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6666"/>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6666"/>
          <w:sz w:val="16"/>
          <w:szCs w:val="16"/>
          <w:u w:val="none"/>
          <w:shd w:fill="auto" w:val="clear"/>
          <w:vertAlign w:val="baseline"/>
        </w:rPr>
        <w:drawing>
          <wp:inline distB="0" distT="0" distL="0" distR="0">
            <wp:extent cx="1033577" cy="517018"/>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33577" cy="517018"/>
                    </a:xfrm>
                    <a:prstGeom prst="rect"/>
                    <a:ln/>
                  </pic:spPr>
                </pic:pic>
              </a:graphicData>
            </a:graphic>
          </wp:inline>
        </w:drawing>
      </w:r>
      <w:r w:rsidDel="00000000" w:rsidR="00000000" w:rsidRPr="00000000">
        <w:rPr>
          <w:rFonts w:ascii="Tahoma" w:cs="Tahoma" w:eastAsia="Tahoma" w:hAnsi="Tahoma"/>
          <w:b w:val="1"/>
          <w:bCs w:val="1"/>
          <w:i w:val="0"/>
          <w:iCs w:val="0"/>
          <w:smallCaps w:val="0"/>
          <w:strike w:val="0"/>
          <w:color w:val="006666"/>
          <w:sz w:val="28"/>
          <w:szCs w:val="28"/>
          <w:u w:val="none"/>
          <w:shd w:fill="auto" w:val="clear"/>
          <w:vertAlign w:val="baseline"/>
          <w:rtl w:val="0"/>
        </w:rPr>
        <w:t xml:space="preserve"> School of Computing and Creative Technologies</w:t>
      </w:r>
    </w:p>
    <w:p w:rsidR="00000000" w:rsidDel="00000000" w:rsidP="00000000" w:rsidRDefault="00000000" w:rsidRPr="00000000" w14:paraId="00000002">
      <w:pPr>
        <w:spacing w:after="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0" w:lineRule="auto"/>
        <w:rPr>
          <w:b w:val="1"/>
          <w:bCs w:val="1"/>
          <w:sz w:val="28"/>
          <w:szCs w:val="28"/>
        </w:rPr>
      </w:pPr>
      <w:r w:rsidDel="00000000" w:rsidR="00000000" w:rsidRPr="00000000">
        <w:rPr>
          <w:b w:val="1"/>
          <w:bCs w:val="1"/>
          <w:sz w:val="28"/>
          <w:szCs w:val="28"/>
          <w:rtl w:val="0"/>
        </w:rPr>
        <w:t xml:space="preserve">Assessment Specification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y0cujn5lmh6i" w:id="0"/>
      <w:bookmarkEnd w:id="0"/>
      <w:r w:rsidDel="00000000" w:rsidR="00000000" w:rsidRPr="00000000">
        <w:rPr>
          <w:rtl w:val="0"/>
        </w:rPr>
        <w:t xml:space="preserve">Module Details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237"/>
        <w:tblGridChange w:id="0">
          <w:tblGrid>
            <w:gridCol w:w="3823"/>
            <w:gridCol w:w="6237"/>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Module Code</w:t>
            </w:r>
          </w:p>
        </w:tc>
        <w:tc>
          <w:tcPr/>
          <w:p w:rsidR="00000000" w:rsidDel="00000000" w:rsidP="00000000" w:rsidRDefault="00000000" w:rsidRPr="00000000" w14:paraId="00000007">
            <w:pPr>
              <w:rPr/>
            </w:pPr>
            <w:r w:rsidDel="00000000" w:rsidR="00000000" w:rsidRPr="00000000">
              <w:rPr>
                <w:color w:val="000000"/>
                <w:rtl w:val="0"/>
              </w:rPr>
              <w:t xml:space="preserve">UFCEM1-60-M</w:t>
            </w:r>
            <w:r w:rsidDel="00000000" w:rsidR="00000000" w:rsidRPr="00000000">
              <w:rPr>
                <w:rtl w:val="0"/>
              </w:rPr>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Module Title</w:t>
            </w:r>
          </w:p>
        </w:tc>
        <w:tc>
          <w:tcPr/>
          <w:p w:rsidR="00000000" w:rsidDel="00000000" w:rsidP="00000000" w:rsidRDefault="00000000" w:rsidRPr="00000000" w14:paraId="00000009">
            <w:pPr>
              <w:rPr/>
            </w:pPr>
            <w:r w:rsidDel="00000000" w:rsidR="00000000" w:rsidRPr="00000000">
              <w:rPr>
                <w:color w:val="000000"/>
                <w:rtl w:val="0"/>
              </w:rPr>
              <w:t xml:space="preserve">AI Group Project Model</w:t>
            </w:r>
            <w:r w:rsidDel="00000000" w:rsidR="00000000" w:rsidRPr="00000000">
              <w:rPr>
                <w:rtl w:val="0"/>
              </w:rPr>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Module Leader</w:t>
            </w:r>
          </w:p>
        </w:tc>
        <w:tc>
          <w:tcPr/>
          <w:p w:rsidR="00000000" w:rsidDel="00000000" w:rsidP="00000000" w:rsidRDefault="00000000" w:rsidRPr="00000000" w14:paraId="0000000B">
            <w:pPr>
              <w:rPr/>
            </w:pPr>
            <w:r w:rsidDel="00000000" w:rsidR="00000000" w:rsidRPr="00000000">
              <w:rPr>
                <w:rtl w:val="0"/>
              </w:rPr>
              <w:t xml:space="preserve">Mehmet Aydin</w:t>
            </w:r>
          </w:p>
        </w:tc>
      </w:tr>
      <w:tr>
        <w:trPr>
          <w:cantSplit w:val="0"/>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Module Tutors</w:t>
            </w:r>
          </w:p>
        </w:tc>
        <w:tc>
          <w:tcPr/>
          <w:p w:rsidR="00000000" w:rsidDel="00000000" w:rsidP="00000000" w:rsidRDefault="00000000" w:rsidRPr="00000000" w14:paraId="0000000D">
            <w:pPr>
              <w:rPr/>
            </w:pPr>
            <w:r w:rsidDel="00000000" w:rsidR="00000000" w:rsidRPr="00000000">
              <w:rPr>
                <w:rtl w:val="0"/>
              </w:rPr>
              <w:t xml:space="preserve">Mehmet Aydin, Nathan Duran, Sondess Missaoui, Qurat-al Ain Mestoi, Marco Perez Hernandez, Muhammad Khan, Jun Hung, Djamel Djenouri</w:t>
            </w:r>
          </w:p>
        </w:tc>
      </w:tr>
      <w:tr>
        <w:trPr>
          <w:cantSplit w:val="0"/>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Year</w:t>
            </w:r>
          </w:p>
        </w:tc>
        <w:tc>
          <w:tcPr/>
          <w:p w:rsidR="00000000" w:rsidDel="00000000" w:rsidP="00000000" w:rsidRDefault="00000000" w:rsidRPr="00000000" w14:paraId="0000000F">
            <w:pPr>
              <w:rPr/>
            </w:pPr>
            <w:r w:rsidDel="00000000" w:rsidR="00000000" w:rsidRPr="00000000">
              <w:rPr>
                <w:rtl w:val="0"/>
              </w:rPr>
              <w:t xml:space="preserve">2025-2026</w:t>
            </w:r>
          </w:p>
        </w:tc>
      </w:tr>
      <w:tr>
        <w:trPr>
          <w:cantSplit w:val="0"/>
          <w:tblHeader w:val="0"/>
        </w:trPr>
        <w:tc>
          <w:tcPr/>
          <w:p w:rsidR="00000000" w:rsidDel="00000000" w:rsidP="00000000" w:rsidRDefault="00000000" w:rsidRPr="00000000" w14:paraId="00000010">
            <w:pPr>
              <w:rPr>
                <w:b w:val="1"/>
                <w:bCs w:val="1"/>
              </w:rPr>
            </w:pPr>
            <w:r w:rsidDel="00000000" w:rsidR="00000000" w:rsidRPr="00000000">
              <w:rPr>
                <w:b w:val="1"/>
                <w:bCs w:val="1"/>
                <w:rtl w:val="0"/>
              </w:rPr>
              <w:t xml:space="preserve">Task</w:t>
            </w:r>
          </w:p>
        </w:tc>
        <w:tc>
          <w:tcPr/>
          <w:p w:rsidR="00000000" w:rsidDel="00000000" w:rsidP="00000000" w:rsidRDefault="00000000" w:rsidRPr="00000000" w14:paraId="00000011">
            <w:pPr>
              <w:rPr/>
            </w:pPr>
            <w:r w:rsidDel="00000000" w:rsidR="00000000" w:rsidRPr="00000000">
              <w:rPr>
                <w:rtl w:val="0"/>
              </w:rPr>
              <w:t xml:space="preserve">Task 2 &amp; 3</w:t>
            </w:r>
          </w:p>
        </w:tc>
      </w:tr>
      <w:tr>
        <w:trPr>
          <w:cantSplit w:val="0"/>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Total number of assessments for this module</w:t>
            </w:r>
          </w:p>
        </w:tc>
        <w:tc>
          <w:tcPr/>
          <w:p w:rsidR="00000000" w:rsidDel="00000000" w:rsidP="00000000" w:rsidRDefault="00000000" w:rsidRPr="00000000" w14:paraId="0000001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Weighting</w:t>
            </w:r>
          </w:p>
        </w:tc>
        <w:tc>
          <w:tcPr/>
          <w:p w:rsidR="00000000" w:rsidDel="00000000" w:rsidP="00000000" w:rsidRDefault="00000000" w:rsidRPr="00000000" w14:paraId="00000015">
            <w:pPr>
              <w:rPr/>
            </w:pPr>
            <w:r w:rsidDel="00000000" w:rsidR="00000000" w:rsidRPr="00000000">
              <w:rPr>
                <w:rtl w:val="0"/>
              </w:rPr>
              <w:t xml:space="preserve">50%</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kvaehk5zkjnn" w:id="1"/>
      <w:bookmarkEnd w:id="1"/>
      <w:r w:rsidDel="00000000" w:rsidR="00000000" w:rsidRPr="00000000">
        <w:rPr>
          <w:rtl w:val="0"/>
        </w:rPr>
        <w:t xml:space="preserve">Dates</w:t>
      </w:r>
    </w:p>
    <w:tbl>
      <w:tblPr>
        <w:tblStyle w:val="Table2"/>
        <w:tblW w:w="10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345"/>
        <w:tblGridChange w:id="0">
          <w:tblGrid>
            <w:gridCol w:w="3823"/>
            <w:gridCol w:w="6345"/>
          </w:tblGrid>
        </w:tblGridChange>
      </w:tblGrid>
      <w:tr>
        <w:trPr>
          <w:cantSplit w:val="0"/>
          <w:tblHeader w:val="0"/>
        </w:trPr>
        <w:tc>
          <w:tcPr/>
          <w:p w:rsidR="00000000" w:rsidDel="00000000" w:rsidP="00000000" w:rsidRDefault="00000000" w:rsidRPr="00000000" w14:paraId="00000018">
            <w:pPr>
              <w:rPr>
                <w:b w:val="1"/>
                <w:bCs w:val="1"/>
              </w:rPr>
            </w:pPr>
            <w:r w:rsidDel="00000000" w:rsidR="00000000" w:rsidRPr="00000000">
              <w:rPr>
                <w:b w:val="1"/>
                <w:bCs w:val="1"/>
                <w:rtl w:val="0"/>
              </w:rPr>
              <w:t xml:space="preserve">Date issued to students</w:t>
            </w:r>
          </w:p>
        </w:tc>
        <w:tc>
          <w:tcPr/>
          <w:p w:rsidR="00000000" w:rsidDel="00000000" w:rsidP="00000000" w:rsidRDefault="00000000" w:rsidRPr="00000000" w14:paraId="00000019">
            <w:pPr>
              <w:rPr/>
            </w:pPr>
            <w:r w:rsidDel="00000000" w:rsidR="00000000" w:rsidRPr="00000000">
              <w:rPr>
                <w:rtl w:val="0"/>
              </w:rPr>
              <w:t xml:space="preserve">10.02.2026</w:t>
            </w:r>
          </w:p>
        </w:tc>
      </w:tr>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Date to be returned to students</w:t>
            </w:r>
          </w:p>
        </w:tc>
        <w:tc>
          <w:tcPr/>
          <w:p w:rsidR="00000000" w:rsidDel="00000000" w:rsidP="00000000" w:rsidRDefault="00000000" w:rsidRPr="00000000" w14:paraId="0000001B">
            <w:pPr>
              <w:rPr>
                <w:color w:val="000000"/>
              </w:rPr>
            </w:pPr>
            <w:r w:rsidDel="00000000" w:rsidR="00000000" w:rsidRPr="00000000">
              <w:rPr>
                <w:color w:val="000000"/>
                <w:rtl w:val="0"/>
              </w:rPr>
              <w:t xml:space="preserve">22.05.2026</w:t>
            </w:r>
          </w:p>
        </w:tc>
      </w:tr>
      <w:tr>
        <w:trPr>
          <w:cantSplit w:val="0"/>
          <w:tblHeader w:val="0"/>
        </w:trPr>
        <w:tc>
          <w:tcPr/>
          <w:p w:rsidR="00000000" w:rsidDel="00000000" w:rsidP="00000000" w:rsidRDefault="00000000" w:rsidRPr="00000000" w14:paraId="0000001C">
            <w:pPr>
              <w:rPr>
                <w:b w:val="1"/>
                <w:bCs w:val="1"/>
              </w:rPr>
            </w:pPr>
            <w:r w:rsidDel="00000000" w:rsidR="00000000" w:rsidRPr="00000000">
              <w:rPr>
                <w:b w:val="1"/>
                <w:bCs w:val="1"/>
                <w:rtl w:val="0"/>
              </w:rPr>
              <w:t xml:space="preserve">Submission Date</w:t>
            </w:r>
          </w:p>
        </w:tc>
        <w:tc>
          <w:tcPr/>
          <w:p w:rsidR="00000000" w:rsidDel="00000000" w:rsidP="00000000" w:rsidRDefault="00000000" w:rsidRPr="00000000" w14:paraId="0000001D">
            <w:pPr>
              <w:rPr/>
            </w:pPr>
            <w:r w:rsidDel="00000000" w:rsidR="00000000" w:rsidRPr="00000000">
              <w:rPr>
                <w:rtl w:val="0"/>
              </w:rPr>
              <w:t xml:space="preserve">10.09.2026</w:t>
            </w:r>
          </w:p>
        </w:tc>
      </w:tr>
      <w:tr>
        <w:trPr>
          <w:cantSplit w:val="0"/>
          <w:tblHeader w:val="0"/>
        </w:trPr>
        <w:tc>
          <w:tcPr/>
          <w:p w:rsidR="00000000" w:rsidDel="00000000" w:rsidP="00000000" w:rsidRDefault="00000000" w:rsidRPr="00000000" w14:paraId="0000001E">
            <w:pPr>
              <w:rPr>
                <w:b w:val="1"/>
                <w:bCs w:val="1"/>
              </w:rPr>
            </w:pPr>
            <w:r w:rsidDel="00000000" w:rsidR="00000000" w:rsidRPr="00000000">
              <w:rPr>
                <w:b w:val="1"/>
                <w:bCs w:val="1"/>
                <w:rtl w:val="0"/>
              </w:rPr>
              <w:t xml:space="preserve">Submission Place</w:t>
            </w:r>
          </w:p>
        </w:tc>
        <w:tc>
          <w:tcPr/>
          <w:p w:rsidR="00000000" w:rsidDel="00000000" w:rsidP="00000000" w:rsidRDefault="00000000" w:rsidRPr="00000000" w14:paraId="0000001F">
            <w:pPr>
              <w:rPr/>
            </w:pPr>
            <w:r w:rsidDel="00000000" w:rsidR="00000000" w:rsidRPr="00000000">
              <w:rPr>
                <w:rtl w:val="0"/>
              </w:rPr>
              <w:t xml:space="preserve">Blackboard</w:t>
            </w:r>
          </w:p>
        </w:tc>
      </w:tr>
      <w:tr>
        <w:trPr>
          <w:cantSplit w:val="0"/>
          <w:tblHeader w:val="0"/>
        </w:trPr>
        <w:tc>
          <w:tcPr/>
          <w:p w:rsidR="00000000" w:rsidDel="00000000" w:rsidP="00000000" w:rsidRDefault="00000000" w:rsidRPr="00000000" w14:paraId="00000020">
            <w:pPr>
              <w:rPr>
                <w:b w:val="1"/>
                <w:bCs w:val="1"/>
              </w:rPr>
            </w:pPr>
            <w:r w:rsidDel="00000000" w:rsidR="00000000" w:rsidRPr="00000000">
              <w:rPr>
                <w:b w:val="1"/>
                <w:bCs w:val="1"/>
                <w:rtl w:val="0"/>
              </w:rPr>
              <w:t xml:space="preserve">Submission Time</w:t>
            </w:r>
          </w:p>
        </w:tc>
        <w:tc>
          <w:tcPr/>
          <w:p w:rsidR="00000000" w:rsidDel="00000000" w:rsidP="00000000" w:rsidRDefault="00000000" w:rsidRPr="00000000" w14:paraId="00000021">
            <w:pPr>
              <w:rPr/>
            </w:pPr>
            <w:r w:rsidDel="00000000" w:rsidR="00000000" w:rsidRPr="00000000">
              <w:rPr>
                <w:rtl w:val="0"/>
              </w:rPr>
              <w:t xml:space="preserve">14:00</w:t>
            </w:r>
          </w:p>
        </w:tc>
      </w:tr>
      <w:tr>
        <w:trPr>
          <w:cantSplit w:val="0"/>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Submission Notes</w:t>
            </w:r>
          </w:p>
        </w:tc>
        <w:tc>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rjntw7pkise6" w:id="2"/>
      <w:bookmarkEnd w:id="2"/>
      <w:r w:rsidDel="00000000" w:rsidR="00000000" w:rsidRPr="00000000">
        <w:rPr>
          <w:rtl w:val="0"/>
        </w:rPr>
        <w:t xml:space="preserve">Feedback</w:t>
      </w:r>
    </w:p>
    <w:tbl>
      <w:tblPr>
        <w:tblStyle w:val="Table3"/>
        <w:tblW w:w="101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330"/>
        <w:tblGridChange w:id="0">
          <w:tblGrid>
            <w:gridCol w:w="3823"/>
            <w:gridCol w:w="6330"/>
          </w:tblGrid>
        </w:tblGridChange>
      </w:tblGrid>
      <w:tr>
        <w:trPr>
          <w:cantSplit w:val="0"/>
          <w:tblHeader w:val="0"/>
        </w:trPr>
        <w:tc>
          <w:tcPr/>
          <w:p w:rsidR="00000000" w:rsidDel="00000000" w:rsidP="00000000" w:rsidRDefault="00000000" w:rsidRPr="00000000" w14:paraId="00000026">
            <w:pPr>
              <w:rPr>
                <w:b w:val="1"/>
                <w:bCs w:val="1"/>
              </w:rPr>
            </w:pPr>
            <w:r w:rsidDel="00000000" w:rsidR="00000000" w:rsidRPr="00000000">
              <w:rPr>
                <w:b w:val="1"/>
                <w:bCs w:val="1"/>
                <w:rtl w:val="0"/>
              </w:rPr>
              <w:t xml:space="preserve">Feedback provision will be</w:t>
            </w:r>
          </w:p>
        </w:tc>
        <w:tc>
          <w:tcPr/>
          <w:p w:rsidR="00000000" w:rsidDel="00000000" w:rsidP="00000000" w:rsidRDefault="00000000" w:rsidRPr="00000000" w14:paraId="00000027">
            <w:pPr>
              <w:spacing w:after="0" w:lineRule="auto"/>
              <w:rPr/>
            </w:pPr>
            <w:r w:rsidDel="00000000" w:rsidR="00000000" w:rsidRPr="00000000">
              <w:rPr>
                <w:rtl w:val="0"/>
              </w:rPr>
              <w:t xml:space="preserve">Formative feedback will be provided through meeting with supervisors, and summative feedback will be given after the submission period. </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160" w:line="259" w:lineRule="auto"/>
        <w:rPr>
          <w:rFonts w:ascii="Georgia" w:cs="Georgia" w:eastAsia="Georgia" w:hAnsi="Georgia"/>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gu7lf0ifas8c" w:id="3"/>
      <w:bookmarkEnd w:id="3"/>
      <w:r w:rsidDel="00000000" w:rsidR="00000000" w:rsidRPr="00000000">
        <w:rPr>
          <w:rtl w:val="0"/>
        </w:rPr>
        <w:t xml:space="preserve">Contents</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253743789"/>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0cujn5lmh6i">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Module Details</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vaehk5zkjnn">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Dates</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jntw7pkise6">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Feedback</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u7lf0ifas8c">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7rkpbjfhk7y">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1:</w:t>
            </w:r>
          </w:hyperlink>
          <w:hyperlink w:anchor="_s7rkpbjfhk7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_s7rkpbjfhk7y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Overview of Assessment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31wuwb1m7t9">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2:</w:t>
            </w:r>
          </w:hyperlink>
          <w:hyperlink w:anchor="_731wuwb1m7t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_731wuwb1m7t9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Task Specification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igvzg4a03ml">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3:</w:t>
            </w:r>
          </w:hyperlink>
          <w:hyperlink w:anchor="_tigvzg4a03m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_tigvzg4a03ml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Deliverables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0je0u1cht0o">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4:</w:t>
            </w:r>
          </w:hyperlink>
          <w:hyperlink w:anchor="_90je0u1cht0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_90je0u1cht0o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Marking Criteria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2tlak924qgl">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5: </w:t>
            </w:r>
          </w:hyperlink>
          <w:hyperlink w:anchor="_62tlak924q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_62tlak924qgl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Feedback mechanisms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osn349i5vzd">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6: </w:t>
            </w:r>
          </w:hyperlink>
          <w:hyperlink w:anchor="_bosn349i5vz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_bosn349i5vzd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Appendices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fxzxqdunlda">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6.1 Completing your assessment</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sgkkxc55oz6">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6.2 Assessment Content</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padzqd4p1tg">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6.3 Assessment Offences</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y72zma2bl6p">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6.4 Use of Generative AI (ChatGPT or similar)</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9smbwev1igh">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6.5 Guidance on Referencing (inc AI):</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qb5pvvoxmla">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6.6 Marking Rubrics</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45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7fhiduzzwhd">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7:</w:t>
            </w:r>
          </w:hyperlink>
          <w:hyperlink w:anchor="_67fhiduzzwh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_67fhiduzzwhd \h </w:instrText>
            <w:fldChar w:fldCharType="separate"/>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Important Notes: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5"/>
            </w:tabs>
            <w:spacing w:after="100" w:before="0" w:line="240" w:lineRule="auto"/>
            <w:ind w:left="200" w:right="0" w:firstLine="0"/>
            <w:jc w:val="left"/>
            <w:rPr>
              <w:rFonts w:ascii="Tahoma" w:cs="Tahoma" w:eastAsia="Tahoma" w:hAnsi="Tahoma"/>
              <w:b w:val="0"/>
              <w:bCs w:val="0"/>
              <w:i w:val="0"/>
              <w:iCs w:val="0"/>
              <w:smallCaps w:val="0"/>
              <w:strike w:val="0"/>
              <w:color w:val="0563c1"/>
              <w:sz w:val="22"/>
              <w:szCs w:val="22"/>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160" w:line="259"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s7rkpbjfhk7y" w:id="4"/>
      <w:bookmarkEnd w:id="4"/>
      <w:r w:rsidDel="00000000" w:rsidR="00000000" w:rsidRPr="00000000">
        <w:rPr>
          <w:rtl w:val="0"/>
        </w:rPr>
        <w:t xml:space="preserve">Section 1:</w:t>
        <w:tab/>
        <w:t xml:space="preserve">Overview of Assessment</w:t>
      </w:r>
    </w:p>
    <w:p w:rsidR="00000000" w:rsidDel="00000000" w:rsidP="00000000" w:rsidRDefault="00000000" w:rsidRPr="00000000" w14:paraId="00000043">
      <w:pPr>
        <w:spacing w:after="200" w:line="276" w:lineRule="auto"/>
        <w:ind w:left="284" w:firstLine="0"/>
        <w:rPr/>
      </w:pPr>
      <w:r w:rsidDel="00000000" w:rsidR="00000000" w:rsidRPr="00000000">
        <w:rPr>
          <w:rtl w:val="0"/>
        </w:rPr>
        <w:t xml:space="preserve">This assignment assesses the following module learning outcomes: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07" w:right="0" w:hanging="623"/>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Ability to select and apply project management techniques justifying the methodology taken in terms of scale of the project and group.</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35"/>
        </w:tabs>
        <w:spacing w:after="0" w:before="0" w:line="276" w:lineRule="auto"/>
        <w:ind w:left="907" w:right="0" w:hanging="623"/>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Ability to work within on a professional environment and successfully work in a group to identify and apply a range of appropriate Artificial Intelligence techniques.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35"/>
        </w:tabs>
        <w:spacing w:after="0" w:before="0" w:line="276" w:lineRule="auto"/>
        <w:ind w:left="907" w:right="0" w:hanging="623"/>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Create effective solutions to problems that display a level of complexity characteristic of real-world problems.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35"/>
        </w:tabs>
        <w:spacing w:after="200" w:before="0" w:line="276" w:lineRule="auto"/>
        <w:ind w:left="907" w:right="0" w:hanging="623"/>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Ability to communicate the outcomes a project in ways suitable for a range of different audiences.</w:t>
      </w:r>
    </w:p>
    <w:p w:rsidR="00000000" w:rsidDel="00000000" w:rsidP="00000000" w:rsidRDefault="00000000" w:rsidRPr="00000000" w14:paraId="00000048">
      <w:pPr>
        <w:spacing w:after="0" w:lineRule="auto"/>
        <w:rPr>
          <w:color w:val="000000"/>
        </w:rPr>
      </w:pPr>
      <w:r w:rsidDel="00000000" w:rsidR="00000000" w:rsidRPr="00000000">
        <w:rPr>
          <w:rtl w:val="0"/>
        </w:rPr>
      </w:r>
    </w:p>
    <w:p w:rsidR="00000000" w:rsidDel="00000000" w:rsidP="00000000" w:rsidRDefault="00000000" w:rsidRPr="00000000" w14:paraId="00000049">
      <w:pPr>
        <w:spacing w:after="0" w:lineRule="auto"/>
        <w:ind w:left="284" w:firstLine="0"/>
        <w:rPr>
          <w:color w:val="000000"/>
        </w:rPr>
      </w:pPr>
      <w:r w:rsidDel="00000000" w:rsidR="00000000" w:rsidRPr="00000000">
        <w:rPr>
          <w:color w:val="000000"/>
          <w:rtl w:val="0"/>
        </w:rPr>
        <w:t xml:space="preserve">This assessment presents two tasks; each is worth </w:t>
      </w:r>
      <w:r w:rsidDel="00000000" w:rsidR="00000000" w:rsidRPr="00000000">
        <w:rPr>
          <w:b w:val="1"/>
          <w:bCs w:val="1"/>
          <w:color w:val="000000"/>
          <w:rtl w:val="0"/>
        </w:rPr>
        <w:t xml:space="preserve">50% </w:t>
      </w:r>
      <w:r w:rsidDel="00000000" w:rsidR="00000000" w:rsidRPr="00000000">
        <w:rPr>
          <w:color w:val="000000"/>
          <w:rtl w:val="0"/>
        </w:rPr>
        <w:t xml:space="preserve">of the overall mark for the module. Task 2 is a </w:t>
      </w:r>
      <w:r w:rsidDel="00000000" w:rsidR="00000000" w:rsidRPr="00000000">
        <w:rPr>
          <w:b w:val="1"/>
          <w:bCs w:val="1"/>
          <w:color w:val="000000"/>
          <w:rtl w:val="0"/>
        </w:rPr>
        <w:t xml:space="preserve">written report</w:t>
      </w:r>
      <w:r w:rsidDel="00000000" w:rsidR="00000000" w:rsidRPr="00000000">
        <w:rPr>
          <w:color w:val="000000"/>
          <w:rtl w:val="0"/>
        </w:rPr>
        <w:t xml:space="preserve"> of the group work based on the studied AI solution for the chosen problem and Task 3 is the Presentation (VIVA) of the work and worth the other </w:t>
      </w:r>
      <w:r w:rsidDel="00000000" w:rsidR="00000000" w:rsidRPr="00000000">
        <w:rPr>
          <w:b w:val="1"/>
          <w:bCs w:val="1"/>
          <w:color w:val="000000"/>
          <w:rtl w:val="0"/>
        </w:rPr>
        <w:t xml:space="preserve">50% </w:t>
      </w:r>
      <w:r w:rsidDel="00000000" w:rsidR="00000000" w:rsidRPr="00000000">
        <w:rPr>
          <w:color w:val="000000"/>
          <w:rtl w:val="0"/>
        </w:rPr>
        <w:t xml:space="preserve">of overall module mark.</w:t>
      </w:r>
    </w:p>
    <w:p w:rsidR="00000000" w:rsidDel="00000000" w:rsidP="00000000" w:rsidRDefault="00000000" w:rsidRPr="00000000" w14:paraId="0000004A">
      <w:pPr>
        <w:spacing w:after="0" w:lineRule="auto"/>
        <w:rPr>
          <w:color w:val="000000"/>
        </w:rPr>
      </w:pPr>
      <w:r w:rsidDel="00000000" w:rsidR="00000000" w:rsidRPr="00000000">
        <w:rPr>
          <w:rtl w:val="0"/>
        </w:rPr>
      </w:r>
    </w:p>
    <w:p w:rsidR="00000000" w:rsidDel="00000000" w:rsidP="00000000" w:rsidRDefault="00000000" w:rsidRPr="00000000" w14:paraId="0000004B">
      <w:pPr>
        <w:spacing w:after="160" w:line="259" w:lineRule="auto"/>
        <w:ind w:left="284" w:firstLine="0"/>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731wuwb1m7t9" w:id="5"/>
      <w:bookmarkEnd w:id="5"/>
      <w:r w:rsidDel="00000000" w:rsidR="00000000" w:rsidRPr="00000000">
        <w:rPr>
          <w:rtl w:val="0"/>
        </w:rPr>
        <w:t xml:space="preserve">Section 2:</w:t>
        <w:tab/>
        <w:t xml:space="preserve">Task Specification</w:t>
      </w:r>
    </w:p>
    <w:p w:rsidR="00000000" w:rsidDel="00000000" w:rsidP="00000000" w:rsidRDefault="00000000" w:rsidRPr="00000000" w14:paraId="0000004D">
      <w:pPr>
        <w:spacing w:after="0" w:lineRule="auto"/>
        <w:ind w:left="284" w:firstLine="0"/>
        <w:rPr>
          <w:color w:val="000000"/>
        </w:rPr>
      </w:pPr>
      <w:r w:rsidDel="00000000" w:rsidR="00000000" w:rsidRPr="00000000">
        <w:rPr>
          <w:color w:val="000000"/>
          <w:rtl w:val="0"/>
        </w:rPr>
        <w:t xml:space="preserve">This is the dissertation assessment designed into a group assessment that requires to complete an AI application project and put the results of the artefact developed into a concise report limited with 4000 word-counts.  The groups require to develop AI approaches for solving the problems undertaken and develop software to produce solutions for the problems selected following an appropriate agile project management methodology. </w:t>
      </w:r>
    </w:p>
    <w:p w:rsidR="00000000" w:rsidDel="00000000" w:rsidP="00000000" w:rsidRDefault="00000000" w:rsidRPr="00000000" w14:paraId="0000004E">
      <w:pPr>
        <w:spacing w:after="0" w:lineRule="auto"/>
        <w:ind w:left="284" w:firstLine="0"/>
        <w:rPr>
          <w:color w:val="000000"/>
        </w:rPr>
      </w:pPr>
      <w:r w:rsidDel="00000000" w:rsidR="00000000" w:rsidRPr="00000000">
        <w:rPr>
          <w:rtl w:val="0"/>
        </w:rPr>
      </w:r>
    </w:p>
    <w:p w:rsidR="00000000" w:rsidDel="00000000" w:rsidP="00000000" w:rsidRDefault="00000000" w:rsidRPr="00000000" w14:paraId="0000004F">
      <w:pPr>
        <w:spacing w:after="0" w:lineRule="auto"/>
        <w:ind w:left="284" w:firstLine="0"/>
        <w:rPr>
          <w:color w:val="000000"/>
        </w:rPr>
      </w:pPr>
      <w:r w:rsidDel="00000000" w:rsidR="00000000" w:rsidRPr="00000000">
        <w:rPr>
          <w:color w:val="000000"/>
          <w:rtl w:val="0"/>
        </w:rPr>
        <w:t xml:space="preserve">The groups have been given a list of real-world cases to study and investigate for AI solutions. Each group is allocated with an academic supervisor to help guide them whilst investigating for AI solutions.</w:t>
      </w:r>
    </w:p>
    <w:p w:rsidR="00000000" w:rsidDel="00000000" w:rsidP="00000000" w:rsidRDefault="00000000" w:rsidRPr="00000000" w14:paraId="00000050">
      <w:pPr>
        <w:ind w:left="284" w:firstLine="0"/>
        <w:rPr>
          <w:color w:val="000000"/>
        </w:rPr>
      </w:pPr>
      <w:r w:rsidDel="00000000" w:rsidR="00000000" w:rsidRPr="00000000">
        <w:rPr>
          <w:color w:val="000000"/>
          <w:rtl w:val="0"/>
        </w:rPr>
        <w:t xml:space="preserve">The groups are expected: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follow their project timeline agreed with supervisors,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investigate for the best way to implement their proposed AI approach to solve the problem selected,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implement the approach and develop the software system to solve the problems case undertaken.  </w:t>
      </w:r>
    </w:p>
    <w:p w:rsidR="00000000" w:rsidDel="00000000" w:rsidP="00000000" w:rsidRDefault="00000000" w:rsidRPr="00000000" w14:paraId="00000054">
      <w:pPr>
        <w:spacing w:after="0" w:lineRule="auto"/>
        <w:ind w:left="284" w:firstLine="0"/>
        <w:rPr>
          <w:color w:val="000000"/>
        </w:rPr>
      </w:pPr>
      <w:r w:rsidDel="00000000" w:rsidR="00000000" w:rsidRPr="00000000">
        <w:rPr>
          <w:color w:val="000000"/>
          <w:rtl w:val="0"/>
        </w:rPr>
        <w:t xml:space="preserve">Once all these three stages are achieved, the test results should be produced and collated into a research paper (report) with given word-count limit following the template provided.  </w:t>
      </w:r>
    </w:p>
    <w:p w:rsidR="00000000" w:rsidDel="00000000" w:rsidP="00000000" w:rsidRDefault="00000000" w:rsidRPr="00000000" w14:paraId="00000055">
      <w:pPr>
        <w:spacing w:after="0" w:lineRule="auto"/>
        <w:ind w:left="284" w:firstLine="0"/>
        <w:rPr>
          <w:color w:val="000000"/>
        </w:rPr>
      </w:pPr>
      <w:r w:rsidDel="00000000" w:rsidR="00000000" w:rsidRPr="00000000">
        <w:rPr>
          <w:rtl w:val="0"/>
        </w:rPr>
      </w:r>
    </w:p>
    <w:p w:rsidR="00000000" w:rsidDel="00000000" w:rsidP="00000000" w:rsidRDefault="00000000" w:rsidRPr="00000000" w14:paraId="00000056">
      <w:pPr>
        <w:spacing w:after="0" w:lineRule="auto"/>
        <w:ind w:left="284" w:firstLine="0"/>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template</w:t>
      </w:r>
      <w:r w:rsidDel="00000000" w:rsidR="00000000" w:rsidRPr="00000000">
        <w:rPr>
          <w:color w:val="000000"/>
          <w:rtl w:val="0"/>
        </w:rPr>
        <w:t xml:space="preserve"> is provided with this specs to guide you in writing up your report (research paper).</w:t>
      </w:r>
    </w:p>
    <w:p w:rsidR="00000000" w:rsidDel="00000000" w:rsidP="00000000" w:rsidRDefault="00000000" w:rsidRPr="00000000" w14:paraId="00000057">
      <w:pPr>
        <w:spacing w:after="0" w:lineRule="auto"/>
        <w:ind w:left="284" w:firstLine="0"/>
        <w:rPr>
          <w:color w:val="000000"/>
        </w:rPr>
      </w:pPr>
      <w:r w:rsidDel="00000000" w:rsidR="00000000" w:rsidRPr="00000000">
        <w:rPr>
          <w:rtl w:val="0"/>
        </w:rPr>
      </w:r>
    </w:p>
    <w:p w:rsidR="00000000" w:rsidDel="00000000" w:rsidP="00000000" w:rsidRDefault="00000000" w:rsidRPr="00000000" w14:paraId="00000058">
      <w:pPr>
        <w:spacing w:after="0" w:lineRule="auto"/>
        <w:ind w:left="284" w:firstLine="0"/>
        <w:rPr>
          <w:color w:val="000000"/>
        </w:rPr>
      </w:pPr>
      <w:r w:rsidDel="00000000" w:rsidR="00000000" w:rsidRPr="00000000">
        <w:rPr>
          <w:color w:val="000000"/>
          <w:rtl w:val="0"/>
        </w:rPr>
        <w:t xml:space="preserve">Once the report has been submitted, successfully, a viva date will be released and two academic markers including supervisors will take the group presentation and demonstration of the AI solution developed. </w:t>
      </w:r>
    </w:p>
    <w:p w:rsidR="00000000" w:rsidDel="00000000" w:rsidP="00000000" w:rsidRDefault="00000000" w:rsidRPr="00000000" w14:paraId="00000059">
      <w:pPr>
        <w:spacing w:after="0" w:lineRule="auto"/>
        <w:ind w:left="284" w:firstLine="0"/>
        <w:rPr>
          <w:color w:val="000000"/>
        </w:rPr>
      </w:pPr>
      <w:r w:rsidDel="00000000" w:rsidR="00000000" w:rsidRPr="00000000">
        <w:rPr>
          <w:rtl w:val="0"/>
        </w:rPr>
      </w:r>
    </w:p>
    <w:p w:rsidR="00000000" w:rsidDel="00000000" w:rsidP="00000000" w:rsidRDefault="00000000" w:rsidRPr="00000000" w14:paraId="0000005A">
      <w:pPr>
        <w:spacing w:after="0" w:lineRule="auto"/>
        <w:rPr>
          <w:color w:val="000000"/>
        </w:rPr>
      </w:pPr>
      <w:r w:rsidDel="00000000" w:rsidR="00000000" w:rsidRPr="00000000">
        <w:rPr>
          <w:rtl w:val="0"/>
        </w:rPr>
      </w:r>
    </w:p>
    <w:p w:rsidR="00000000" w:rsidDel="00000000" w:rsidP="00000000" w:rsidRDefault="00000000" w:rsidRPr="00000000" w14:paraId="0000005B">
      <w:pPr>
        <w:rPr>
          <w:color w:val="ff0000"/>
        </w:rPr>
      </w:pPr>
      <w:r w:rsidDel="00000000" w:rsidR="00000000" w:rsidRPr="00000000">
        <w:rPr>
          <w:rtl w:val="0"/>
        </w:rPr>
      </w:r>
    </w:p>
    <w:p w:rsidR="00000000" w:rsidDel="00000000" w:rsidP="00000000" w:rsidRDefault="00000000" w:rsidRPr="00000000" w14:paraId="0000005C">
      <w:pPr>
        <w:pStyle w:val="Heading1"/>
        <w:rPr/>
      </w:pPr>
      <w:bookmarkStart w:colFirst="0" w:colLast="0" w:name="_tigvzg4a03ml" w:id="6"/>
      <w:bookmarkEnd w:id="6"/>
      <w:r w:rsidDel="00000000" w:rsidR="00000000" w:rsidRPr="00000000">
        <w:rPr>
          <w:rtl w:val="0"/>
        </w:rPr>
        <w:t xml:space="preserve">Section 3:</w:t>
        <w:tab/>
        <w:t xml:space="preserve">Deliverables</w:t>
      </w:r>
    </w:p>
    <w:p w:rsidR="00000000" w:rsidDel="00000000" w:rsidP="00000000" w:rsidRDefault="00000000" w:rsidRPr="00000000" w14:paraId="0000005D">
      <w:pPr>
        <w:rPr>
          <w:color w:val="ff0000"/>
          <w:sz w:val="20"/>
          <w:szCs w:val="20"/>
        </w:rPr>
      </w:pPr>
      <w:r w:rsidDel="00000000" w:rsidR="00000000" w:rsidRPr="00000000">
        <w:rPr>
          <w:rtl w:val="0"/>
        </w:rPr>
      </w:r>
    </w:p>
    <w:tbl>
      <w:tblPr>
        <w:tblStyle w:val="Table4"/>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1"/>
        <w:gridCol w:w="6896"/>
        <w:gridCol w:w="1919"/>
        <w:tblGridChange w:id="0">
          <w:tblGrid>
            <w:gridCol w:w="1641"/>
            <w:gridCol w:w="6896"/>
            <w:gridCol w:w="1919"/>
          </w:tblGrid>
        </w:tblGridChange>
      </w:tblGrid>
      <w:tr>
        <w:trPr>
          <w:cantSplit w:val="0"/>
          <w:tblHeader w:val="0"/>
        </w:trPr>
        <w:tc>
          <w:tcPr/>
          <w:p w:rsidR="00000000" w:rsidDel="00000000" w:rsidP="00000000" w:rsidRDefault="00000000" w:rsidRPr="00000000" w14:paraId="0000005E">
            <w:pPr>
              <w:rPr>
                <w:b w:val="1"/>
                <w:bCs w:val="1"/>
              </w:rPr>
            </w:pPr>
            <w:r w:rsidDel="00000000" w:rsidR="00000000" w:rsidRPr="00000000">
              <w:rPr>
                <w:b w:val="1"/>
                <w:bCs w:val="1"/>
                <w:rtl w:val="0"/>
              </w:rPr>
              <w:t xml:space="preserve">Item</w:t>
            </w:r>
          </w:p>
        </w:tc>
        <w:tc>
          <w:tcPr/>
          <w:p w:rsidR="00000000" w:rsidDel="00000000" w:rsidP="00000000" w:rsidRDefault="00000000" w:rsidRPr="00000000" w14:paraId="0000005F">
            <w:pPr>
              <w:rPr>
                <w:b w:val="1"/>
                <w:bCs w:val="1"/>
              </w:rPr>
            </w:pPr>
            <w:r w:rsidDel="00000000" w:rsidR="00000000" w:rsidRPr="00000000">
              <w:rPr>
                <w:b w:val="1"/>
                <w:bCs w:val="1"/>
                <w:rtl w:val="0"/>
              </w:rPr>
              <w:t xml:space="preserve">Detail</w:t>
            </w:r>
          </w:p>
        </w:tc>
        <w:tc>
          <w:tcPr/>
          <w:p w:rsidR="00000000" w:rsidDel="00000000" w:rsidP="00000000" w:rsidRDefault="00000000" w:rsidRPr="00000000" w14:paraId="00000060">
            <w:pPr>
              <w:rPr>
                <w:b w:val="1"/>
                <w:bCs w:val="1"/>
              </w:rPr>
            </w:pPr>
            <w:r w:rsidDel="00000000" w:rsidR="00000000" w:rsidRPr="00000000">
              <w:rPr>
                <w:b w:val="1"/>
                <w:bCs w:val="1"/>
                <w:rtl w:val="0"/>
              </w:rPr>
              <w:t xml:space="preserve">Date &amp; Submission Mechanism</w:t>
            </w:r>
          </w:p>
        </w:tc>
      </w:tr>
      <w:tr>
        <w:trPr>
          <w:cantSplit w:val="0"/>
          <w:tblHeader w:val="0"/>
        </w:trPr>
        <w:tc>
          <w:tcPr/>
          <w:p w:rsidR="00000000" w:rsidDel="00000000" w:rsidP="00000000" w:rsidRDefault="00000000" w:rsidRPr="00000000" w14:paraId="00000061">
            <w:pPr>
              <w:rPr>
                <w:color w:val="000000"/>
              </w:rPr>
            </w:pPr>
            <w:r w:rsidDel="00000000" w:rsidR="00000000" w:rsidRPr="00000000">
              <w:rPr>
                <w:color w:val="000000"/>
                <w:rtl w:val="0"/>
              </w:rPr>
              <w:t xml:space="preserve">Report</w:t>
            </w:r>
          </w:p>
        </w:tc>
        <w:tc>
          <w:tcPr/>
          <w:p w:rsidR="00000000" w:rsidDel="00000000" w:rsidP="00000000" w:rsidRDefault="00000000" w:rsidRPr="00000000" w14:paraId="00000062">
            <w:pPr>
              <w:spacing w:after="200" w:line="276" w:lineRule="auto"/>
              <w:rPr>
                <w:color w:val="000000"/>
              </w:rPr>
            </w:pPr>
            <w:r w:rsidDel="00000000" w:rsidR="00000000" w:rsidRPr="00000000">
              <w:rPr>
                <w:color w:val="000000"/>
                <w:rtl w:val="0"/>
              </w:rPr>
              <w:t xml:space="preserve">A report of 4000 words following LNCS template (a sample is provided)</w:t>
            </w:r>
          </w:p>
        </w:tc>
        <w:tc>
          <w:tcPr/>
          <w:p w:rsidR="00000000" w:rsidDel="00000000" w:rsidP="00000000" w:rsidRDefault="00000000" w:rsidRPr="00000000" w14:paraId="00000063">
            <w:pPr>
              <w:spacing w:after="0" w:lineRule="auto"/>
              <w:rPr>
                <w:color w:val="ff0000"/>
                <w:sz w:val="20"/>
                <w:szCs w:val="20"/>
              </w:rPr>
            </w:pPr>
            <w:r w:rsidDel="00000000" w:rsidR="00000000" w:rsidRPr="00000000">
              <w:rPr>
                <w:rtl w:val="0"/>
              </w:rPr>
            </w:r>
          </w:p>
          <w:p w:rsidR="00000000" w:rsidDel="00000000" w:rsidP="00000000" w:rsidRDefault="00000000" w:rsidRPr="00000000" w14:paraId="00000064">
            <w:pPr>
              <w:spacing w:after="0" w:lineRule="auto"/>
              <w:rPr>
                <w:color w:val="000000"/>
                <w:sz w:val="20"/>
                <w:szCs w:val="20"/>
              </w:rPr>
            </w:pPr>
            <w:r w:rsidDel="00000000" w:rsidR="00000000" w:rsidRPr="00000000">
              <w:rPr>
                <w:color w:val="000000"/>
                <w:sz w:val="20"/>
                <w:szCs w:val="20"/>
                <w:rtl w:val="0"/>
              </w:rPr>
              <w:t xml:space="preserve">10/09/26</w:t>
            </w:r>
          </w:p>
          <w:p w:rsidR="00000000" w:rsidDel="00000000" w:rsidP="00000000" w:rsidRDefault="00000000" w:rsidRPr="00000000" w14:paraId="00000065">
            <w:pPr>
              <w:spacing w:after="0" w:lineRule="auto"/>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066">
            <w:pPr>
              <w:rPr>
                <w:color w:val="000000"/>
                <w:sz w:val="20"/>
                <w:szCs w:val="20"/>
              </w:rPr>
            </w:pPr>
            <w:r w:rsidDel="00000000" w:rsidR="00000000" w:rsidRPr="00000000">
              <w:rPr>
                <w:color w:val="000000"/>
                <w:sz w:val="20"/>
                <w:szCs w:val="20"/>
                <w:rtl w:val="0"/>
              </w:rPr>
              <w:t xml:space="preserve">Blackboard (BB) submission link</w:t>
            </w:r>
          </w:p>
        </w:tc>
      </w:tr>
      <w:tr>
        <w:trPr>
          <w:cantSplit w:val="0"/>
          <w:trHeight w:val="300" w:hRule="atLeast"/>
          <w:tblHeader w:val="0"/>
        </w:trPr>
        <w:tc>
          <w:tcPr/>
          <w:p w:rsidR="00000000" w:rsidDel="00000000" w:rsidP="00000000" w:rsidRDefault="00000000" w:rsidRPr="00000000" w14:paraId="00000067">
            <w:pPr>
              <w:rPr>
                <w:color w:val="000000"/>
              </w:rPr>
            </w:pPr>
            <w:r w:rsidDel="00000000" w:rsidR="00000000" w:rsidRPr="00000000">
              <w:rPr>
                <w:color w:val="000000"/>
                <w:rtl w:val="0"/>
              </w:rPr>
              <w:t xml:space="preserve">Demonstration</w:t>
            </w:r>
          </w:p>
        </w:tc>
        <w:tc>
          <w:tcPr/>
          <w:p w:rsidR="00000000" w:rsidDel="00000000" w:rsidP="00000000" w:rsidRDefault="00000000" w:rsidRPr="00000000" w14:paraId="00000068">
            <w:pPr>
              <w:rPr>
                <w:color w:val="000000"/>
              </w:rPr>
            </w:pPr>
            <w:r w:rsidDel="00000000" w:rsidR="00000000" w:rsidRPr="00000000">
              <w:rPr>
                <w:color w:val="000000"/>
                <w:rtl w:val="0"/>
              </w:rPr>
              <w:t xml:space="preserve">The developed AI solution for the problem studied to be demonstrated (VIVA)</w:t>
            </w:r>
          </w:p>
        </w:tc>
        <w:tc>
          <w:tcPr/>
          <w:p w:rsidR="00000000" w:rsidDel="00000000" w:rsidP="00000000" w:rsidRDefault="00000000" w:rsidRPr="00000000" w14:paraId="00000069">
            <w:pPr>
              <w:spacing w:after="0" w:lineRule="auto"/>
              <w:rPr>
                <w:color w:val="000000"/>
                <w:sz w:val="20"/>
                <w:szCs w:val="20"/>
              </w:rPr>
            </w:pPr>
            <w:r w:rsidDel="00000000" w:rsidR="00000000" w:rsidRPr="00000000">
              <w:rPr>
                <w:color w:val="000000"/>
                <w:sz w:val="20"/>
                <w:szCs w:val="20"/>
                <w:rtl w:val="0"/>
              </w:rPr>
              <w:t xml:space="preserve">After 10/09/2026</w:t>
            </w:r>
          </w:p>
          <w:p w:rsidR="00000000" w:rsidDel="00000000" w:rsidP="00000000" w:rsidRDefault="00000000" w:rsidRPr="00000000" w14:paraId="0000006A">
            <w:pPr>
              <w:rPr>
                <w:color w:val="000000"/>
                <w:sz w:val="20"/>
                <w:szCs w:val="20"/>
              </w:rPr>
            </w:pPr>
            <w:r w:rsidDel="00000000" w:rsidR="00000000" w:rsidRPr="00000000">
              <w:rPr>
                <w:color w:val="000000"/>
                <w:sz w:val="20"/>
                <w:szCs w:val="20"/>
                <w:rtl w:val="0"/>
              </w:rPr>
              <w:t xml:space="preserve">Group presentation</w:t>
            </w:r>
          </w:p>
        </w:tc>
      </w:tr>
    </w:tbl>
    <w:p w:rsidR="00000000" w:rsidDel="00000000" w:rsidP="00000000" w:rsidRDefault="00000000" w:rsidRPr="00000000" w14:paraId="0000006B">
      <w:pPr>
        <w:spacing w:after="0" w:lineRule="auto"/>
        <w:rPr>
          <w:color w:val="ff0000"/>
          <w:sz w:val="20"/>
          <w:szCs w:val="20"/>
        </w:rPr>
      </w:pPr>
      <w:r w:rsidDel="00000000" w:rsidR="00000000" w:rsidRPr="00000000">
        <w:rPr>
          <w:rtl w:val="0"/>
        </w:rPr>
      </w:r>
    </w:p>
    <w:p w:rsidR="00000000" w:rsidDel="00000000" w:rsidP="00000000" w:rsidRDefault="00000000" w:rsidRPr="00000000" w14:paraId="0000006C">
      <w:pPr>
        <w:spacing w:after="0" w:lineRule="auto"/>
        <w:rPr>
          <w:color w:val="ff0000"/>
          <w:sz w:val="20"/>
          <w:szCs w:val="20"/>
        </w:rPr>
      </w:pPr>
      <w:r w:rsidDel="00000000" w:rsidR="00000000" w:rsidRPr="00000000">
        <w:rPr>
          <w:rtl w:val="0"/>
        </w:rPr>
      </w:r>
    </w:p>
    <w:p w:rsidR="00000000" w:rsidDel="00000000" w:rsidP="00000000" w:rsidRDefault="00000000" w:rsidRPr="00000000" w14:paraId="0000006D">
      <w:pPr>
        <w:rPr>
          <w:color w:val="ff0000"/>
          <w:sz w:val="20"/>
          <w:szCs w:val="20"/>
        </w:rPr>
      </w:pPr>
      <w:r w:rsidDel="00000000" w:rsidR="00000000" w:rsidRPr="00000000">
        <w:rPr>
          <w:rtl w:val="0"/>
        </w:rPr>
      </w:r>
    </w:p>
    <w:p w:rsidR="00000000" w:rsidDel="00000000" w:rsidP="00000000" w:rsidRDefault="00000000" w:rsidRPr="00000000" w14:paraId="0000006E">
      <w:pPr>
        <w:pStyle w:val="Heading1"/>
        <w:rPr/>
      </w:pPr>
      <w:bookmarkStart w:colFirst="0" w:colLast="0" w:name="_90je0u1cht0o" w:id="7"/>
      <w:bookmarkEnd w:id="7"/>
      <w:r w:rsidDel="00000000" w:rsidR="00000000" w:rsidRPr="00000000">
        <w:rPr>
          <w:rtl w:val="0"/>
        </w:rPr>
        <w:t xml:space="preserve">Section 4:</w:t>
        <w:tab/>
        <w:t xml:space="preserve">Marking Criteria</w:t>
      </w:r>
    </w:p>
    <w:p w:rsidR="00000000" w:rsidDel="00000000" w:rsidP="00000000" w:rsidRDefault="00000000" w:rsidRPr="00000000" w14:paraId="0000006F">
      <w:pPr>
        <w:spacing w:after="0" w:lineRule="auto"/>
        <w:ind w:left="142" w:firstLine="0"/>
        <w:rPr/>
      </w:pPr>
      <w:r w:rsidDel="00000000" w:rsidR="00000000" w:rsidRPr="00000000">
        <w:rPr>
          <w:rtl w:val="0"/>
        </w:rPr>
        <w:t xml:space="preserve">Your assessment will be marked according to the following marking criteria. The criteria is provided in the appendix as a marking rubric/grid for both Report and Presentation.</w:t>
      </w:r>
    </w:p>
    <w:p w:rsidR="00000000" w:rsidDel="00000000" w:rsidP="00000000" w:rsidRDefault="00000000" w:rsidRPr="00000000" w14:paraId="00000070">
      <w:pPr>
        <w:spacing w:after="0" w:lineRule="auto"/>
        <w:ind w:left="142" w:firstLine="0"/>
        <w:rPr>
          <w:b w:val="1"/>
          <w:bCs w:val="1"/>
        </w:rPr>
      </w:pPr>
      <w:r w:rsidDel="00000000" w:rsidR="00000000" w:rsidRPr="00000000">
        <w:rPr>
          <w:rtl w:val="0"/>
        </w:rPr>
      </w:r>
    </w:p>
    <w:p w:rsidR="00000000" w:rsidDel="00000000" w:rsidP="00000000" w:rsidRDefault="00000000" w:rsidRPr="00000000" w14:paraId="00000071">
      <w:pPr>
        <w:spacing w:after="0" w:lineRule="auto"/>
        <w:ind w:left="142" w:firstLine="0"/>
        <w:rPr/>
      </w:pPr>
      <w:r w:rsidDel="00000000" w:rsidR="00000000" w:rsidRPr="00000000">
        <w:rPr>
          <w:rtl w:val="0"/>
        </w:rPr>
        <w:t xml:space="preserve">You can use these to evaluate your own work before you submit.</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62tlak924qgl" w:id="8"/>
      <w:bookmarkEnd w:id="8"/>
      <w:r w:rsidDel="00000000" w:rsidR="00000000" w:rsidRPr="00000000">
        <w:rPr>
          <w:rtl w:val="0"/>
        </w:rPr>
        <w:t xml:space="preserve">Section 5: </w:t>
        <w:tab/>
        <w:t xml:space="preserve">Feedback mechanisms</w:t>
      </w:r>
    </w:p>
    <w:p w:rsidR="00000000" w:rsidDel="00000000" w:rsidP="00000000" w:rsidRDefault="00000000" w:rsidRPr="00000000" w14:paraId="00000079">
      <w:pPr>
        <w:spacing w:after="0" w:lineRule="auto"/>
        <w:rPr>
          <w:color w:val="ff0000"/>
          <w:sz w:val="24"/>
          <w:szCs w:val="24"/>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Formative verbal feedback will be provided during practical sessions through standup sessions for the group work, and after each sprint through evaluating sprint review forms. Written feedback will also be provided for each sprint review form submitted on BB.</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t xml:space="preserve">Summative feedback will be provided following the demonstration and presentations.</w:t>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1"/>
        <w:rPr/>
      </w:pPr>
      <w:bookmarkStart w:colFirst="0" w:colLast="0" w:name="_bosn349i5vzd" w:id="9"/>
      <w:bookmarkEnd w:id="9"/>
      <w:r w:rsidDel="00000000" w:rsidR="00000000" w:rsidRPr="00000000">
        <w:rPr>
          <w:rtl w:val="0"/>
        </w:rPr>
        <w:t xml:space="preserve">Section 6: </w:t>
        <w:tab/>
        <w:t xml:space="preserve">Appendices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5fxzxqdunlda" w:id="10"/>
      <w:bookmarkEnd w:id="10"/>
      <w:r w:rsidDel="00000000" w:rsidR="00000000" w:rsidRPr="00000000">
        <w:rPr>
          <w:rtl w:val="0"/>
        </w:rPr>
        <w:t xml:space="preserve">6.1 Completing your assessment </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Where should I start?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28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project can start and be conducted through the following steps: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project proposal to be developed and agreed with the supervisor.</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project timeline and a work-through calendar can be agreed with the supervisor.</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Immediately start investigating/conducting research to justify the novelty of the work, and to extend practical and technical knowledge to implement the proposed approach.</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 a software to apply the proposed AI approach for solving the specific use cases collected from the domain.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Run the software to produce test result in order for demonstrating that the proposed approach produces good results.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results collected from the runs are to be visualized into a report, which brings all inputs together to write up a report following the template provided.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groups will be presenting their reports and demonstrating the software developed to solve the problem undertaken.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hanging="28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28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Please find detailed description regarding what is expected from each section in the enclosed </w:t>
      </w:r>
      <w:r w:rsidDel="00000000" w:rsidR="00000000" w:rsidRPr="00000000">
        <w:rPr>
          <w:rFonts w:ascii="Tahoma" w:cs="Tahoma" w:eastAsia="Tahoma" w:hAnsi="Tahoma"/>
          <w:b w:val="1"/>
          <w:bCs w:val="1"/>
          <w:i w:val="1"/>
          <w:iCs w:val="1"/>
          <w:smallCaps w:val="0"/>
          <w:strike w:val="0"/>
          <w:color w:val="000000"/>
          <w:sz w:val="22"/>
          <w:szCs w:val="22"/>
          <w:u w:val="none"/>
          <w:shd w:fill="auto" w:val="clear"/>
          <w:vertAlign w:val="baseline"/>
          <w:rtl w:val="0"/>
        </w:rPr>
        <w:t xml:space="preserve">template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28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hanging="28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important to note that UWE word count policy is applicable to this assignment and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exceeding specified word count will cause to lose marks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What do I need to submit? </w:t>
      </w:r>
    </w:p>
    <w:p w:rsidR="00000000" w:rsidDel="00000000" w:rsidP="00000000" w:rsidRDefault="00000000" w:rsidRPr="00000000" w14:paraId="00000093">
      <w:pPr>
        <w:spacing w:after="0" w:lineRule="auto"/>
        <w:ind w:left="284" w:firstLine="0"/>
        <w:rPr/>
      </w:pPr>
      <w:r w:rsidDel="00000000" w:rsidR="00000000" w:rsidRPr="00000000">
        <w:rPr>
          <w:rtl w:val="0"/>
        </w:rPr>
        <w:t xml:space="preserve">You need to submit your report (research paper) including </w:t>
      </w:r>
      <w:r w:rsidDel="00000000" w:rsidR="00000000" w:rsidRPr="00000000">
        <w:rPr>
          <w:i w:val="1"/>
          <w:iCs w:val="1"/>
          <w:rtl w:val="0"/>
        </w:rPr>
        <w:t xml:space="preserve">significance, novelty, and justification </w:t>
      </w:r>
      <w:r w:rsidDel="00000000" w:rsidR="00000000" w:rsidRPr="00000000">
        <w:rPr>
          <w:rtl w:val="0"/>
        </w:rPr>
        <w:t xml:space="preserve">of the approach with appropriately discussed relevant test results without exceeding 4000-word limit. </w:t>
      </w:r>
    </w:p>
    <w:p w:rsidR="00000000" w:rsidDel="00000000" w:rsidP="00000000" w:rsidRDefault="00000000" w:rsidRPr="00000000" w14:paraId="00000094">
      <w:pPr>
        <w:spacing w:after="0" w:lineRule="auto"/>
        <w:rPr>
          <w:b w:val="1"/>
          <w:bCs w:val="1"/>
        </w:rPr>
      </w:pPr>
      <w:r w:rsidDel="00000000" w:rsidR="00000000" w:rsidRPr="00000000">
        <w:rPr>
          <w:rtl w:val="0"/>
        </w:rPr>
      </w:r>
    </w:p>
    <w:p w:rsidR="00000000" w:rsidDel="00000000" w:rsidP="00000000" w:rsidRDefault="00000000" w:rsidRPr="00000000" w14:paraId="00000095">
      <w:pPr>
        <w:spacing w:after="0" w:lineRule="auto"/>
        <w:rPr>
          <w:b w:val="1"/>
          <w:bCs w:val="1"/>
        </w:rPr>
      </w:pPr>
      <w:r w:rsidDel="00000000" w:rsidR="00000000" w:rsidRPr="00000000">
        <w:rPr>
          <w:b w:val="1"/>
          <w:bCs w:val="1"/>
          <w:rtl w:val="0"/>
        </w:rPr>
        <w:t xml:space="preserve">What do I need to do to pass? </w:t>
      </w:r>
    </w:p>
    <w:p w:rsidR="00000000" w:rsidDel="00000000" w:rsidP="00000000" w:rsidRDefault="00000000" w:rsidRPr="00000000" w14:paraId="00000096">
      <w:pPr>
        <w:spacing w:after="0" w:lineRule="auto"/>
        <w:rPr>
          <w:color w:val="000000"/>
        </w:rPr>
      </w:pPr>
      <w:r w:rsidDel="00000000" w:rsidR="00000000" w:rsidRPr="00000000">
        <w:rPr>
          <w:rtl w:val="0"/>
        </w:rPr>
      </w:r>
    </w:p>
    <w:p w:rsidR="00000000" w:rsidDel="00000000" w:rsidP="00000000" w:rsidRDefault="00000000" w:rsidRPr="00000000" w14:paraId="00000097">
      <w:pPr>
        <w:spacing w:after="0" w:lineRule="auto"/>
        <w:ind w:left="284" w:firstLine="0"/>
        <w:rPr>
          <w:color w:val="000000"/>
        </w:rPr>
      </w:pPr>
      <w:r w:rsidDel="00000000" w:rsidR="00000000" w:rsidRPr="00000000">
        <w:rPr>
          <w:color w:val="000000"/>
          <w:rtl w:val="0"/>
        </w:rPr>
        <w:t xml:space="preserve">The minimum overall mark to pass is 50% aggregated across all criteria following the marking scheme enclosed to this document.  </w:t>
      </w:r>
    </w:p>
    <w:p w:rsidR="00000000" w:rsidDel="00000000" w:rsidP="00000000" w:rsidRDefault="00000000" w:rsidRPr="00000000" w14:paraId="00000098">
      <w:pPr>
        <w:spacing w:after="0" w:lineRule="auto"/>
        <w:rPr>
          <w:color w:val="000000"/>
        </w:rPr>
      </w:pPr>
      <w:r w:rsidDel="00000000" w:rsidR="00000000" w:rsidRPr="00000000">
        <w:rPr>
          <w:color w:val="000000"/>
          <w:rtl w:val="0"/>
        </w:rPr>
        <w:t xml:space="preserve"> </w:t>
      </w:r>
    </w:p>
    <w:p w:rsidR="00000000" w:rsidDel="00000000" w:rsidP="00000000" w:rsidRDefault="00000000" w:rsidRPr="00000000" w14:paraId="00000099">
      <w:pPr>
        <w:spacing w:after="0" w:lineRule="auto"/>
        <w:rPr>
          <w:b w:val="1"/>
          <w:bCs w:val="1"/>
        </w:rPr>
      </w:pPr>
      <w:r w:rsidDel="00000000" w:rsidR="00000000" w:rsidRPr="00000000">
        <w:rPr>
          <w:rtl w:val="0"/>
        </w:rPr>
      </w:r>
    </w:p>
    <w:p w:rsidR="00000000" w:rsidDel="00000000" w:rsidP="00000000" w:rsidRDefault="00000000" w:rsidRPr="00000000" w14:paraId="0000009A">
      <w:pPr>
        <w:spacing w:after="0" w:lineRule="auto"/>
        <w:rPr>
          <w:b w:val="1"/>
          <w:bCs w:val="1"/>
          <w:color w:val="000000"/>
        </w:rPr>
      </w:pPr>
      <w:r w:rsidDel="00000000" w:rsidR="00000000" w:rsidRPr="00000000">
        <w:rPr>
          <w:b w:val="1"/>
          <w:bCs w:val="1"/>
          <w:color w:val="000000"/>
          <w:rtl w:val="0"/>
        </w:rPr>
        <w:t xml:space="preserve">How do I achieve high marks in this assessment? </w:t>
      </w:r>
    </w:p>
    <w:p w:rsidR="00000000" w:rsidDel="00000000" w:rsidP="00000000" w:rsidRDefault="00000000" w:rsidRPr="00000000" w14:paraId="0000009B">
      <w:pPr>
        <w:spacing w:after="0" w:lineRule="auto"/>
        <w:rPr>
          <w:color w:val="000000"/>
        </w:rPr>
      </w:pPr>
      <w:r w:rsidDel="00000000" w:rsidR="00000000" w:rsidRPr="00000000">
        <w:rPr>
          <w:rtl w:val="0"/>
        </w:rPr>
      </w:r>
    </w:p>
    <w:p w:rsidR="00000000" w:rsidDel="00000000" w:rsidP="00000000" w:rsidRDefault="00000000" w:rsidRPr="00000000" w14:paraId="0000009C">
      <w:pPr>
        <w:spacing w:after="0" w:lineRule="auto"/>
        <w:ind w:left="284" w:firstLine="0"/>
        <w:rPr>
          <w:color w:val="000000"/>
        </w:rPr>
      </w:pPr>
      <w:r w:rsidDel="00000000" w:rsidR="00000000" w:rsidRPr="00000000">
        <w:rPr>
          <w:color w:val="000000"/>
          <w:rtl w:val="0"/>
        </w:rPr>
        <w:t xml:space="preserve">A well written research report following suggested template including literature review, proposed approach and experimental results with discussions will be a good means for high marks. </w:t>
      </w:r>
    </w:p>
    <w:p w:rsidR="00000000" w:rsidDel="00000000" w:rsidP="00000000" w:rsidRDefault="00000000" w:rsidRPr="00000000" w14:paraId="0000009D">
      <w:pPr>
        <w:spacing w:after="0" w:lineRule="auto"/>
        <w:rPr>
          <w:color w:val="000000"/>
        </w:rPr>
      </w:pPr>
      <w:r w:rsidDel="00000000" w:rsidR="00000000" w:rsidRPr="00000000">
        <w:rPr>
          <w:rtl w:val="0"/>
        </w:rPr>
      </w:r>
    </w:p>
    <w:p w:rsidR="00000000" w:rsidDel="00000000" w:rsidP="00000000" w:rsidRDefault="00000000" w:rsidRPr="00000000" w14:paraId="0000009E">
      <w:pPr>
        <w:spacing w:after="0" w:lineRule="auto"/>
        <w:ind w:left="284" w:firstLine="0"/>
        <w:rPr>
          <w:color w:val="000000"/>
        </w:rPr>
      </w:pPr>
      <w:r w:rsidDel="00000000" w:rsidR="00000000" w:rsidRPr="00000000">
        <w:rPr>
          <w:color w:val="000000"/>
          <w:rtl w:val="0"/>
        </w:rPr>
        <w:t xml:space="preserve">Equal contribution to the teamwork that produced a working product delivers all requirements in a very/excellent/outstanding quality as described in making scheme. </w:t>
      </w:r>
    </w:p>
    <w:p w:rsidR="00000000" w:rsidDel="00000000" w:rsidP="00000000" w:rsidRDefault="00000000" w:rsidRPr="00000000" w14:paraId="0000009F">
      <w:pPr>
        <w:spacing w:after="0" w:lineRule="auto"/>
        <w:rPr>
          <w:color w:val="000000"/>
        </w:rPr>
      </w:pPr>
      <w:r w:rsidDel="00000000" w:rsidR="00000000" w:rsidRPr="00000000">
        <w:rPr>
          <w:rtl w:val="0"/>
        </w:rPr>
      </w:r>
    </w:p>
    <w:p w:rsidR="00000000" w:rsidDel="00000000" w:rsidP="00000000" w:rsidRDefault="00000000" w:rsidRPr="00000000" w14:paraId="000000A0">
      <w:pPr>
        <w:spacing w:after="0" w:lineRule="auto"/>
        <w:rPr>
          <w:b w:val="1"/>
          <w:bCs w:val="1"/>
          <w:color w:val="000000"/>
        </w:rPr>
      </w:pPr>
      <w:r w:rsidDel="00000000" w:rsidR="00000000" w:rsidRPr="00000000">
        <w:rPr>
          <w:b w:val="1"/>
          <w:bCs w:val="1"/>
          <w:color w:val="000000"/>
          <w:rtl w:val="0"/>
        </w:rPr>
        <w:t xml:space="preserve">How does the learning and teaching relate to the assessment? </w:t>
      </w:r>
    </w:p>
    <w:p w:rsidR="00000000" w:rsidDel="00000000" w:rsidP="00000000" w:rsidRDefault="00000000" w:rsidRPr="00000000" w14:paraId="000000A1">
      <w:pPr>
        <w:spacing w:after="0" w:lineRule="auto"/>
        <w:rPr>
          <w:b w:val="1"/>
          <w:bCs w:val="1"/>
          <w:color w:val="000000"/>
        </w:rPr>
      </w:pPr>
      <w:r w:rsidDel="00000000" w:rsidR="00000000" w:rsidRPr="00000000">
        <w:rPr>
          <w:rtl w:val="0"/>
        </w:rPr>
      </w:r>
    </w:p>
    <w:p w:rsidR="00000000" w:rsidDel="00000000" w:rsidP="00000000" w:rsidRDefault="00000000" w:rsidRPr="00000000" w14:paraId="000000A2">
      <w:pPr>
        <w:spacing w:after="0" w:lineRule="auto"/>
        <w:ind w:left="284" w:firstLine="0"/>
        <w:rPr>
          <w:color w:val="000000"/>
        </w:rPr>
      </w:pPr>
      <w:r w:rsidDel="00000000" w:rsidR="00000000" w:rsidRPr="00000000">
        <w:rPr>
          <w:color w:val="000000"/>
          <w:rtl w:val="0"/>
        </w:rPr>
        <w:t xml:space="preserve">All skills developed through delivery of all modules making up MSc AI programme will help develop the software solution and the report required.  </w:t>
      </w:r>
    </w:p>
    <w:p w:rsidR="00000000" w:rsidDel="00000000" w:rsidP="00000000" w:rsidRDefault="00000000" w:rsidRPr="00000000" w14:paraId="000000A3">
      <w:pPr>
        <w:spacing w:after="0" w:lineRule="auto"/>
        <w:rPr>
          <w:color w:val="000000"/>
        </w:rPr>
      </w:pPr>
      <w:r w:rsidDel="00000000" w:rsidR="00000000" w:rsidRPr="00000000">
        <w:rPr>
          <w:rtl w:val="0"/>
        </w:rPr>
      </w:r>
    </w:p>
    <w:p w:rsidR="00000000" w:rsidDel="00000000" w:rsidP="00000000" w:rsidRDefault="00000000" w:rsidRPr="00000000" w14:paraId="000000A4">
      <w:pPr>
        <w:spacing w:after="0" w:lineRule="auto"/>
        <w:rPr>
          <w:color w:val="000000"/>
        </w:rPr>
      </w:pPr>
      <w:r w:rsidDel="00000000" w:rsidR="00000000" w:rsidRPr="00000000">
        <w:rPr>
          <w:color w:val="000000"/>
          <w:rtl w:val="0"/>
        </w:rPr>
        <w:t xml:space="preserve">Students need to beware of that the final demonstration of the developed software will include Q/A to group members to assess the level of comprehension and understanding. </w:t>
      </w:r>
    </w:p>
    <w:p w:rsidR="00000000" w:rsidDel="00000000" w:rsidP="00000000" w:rsidRDefault="00000000" w:rsidRPr="00000000" w14:paraId="000000A5">
      <w:pPr>
        <w:spacing w:after="0" w:lineRule="auto"/>
        <w:rPr>
          <w:color w:val="000000"/>
        </w:rPr>
      </w:pPr>
      <w:r w:rsidDel="00000000" w:rsidR="00000000" w:rsidRPr="00000000">
        <w:rPr>
          <w:rtl w:val="0"/>
        </w:rPr>
      </w:r>
    </w:p>
    <w:p w:rsidR="00000000" w:rsidDel="00000000" w:rsidP="00000000" w:rsidRDefault="00000000" w:rsidRPr="00000000" w14:paraId="000000A6">
      <w:pPr>
        <w:spacing w:after="0" w:lineRule="auto"/>
        <w:rPr>
          <w:b w:val="1"/>
          <w:bCs w:val="1"/>
          <w:color w:val="000000"/>
        </w:rPr>
      </w:pPr>
      <w:r w:rsidDel="00000000" w:rsidR="00000000" w:rsidRPr="00000000">
        <w:rPr>
          <w:b w:val="1"/>
          <w:bCs w:val="1"/>
          <w:color w:val="000000"/>
          <w:rtl w:val="0"/>
        </w:rPr>
        <w:t xml:space="preserve">What additional resources may help me complete this assessment?</w:t>
      </w:r>
    </w:p>
    <w:p w:rsidR="00000000" w:rsidDel="00000000" w:rsidP="00000000" w:rsidRDefault="00000000" w:rsidRPr="00000000" w14:paraId="000000A7">
      <w:pPr>
        <w:ind w:left="284" w:firstLine="0"/>
        <w:rPr>
          <w:color w:val="000000"/>
        </w:rPr>
      </w:pPr>
      <w:r w:rsidDel="00000000" w:rsidR="00000000" w:rsidRPr="00000000">
        <w:rPr>
          <w:color w:val="000000"/>
          <w:rtl w:val="0"/>
        </w:rPr>
        <w:t xml:space="preserve">You are free to use all existing online sources including UWE Library resources and particularly the following online tutorials:</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14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relevant Python libraries including, NumPy, Pandas, Scikit Learn, Tensor Flow, PyTorch. </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284" w:right="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other relevant resources provided via BB </w:t>
      </w:r>
    </w:p>
    <w:p w:rsidR="00000000" w:rsidDel="00000000" w:rsidP="00000000" w:rsidRDefault="00000000" w:rsidRPr="00000000" w14:paraId="000000AA">
      <w:pPr>
        <w:spacing w:after="0" w:lineRule="auto"/>
        <w:rPr>
          <w:color w:val="000000"/>
        </w:rPr>
      </w:pPr>
      <w:r w:rsidDel="00000000" w:rsidR="00000000" w:rsidRPr="00000000">
        <w:rPr>
          <w:color w:val="000000"/>
          <w:rtl w:val="0"/>
        </w:rPr>
        <w:t xml:space="preserve">Make sure you work together with your group and make evidence for your contribution.</w:t>
      </w:r>
    </w:p>
    <w:p w:rsidR="00000000" w:rsidDel="00000000" w:rsidP="00000000" w:rsidRDefault="00000000" w:rsidRPr="00000000" w14:paraId="000000AB">
      <w:pPr>
        <w:spacing w:after="0" w:lineRule="auto"/>
        <w:rPr>
          <w:b w:val="1"/>
          <w:bCs w:val="1"/>
          <w:color w:val="000000"/>
        </w:rPr>
      </w:pPr>
      <w:r w:rsidDel="00000000" w:rsidR="00000000" w:rsidRPr="00000000">
        <w:rPr>
          <w:rtl w:val="0"/>
        </w:rPr>
      </w:r>
    </w:p>
    <w:p w:rsidR="00000000" w:rsidDel="00000000" w:rsidP="00000000" w:rsidRDefault="00000000" w:rsidRPr="00000000" w14:paraId="000000AC">
      <w:pPr>
        <w:spacing w:after="0" w:before="0" w:lineRule="auto"/>
        <w:rPr>
          <w:b w:val="1"/>
          <w:bCs w:val="1"/>
          <w:color w:val="000000"/>
          <w:sz w:val="20"/>
          <w:szCs w:val="20"/>
        </w:rPr>
      </w:pPr>
      <w:r w:rsidDel="00000000" w:rsidR="00000000" w:rsidRPr="00000000">
        <w:rPr>
          <w:b w:val="1"/>
          <w:bCs w:val="1"/>
          <w:color w:val="000000"/>
          <w:rtl w:val="0"/>
        </w:rPr>
        <w:t xml:space="preserve">What do I do if I am concerned about completing this assessment?</w:t>
      </w:r>
      <w:r w:rsidDel="00000000" w:rsidR="00000000" w:rsidRPr="00000000">
        <w:rPr>
          <w:rtl w:val="0"/>
        </w:rPr>
      </w:r>
    </w:p>
    <w:p w:rsidR="00000000" w:rsidDel="00000000" w:rsidP="00000000" w:rsidRDefault="00000000" w:rsidRPr="00000000" w14:paraId="000000AD">
      <w:pPr>
        <w:spacing w:after="0" w:lineRule="auto"/>
        <w:rPr>
          <w:color w:val="000000"/>
        </w:rPr>
      </w:pPr>
      <w:r w:rsidDel="00000000" w:rsidR="00000000" w:rsidRPr="00000000">
        <w:rPr>
          <w:rtl w:val="0"/>
        </w:rPr>
      </w:r>
    </w:p>
    <w:p w:rsidR="00000000" w:rsidDel="00000000" w:rsidP="00000000" w:rsidRDefault="00000000" w:rsidRPr="00000000" w14:paraId="000000AE">
      <w:pPr>
        <w:spacing w:after="0" w:lineRule="auto"/>
        <w:rPr>
          <w:color w:val="000000"/>
        </w:rPr>
      </w:pPr>
      <w:r w:rsidDel="00000000" w:rsidR="00000000" w:rsidRPr="00000000">
        <w:rPr>
          <w:color w:val="000000"/>
          <w:rtl w:val="0"/>
        </w:rPr>
        <w:t xml:space="preserve">UWE Bristol offer a range of Assessment Support Options that you can explore through </w:t>
      </w:r>
      <w:hyperlink r:id="rId8">
        <w:r w:rsidDel="00000000" w:rsidR="00000000" w:rsidRPr="00000000">
          <w:rPr>
            <w:color w:val="000000"/>
            <w:u w:val="single"/>
            <w:rtl w:val="0"/>
          </w:rPr>
          <w:t xml:space="preserve">this link</w:t>
        </w:r>
      </w:hyperlink>
      <w:r w:rsidDel="00000000" w:rsidR="00000000" w:rsidRPr="00000000">
        <w:rPr>
          <w:color w:val="000000"/>
          <w:rtl w:val="0"/>
        </w:rPr>
        <w:t xml:space="preserve">, and both </w:t>
      </w:r>
      <w:hyperlink r:id="rId9">
        <w:r w:rsidDel="00000000" w:rsidR="00000000" w:rsidRPr="00000000">
          <w:rPr>
            <w:color w:val="000000"/>
            <w:u w:val="single"/>
            <w:rtl w:val="0"/>
          </w:rPr>
          <w:t xml:space="preserve">Academic Support</w:t>
        </w:r>
      </w:hyperlink>
      <w:r w:rsidDel="00000000" w:rsidR="00000000" w:rsidRPr="00000000">
        <w:rPr>
          <w:color w:val="000000"/>
          <w:rtl w:val="0"/>
        </w:rPr>
        <w:t xml:space="preserve"> and </w:t>
      </w:r>
      <w:hyperlink r:id="rId10">
        <w:r w:rsidDel="00000000" w:rsidR="00000000" w:rsidRPr="00000000">
          <w:rPr>
            <w:color w:val="000000"/>
            <w:u w:val="single"/>
            <w:rtl w:val="0"/>
          </w:rPr>
          <w:t xml:space="preserve">Wellbeing Support</w:t>
        </w:r>
      </w:hyperlink>
      <w:r w:rsidDel="00000000" w:rsidR="00000000" w:rsidRPr="00000000">
        <w:rPr>
          <w:color w:val="000000"/>
          <w:rtl w:val="0"/>
        </w:rPr>
        <w:t xml:space="preserve"> are available.</w:t>
      </w:r>
    </w:p>
    <w:p w:rsidR="00000000" w:rsidDel="00000000" w:rsidP="00000000" w:rsidRDefault="00000000" w:rsidRPr="00000000" w14:paraId="000000AF">
      <w:pPr>
        <w:spacing w:after="0" w:lineRule="auto"/>
        <w:rPr>
          <w:color w:val="000000"/>
        </w:rPr>
      </w:pPr>
      <w:r w:rsidDel="00000000" w:rsidR="00000000" w:rsidRPr="00000000">
        <w:rPr>
          <w:rtl w:val="0"/>
        </w:rPr>
      </w:r>
    </w:p>
    <w:p w:rsidR="00000000" w:rsidDel="00000000" w:rsidP="00000000" w:rsidRDefault="00000000" w:rsidRPr="00000000" w14:paraId="000000B0">
      <w:pPr>
        <w:spacing w:after="0" w:lineRule="auto"/>
        <w:rPr>
          <w:color w:val="000000"/>
        </w:rPr>
      </w:pPr>
      <w:r w:rsidDel="00000000" w:rsidR="00000000" w:rsidRPr="00000000">
        <w:rPr>
          <w:color w:val="000000"/>
          <w:rtl w:val="0"/>
        </w:rPr>
        <w:t xml:space="preserve">For further information, please see the </w:t>
      </w:r>
      <w:hyperlink r:id="rId11">
        <w:r w:rsidDel="00000000" w:rsidR="00000000" w:rsidRPr="00000000">
          <w:rPr>
            <w:color w:val="000000"/>
            <w:u w:val="single"/>
            <w:rtl w:val="0"/>
          </w:rPr>
          <w:t xml:space="preserve">Academic Survival Guide</w:t>
        </w:r>
      </w:hyperlink>
      <w:r w:rsidDel="00000000" w:rsidR="00000000" w:rsidRPr="00000000">
        <w:rPr>
          <w:color w:val="000000"/>
          <w:rtl w:val="0"/>
        </w:rPr>
        <w:t xml:space="preserve">.</w:t>
      </w:r>
    </w:p>
    <w:p w:rsidR="00000000" w:rsidDel="00000000" w:rsidP="00000000" w:rsidRDefault="00000000" w:rsidRPr="00000000" w14:paraId="000000B1">
      <w:pPr>
        <w:spacing w:after="0" w:lineRule="auto"/>
        <w:rPr>
          <w:b w:val="1"/>
          <w:bCs w:val="1"/>
          <w:color w:val="00000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wsgkkxc55oz6" w:id="11"/>
      <w:bookmarkEnd w:id="11"/>
      <w:r w:rsidDel="00000000" w:rsidR="00000000" w:rsidRPr="00000000">
        <w:rPr>
          <w:rtl w:val="0"/>
        </w:rPr>
        <w:t xml:space="preserve">6.2 Assessment Content</w:t>
      </w:r>
    </w:p>
    <w:p w:rsidR="00000000" w:rsidDel="00000000" w:rsidP="00000000" w:rsidRDefault="00000000" w:rsidRPr="00000000" w14:paraId="000000B4">
      <w:pPr>
        <w:rPr/>
      </w:pPr>
      <w:r w:rsidDel="00000000" w:rsidR="00000000" w:rsidRPr="00000000">
        <w:rPr>
          <w:color w:val="000000"/>
          <w:rtl w:val="0"/>
        </w:rPr>
        <w:t xml:space="preserve">In line with UWE Bristol’s </w:t>
      </w:r>
      <w:hyperlink r:id="rId12">
        <w:r w:rsidDel="00000000" w:rsidR="00000000" w:rsidRPr="00000000">
          <w:rPr>
            <w:color w:val="000000"/>
            <w:u w:val="single"/>
            <w:rtl w:val="0"/>
          </w:rPr>
          <w:t xml:space="preserve">Assessment Content Limit Policy</w:t>
        </w:r>
      </w:hyperlink>
      <w:r w:rsidDel="00000000" w:rsidR="00000000" w:rsidRPr="00000000">
        <w:rPr>
          <w:color w:val="000000"/>
          <w:rtl w:val="0"/>
        </w:rPr>
        <w:t xml:space="preserve"> (formerly the Word Count Policy), word count includes all text, including (but not limited to): the main body of text (including headings), all citations (both in and out of brackets), text boxes, tables and graphs, figures and diagrams, quotes, lists. </w:t>
      </w:r>
      <w:r w:rsidDel="00000000" w:rsidR="00000000" w:rsidRPr="00000000">
        <w:rPr>
          <w:rtl w:val="0"/>
        </w:rPr>
      </w:r>
    </w:p>
    <w:p w:rsidR="00000000" w:rsidDel="00000000" w:rsidP="00000000" w:rsidRDefault="00000000" w:rsidRPr="00000000" w14:paraId="000000B5">
      <w:pPr>
        <w:pStyle w:val="Heading2"/>
        <w:rPr/>
      </w:pPr>
      <w:bookmarkStart w:colFirst="0" w:colLast="0" w:name="_1padzqd4p1tg" w:id="12"/>
      <w:bookmarkEnd w:id="12"/>
      <w:r w:rsidDel="00000000" w:rsidR="00000000" w:rsidRPr="00000000">
        <w:rPr>
          <w:rtl w:val="0"/>
        </w:rPr>
        <w:t xml:space="preserve">6.3 Assessment Offences</w:t>
      </w:r>
    </w:p>
    <w:p w:rsidR="00000000" w:rsidDel="00000000" w:rsidP="00000000" w:rsidRDefault="00000000" w:rsidRPr="00000000" w14:paraId="000000B6">
      <w:pPr>
        <w:spacing w:after="0" w:before="120" w:lineRule="auto"/>
        <w:rPr>
          <w:b w:val="1"/>
          <w:bCs w:val="1"/>
          <w:color w:val="000000"/>
          <w:sz w:val="20"/>
          <w:szCs w:val="20"/>
        </w:rPr>
      </w:pPr>
      <w:r w:rsidDel="00000000" w:rsidR="00000000" w:rsidRPr="00000000">
        <w:rPr>
          <w:b w:val="1"/>
          <w:bCs w:val="1"/>
          <w:color w:val="006666"/>
          <w:rtl w:val="0"/>
        </w:rPr>
        <w:t xml:space="preserve">How do I avoid an Assessment Offence on this module?</w:t>
      </w:r>
      <w:r w:rsidDel="00000000" w:rsidR="00000000" w:rsidRPr="00000000">
        <w:rPr>
          <w:b w:val="1"/>
          <w:bCs w:val="1"/>
          <w:color w:val="006666"/>
          <w:vertAlign w:val="superscript"/>
          <w:rtl w:val="0"/>
        </w:rPr>
        <w:t xml:space="preserve"> 2</w:t>
      </w:r>
      <w:r w:rsidDel="00000000" w:rsidR="00000000" w:rsidRPr="00000000">
        <w:rPr>
          <w:rtl w:val="0"/>
        </w:rPr>
      </w:r>
    </w:p>
    <w:p w:rsidR="00000000" w:rsidDel="00000000" w:rsidP="00000000" w:rsidRDefault="00000000" w:rsidRPr="00000000" w14:paraId="000000B7">
      <w:pPr>
        <w:spacing w:after="0" w:lineRule="auto"/>
        <w:rPr>
          <w:color w:val="000000"/>
        </w:rPr>
      </w:pPr>
      <w:r w:rsidDel="00000000" w:rsidR="00000000" w:rsidRPr="00000000">
        <w:rPr>
          <w:color w:val="000000"/>
          <w:rtl w:val="0"/>
        </w:rPr>
        <w:t xml:space="preserve">Use the support above if you feel unable to submit your own work for this module. </w:t>
      </w:r>
    </w:p>
    <w:p w:rsidR="00000000" w:rsidDel="00000000" w:rsidP="00000000" w:rsidRDefault="00000000" w:rsidRPr="00000000" w14:paraId="000000B8">
      <w:pPr>
        <w:spacing w:after="0" w:lineRule="auto"/>
        <w:rPr>
          <w:color w:val="ff0000"/>
        </w:rPr>
      </w:pPr>
      <w:r w:rsidDel="00000000" w:rsidR="00000000" w:rsidRPr="00000000">
        <w:rPr>
          <w:rtl w:val="0"/>
        </w:rPr>
      </w:r>
    </w:p>
    <w:p w:rsidR="00000000" w:rsidDel="00000000" w:rsidP="00000000" w:rsidRDefault="00000000" w:rsidRPr="00000000" w14:paraId="000000B9">
      <w:pPr>
        <w:spacing w:after="0" w:lineRule="auto"/>
        <w:rPr>
          <w:color w:val="000000"/>
        </w:rPr>
      </w:pPr>
      <w:r w:rsidDel="00000000" w:rsidR="00000000" w:rsidRPr="00000000">
        <w:rPr>
          <w:color w:val="000000"/>
          <w:rtl w:val="0"/>
        </w:rPr>
        <w:t xml:space="preserve">Please make effort to avoid similarities in your logbook and individual reports. Similarity of UML diagrams is not an issue. </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t xml:space="preserve">UWE Bristol’s </w:t>
      </w:r>
      <w:hyperlink r:id="rId13">
        <w:r w:rsidDel="00000000" w:rsidR="00000000" w:rsidRPr="00000000">
          <w:rPr>
            <w:color w:val="0563c1"/>
            <w:u w:val="single"/>
            <w:rtl w:val="0"/>
          </w:rPr>
          <w:t xml:space="preserve">UWE’s Assessment Offences Policy</w:t>
        </w:r>
      </w:hyperlink>
      <w:r w:rsidDel="00000000" w:rsidR="00000000" w:rsidRPr="00000000">
        <w:rPr>
          <w:rtl w:val="0"/>
        </w:rPr>
        <w:t xml:space="preserve"> requires that you submit work that is entirely your own and reflects your own learning.  It is important to: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that you reference all sources used, using the </w:t>
      </w:r>
      <w:hyperlink r:id="rId14">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UWE Harvard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Use the guidance available on </w:t>
      </w:r>
      <w:hyperlink r:id="rId15">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UWE’s Study Skills referencing pages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copying and pasting any work into this assessment, including your own previous assessments, work from other students or internet sources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your own style, arguments and wording. Avoid copying and changing individual words but keeping essentially the same sentences and/or structures from other sources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give your work to others who may copy it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doing an individual assessment, develop your own work and preparation.  Do not allow anyone to make amendments to your work (including proof-readers, who may highlight issues but not edit the work).</w:t>
      </w:r>
    </w:p>
    <w:p w:rsidR="00000000" w:rsidDel="00000000" w:rsidP="00000000" w:rsidRDefault="00000000" w:rsidRPr="00000000" w14:paraId="000000C1">
      <w:pPr>
        <w:spacing w:after="0" w:lineRule="auto"/>
        <w:rPr>
          <w:color w:val="000000"/>
        </w:rPr>
      </w:pPr>
      <w:r w:rsidDel="00000000" w:rsidR="00000000" w:rsidRPr="00000000">
        <w:rPr>
          <w:b w:val="1"/>
          <w:bCs w:val="1"/>
          <w:color w:val="000000"/>
          <w:rtl w:val="0"/>
        </w:rPr>
        <w:t xml:space="preserve">When submitting your work, you will be required to confirm that the work is your own.  </w:t>
      </w:r>
      <w:r w:rsidDel="00000000" w:rsidR="00000000" w:rsidRPr="00000000">
        <w:rPr>
          <w:color w:val="000000"/>
          <w:rtl w:val="0"/>
        </w:rPr>
        <w:t xml:space="preserve">Text-matching software and other methods are routinely used to check submissions against other submissions to the university and internet sources. Details of what constitutes plagiarism and how to avoid it can be found on UWE’s Study Skills </w:t>
      </w:r>
      <w:hyperlink r:id="rId16">
        <w:r w:rsidDel="00000000" w:rsidR="00000000" w:rsidRPr="00000000">
          <w:rPr>
            <w:color w:val="000000"/>
            <w:u w:val="single"/>
            <w:rtl w:val="0"/>
          </w:rPr>
          <w:t xml:space="preserve">pages about avoiding plagiarism</w:t>
        </w:r>
      </w:hyperlink>
      <w:r w:rsidDel="00000000" w:rsidR="00000000" w:rsidRPr="00000000">
        <w:rPr>
          <w:color w:val="000000"/>
          <w:rtl w:val="0"/>
        </w:rPr>
        <w:t xml:space="preserve">.</w:t>
      </w:r>
    </w:p>
    <w:p w:rsidR="00000000" w:rsidDel="00000000" w:rsidP="00000000" w:rsidRDefault="00000000" w:rsidRPr="00000000" w14:paraId="000000C2">
      <w:pPr>
        <w:spacing w:after="0" w:lineRule="auto"/>
        <w:rPr>
          <w:color w:val="000000"/>
        </w:rPr>
      </w:pPr>
      <w:r w:rsidDel="00000000" w:rsidR="00000000" w:rsidRPr="00000000">
        <w:rPr>
          <w:rtl w:val="0"/>
        </w:rPr>
      </w:r>
    </w:p>
    <w:p w:rsidR="00000000" w:rsidDel="00000000" w:rsidP="00000000" w:rsidRDefault="00000000" w:rsidRPr="00000000" w14:paraId="000000C3">
      <w:pPr>
        <w:pStyle w:val="Heading2"/>
        <w:rPr/>
      </w:pPr>
      <w:bookmarkStart w:colFirst="0" w:colLast="0" w:name="_ay72zma2bl6p" w:id="13"/>
      <w:bookmarkEnd w:id="13"/>
      <w:r w:rsidDel="00000000" w:rsidR="00000000" w:rsidRPr="00000000">
        <w:rPr>
          <w:rtl w:val="0"/>
        </w:rPr>
        <w:t xml:space="preserve">6.4 Use of Generative AI (ChatGPT or similar)</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t xml:space="preserve">Generative AI cannot be used for authoring the report and the logs, but the final version of Individual Report can be proofread. If this has been done, it must be declared and acknowledged. </w:t>
      </w:r>
    </w:p>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rPr>
          <w:color w:val="ff0000"/>
        </w:rPr>
      </w:pPr>
      <w:r w:rsidDel="00000000" w:rsidR="00000000" w:rsidRPr="00000000">
        <w:rPr>
          <w:rtl w:val="0"/>
        </w:rPr>
      </w:r>
    </w:p>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8550"/>
        <w:tblGridChange w:id="0">
          <w:tblGrid>
            <w:gridCol w:w="1905"/>
            <w:gridCol w:w="8550"/>
          </w:tblGrid>
        </w:tblGridChange>
      </w:tblGrid>
      <w:tr>
        <w:trPr>
          <w:cantSplit w:val="0"/>
          <w:trHeight w:val="300" w:hRule="atLeast"/>
          <w:tblHeader w:val="0"/>
        </w:trPr>
        <w:tc>
          <w:tcPr/>
          <w:p w:rsidR="00000000" w:rsidDel="00000000" w:rsidP="00000000" w:rsidRDefault="00000000" w:rsidRPr="00000000" w14:paraId="000000C8">
            <w:pPr>
              <w:rPr>
                <w:color w:val="ff0000"/>
              </w:rPr>
            </w:pPr>
            <w:r w:rsidDel="00000000" w:rsidR="00000000" w:rsidRPr="00000000">
              <w:rPr/>
              <mc:AlternateContent>
                <mc:Choice Requires="wpg">
                  <w:drawing>
                    <wp:inline distB="0" distT="0" distL="0" distR="0">
                      <wp:extent cx="536575" cy="527050"/>
                      <wp:effectExtent b="0" l="0" r="0" t="0"/>
                      <wp:docPr id="2" name=""/>
                      <a:graphic>
                        <a:graphicData uri="http://schemas.microsoft.com/office/word/2010/wordprocessingShape">
                          <wps:wsp>
                            <wps:cNvSpPr/>
                            <wps:cNvPr id="3" name="Shape 3"/>
                            <wps:spPr>
                              <a:xfrm>
                                <a:off x="5084063" y="3522825"/>
                                <a:ext cx="523875" cy="514350"/>
                              </a:xfrm>
                              <a:prstGeom prst="ellipse">
                                <a:avLst/>
                              </a:prstGeom>
                              <a:solidFill>
                                <a:srgbClr val="FF0000"/>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36575" cy="527050"/>
                      <wp:effectExtent b="0" l="0" r="0" t="0"/>
                      <wp:docPr id="2"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536575" cy="52705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C9">
            <w:pPr>
              <w:rPr>
                <w:color w:val="ff0000"/>
              </w:rPr>
            </w:pPr>
            <w:r w:rsidDel="00000000" w:rsidR="00000000" w:rsidRPr="00000000">
              <w:rPr>
                <w:color w:val="000000"/>
                <w:rtl w:val="0"/>
              </w:rPr>
              <w:t xml:space="preserve">Generative AI must not be used in this assessment, because students’ evaluation and critical review skills on software development technologies are assessed.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A">
            <w:pPr>
              <w:rPr>
                <w:color w:val="ff0000"/>
              </w:rPr>
            </w:pPr>
            <w:r w:rsidDel="00000000" w:rsidR="00000000" w:rsidRPr="00000000">
              <w:rPr/>
              <mc:AlternateContent>
                <mc:Choice Requires="wpg">
                  <w:drawing>
                    <wp:inline distB="0" distT="0" distL="0" distR="0">
                      <wp:extent cx="536575" cy="527050"/>
                      <wp:effectExtent b="0" l="0" r="0" t="0"/>
                      <wp:docPr id="1" name=""/>
                      <a:graphic>
                        <a:graphicData uri="http://schemas.microsoft.com/office/word/2010/wordprocessingShape">
                          <wps:wsp>
                            <wps:cNvSpPr/>
                            <wps:cNvPr id="2" name="Shape 2"/>
                            <wps:spPr>
                              <a:xfrm>
                                <a:off x="5084063" y="3522825"/>
                                <a:ext cx="523875" cy="514350"/>
                              </a:xfrm>
                              <a:prstGeom prst="ellipse">
                                <a:avLst/>
                              </a:prstGeom>
                              <a:solidFill>
                                <a:srgbClr val="FFC000"/>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36575" cy="527050"/>
                      <wp:effectExtent b="0" l="0" r="0" t="0"/>
                      <wp:docPr id="1"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536575" cy="52705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color w:val="ff0000"/>
              </w:rPr>
            </w:pPr>
            <w:r w:rsidDel="00000000" w:rsidR="00000000" w:rsidRPr="00000000">
              <w:rPr>
                <w:color w:val="000000"/>
                <w:rtl w:val="0"/>
              </w:rPr>
              <w:t xml:space="preserve">You can use Generative AI in this assignment for checking spelling, grammar etc.</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C">
            <w:pPr>
              <w:rPr>
                <w:color w:val="ff0000"/>
              </w:rPr>
            </w:pPr>
            <w:r w:rsidDel="00000000" w:rsidR="00000000" w:rsidRPr="00000000">
              <w:rPr/>
              <mc:AlternateContent>
                <mc:Choice Requires="wpg">
                  <w:drawing>
                    <wp:inline distB="0" distT="0" distL="0" distR="0">
                      <wp:extent cx="536575" cy="527050"/>
                      <wp:effectExtent b="0" l="0" r="0" t="0"/>
                      <wp:docPr id="3" name=""/>
                      <a:graphic>
                        <a:graphicData uri="http://schemas.microsoft.com/office/word/2010/wordprocessingShape">
                          <wps:wsp>
                            <wps:cNvSpPr/>
                            <wps:cNvPr id="4" name="Shape 4"/>
                            <wps:spPr>
                              <a:xfrm>
                                <a:off x="5084063" y="3522825"/>
                                <a:ext cx="523875" cy="514350"/>
                              </a:xfrm>
                              <a:prstGeom prst="ellipse">
                                <a:avLst/>
                              </a:prstGeom>
                              <a:solidFill>
                                <a:srgbClr val="00B050"/>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36575" cy="527050"/>
                      <wp:effectExtent b="0" l="0" r="0" t="0"/>
                      <wp:docPr id="3"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536575" cy="52705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CD">
            <w:pPr>
              <w:rPr>
                <w:color w:val="ff0000"/>
              </w:rPr>
            </w:pPr>
            <w:r w:rsidDel="00000000" w:rsidR="00000000" w:rsidRPr="00000000">
              <w:rPr>
                <w:color w:val="000000"/>
                <w:rtl w:val="0"/>
              </w:rPr>
              <w:t xml:space="preserve">No touch of Generative AI in authoring the report and the logs</w:t>
            </w:r>
            <w:r w:rsidDel="00000000" w:rsidR="00000000" w:rsidRPr="00000000">
              <w:rPr>
                <w:rtl w:val="0"/>
              </w:rPr>
            </w:r>
          </w:p>
        </w:tc>
      </w:tr>
    </w:tbl>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D0">
      <w:pPr>
        <w:spacing w:after="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D1">
      <w:pPr>
        <w:pStyle w:val="Heading2"/>
        <w:rPr/>
      </w:pPr>
      <w:bookmarkStart w:colFirst="0" w:colLast="0" w:name="_m9smbwev1igh" w:id="14"/>
      <w:bookmarkEnd w:id="14"/>
      <w:r w:rsidDel="00000000" w:rsidR="00000000" w:rsidRPr="00000000">
        <w:rPr>
          <w:rtl w:val="0"/>
        </w:rPr>
        <w:t xml:space="preserve">6.5 Guidance on Referencing (inc AI):</w:t>
      </w:r>
    </w:p>
    <w:p w:rsidR="00000000" w:rsidDel="00000000" w:rsidP="00000000" w:rsidRDefault="00000000" w:rsidRPr="00000000" w14:paraId="000000D2">
      <w:pPr>
        <w:spacing w:after="0" w:lineRule="auto"/>
        <w:rPr>
          <w:color w:val="000000"/>
        </w:rPr>
      </w:pPr>
      <w:r w:rsidDel="00000000" w:rsidR="00000000" w:rsidRPr="00000000">
        <w:rPr>
          <w:color w:val="000000"/>
          <w:rtl w:val="0"/>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rsidR="00000000" w:rsidDel="00000000" w:rsidP="00000000" w:rsidRDefault="00000000" w:rsidRPr="00000000" w14:paraId="000000D3">
      <w:pPr>
        <w:spacing w:after="0" w:lineRule="auto"/>
        <w:rPr>
          <w:color w:val="000000"/>
        </w:rPr>
      </w:pPr>
      <w:r w:rsidDel="00000000" w:rsidR="00000000" w:rsidRPr="00000000">
        <w:rPr>
          <w:rtl w:val="0"/>
        </w:rPr>
      </w:r>
    </w:p>
    <w:p w:rsidR="00000000" w:rsidDel="00000000" w:rsidP="00000000" w:rsidRDefault="00000000" w:rsidRPr="00000000" w14:paraId="000000D4">
      <w:pPr>
        <w:spacing w:after="0" w:lineRule="auto"/>
        <w:rPr>
          <w:color w:val="000000"/>
        </w:rPr>
      </w:pPr>
      <w:hyperlink r:id="rId18">
        <w:r w:rsidDel="00000000" w:rsidR="00000000" w:rsidRPr="00000000">
          <w:rPr>
            <w:color w:val="000000"/>
            <w:u w:val="single"/>
            <w:rtl w:val="0"/>
          </w:rPr>
          <w:t xml:space="preserve">Referencing - Study skills | UWE Bristol</w:t>
        </w:r>
      </w:hyperlink>
      <w:r w:rsidDel="00000000" w:rsidR="00000000" w:rsidRPr="00000000">
        <w:rPr>
          <w:color w:val="000000"/>
          <w:rtl w:val="0"/>
        </w:rPr>
        <w:t xml:space="preserve"> </w:t>
      </w:r>
    </w:p>
    <w:p w:rsidR="00000000" w:rsidDel="00000000" w:rsidP="00000000" w:rsidRDefault="00000000" w:rsidRPr="00000000" w14:paraId="000000D5">
      <w:pPr>
        <w:spacing w:after="0" w:lineRule="auto"/>
        <w:rPr>
          <w:color w:val="000000"/>
          <w:u w:val="none"/>
        </w:rPr>
      </w:pPr>
      <w:hyperlink r:id="rId19">
        <w:r w:rsidDel="00000000" w:rsidR="00000000" w:rsidRPr="00000000">
          <w:rPr>
            <w:color w:val="000000"/>
            <w:u w:val="single"/>
            <w:rtl w:val="0"/>
          </w:rPr>
          <w:t xml:space="preserve">Using generative AI at UWE Bristol - Study skills | UWE Bristol</w:t>
        </w:r>
      </w:hyperlink>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pStyle w:val="Heading2"/>
        <w:rPr/>
      </w:pPr>
      <w:bookmarkStart w:colFirst="0" w:colLast="0" w:name="_tqb5pvvoxmla" w:id="15"/>
      <w:bookmarkEnd w:id="15"/>
      <w:r w:rsidDel="00000000" w:rsidR="00000000" w:rsidRPr="00000000">
        <w:rPr>
          <w:rtl w:val="0"/>
        </w:rPr>
        <w:t xml:space="preserve">6.6 Marking Rubrics</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sectPr>
          <w:footerReference r:id="rId20" w:type="default"/>
          <w:pgSz w:h="16838" w:w="11906" w:orient="portrait"/>
          <w:pgMar w:bottom="720" w:top="720" w:left="720" w:right="720" w:header="709" w:footer="709"/>
          <w:pgNumType w:start="1"/>
        </w:sectPr>
      </w:pPr>
      <w:r w:rsidDel="00000000" w:rsidR="00000000" w:rsidRPr="00000000">
        <w:rPr>
          <w:rtl w:val="0"/>
        </w:rPr>
        <w:t xml:space="preserve">Please find the rubrics for Report and Presentation in the next pages.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88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397"/>
        <w:gridCol w:w="1796"/>
        <w:gridCol w:w="2310"/>
        <w:gridCol w:w="2067"/>
        <w:gridCol w:w="2595"/>
        <w:gridCol w:w="2994"/>
        <w:tblGridChange w:id="0">
          <w:tblGrid>
            <w:gridCol w:w="1726"/>
            <w:gridCol w:w="1397"/>
            <w:gridCol w:w="1796"/>
            <w:gridCol w:w="2310"/>
            <w:gridCol w:w="2067"/>
            <w:gridCol w:w="2595"/>
            <w:gridCol w:w="2994"/>
          </w:tblGrid>
        </w:tblGridChange>
      </w:tblGrid>
      <w:tr>
        <w:trPr>
          <w:cantSplit w:val="0"/>
          <w:tblHeader w:val="0"/>
        </w:trPr>
        <w:tc>
          <w:tcPr/>
          <w:p w:rsidR="00000000" w:rsidDel="00000000" w:rsidP="00000000" w:rsidRDefault="00000000" w:rsidRPr="00000000" w14:paraId="000000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Criteria for Report</w:t>
            </w:r>
          </w:p>
        </w:tc>
        <w:tc>
          <w:tcPr/>
          <w:p w:rsidR="00000000" w:rsidDel="00000000" w:rsidP="00000000" w:rsidRDefault="00000000" w:rsidRPr="00000000" w14:paraId="000000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0—29%</w:t>
            </w:r>
          </w:p>
        </w:tc>
        <w:tc>
          <w:tcPr/>
          <w:p w:rsidR="00000000" w:rsidDel="00000000" w:rsidP="00000000" w:rsidRDefault="00000000" w:rsidRPr="00000000" w14:paraId="000000D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30—49% </w:t>
            </w:r>
          </w:p>
        </w:tc>
        <w:tc>
          <w:tcPr/>
          <w:p w:rsidR="00000000" w:rsidDel="00000000" w:rsidP="00000000" w:rsidRDefault="00000000" w:rsidRPr="00000000" w14:paraId="000000E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50—59%</w:t>
            </w:r>
          </w:p>
        </w:tc>
        <w:tc>
          <w:tcPr/>
          <w:p w:rsidR="00000000" w:rsidDel="00000000" w:rsidP="00000000" w:rsidRDefault="00000000" w:rsidRPr="00000000" w14:paraId="000000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60—69%</w:t>
            </w:r>
          </w:p>
        </w:tc>
        <w:tc>
          <w:tcPr/>
          <w:p w:rsidR="00000000" w:rsidDel="00000000" w:rsidP="00000000" w:rsidRDefault="00000000" w:rsidRPr="00000000" w14:paraId="000000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70—79% </w:t>
            </w:r>
          </w:p>
        </w:tc>
        <w:tc>
          <w:tcPr/>
          <w:p w:rsidR="00000000" w:rsidDel="00000000" w:rsidP="00000000" w:rsidRDefault="00000000" w:rsidRPr="00000000" w14:paraId="000000E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80%+</w:t>
            </w:r>
          </w:p>
        </w:tc>
      </w:tr>
      <w:tr>
        <w:trPr>
          <w:cantSplit w:val="0"/>
          <w:tblHeader w:val="0"/>
        </w:trPr>
        <w:tc>
          <w:tcPr/>
          <w:p w:rsidR="00000000" w:rsidDel="00000000" w:rsidP="00000000" w:rsidRDefault="00000000" w:rsidRPr="00000000" w14:paraId="000000E4">
            <w:pPr>
              <w:rPr>
                <w:rFonts w:ascii="Calibri" w:cs="Calibri" w:eastAsia="Calibri" w:hAnsi="Calibri"/>
                <w:b w:val="1"/>
                <w:bCs w:val="1"/>
                <w:i w:val="1"/>
                <w:iCs w:val="1"/>
                <w:sz w:val="20"/>
                <w:szCs w:val="20"/>
              </w:rPr>
            </w:pPr>
            <w:commentRangeStart w:id="0"/>
            <w:r w:rsidDel="00000000" w:rsidR="00000000" w:rsidRPr="00000000">
              <w:rPr>
                <w:rFonts w:ascii="Calibri" w:cs="Calibri" w:eastAsia="Calibri" w:hAnsi="Calibri"/>
                <w:b w:val="1"/>
                <w:bCs w:val="1"/>
                <w:i w:val="1"/>
                <w:iCs w:val="1"/>
                <w:sz w:val="20"/>
                <w:szCs w:val="20"/>
                <w:highlight w:val="yellow"/>
                <w:rtl w:val="0"/>
              </w:rPr>
              <w:t xml:space="preserve">Research Rationale, Scope, and Research Questions (25%)</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or poor research rationale, not or very poor research questions.  </w:t>
            </w:r>
          </w:p>
        </w:tc>
        <w:tc>
          <w:tcPr/>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 rationale statement, not related to wider context, not clear research questions.</w:t>
            </w:r>
          </w:p>
        </w:tc>
        <w:tc>
          <w:tcPr/>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level rationale statement, weakly related to wider context, not much clear research questions.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rationale statement, related to wider context, clear but not much sound research questions.</w:t>
            </w:r>
          </w:p>
        </w:tc>
        <w:tc>
          <w:tcPr/>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rationale statement, related to wider context, clear and sound research questions.</w:t>
            </w:r>
          </w:p>
        </w:tc>
        <w:tc>
          <w:tcPr/>
          <w:p w:rsidR="00000000" w:rsidDel="00000000" w:rsidP="00000000" w:rsidRDefault="00000000" w:rsidRPr="00000000" w14:paraId="000000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Excellent rationale statement, related to wider context, crystal clear and excellently sound research questions. </w:t>
            </w:r>
          </w:p>
        </w:tc>
      </w:tr>
      <w:tr>
        <w:trPr>
          <w:cantSplit w:val="0"/>
          <w:tblHeader w:val="0"/>
        </w:trPr>
        <w:tc>
          <w:tcPr/>
          <w:p w:rsidR="00000000" w:rsidDel="00000000" w:rsidP="00000000" w:rsidRDefault="00000000" w:rsidRPr="00000000" w14:paraId="000000EB">
            <w:pPr>
              <w:rPr>
                <w:rFonts w:ascii="Calibri" w:cs="Calibri" w:eastAsia="Calibri" w:hAnsi="Calibri"/>
                <w:b w:val="1"/>
                <w:bCs w:val="1"/>
                <w:i w:val="1"/>
                <w:iCs w:val="1"/>
                <w:sz w:val="20"/>
                <w:szCs w:val="20"/>
              </w:rPr>
            </w:pPr>
            <w:commentRangeStart w:id="1"/>
            <w:r w:rsidDel="00000000" w:rsidR="00000000" w:rsidRPr="00000000">
              <w:rPr>
                <w:rFonts w:ascii="Calibri" w:cs="Calibri" w:eastAsia="Calibri" w:hAnsi="Calibri"/>
                <w:b w:val="1"/>
                <w:bCs w:val="1"/>
                <w:i w:val="1"/>
                <w:iCs w:val="1"/>
                <w:sz w:val="20"/>
                <w:szCs w:val="20"/>
                <w:highlight w:val="darkCyan"/>
                <w:rtl w:val="0"/>
              </w:rPr>
              <w:t xml:space="preserve">Literature Review (20%)</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 or very poor literature review, no gap analysis included. </w:t>
            </w:r>
            <w:r w:rsidDel="00000000" w:rsidR="00000000" w:rsidRPr="00000000">
              <w:rPr>
                <w:rtl w:val="0"/>
              </w:rPr>
            </w:r>
          </w:p>
        </w:tc>
        <w:tc>
          <w:tcPr/>
          <w:p w:rsidR="00000000" w:rsidDel="00000000" w:rsidP="00000000" w:rsidRDefault="00000000" w:rsidRPr="00000000" w14:paraId="000000E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Weak or not much related literature review, not much clear gaps identified. </w:t>
            </w:r>
          </w:p>
        </w:tc>
        <w:tc>
          <w:tcPr/>
          <w:p w:rsidR="00000000" w:rsidDel="00000000" w:rsidP="00000000" w:rsidRDefault="00000000" w:rsidRPr="00000000" w14:paraId="000000EE">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Standard level literature review, some gaps identified, not much related to the review.</w:t>
            </w:r>
            <w:r w:rsidDel="00000000" w:rsidR="00000000" w:rsidRPr="00000000">
              <w:rPr>
                <w:rtl w:val="0"/>
              </w:rPr>
            </w:r>
          </w:p>
        </w:tc>
        <w:tc>
          <w:tcPr/>
          <w:p w:rsidR="00000000" w:rsidDel="00000000" w:rsidP="00000000" w:rsidRDefault="00000000" w:rsidRPr="00000000" w14:paraId="000000EF">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Good quality literature review provided; relevant works cited; some insights driven from the review to identify gaps. </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Interesting literature review provided; some state-of-art works cited; very good insights driven from the review to identify clear gaps. </w:t>
            </w:r>
            <w:r w:rsidDel="00000000" w:rsidR="00000000" w:rsidRPr="00000000">
              <w:rPr>
                <w:rtl w:val="0"/>
              </w:rPr>
            </w:r>
          </w:p>
        </w:tc>
        <w:tc>
          <w:tcPr/>
          <w:p w:rsidR="00000000" w:rsidDel="00000000" w:rsidP="00000000" w:rsidRDefault="00000000" w:rsidRPr="00000000" w14:paraId="000000F1">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Insightful literature review conducted over state-of-art approaches and relevant work; excellent gap analysis conducted over the pros and cons of the relevant literature.  </w:t>
            </w:r>
            <w:r w:rsidDel="00000000" w:rsidR="00000000" w:rsidRPr="00000000">
              <w:rPr>
                <w:rtl w:val="0"/>
              </w:rPr>
            </w:r>
          </w:p>
        </w:tc>
      </w:tr>
      <w:tr>
        <w:trPr>
          <w:cantSplit w:val="0"/>
          <w:trHeight w:val="1124" w:hRule="atLeast"/>
          <w:tblHeader w:val="0"/>
        </w:trPr>
        <w:tc>
          <w:tcPr/>
          <w:p w:rsidR="00000000" w:rsidDel="00000000" w:rsidP="00000000" w:rsidRDefault="00000000" w:rsidRPr="00000000" w14:paraId="000000F2">
            <w:pPr>
              <w:rPr>
                <w:rFonts w:ascii="Calibri" w:cs="Calibri" w:eastAsia="Calibri" w:hAnsi="Calibri"/>
                <w:b w:val="1"/>
                <w:bCs w:val="1"/>
                <w:i w:val="1"/>
                <w:iCs w:val="1"/>
                <w:sz w:val="20"/>
                <w:szCs w:val="20"/>
              </w:rPr>
            </w:pPr>
            <w:commentRangeStart w:id="2"/>
            <w:r w:rsidDel="00000000" w:rsidR="00000000" w:rsidRPr="00000000">
              <w:rPr>
                <w:rFonts w:ascii="Calibri" w:cs="Calibri" w:eastAsia="Calibri" w:hAnsi="Calibri"/>
                <w:b w:val="1"/>
                <w:bCs w:val="1"/>
                <w:i w:val="1"/>
                <w:iCs w:val="1"/>
                <w:sz w:val="20"/>
                <w:szCs w:val="20"/>
                <w:rtl w:val="0"/>
              </w:rPr>
              <w:t xml:space="preserve">Proposed Approach (25%)</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 or not written details of proposed approach </w:t>
            </w:r>
          </w:p>
        </w:tc>
        <w:tc>
          <w:tcPr/>
          <w:p w:rsidR="00000000" w:rsidDel="00000000" w:rsidP="00000000" w:rsidRDefault="00000000" w:rsidRPr="00000000" w14:paraId="000000F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Weakly written details of proposed approach, not much clear. </w:t>
            </w:r>
          </w:p>
        </w:tc>
        <w:tc>
          <w:tcPr/>
          <w:p w:rsidR="00000000" w:rsidDel="00000000" w:rsidP="00000000" w:rsidRDefault="00000000" w:rsidRPr="00000000" w14:paraId="000000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proposed approach is written in standard level. </w:t>
            </w:r>
          </w:p>
        </w:tc>
        <w:tc>
          <w:tcPr/>
          <w:p w:rsidR="00000000" w:rsidDel="00000000" w:rsidP="00000000" w:rsidRDefault="00000000" w:rsidRPr="00000000" w14:paraId="000000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details are well explained, but not very concise.</w:t>
            </w:r>
          </w:p>
        </w:tc>
        <w:tc>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proposed approach is written in very good quality, clear and concise, to go for publication with a little push. </w:t>
            </w:r>
          </w:p>
        </w:tc>
        <w:tc>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proposed approach has been written in excellently, explaining clearly and concisely.  In the quality of publishable works</w:t>
            </w:r>
          </w:p>
        </w:tc>
      </w:tr>
      <w:tr>
        <w:trPr>
          <w:cantSplit w:val="0"/>
          <w:trHeight w:val="1550" w:hRule="atLeast"/>
          <w:tblHeader w:val="0"/>
        </w:trPr>
        <w:tc>
          <w:tcPr/>
          <w:p w:rsidR="00000000" w:rsidDel="00000000" w:rsidP="00000000" w:rsidRDefault="00000000" w:rsidRPr="00000000" w14:paraId="000000F9">
            <w:pPr>
              <w:spacing w:after="0" w:lineRule="auto"/>
              <w:rPr>
                <w:rFonts w:ascii="Calibri" w:cs="Calibri" w:eastAsia="Calibri" w:hAnsi="Calibri"/>
                <w:b w:val="1"/>
                <w:bCs w:val="1"/>
                <w:i w:val="1"/>
                <w:iCs w:val="1"/>
                <w:sz w:val="20"/>
                <w:szCs w:val="20"/>
              </w:rPr>
            </w:pPr>
            <w:commentRangeStart w:id="3"/>
            <w:r w:rsidDel="00000000" w:rsidR="00000000" w:rsidRPr="00000000">
              <w:rPr>
                <w:rFonts w:ascii="Calibri" w:cs="Calibri" w:eastAsia="Calibri" w:hAnsi="Calibri"/>
                <w:b w:val="1"/>
                <w:bCs w:val="1"/>
                <w:i w:val="1"/>
                <w:iCs w:val="1"/>
                <w:sz w:val="20"/>
                <w:szCs w:val="20"/>
                <w:rtl w:val="0"/>
              </w:rPr>
              <w:t xml:space="preserve">Experimental Results: Discussions and Conclusions (20%)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A">
            <w:pPr>
              <w:rPr>
                <w:rFonts w:ascii="Calibri" w:cs="Calibri" w:eastAsia="Calibri" w:hAnsi="Calibri"/>
                <w:b w:val="1"/>
                <w:bCs w:val="1"/>
                <w:i w:val="1"/>
                <w:iCs w:val="1"/>
                <w:sz w:val="20"/>
                <w:szCs w:val="20"/>
              </w:rPr>
            </w:pPr>
            <w:r w:rsidDel="00000000" w:rsidR="00000000" w:rsidRPr="00000000">
              <w:rPr>
                <w:rtl w:val="0"/>
              </w:rPr>
            </w:r>
          </w:p>
        </w:tc>
        <w:tc>
          <w:tcPr/>
          <w:p w:rsidR="00000000" w:rsidDel="00000000" w:rsidP="00000000" w:rsidRDefault="00000000" w:rsidRPr="00000000" w14:paraId="000000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 quality or no results presented, poor or no discussion and nor or poor conclusions included. </w:t>
            </w:r>
          </w:p>
        </w:tc>
        <w:tc>
          <w:tcPr/>
          <w:p w:rsidR="00000000" w:rsidDel="00000000" w:rsidP="00000000" w:rsidRDefault="00000000" w:rsidRPr="00000000" w14:paraId="000000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 presentation of results, weak discussion and some conclusions included. </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Results presented in standard level way in tables/figures; Standard quality discussions included; conclusions are driven.  </w:t>
            </w:r>
          </w:p>
        </w:tc>
        <w:tc>
          <w:tcPr/>
          <w:p w:rsidR="00000000" w:rsidDel="00000000" w:rsidP="00000000" w:rsidRDefault="00000000" w:rsidRPr="00000000" w14:paraId="000000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quality presentation of results in table and/or figures with very good discussions, and very good conclusions driven.  </w:t>
            </w:r>
          </w:p>
        </w:tc>
        <w:tc>
          <w:tcPr/>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quality presentation of results in table and/or figures with very good discussions, and very good conclusions driven.  </w:t>
            </w:r>
          </w:p>
        </w:tc>
        <w:tc>
          <w:tcPr/>
          <w:p w:rsidR="00000000" w:rsidDel="00000000" w:rsidP="00000000" w:rsidRDefault="00000000" w:rsidRPr="00000000" w14:paraId="000001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experimental results, are tabulated and/or plotted insightfully, excellent discussions posed, and crystal-clear and excellent conclusions driven. </w:t>
            </w:r>
          </w:p>
        </w:tc>
      </w:tr>
      <w:tr>
        <w:trPr>
          <w:cantSplit w:val="0"/>
          <w:trHeight w:val="2308" w:hRule="atLeast"/>
          <w:tblHeader w:val="0"/>
        </w:trPr>
        <w:tc>
          <w:tcPr/>
          <w:p w:rsidR="00000000" w:rsidDel="00000000" w:rsidP="00000000" w:rsidRDefault="00000000" w:rsidRPr="00000000" w14:paraId="00000101">
            <w:pPr>
              <w:rPr>
                <w:rFonts w:ascii="Calibri" w:cs="Calibri" w:eastAsia="Calibri" w:hAnsi="Calibri"/>
                <w:b w:val="1"/>
                <w:bCs w:val="1"/>
                <w:i w:val="1"/>
                <w:iCs w:val="1"/>
                <w:sz w:val="20"/>
                <w:szCs w:val="20"/>
              </w:rPr>
            </w:pPr>
            <w:commentRangeStart w:id="4"/>
            <w:commentRangeStart w:id="5"/>
            <w:r w:rsidDel="00000000" w:rsidR="00000000" w:rsidRPr="00000000">
              <w:rPr>
                <w:rFonts w:ascii="Calibri" w:cs="Calibri" w:eastAsia="Calibri" w:hAnsi="Calibri"/>
                <w:b w:val="1"/>
                <w:bCs w:val="1"/>
                <w:i w:val="1"/>
                <w:iCs w:val="1"/>
                <w:sz w:val="20"/>
                <w:szCs w:val="20"/>
                <w:rtl w:val="0"/>
              </w:rPr>
              <w:t xml:space="preserve">Report Structure (10%)</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is poorly written, no format or template followed, no or very irrelevantly referenced.</w:t>
            </w:r>
          </w:p>
        </w:tc>
        <w:tc>
          <w:tcPr/>
          <w:p w:rsidR="00000000" w:rsidDel="00000000" w:rsidP="00000000" w:rsidRDefault="00000000" w:rsidRPr="00000000" w14:paraId="000001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is written in a rough structure, not properly headlined, roughly followed template and LNCS format, poorly referenced, </w:t>
            </w:r>
          </w:p>
        </w:tc>
        <w:tc>
          <w:tcPr/>
          <w:p w:rsidR="00000000" w:rsidDel="00000000" w:rsidP="00000000" w:rsidRDefault="00000000" w:rsidRPr="00000000" w14:paraId="000001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is written in standard quality following LNCS and the template provided, clearly referenced, word count limit is not respected.</w:t>
            </w:r>
          </w:p>
        </w:tc>
        <w:tc>
          <w:tcPr/>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is written in reasonable quality following LNCS and the template provided, clearly referenced, word count limit is respected.</w:t>
            </w:r>
          </w:p>
        </w:tc>
        <w:tc>
          <w:tcPr/>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is written in very good quality following LNCS and the template provided, clearly referenced, word count limit is respected. </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report is written following the template in LNCS format respecting the word count limit, all cited literature is clearly referenced.</w:t>
            </w:r>
          </w:p>
        </w:tc>
      </w:tr>
    </w:tbl>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r>
    </w:p>
    <w:tbl>
      <w:tblPr>
        <w:tblStyle w:val="Table7"/>
        <w:tblW w:w="1488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2"/>
        <w:gridCol w:w="1628"/>
        <w:gridCol w:w="1979"/>
        <w:gridCol w:w="2260"/>
        <w:gridCol w:w="2260"/>
        <w:gridCol w:w="2542"/>
        <w:gridCol w:w="2824"/>
        <w:tblGridChange w:id="0">
          <w:tblGrid>
            <w:gridCol w:w="1392"/>
            <w:gridCol w:w="1628"/>
            <w:gridCol w:w="1979"/>
            <w:gridCol w:w="2260"/>
            <w:gridCol w:w="2260"/>
            <w:gridCol w:w="2542"/>
            <w:gridCol w:w="2824"/>
          </w:tblGrid>
        </w:tblGridChange>
      </w:tblGrid>
      <w:tr>
        <w:trPr>
          <w:cantSplit w:val="0"/>
          <w:tblHeader w:val="0"/>
        </w:trPr>
        <w:tc>
          <w:tcPr/>
          <w:p w:rsidR="00000000" w:rsidDel="00000000" w:rsidP="00000000" w:rsidRDefault="00000000" w:rsidRPr="00000000" w14:paraId="000001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Criteria for Presentation</w:t>
            </w:r>
          </w:p>
        </w:tc>
        <w:tc>
          <w:tcPr/>
          <w:p w:rsidR="00000000" w:rsidDel="00000000" w:rsidP="00000000" w:rsidRDefault="00000000" w:rsidRPr="00000000" w14:paraId="000001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0—29%</w:t>
            </w:r>
          </w:p>
        </w:tc>
        <w:tc>
          <w:tcPr/>
          <w:p w:rsidR="00000000" w:rsidDel="00000000" w:rsidP="00000000" w:rsidRDefault="00000000" w:rsidRPr="00000000" w14:paraId="000001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30—49% </w:t>
            </w:r>
          </w:p>
        </w:tc>
        <w:tc>
          <w:tcPr/>
          <w:p w:rsidR="00000000" w:rsidDel="00000000" w:rsidP="00000000" w:rsidRDefault="00000000" w:rsidRPr="00000000" w14:paraId="000001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50—59%</w:t>
            </w:r>
          </w:p>
        </w:tc>
        <w:tc>
          <w:tcPr/>
          <w:p w:rsidR="00000000" w:rsidDel="00000000" w:rsidP="00000000" w:rsidRDefault="00000000" w:rsidRPr="00000000" w14:paraId="000001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60—69%</w:t>
            </w:r>
          </w:p>
        </w:tc>
        <w:tc>
          <w:tcPr/>
          <w:p w:rsidR="00000000" w:rsidDel="00000000" w:rsidP="00000000" w:rsidRDefault="00000000" w:rsidRPr="00000000" w14:paraId="000001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70—79% </w:t>
            </w:r>
          </w:p>
        </w:tc>
        <w:tc>
          <w:tcPr/>
          <w:p w:rsidR="00000000" w:rsidDel="00000000" w:rsidP="00000000" w:rsidRDefault="00000000" w:rsidRPr="00000000" w14:paraId="000001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80%+</w:t>
            </w:r>
          </w:p>
        </w:tc>
      </w:tr>
      <w:tr>
        <w:trPr>
          <w:cantSplit w:val="0"/>
          <w:tblHeader w:val="0"/>
        </w:trPr>
        <w:tc>
          <w:tcPr/>
          <w:p w:rsidR="00000000" w:rsidDel="00000000" w:rsidP="00000000" w:rsidRDefault="00000000" w:rsidRPr="00000000" w14:paraId="00000111">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Use of AI in the Software (20%)</w:t>
            </w:r>
          </w:p>
        </w:tc>
        <w:tc>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or poor use of AI and ML techs for chosen application.</w:t>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 use of AI and ML techs for chosen application.</w:t>
            </w:r>
          </w:p>
        </w:tc>
        <w:tc>
          <w:tcPr/>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level use of AI and ML techs for chosen application.</w:t>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use of AI and ML techs for chosen application.</w:t>
            </w:r>
          </w:p>
        </w:tc>
        <w:tc>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use of AI and ML techs for chosen application.</w:t>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Excellent use of AI and ML techs for chosen application. </w:t>
            </w:r>
          </w:p>
        </w:tc>
      </w:tr>
      <w:tr>
        <w:trPr>
          <w:cantSplit w:val="0"/>
          <w:tblHeader w:val="0"/>
        </w:trPr>
        <w:tc>
          <w:tcPr/>
          <w:p w:rsidR="00000000" w:rsidDel="00000000" w:rsidP="00000000" w:rsidRDefault="00000000" w:rsidRPr="00000000" w14:paraId="00000118">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Content (20%)</w:t>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 or very poor content used. </w:t>
            </w:r>
            <w:r w:rsidDel="00000000" w:rsidR="00000000" w:rsidRPr="00000000">
              <w:rPr>
                <w:rtl w:val="0"/>
              </w:rPr>
            </w:r>
          </w:p>
        </w:tc>
        <w:tc>
          <w:tcPr/>
          <w:p w:rsidR="00000000" w:rsidDel="00000000" w:rsidP="00000000" w:rsidRDefault="00000000" w:rsidRPr="00000000" w14:paraId="0000011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Weak or roughly richness in content (visual and textual material) used. </w:t>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Standard level richness in content (visual and textual material) used </w:t>
            </w:r>
            <w:r w:rsidDel="00000000" w:rsidR="00000000" w:rsidRPr="00000000">
              <w:rPr>
                <w:rtl w:val="0"/>
              </w:rPr>
            </w:r>
          </w:p>
        </w:tc>
        <w:tc>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Good quality content (visual and textual material) used </w:t>
            </w:r>
            <w:r w:rsidDel="00000000" w:rsidR="00000000" w:rsidRPr="00000000">
              <w:rPr>
                <w:rtl w:val="0"/>
              </w:rPr>
            </w:r>
          </w:p>
        </w:tc>
        <w:tc>
          <w:tcPr/>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Very rich content (visual and textual material) used </w:t>
            </w:r>
            <w:r w:rsidDel="00000000" w:rsidR="00000000" w:rsidRPr="00000000">
              <w:rPr>
                <w:rtl w:val="0"/>
              </w:rPr>
            </w:r>
          </w:p>
        </w:tc>
        <w:tc>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Insightful and excellently rich content (visual and textual material) used.  </w:t>
            </w: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011F">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Project Management (20%)</w:t>
            </w:r>
          </w:p>
        </w:tc>
        <w:tc>
          <w:tcPr/>
          <w:p w:rsidR="00000000" w:rsidDel="00000000" w:rsidP="00000000" w:rsidRDefault="00000000" w:rsidRPr="00000000" w14:paraId="000001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 project management presented.  </w:t>
            </w:r>
          </w:p>
        </w:tc>
        <w:tc>
          <w:tcPr/>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Weakly planning presented, no sprint-wise structure mentioned.  </w:t>
            </w:r>
          </w:p>
        </w:tc>
        <w:tc>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Plans and sprints introduced in standard level. </w:t>
            </w:r>
          </w:p>
        </w:tc>
        <w:tc>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quality in planning and sprint-wise development introduced. </w:t>
            </w:r>
          </w:p>
        </w:tc>
        <w:tc>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quality plans revealed; sprint-wise development clearly introduced.</w:t>
            </w:r>
          </w:p>
        </w:tc>
        <w:tc>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Excellent plans revealed; sprint-wise development clearly introduced. </w:t>
            </w:r>
          </w:p>
        </w:tc>
      </w:tr>
      <w:tr>
        <w:trPr>
          <w:cantSplit w:val="0"/>
          <w:trHeight w:val="1550" w:hRule="atLeast"/>
          <w:tblHeader w:val="0"/>
        </w:trPr>
        <w:tc>
          <w:tcPr/>
          <w:p w:rsidR="00000000" w:rsidDel="00000000" w:rsidP="00000000" w:rsidRDefault="00000000" w:rsidRPr="00000000" w14:paraId="00000126">
            <w:pPr>
              <w:spacing w:after="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Teamwork (20%)</w:t>
            </w:r>
          </w:p>
          <w:p w:rsidR="00000000" w:rsidDel="00000000" w:rsidP="00000000" w:rsidRDefault="00000000" w:rsidRPr="00000000" w14:paraId="00000127">
            <w:pPr>
              <w:rPr>
                <w:rFonts w:ascii="Calibri" w:cs="Calibri" w:eastAsia="Calibri" w:hAnsi="Calibri"/>
                <w:b w:val="1"/>
                <w:bCs w:val="1"/>
                <w:i w:val="1"/>
                <w:iCs w:val="1"/>
                <w:sz w:val="20"/>
                <w:szCs w:val="20"/>
              </w:rPr>
            </w:pPr>
            <w:r w:rsidDel="00000000" w:rsidR="00000000" w:rsidRPr="00000000">
              <w:rPr>
                <w:rtl w:val="0"/>
              </w:rPr>
            </w:r>
          </w:p>
        </w:tc>
        <w:tc>
          <w:tcPr/>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 quality in teamwork observed, not clear individual effort confirmed </w:t>
            </w:r>
          </w:p>
        </w:tc>
        <w:tc>
          <w:tcPr/>
          <w:p w:rsidR="00000000" w:rsidDel="00000000" w:rsidP="00000000" w:rsidRDefault="00000000" w:rsidRPr="00000000" w14:paraId="000001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 quality in teamwork and collaboration appears. Not equal contributions observed,  </w:t>
            </w:r>
          </w:p>
        </w:tc>
        <w:tc>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level quality in teamwork observed, individual contributions confirmed.  </w:t>
            </w:r>
          </w:p>
        </w:tc>
        <w:tc>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quality teamwork, collective effort and individual contributions confirmed.   </w:t>
            </w:r>
          </w:p>
        </w:tc>
        <w:tc>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quality in teamwork presented, roles clarified, almost equal contribution confirmed.   </w:t>
            </w:r>
          </w:p>
        </w:tc>
        <w:tc>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Excellent teamwork introduced, the roles of individuals demonstrated, equal contribution confirmed.  </w:t>
            </w:r>
          </w:p>
        </w:tc>
      </w:tr>
      <w:tr>
        <w:trPr>
          <w:cantSplit w:val="0"/>
          <w:trHeight w:val="1550" w:hRule="atLeast"/>
          <w:tblHeader w:val="0"/>
        </w:trPr>
        <w:tc>
          <w:tcPr/>
          <w:p w:rsidR="00000000" w:rsidDel="00000000" w:rsidP="00000000" w:rsidRDefault="00000000" w:rsidRPr="00000000" w14:paraId="0000012E">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Presentation Quality (20%)</w:t>
            </w:r>
          </w:p>
        </w:tc>
        <w:tc>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 presentation, and no questions answered </w:t>
            </w:r>
          </w:p>
        </w:tc>
        <w:tc>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Weak quality observed in presentation less questions were answered. </w:t>
            </w:r>
          </w:p>
        </w:tc>
        <w:tc>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level quality in presentation observed, more questions were answered</w:t>
            </w:r>
          </w:p>
        </w:tc>
        <w:tc>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presentation quality, reasonable Q/A interaction </w:t>
            </w:r>
          </w:p>
        </w:tc>
        <w:tc>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presentation quality, satisfactory Q/A interaction.</w:t>
            </w:r>
          </w:p>
        </w:tc>
        <w:tc>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Excellent presentation quality, insightful  Q/A interaction. </w:t>
            </w:r>
          </w:p>
        </w:tc>
      </w:tr>
    </w:tbl>
    <w:p w:rsidR="00000000" w:rsidDel="00000000" w:rsidP="00000000" w:rsidRDefault="00000000" w:rsidRPr="00000000" w14:paraId="00000135">
      <w:pPr>
        <w:spacing w:after="0" w:lineRule="auto"/>
        <w:rPr/>
        <w:sectPr>
          <w:type w:val="nextPage"/>
          <w:pgSz w:h="11906" w:w="16838" w:orient="landscape"/>
          <w:pgMar w:bottom="720" w:top="720" w:left="720" w:right="720" w:header="709" w:footer="709"/>
        </w:sectPr>
      </w:pPr>
      <w:r w:rsidDel="00000000" w:rsidR="00000000" w:rsidRPr="00000000">
        <w:rPr>
          <w:rtl w:val="0"/>
        </w:rPr>
      </w:r>
    </w:p>
    <w:p w:rsidR="00000000" w:rsidDel="00000000" w:rsidP="00000000" w:rsidRDefault="00000000" w:rsidRPr="00000000" w14:paraId="00000136">
      <w:pPr>
        <w:pStyle w:val="Heading1"/>
        <w:rPr/>
      </w:pPr>
      <w:bookmarkStart w:colFirst="0" w:colLast="0" w:name="_67fhiduzzwhd" w:id="16"/>
      <w:bookmarkEnd w:id="16"/>
      <w:r w:rsidDel="00000000" w:rsidR="00000000" w:rsidRPr="00000000">
        <w:rPr>
          <w:rtl w:val="0"/>
        </w:rPr>
        <w:t xml:space="preserve">Section 7:</w:t>
        <w:tab/>
        <w:t xml:space="preserve"> Important Notes: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line with UWE Bristol’s </w:t>
      </w:r>
      <w:hyperlink r:id="rId21">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Assessment Content Limit Policy</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(formerly the Word Count Policy), word count includes all text, including (but not limited to): the main body of text (including headings), all citations (both in and out of brackets), text boxes, tables and graphs, figures and diagrams, quotes, lists. </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UWE Bristol’s </w:t>
      </w:r>
      <w:hyperlink r:id="rId22">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UWE’s Assessment Offences Policy</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requires that you submit work that is entirely your own and reflects your own learning, so it is important to:</w:t>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you reference all sources used, using the </w:t>
      </w:r>
      <w:hyperlink r:id="rId23">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UWE Harvard</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system and the guidance available on </w:t>
      </w:r>
      <w:hyperlink r:id="rId24">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UWE’s Study Skills referencing pages</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Avoid copying and pasting any work into this assessment, including your own previous assessments, work from other students or internet sources</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 your own style, arguments and wording, so avoid copying sources and changing individual words but keeping, essentially, the same sentences and/or structures from other sources</w:t>
      </w:r>
    </w:p>
    <w:p w:rsidR="00000000" w:rsidDel="00000000" w:rsidP="00000000" w:rsidRDefault="00000000" w:rsidRPr="00000000" w14:paraId="000001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Never give your work to others who may copy it</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an individual assessment, develop your own work and preparation, and do not allow anyone to make amends on your work (including proof-readers, who may highlight issues but not edit the work) and </w:t>
      </w:r>
    </w:p>
    <w:p w:rsidR="00000000" w:rsidDel="00000000" w:rsidP="00000000" w:rsidRDefault="00000000" w:rsidRPr="00000000" w14:paraId="0000013F">
      <w:pPr>
        <w:spacing w:after="0" w:lineRule="auto"/>
        <w:ind w:left="720" w:firstLine="0"/>
        <w:rPr>
          <w:color w:val="000000"/>
        </w:rPr>
      </w:pPr>
      <w:r w:rsidDel="00000000" w:rsidR="00000000" w:rsidRPr="00000000">
        <w:rPr>
          <w:b w:val="1"/>
          <w:bCs w:val="1"/>
          <w:color w:val="000000"/>
          <w:rtl w:val="0"/>
        </w:rPr>
        <w:t xml:space="preserve">When submitting your work, you will be required to confirm that the work is your own, </w:t>
      </w:r>
      <w:r w:rsidDel="00000000" w:rsidR="00000000" w:rsidRPr="00000000">
        <w:rPr>
          <w:color w:val="000000"/>
          <w:rtl w:val="0"/>
        </w:rPr>
        <w:t xml:space="preserve">and text-matching software and other methods are routinely used to check submissions against other submissions to the university and internet sources. Details of what constitutes plagiarism and how to avoid it can be found on UWE’s Study Skills </w:t>
      </w:r>
      <w:hyperlink r:id="rId25">
        <w:r w:rsidDel="00000000" w:rsidR="00000000" w:rsidRPr="00000000">
          <w:rPr>
            <w:color w:val="000000"/>
            <w:u w:val="single"/>
            <w:rtl w:val="0"/>
          </w:rPr>
          <w:t xml:space="preserve">pages about avoiding plagiarism</w:t>
        </w:r>
      </w:hyperlink>
      <w:r w:rsidDel="00000000" w:rsidR="00000000" w:rsidRPr="00000000">
        <w:rPr>
          <w:color w:val="000000"/>
          <w:rtl w:val="0"/>
        </w:rPr>
        <w:t xml:space="preserve">.</w:t>
      </w:r>
    </w:p>
    <w:p w:rsidR="00000000" w:rsidDel="00000000" w:rsidP="00000000" w:rsidRDefault="00000000" w:rsidRPr="00000000" w14:paraId="00000140">
      <w:pPr>
        <w:tabs>
          <w:tab w:val="left" w:leader="none" w:pos="2835"/>
        </w:tabs>
        <w:spacing w:after="0" w:lineRule="auto"/>
        <w:rPr>
          <w:color w:val="000000"/>
        </w:rPr>
      </w:pP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sectPr>
      <w:type w:val="nextPage"/>
      <w:pgSz w:h="16838" w:w="11906" w:orient="portrait"/>
      <w:pgMar w:bottom="720" w:top="720" w:left="720" w:right="72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 Butler" w:id="2" w:date="2026-08-19T10:30:36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Veena</w:t>
      </w:r>
    </w:p>
  </w:comment>
  <w:comment w:author="Matt Butler" w:id="0" w:date="2026-08-19T10:32:57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Veena &amp; Hiruni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research questions?</w:t>
      </w:r>
    </w:p>
  </w:comment>
  <w:comment w:author="Matt Butler" w:id="3" w:date="2026-08-19T10:30:36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w:t>
      </w:r>
    </w:p>
  </w:comment>
  <w:comment w:author="Matt Butler" w:id="1" w:date="2026-08-19T10:30:36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Hiruni</w:t>
      </w:r>
    </w:p>
  </w:comment>
  <w:comment w:author="Matt Butler" w:id="4" w:date="2026-08-19T10:30:36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w:t>
      </w:r>
    </w:p>
  </w:comment>
  <w:comment w:author="Matt Butler" w:id="5" w:date="2026-08-19T10:53:3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Hiruni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MO%1."/>
      <w:lvlJc w:val="left"/>
      <w:pPr>
        <w:ind w:left="907" w:hanging="623"/>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644" w:hanging="359.99999999999994"/>
      </w:pPr>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_GB"/>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Rule="auto"/>
      <w:ind w:left="0" w:firstLine="360"/>
    </w:pPr>
    <w:rPr>
      <w:rFonts w:ascii="Georgia" w:cs="Georgia" w:eastAsia="Georgia" w:hAnsi="Georgia"/>
      <w:b w:val="1"/>
      <w:bCs w:val="1"/>
      <w:color w:val="4471c4"/>
      <w:sz w:val="32"/>
      <w:szCs w:val="32"/>
    </w:rPr>
  </w:style>
  <w:style w:type="paragraph" w:styleId="Heading2">
    <w:name w:val="heading 2"/>
    <w:basedOn w:val="Normal"/>
    <w:next w:val="Normal"/>
    <w:pPr>
      <w:keepNext w:val="1"/>
      <w:spacing w:after="120" w:before="120" w:lineRule="auto"/>
      <w:ind w:left="0" w:firstLine="360"/>
    </w:pPr>
    <w:rPr>
      <w:rFonts w:ascii="Calibri" w:cs="Calibri" w:eastAsia="Calibri" w:hAnsi="Calibri"/>
      <w:b w:val="1"/>
      <w:bCs w:val="1"/>
      <w:color w:val="006666"/>
      <w:sz w:val="28"/>
      <w:szCs w:val="28"/>
    </w:rPr>
  </w:style>
  <w:style w:type="paragraph" w:styleId="Heading3">
    <w:name w:val="heading 3"/>
    <w:basedOn w:val="Normal"/>
    <w:next w:val="Normal"/>
    <w:pPr>
      <w:keepNext w:val="1"/>
      <w:spacing w:after="0" w:before="480" w:lineRule="auto"/>
      <w:ind w:left="0" w:firstLine="360"/>
    </w:pPr>
    <w:rPr>
      <w:rFonts w:ascii="Calibri" w:cs="Calibri" w:eastAsia="Calibri" w:hAnsi="Calibri"/>
      <w:b w:val="1"/>
      <w:bCs w:val="1"/>
      <w:color w:val="006666"/>
    </w:rPr>
  </w:style>
  <w:style w:type="paragraph" w:styleId="Heading4">
    <w:name w:val="heading 4"/>
    <w:basedOn w:val="Normal"/>
    <w:next w:val="Normal"/>
    <w:pPr/>
    <w:rPr>
      <w:color w:val="00999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22" Type="http://schemas.openxmlformats.org/officeDocument/2006/relationships/hyperlink" Target="https://www.uwe.ac.uk/study/academic-information/assessments/assessment-offences" TargetMode="External"/><Relationship Id="rId21" Type="http://schemas.openxmlformats.org/officeDocument/2006/relationships/hyperlink" Target="https://www.uwe.ac.uk/about/structure-and-governance/policies" TargetMode="External"/><Relationship Id="rId24" Type="http://schemas.openxmlformats.org/officeDocument/2006/relationships/hyperlink" Target="https://www.uwe.ac.uk/study/study-support/study-skills/referencing" TargetMode="External"/><Relationship Id="rId23" Type="http://schemas.openxmlformats.org/officeDocument/2006/relationships/hyperlink" Target="https://www.uwe.ac.uk/study/study-support/study-skills/referencing/uwe-bristol-harvar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uwe.ac.uk/study/study-support/student-support-advisers" TargetMode="External"/><Relationship Id="rId25" Type="http://schemas.openxmlformats.org/officeDocument/2006/relationships/hyperlink" Target="https://www.uwe.ac.uk/study/study-support/study-skills/reading-and-writing/plagiaris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www.uwe.ac.uk/study/academic-information/personal-circumstances" TargetMode="External"/><Relationship Id="rId11" Type="http://schemas.openxmlformats.org/officeDocument/2006/relationships/hyperlink" Target="https://www.uwe.ac.uk/study/academic-information/academic-survival-guide" TargetMode="External"/><Relationship Id="rId10" Type="http://schemas.openxmlformats.org/officeDocument/2006/relationships/hyperlink" Target="https://www.uwe.ac.uk/life/health-and-wellbeing/get-wellbeing-support" TargetMode="External"/><Relationship Id="rId13" Type="http://schemas.openxmlformats.org/officeDocument/2006/relationships/hyperlink" Target="https://www.uwe.ac.uk/study/academic-information/assessments/assessment-offences" TargetMode="External"/><Relationship Id="rId12" Type="http://schemas.openxmlformats.org/officeDocument/2006/relationships/hyperlink" Target="https://www.uwe.ac.uk/about/structure-and-governance/policies" TargetMode="External"/><Relationship Id="rId15" Type="http://schemas.openxmlformats.org/officeDocument/2006/relationships/hyperlink" Target="https://www.uwe.ac.uk/study/study-support/study-skills/referencing" TargetMode="External"/><Relationship Id="rId14" Type="http://schemas.openxmlformats.org/officeDocument/2006/relationships/hyperlink" Target="https://www.uwe.ac.uk/study/study-support/study-skills/referencing/uwe-bristol-harvard" TargetMode="External"/><Relationship Id="rId17" Type="http://schemas.openxmlformats.org/officeDocument/2006/relationships/image" Target="media/image3.png"/><Relationship Id="rId16" Type="http://schemas.openxmlformats.org/officeDocument/2006/relationships/hyperlink" Target="https://www.uwe.ac.uk/study/study-support/study-skills/reading-and-writing/plagiarism" TargetMode="External"/><Relationship Id="rId19" Type="http://schemas.openxmlformats.org/officeDocument/2006/relationships/hyperlink" Target="https://www.uwe.ac.uk/study/study-support/study-skills/using-generative-ai-at-uwe-bristol" TargetMode="External"/><Relationship Id="rId18" Type="http://schemas.openxmlformats.org/officeDocument/2006/relationships/hyperlink" Target="https://www.uwe.ac.uk/study/study-support/study-skills/referen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0x0101002685DF62B3E31B4CA6DF87A108C8104B</vt:lpwstr>
  </property>
</Properties>
</file>