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026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/>
          <w:bCs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Звук, що захоплює</w:t>
      </w:r>
    </w:p>
    <w:p w14:paraId="2EECB176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bookmarkStart w:id="0" w:name="_GoBack"/>
      <w:bookmarkEnd w:id="0"/>
    </w:p>
    <w:p w14:paraId="7ADE70C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Потужність 160 Вт і широкий частотний діапазон 43–20000 Гц дарують багатий, насичений звук. Глибокі баси, кришталево чисті середні частоти та яскраві високі ноти створюють атмосферу живого концерту вдома чи на заході з друзями. Високе співвідношення сигнал/шум 80 дБ гарантує, що навіть на максимальній гучності музика залишиться прозорою і приємною для слуху.</w:t>
      </w:r>
    </w:p>
    <w:p w14:paraId="4A8537A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 xml:space="preserve">            </w:t>
      </w:r>
    </w:p>
    <w:p w14:paraId="5577028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 xml:space="preserve">            </w:t>
      </w:r>
    </w:p>
    <w:p w14:paraId="2CF58D5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/>
          <w:bCs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Стиль, компактність і свобода руху</w:t>
      </w:r>
    </w:p>
    <w:p w14:paraId="30DEA118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6298F9B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Елегантний чорний корпус гармонійно поєднує сучасний дизайн і міцність. Компактні розміри дозволяють брати колонку з собою, а портативні функції — автономна робота до 12 годин і можливість заряджати інші пристрої через Power Bank — роблять її незамінною для поїздок. Легка і продумана конструкція дозволяє зручно розташувати колонку на полиці або взяти її на прогулянку.</w:t>
      </w:r>
    </w:p>
    <w:p w14:paraId="2E22A89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 xml:space="preserve">            </w:t>
      </w:r>
    </w:p>
    <w:p w14:paraId="3769184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/>
          <w:bCs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Універсальні підключення</w:t>
      </w:r>
    </w:p>
    <w:p w14:paraId="3A81C11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0FC3E2C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 xml:space="preserve">Колонка підтримує Bluetooth 5.2 для стабільного бездротового з’єднання та дротове підключення через mini Jack 3,5 мм і USB Type-C. Функція TWS дозволяє синхронізувати дві колонки для повноцінного стереозвуку, створюючи масштабний аудіо-досвід. Вбудований активний підсилювач гарантує чітке звучання при будь-якій гучності, а вихід на навушники додає ще більше гнучкості. </w:t>
      </w:r>
    </w:p>
    <w:p w14:paraId="51D77899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635ED45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/>
          <w:bCs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Мистецтво всередині</w:t>
      </w:r>
    </w:p>
    <w:p w14:paraId="791018F9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78D0DC8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uk-UA" w:eastAsia="zh-CN" w:bidi="ar"/>
        </w:rPr>
        <w:t>Всередини колонки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 xml:space="preserve"> акуратно розташовані драйвери та електронні компоненти, які забезпечують збалансоване звучання.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uk-UA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Конструкція продумана так, щоб забезпечити комфортне використання і стабільну роботу пристрою.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uk-UA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Завдяки цьому колонка Harman/Kardon Go + Play 3 Black надійно виконує свою основну функцію — відтворює якісний звук у різних умовах.</w:t>
      </w:r>
    </w:p>
    <w:p w14:paraId="0792A96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 xml:space="preserve">            </w:t>
      </w:r>
    </w:p>
    <w:p w14:paraId="0151B830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87F7D"/>
    <w:rsid w:val="0A4D1A2A"/>
    <w:rsid w:val="19966415"/>
    <w:rsid w:val="1F1B522F"/>
    <w:rsid w:val="236E16C9"/>
    <w:rsid w:val="25F8650A"/>
    <w:rsid w:val="26644B8A"/>
    <w:rsid w:val="2795132E"/>
    <w:rsid w:val="27F3369B"/>
    <w:rsid w:val="33DC33D0"/>
    <w:rsid w:val="34B818B4"/>
    <w:rsid w:val="3B746D95"/>
    <w:rsid w:val="41A21C63"/>
    <w:rsid w:val="479E5BA4"/>
    <w:rsid w:val="53361E8A"/>
    <w:rsid w:val="5C4059D9"/>
    <w:rsid w:val="649E2D4F"/>
    <w:rsid w:val="70044037"/>
    <w:rsid w:val="79B712F4"/>
    <w:rsid w:val="7CFA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2026-02-16T11:29:00Z</dcterms:created>
  <dc:creator>shifu</dc:creator>
  <cp:lastModifiedBy>shifu</cp:lastModifiedBy>
  <dcterms:modified xsi:type="dcterms:W3CDTF">2026-02-16T11:40:18Z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114E79F327914FB59EB65A8AD58EC67B_12</vt:lpwstr>
  </property>
</Properties>
</file>