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D5A"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IX. CHALLENGES AND FUTURE OF TRAFFIC ANALYSIS TARGETING MOBILE DEVICES </w:t>
      </w:r>
    </w:p>
    <w:p w:rsidR="00BF7D5A" w:rsidRPr="00BE495B" w:rsidRDefault="00BF7D5A" w:rsidP="00BF7D5A">
      <w:pPr>
        <w:spacing w:line="360" w:lineRule="auto"/>
        <w:ind w:firstLine="709"/>
        <w:rPr>
          <w:rFonts w:ascii="Times New Roman" w:hAnsi="Times New Roman" w:cs="Times New Roman"/>
          <w:sz w:val="28"/>
          <w:szCs w:val="28"/>
        </w:rPr>
      </w:pPr>
      <w:bookmarkStart w:id="0" w:name="_GoBack"/>
      <w:bookmarkEnd w:id="0"/>
      <w:r w:rsidRPr="00BF7D5A">
        <w:rPr>
          <w:rFonts w:ascii="Times New Roman" w:hAnsi="Times New Roman" w:cs="Times New Roman"/>
          <w:sz w:val="28"/>
          <w:szCs w:val="28"/>
          <w:lang w:val="en-US"/>
        </w:rPr>
        <w:t xml:space="preserve">In this section, we first provide an overall discussion about today’s challenges and pitfalls that emerged from the surveyed works in Section IX-A. Then, we outline possible future research directions of mobile traffic analysis in Section IX-B. </w:t>
      </w:r>
    </w:p>
    <w:p w:rsidR="0024144D"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A. Challenges and Pitfalls </w:t>
      </w:r>
    </w:p>
    <w:p w:rsidR="0024144D"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In state-of-the-art works on mobile traffic analysis, researchers encounter several challenges while devising their analyses. A first challenge involves the discrimination between mobile and non-mobile traffic in large-scale networks. As a common practice to overcome this challenge, researchers leverage the information available from network traffic. In case of unencrypted traffic, HTTP messages contain the </w:t>
      </w:r>
      <w:proofErr w:type="spellStart"/>
      <w:r w:rsidRPr="00BF7D5A">
        <w:rPr>
          <w:rFonts w:ascii="Times New Roman" w:hAnsi="Times New Roman" w:cs="Times New Roman"/>
          <w:sz w:val="28"/>
          <w:szCs w:val="28"/>
          <w:lang w:val="en-US"/>
        </w:rPr>
        <w:t>useragent</w:t>
      </w:r>
      <w:proofErr w:type="spellEnd"/>
      <w:r w:rsidRPr="00BF7D5A">
        <w:rPr>
          <w:rFonts w:ascii="Times New Roman" w:hAnsi="Times New Roman" w:cs="Times New Roman"/>
          <w:sz w:val="28"/>
          <w:szCs w:val="28"/>
          <w:lang w:val="en-US"/>
        </w:rPr>
        <w:t xml:space="preserve"> field from which it is possible to obtain information such as mobile device and operating system [12], [14], [19]. In presence of traffic encryption, it is still possible to rely on the default Time-To-Live (TTL) value of IP packets. Another method uses DHCP logs to map an assigned IP address with a MAC address, then to identify mobile devices by extracting the Organizationally Unique Identifier (OUI) from those MAC addresses. In the aforementioned methods, researchers assume that user-agent fields and MAC addresses are not spoofed, and TTL values are the default ones given by the operating systems. </w:t>
      </w:r>
    </w:p>
    <w:p w:rsidR="00DB1EB3"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Another challenge is collecting a dataset that includes a solid ground truth, a fundamental task to obtain truthful results. While dataset collection process and data format strictly depend on the point of listening, network traffic labeling requires additional information that has to be retrieved from a different source. For some specific goals of the analysis, traffic labeling can be simple but, especially when it considers real mobile devices, it can become challenging.</w:t>
      </w:r>
    </w:p>
    <w:p w:rsidR="00DB1EB3"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lastRenderedPageBreak/>
        <w:t xml:space="preserve"> In general, it is possible to build a solid ground truth whether one of these two conditions occur: (</w:t>
      </w:r>
      <w:proofErr w:type="spellStart"/>
      <w:r w:rsidRPr="00BF7D5A">
        <w:rPr>
          <w:rFonts w:ascii="Times New Roman" w:hAnsi="Times New Roman" w:cs="Times New Roman"/>
          <w:sz w:val="28"/>
          <w:szCs w:val="28"/>
          <w:lang w:val="en-US"/>
        </w:rPr>
        <w:t>i</w:t>
      </w:r>
      <w:proofErr w:type="spellEnd"/>
      <w:r w:rsidRPr="00BF7D5A">
        <w:rPr>
          <w:rFonts w:ascii="Times New Roman" w:hAnsi="Times New Roman" w:cs="Times New Roman"/>
          <w:sz w:val="28"/>
          <w:szCs w:val="28"/>
          <w:lang w:val="en-US"/>
        </w:rPr>
        <w:t xml:space="preserve">) the goal of the analysis is related to the property of the device itself; (ii) the researchers can gain full control of the experiment. On one hand, the former condition can be applied to operating system identification and user fingerprinting. In fact, knowing the preassigned IP address or the MAC address of a mobile device is enough to label the traffic as belonging to a specific user or operating system. On the other hand, two examples of the latter condition are works that perform app identification and user action identification, since the goal of these analyses is related to OS internal processes and human-device interaction. For this reason, researchers need to acquire full control of the experiment in order to build a reliable ground truth. While for user action identification tasks researchers have to provide a solid time correlation between a user action and the resulting network traffic, building the ground truth for app identification tasks is more challenging, since they need to know exactly which app generated which network packet or flow. To cope with this problem, a good practice on Android devices is to rely on a logging app (e.g., </w:t>
      </w:r>
      <w:proofErr w:type="spellStart"/>
      <w:r w:rsidRPr="00BF7D5A">
        <w:rPr>
          <w:rFonts w:ascii="Times New Roman" w:hAnsi="Times New Roman" w:cs="Times New Roman"/>
          <w:sz w:val="28"/>
          <w:szCs w:val="28"/>
          <w:lang w:val="en-US"/>
        </w:rPr>
        <w:t>NetworkLog</w:t>
      </w:r>
      <w:proofErr w:type="spellEnd"/>
      <w:r w:rsidRPr="00BF7D5A">
        <w:rPr>
          <w:rFonts w:ascii="Times New Roman" w:hAnsi="Times New Roman" w:cs="Times New Roman"/>
          <w:sz w:val="28"/>
          <w:szCs w:val="28"/>
          <w:lang w:val="en-US"/>
        </w:rPr>
        <w:t xml:space="preserve"> [89], DELTA [71]) that associates the Process ID (PID) of an app to each network packet or flow it generates. </w:t>
      </w:r>
    </w:p>
    <w:p w:rsidR="00DB1EB3"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Common pitfalls of mobile traffic analysis are mostly related to the experimental design and data collection. In app identification tasks, researchers have to take into account that apps often rely on common third-party libraries (e.g., ad libraries in free apps), thus some traffic patterns generated by an app are not useful to discriminate it among the other considered apps. Hence, the analysis has to cope with such ambiguous traffic and filter it out. </w:t>
      </w:r>
    </w:p>
    <w:p w:rsidR="0024144D"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A possible error is not considering enough data sources in order to build a representative dataset for the goal of the analysis. The work by Malik et al. in [60] is a clear 52 example of this kind of pitfall. In this work, the authors aim at distinguishing between three operating systems but they collect network traffic of only three devices (i.e., one for each targeted operating system). The collected </w:t>
      </w:r>
      <w:r w:rsidRPr="00BF7D5A">
        <w:rPr>
          <w:rFonts w:ascii="Times New Roman" w:hAnsi="Times New Roman" w:cs="Times New Roman"/>
          <w:sz w:val="28"/>
          <w:szCs w:val="28"/>
          <w:lang w:val="en-US"/>
        </w:rPr>
        <w:lastRenderedPageBreak/>
        <w:t xml:space="preserve">dataset is not representative enough for operating system identification because the traffic may be influenced by both device model and OS version (i.e., bias on the data). Hence, the accuracy is related to the recognition of a specific device (i.e., device model, OS, and its version altogether) among the three considered ones. </w:t>
      </w:r>
    </w:p>
    <w:p w:rsidR="00203BD9" w:rsidRDefault="00BF7D5A" w:rsidP="00BF7D5A">
      <w:pPr>
        <w:spacing w:line="360" w:lineRule="auto"/>
        <w:ind w:firstLine="709"/>
        <w:rPr>
          <w:rFonts w:ascii="Times New Roman" w:hAnsi="Times New Roman" w:cs="Times New Roman"/>
          <w:sz w:val="28"/>
          <w:szCs w:val="28"/>
          <w:lang w:val="en-US"/>
        </w:rPr>
      </w:pPr>
      <w:r w:rsidRPr="00BF7D5A">
        <w:rPr>
          <w:rFonts w:ascii="Times New Roman" w:hAnsi="Times New Roman" w:cs="Times New Roman"/>
          <w:sz w:val="28"/>
          <w:szCs w:val="28"/>
          <w:lang w:val="en-US"/>
        </w:rPr>
        <w:t xml:space="preserve">Another similar pitfall is to perform an analysis under a close-world assumption. This assumption does not consider aspects or possible events in the real world. This means that in a classification task it must be taken into account not only the classes on which the analysis is focused, but also other possible classes. As an example, in app identification it has to consider, in addition to the targeted apps, the other applications on the market (e.g., as a stand-alone class). Another pitfall is related to mobile malware detection. Proposed works on </w:t>
      </w:r>
      <w:proofErr w:type="gramStart"/>
      <w:r w:rsidRPr="00BF7D5A">
        <w:rPr>
          <w:rFonts w:ascii="Times New Roman" w:hAnsi="Times New Roman" w:cs="Times New Roman"/>
          <w:sz w:val="28"/>
          <w:szCs w:val="28"/>
          <w:lang w:val="en-US"/>
        </w:rPr>
        <w:t>this topic use emulators</w:t>
      </w:r>
      <w:proofErr w:type="gramEnd"/>
      <w:r w:rsidRPr="00BF7D5A">
        <w:rPr>
          <w:rFonts w:ascii="Times New Roman" w:hAnsi="Times New Roman" w:cs="Times New Roman"/>
          <w:sz w:val="28"/>
          <w:szCs w:val="28"/>
          <w:lang w:val="en-US"/>
        </w:rPr>
        <w:t xml:space="preserve"> instead of real devices. Unfortunately, emulators can be detected using sandbox detection techniques. Hence a malware that detects a sandbox could not execute its malicious payload, thus evading malware analysis [90].</w:t>
      </w:r>
    </w:p>
    <w:p w:rsidR="001060CE" w:rsidRDefault="001060CE" w:rsidP="001060CE">
      <w:pPr>
        <w:spacing w:line="360" w:lineRule="auto"/>
        <w:ind w:firstLine="709"/>
        <w:rPr>
          <w:rFonts w:ascii="Times New Roman" w:hAnsi="Times New Roman" w:cs="Times New Roman"/>
          <w:sz w:val="28"/>
          <w:szCs w:val="28"/>
          <w:lang w:val="en-US"/>
        </w:rPr>
      </w:pPr>
      <w:r w:rsidRPr="001060CE">
        <w:rPr>
          <w:rFonts w:ascii="Times New Roman" w:hAnsi="Times New Roman" w:cs="Times New Roman"/>
          <w:sz w:val="28"/>
          <w:szCs w:val="28"/>
          <w:lang w:val="en-US"/>
        </w:rPr>
        <w:t xml:space="preserve">B. Possible Future Directions </w:t>
      </w:r>
    </w:p>
    <w:p w:rsidR="001060CE" w:rsidRPr="00BF7D5A" w:rsidRDefault="001060CE" w:rsidP="001060CE">
      <w:pPr>
        <w:spacing w:line="360" w:lineRule="auto"/>
        <w:ind w:firstLine="709"/>
        <w:rPr>
          <w:rFonts w:ascii="Times New Roman" w:hAnsi="Times New Roman" w:cs="Times New Roman"/>
          <w:sz w:val="28"/>
          <w:szCs w:val="28"/>
          <w:lang w:val="en-US"/>
        </w:rPr>
      </w:pPr>
      <w:r w:rsidRPr="001060CE">
        <w:rPr>
          <w:rFonts w:ascii="Times New Roman" w:hAnsi="Times New Roman" w:cs="Times New Roman"/>
          <w:sz w:val="28"/>
          <w:szCs w:val="28"/>
          <w:lang w:val="en-US"/>
        </w:rPr>
        <w:t>In this survey, we can observe an imbalance in terms of the number of works per goal of the analysis. Indeed, some goals are not covered enough by the state of the art of mobile traffic analysis. This makes room for interesting research directions that could have severe eco</w:t>
      </w:r>
      <w:r>
        <w:rPr>
          <w:rFonts w:ascii="Times New Roman" w:hAnsi="Times New Roman" w:cs="Times New Roman"/>
          <w:sz w:val="28"/>
          <w:szCs w:val="28"/>
          <w:lang w:val="en-US"/>
        </w:rPr>
        <w:t>nomic and privacy implications.</w:t>
      </w:r>
    </w:p>
    <w:sectPr w:rsidR="001060CE" w:rsidRPr="00BF7D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D5A"/>
    <w:rsid w:val="001060CE"/>
    <w:rsid w:val="00203BD9"/>
    <w:rsid w:val="0024144D"/>
    <w:rsid w:val="00681F9C"/>
    <w:rsid w:val="00BE495B"/>
    <w:rsid w:val="00BF7D5A"/>
    <w:rsid w:val="00DB1EB3"/>
    <w:rsid w:val="00FC35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AC9F"/>
  <w15:chartTrackingRefBased/>
  <w15:docId w15:val="{A06D3CF1-0AC4-4020-8BFA-CA3B024A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1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832</Words>
  <Characters>4746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Димитров Василий</dc:creator>
  <cp:keywords/>
  <dc:description/>
  <cp:lastModifiedBy>Димитров Василий</cp:lastModifiedBy>
  <cp:revision>1</cp:revision>
  <dcterms:created xsi:type="dcterms:W3CDTF">2026-03-14T16:58:00Z</dcterms:created>
  <dcterms:modified xsi:type="dcterms:W3CDTF">2026-03-14T17:39:00Z</dcterms:modified>
</cp:coreProperties>
</file>