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DBE" w:rsidRDefault="000A23EB">
      <w:pPr>
        <w:widowControl/>
        <w:adjustRightInd w:val="0"/>
        <w:snapToGrid w:val="0"/>
        <w:spacing w:before="100" w:beforeAutospacing="1" w:after="100" w:afterAutospacing="1"/>
        <w:jc w:val="center"/>
        <w:outlineLvl w:val="2"/>
        <w:rPr>
          <w:rFonts w:asciiTheme="majorEastAsia" w:eastAsiaTheme="majorEastAsia" w:hAnsiTheme="majorEastAsia" w:cs="宋体"/>
          <w:b/>
          <w:bCs/>
          <w:color w:val="333333"/>
          <w:kern w:val="0"/>
          <w:sz w:val="32"/>
          <w:szCs w:val="32"/>
        </w:rPr>
      </w:pPr>
      <w:r>
        <w:rPr>
          <w:rFonts w:asciiTheme="majorEastAsia" w:eastAsiaTheme="majorEastAsia" w:hAnsiTheme="majorEastAsia" w:cs="宋体" w:hint="eastAsia"/>
          <w:b/>
          <w:bCs/>
          <w:color w:val="333333"/>
          <w:kern w:val="0"/>
          <w:sz w:val="32"/>
          <w:szCs w:val="32"/>
        </w:rPr>
        <w:t>买卖车辆协议书</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甲方（卖方）张家口德</w:t>
      </w:r>
      <w:proofErr w:type="gramStart"/>
      <w:r>
        <w:rPr>
          <w:rFonts w:asciiTheme="majorEastAsia" w:eastAsiaTheme="majorEastAsia" w:hAnsiTheme="majorEastAsia" w:cs="宋体" w:hint="eastAsia"/>
          <w:color w:val="333333"/>
          <w:kern w:val="0"/>
          <w:sz w:val="24"/>
          <w:szCs w:val="24"/>
        </w:rPr>
        <w:t>鑫慧源</w:t>
      </w:r>
      <w:proofErr w:type="gramEnd"/>
      <w:r>
        <w:rPr>
          <w:rFonts w:asciiTheme="majorEastAsia" w:eastAsiaTheme="majorEastAsia" w:hAnsiTheme="majorEastAsia" w:cs="宋体" w:hint="eastAsia"/>
          <w:color w:val="333333"/>
          <w:kern w:val="0"/>
          <w:sz w:val="24"/>
          <w:szCs w:val="24"/>
        </w:rPr>
        <w:t xml:space="preserve">商贸有限公司                 </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乙方（买方）_________             </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经双方协商达成以下协议：</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一、甲方将</w:t>
      </w:r>
      <w:r w:rsidR="002D0AC4">
        <w:rPr>
          <w:rFonts w:asciiTheme="majorEastAsia" w:eastAsiaTheme="majorEastAsia" w:hAnsiTheme="majorEastAsia" w:cs="宋体" w:hint="eastAsia"/>
          <w:color w:val="FF0000"/>
          <w:kern w:val="0"/>
          <w:sz w:val="24"/>
          <w:szCs w:val="24"/>
          <w:u w:val="single"/>
        </w:rPr>
        <w:t>{{</w:t>
      </w:r>
      <w:r w:rsidR="00B26755">
        <w:rPr>
          <w:rFonts w:asciiTheme="majorEastAsia" w:eastAsiaTheme="majorEastAsia" w:hAnsiTheme="majorEastAsia" w:cs="宋体"/>
          <w:color w:val="FF0000"/>
          <w:kern w:val="0"/>
          <w:sz w:val="24"/>
          <w:szCs w:val="24"/>
          <w:u w:val="single"/>
        </w:rPr>
        <w:t>cBrand</w:t>
      </w:r>
      <w:bookmarkStart w:id="0" w:name="_GoBack"/>
      <w:bookmarkEnd w:id="0"/>
      <w:r w:rsidR="002D0AC4">
        <w:rPr>
          <w:rFonts w:asciiTheme="majorEastAsia" w:eastAsiaTheme="majorEastAsia" w:hAnsiTheme="majorEastAsia" w:cs="宋体" w:hint="eastAsia"/>
          <w:color w:val="FF0000"/>
          <w:kern w:val="0"/>
          <w:sz w:val="24"/>
          <w:szCs w:val="24"/>
          <w:u w:val="single"/>
        </w:rPr>
        <w:t>}}</w:t>
      </w:r>
      <w:r>
        <w:rPr>
          <w:rFonts w:asciiTheme="majorEastAsia" w:eastAsiaTheme="majorEastAsia" w:hAnsiTheme="majorEastAsia" w:cs="宋体" w:hint="eastAsia"/>
          <w:color w:val="333333"/>
          <w:kern w:val="0"/>
          <w:sz w:val="24"/>
          <w:szCs w:val="24"/>
        </w:rPr>
        <w:t>车，车号为</w:t>
      </w:r>
      <w:r>
        <w:rPr>
          <w:rFonts w:asciiTheme="majorEastAsia" w:eastAsiaTheme="majorEastAsia" w:hAnsiTheme="majorEastAsia" w:cs="宋体" w:hint="eastAsia"/>
          <w:color w:val="FF0000"/>
          <w:kern w:val="0"/>
          <w:sz w:val="24"/>
          <w:szCs w:val="24"/>
          <w:u w:val="single"/>
        </w:rPr>
        <w:t xml:space="preserve"> </w:t>
      </w:r>
      <w:r w:rsidR="00B37032">
        <w:rPr>
          <w:rFonts w:asciiTheme="majorEastAsia" w:eastAsiaTheme="majorEastAsia" w:hAnsiTheme="majorEastAsia" w:cs="宋体" w:hint="eastAsia"/>
          <w:color w:val="FF0000"/>
          <w:kern w:val="0"/>
          <w:sz w:val="24"/>
          <w:szCs w:val="24"/>
          <w:u w:val="single"/>
        </w:rPr>
        <w:t>{</w:t>
      </w:r>
      <w:r w:rsidR="00B37032">
        <w:rPr>
          <w:rFonts w:asciiTheme="majorEastAsia" w:eastAsiaTheme="majorEastAsia" w:hAnsiTheme="majorEastAsia" w:cs="宋体"/>
          <w:color w:val="FF0000"/>
          <w:kern w:val="0"/>
          <w:sz w:val="24"/>
          <w:szCs w:val="24"/>
          <w:u w:val="single"/>
        </w:rPr>
        <w:t>{</w:t>
      </w:r>
      <w:proofErr w:type="spellStart"/>
      <w:r w:rsidR="00B37032" w:rsidRPr="00B37032">
        <w:rPr>
          <w:rFonts w:asciiTheme="majorEastAsia" w:eastAsiaTheme="majorEastAsia" w:hAnsiTheme="majorEastAsia" w:cs="宋体"/>
          <w:color w:val="FF0000"/>
          <w:kern w:val="0"/>
          <w:sz w:val="24"/>
          <w:szCs w:val="24"/>
          <w:u w:val="single"/>
        </w:rPr>
        <w:t>lPlate</w:t>
      </w:r>
      <w:proofErr w:type="spellEnd"/>
      <w:r w:rsidR="00B37032">
        <w:rPr>
          <w:rFonts w:asciiTheme="majorEastAsia" w:eastAsiaTheme="majorEastAsia" w:hAnsiTheme="majorEastAsia" w:cs="宋体"/>
          <w:color w:val="FF0000"/>
          <w:kern w:val="0"/>
          <w:sz w:val="24"/>
          <w:szCs w:val="24"/>
          <w:u w:val="single"/>
        </w:rPr>
        <w:t>}}</w:t>
      </w:r>
      <w:r>
        <w:rPr>
          <w:rFonts w:asciiTheme="majorEastAsia" w:eastAsiaTheme="majorEastAsia" w:hAnsiTheme="majorEastAsia" w:cs="宋体" w:hint="eastAsia"/>
          <w:color w:val="FF0000"/>
          <w:kern w:val="0"/>
          <w:sz w:val="24"/>
          <w:szCs w:val="24"/>
          <w:u w:val="single"/>
        </w:rPr>
        <w:t xml:space="preserve"> </w:t>
      </w:r>
      <w:r>
        <w:rPr>
          <w:rFonts w:asciiTheme="majorEastAsia" w:eastAsiaTheme="majorEastAsia" w:hAnsiTheme="majorEastAsia" w:cs="宋体" w:hint="eastAsia"/>
          <w:color w:val="333333"/>
          <w:kern w:val="0"/>
          <w:sz w:val="24"/>
          <w:szCs w:val="24"/>
        </w:rPr>
        <w:t>卖给乙方，发动机号码为</w:t>
      </w:r>
      <w:r>
        <w:rPr>
          <w:rFonts w:asciiTheme="majorEastAsia" w:eastAsiaTheme="majorEastAsia" w:hAnsiTheme="majorEastAsia" w:cs="宋体" w:hint="eastAsia"/>
          <w:bCs/>
          <w:color w:val="FF0000"/>
          <w:kern w:val="0"/>
          <w:sz w:val="24"/>
          <w:szCs w:val="24"/>
          <w:u w:val="single"/>
        </w:rPr>
        <w:t>{</w:t>
      </w:r>
      <w:r>
        <w:rPr>
          <w:rFonts w:asciiTheme="majorEastAsia" w:eastAsiaTheme="majorEastAsia" w:hAnsiTheme="majorEastAsia" w:cs="宋体"/>
          <w:bCs/>
          <w:color w:val="FF0000"/>
          <w:kern w:val="0"/>
          <w:sz w:val="24"/>
          <w:szCs w:val="24"/>
          <w:u w:val="single"/>
        </w:rPr>
        <w:t>{</w:t>
      </w:r>
      <w:proofErr w:type="spellStart"/>
      <w:r w:rsidRPr="000A23EB">
        <w:rPr>
          <w:rFonts w:asciiTheme="majorEastAsia" w:eastAsiaTheme="majorEastAsia" w:hAnsiTheme="majorEastAsia" w:cs="宋体"/>
          <w:bCs/>
          <w:color w:val="FF0000"/>
          <w:kern w:val="0"/>
          <w:sz w:val="24"/>
          <w:szCs w:val="24"/>
          <w:u w:val="single"/>
        </w:rPr>
        <w:t>eNum</w:t>
      </w:r>
      <w:proofErr w:type="spellEnd"/>
      <w:r>
        <w:rPr>
          <w:rFonts w:asciiTheme="majorEastAsia" w:eastAsiaTheme="majorEastAsia" w:hAnsiTheme="majorEastAsia" w:cs="宋体"/>
          <w:bCs/>
          <w:color w:val="FF0000"/>
          <w:kern w:val="0"/>
          <w:sz w:val="24"/>
          <w:szCs w:val="24"/>
          <w:u w:val="single"/>
        </w:rPr>
        <w:t>}}</w:t>
      </w:r>
      <w:r>
        <w:rPr>
          <w:rFonts w:asciiTheme="majorEastAsia" w:eastAsiaTheme="majorEastAsia" w:hAnsiTheme="majorEastAsia" w:cs="宋体" w:hint="eastAsia"/>
          <w:color w:val="FF0000"/>
          <w:kern w:val="0"/>
          <w:sz w:val="24"/>
          <w:szCs w:val="24"/>
          <w:u w:val="single"/>
        </w:rPr>
        <w:t xml:space="preserve">  </w:t>
      </w:r>
      <w:r>
        <w:rPr>
          <w:rFonts w:asciiTheme="majorEastAsia" w:eastAsiaTheme="majorEastAsia" w:hAnsiTheme="majorEastAsia" w:cs="宋体" w:hint="eastAsia"/>
          <w:color w:val="333333"/>
          <w:kern w:val="0"/>
          <w:sz w:val="24"/>
          <w:szCs w:val="24"/>
        </w:rPr>
        <w:t>，车架号为</w:t>
      </w:r>
      <w:r w:rsidR="002F0650">
        <w:rPr>
          <w:rFonts w:asciiTheme="majorEastAsia" w:eastAsiaTheme="majorEastAsia" w:hAnsiTheme="majorEastAsia" w:cs="宋体" w:hint="eastAsia"/>
          <w:bCs/>
          <w:color w:val="FF0000"/>
          <w:kern w:val="0"/>
          <w:sz w:val="24"/>
          <w:szCs w:val="24"/>
          <w:u w:val="single"/>
        </w:rPr>
        <w:t>{{</w:t>
      </w:r>
      <w:proofErr w:type="spellStart"/>
      <w:r w:rsidR="002F0650" w:rsidRPr="002F0650">
        <w:rPr>
          <w:rFonts w:asciiTheme="majorEastAsia" w:eastAsiaTheme="majorEastAsia" w:hAnsiTheme="majorEastAsia" w:cs="宋体"/>
          <w:bCs/>
          <w:color w:val="FF0000"/>
          <w:kern w:val="0"/>
          <w:sz w:val="24"/>
          <w:szCs w:val="24"/>
          <w:u w:val="single"/>
        </w:rPr>
        <w:t>Fnum</w:t>
      </w:r>
      <w:proofErr w:type="spellEnd"/>
      <w:r w:rsidR="002F0650">
        <w:rPr>
          <w:rFonts w:asciiTheme="majorEastAsia" w:eastAsiaTheme="majorEastAsia" w:hAnsiTheme="majorEastAsia" w:cs="宋体" w:hint="eastAsia"/>
          <w:bCs/>
          <w:color w:val="FF0000"/>
          <w:kern w:val="0"/>
          <w:sz w:val="24"/>
          <w:szCs w:val="24"/>
          <w:u w:val="single"/>
        </w:rPr>
        <w:t>}}</w:t>
      </w:r>
      <w:r>
        <w:rPr>
          <w:rFonts w:asciiTheme="majorEastAsia" w:eastAsiaTheme="majorEastAsia" w:hAnsiTheme="majorEastAsia" w:cs="宋体" w:hint="eastAsia"/>
          <w:color w:val="FF0000"/>
          <w:kern w:val="0"/>
          <w:sz w:val="24"/>
          <w:szCs w:val="24"/>
          <w:u w:val="single"/>
        </w:rPr>
        <w:t xml:space="preserve">  </w:t>
      </w:r>
      <w:r>
        <w:rPr>
          <w:rFonts w:asciiTheme="majorEastAsia" w:eastAsiaTheme="majorEastAsia" w:hAnsiTheme="majorEastAsia" w:cs="宋体" w:hint="eastAsia"/>
          <w:color w:val="333333"/>
          <w:kern w:val="0"/>
          <w:sz w:val="24"/>
          <w:szCs w:val="24"/>
        </w:rPr>
        <w:t>，颜色为</w:t>
      </w:r>
      <w:r w:rsidR="002E7E71">
        <w:rPr>
          <w:rFonts w:asciiTheme="majorEastAsia" w:eastAsiaTheme="majorEastAsia" w:hAnsiTheme="majorEastAsia" w:cs="宋体" w:hint="eastAsia"/>
          <w:color w:val="FF0000"/>
          <w:kern w:val="0"/>
          <w:sz w:val="24"/>
          <w:szCs w:val="24"/>
          <w:u w:val="single"/>
        </w:rPr>
        <w:t>{{</w:t>
      </w:r>
      <w:proofErr w:type="spellStart"/>
      <w:r w:rsidR="002E7E71" w:rsidRPr="002E7E71">
        <w:rPr>
          <w:rFonts w:asciiTheme="majorEastAsia" w:eastAsiaTheme="majorEastAsia" w:hAnsiTheme="majorEastAsia" w:cs="宋体"/>
          <w:color w:val="FF0000"/>
          <w:kern w:val="0"/>
          <w:sz w:val="24"/>
          <w:szCs w:val="24"/>
          <w:u w:val="single"/>
        </w:rPr>
        <w:t>cColor</w:t>
      </w:r>
      <w:proofErr w:type="spellEnd"/>
      <w:r w:rsidR="002E7E71">
        <w:rPr>
          <w:rFonts w:asciiTheme="majorEastAsia" w:eastAsiaTheme="majorEastAsia" w:hAnsiTheme="majorEastAsia" w:cs="宋体" w:hint="eastAsia"/>
          <w:color w:val="FF0000"/>
          <w:kern w:val="0"/>
          <w:sz w:val="24"/>
          <w:szCs w:val="24"/>
          <w:u w:val="single"/>
        </w:rPr>
        <w:t>}}</w:t>
      </w:r>
      <w:r>
        <w:rPr>
          <w:rFonts w:asciiTheme="majorEastAsia" w:eastAsiaTheme="majorEastAsia" w:hAnsiTheme="majorEastAsia" w:cs="宋体" w:hint="eastAsia"/>
          <w:color w:val="333333"/>
          <w:kern w:val="0"/>
          <w:sz w:val="24"/>
          <w:szCs w:val="24"/>
        </w:rPr>
        <w:t xml:space="preserve"> ，价格为</w:t>
      </w:r>
      <w:r w:rsidR="009F13A1">
        <w:rPr>
          <w:rFonts w:asciiTheme="majorEastAsia" w:eastAsiaTheme="majorEastAsia" w:hAnsiTheme="majorEastAsia" w:cs="宋体" w:hint="eastAsia"/>
          <w:color w:val="FF0000"/>
          <w:kern w:val="0"/>
          <w:sz w:val="24"/>
          <w:szCs w:val="24"/>
          <w:u w:val="single"/>
        </w:rPr>
        <w:t>{{</w:t>
      </w:r>
      <w:proofErr w:type="spellStart"/>
      <w:r w:rsidR="00B352A2" w:rsidRPr="00B352A2">
        <w:rPr>
          <w:rFonts w:asciiTheme="majorEastAsia" w:eastAsiaTheme="majorEastAsia" w:hAnsiTheme="majorEastAsia" w:cs="宋体"/>
          <w:color w:val="FF0000"/>
          <w:kern w:val="0"/>
          <w:sz w:val="24"/>
          <w:szCs w:val="24"/>
          <w:u w:val="single"/>
        </w:rPr>
        <w:t>vPriceL</w:t>
      </w:r>
      <w:proofErr w:type="spellEnd"/>
      <w:r w:rsidR="009F13A1">
        <w:rPr>
          <w:rFonts w:asciiTheme="majorEastAsia" w:eastAsiaTheme="majorEastAsia" w:hAnsiTheme="majorEastAsia" w:cs="宋体" w:hint="eastAsia"/>
          <w:color w:val="FF0000"/>
          <w:kern w:val="0"/>
          <w:sz w:val="24"/>
          <w:szCs w:val="24"/>
          <w:u w:val="single"/>
        </w:rPr>
        <w:t>}}</w:t>
      </w:r>
      <w:r>
        <w:rPr>
          <w:rFonts w:asciiTheme="majorEastAsia" w:eastAsiaTheme="majorEastAsia" w:hAnsiTheme="majorEastAsia" w:cs="宋体" w:hint="eastAsia"/>
          <w:color w:val="333333"/>
          <w:kern w:val="0"/>
          <w:sz w:val="24"/>
          <w:szCs w:val="24"/>
        </w:rPr>
        <w:t>（￥</w:t>
      </w:r>
      <w:r w:rsidR="00B56C6E">
        <w:rPr>
          <w:rFonts w:asciiTheme="majorEastAsia" w:eastAsiaTheme="majorEastAsia" w:hAnsiTheme="majorEastAsia" w:cs="宋体" w:hint="eastAsia"/>
          <w:color w:val="FF0000"/>
          <w:kern w:val="0"/>
          <w:sz w:val="24"/>
          <w:szCs w:val="24"/>
        </w:rPr>
        <w:t>{{</w:t>
      </w:r>
      <w:proofErr w:type="spellStart"/>
      <w:r w:rsidR="00B56C6E" w:rsidRPr="00B56C6E">
        <w:rPr>
          <w:rFonts w:asciiTheme="majorEastAsia" w:eastAsiaTheme="majorEastAsia" w:hAnsiTheme="majorEastAsia" w:cs="宋体"/>
          <w:color w:val="FF0000"/>
          <w:kern w:val="0"/>
          <w:sz w:val="24"/>
          <w:szCs w:val="24"/>
        </w:rPr>
        <w:t>vPriceML</w:t>
      </w:r>
      <w:proofErr w:type="spellEnd"/>
      <w:r w:rsidR="00B56C6E">
        <w:rPr>
          <w:rFonts w:asciiTheme="majorEastAsia" w:eastAsiaTheme="majorEastAsia" w:hAnsiTheme="majorEastAsia" w:cs="宋体" w:hint="eastAsia"/>
          <w:color w:val="FF0000"/>
          <w:kern w:val="0"/>
          <w:sz w:val="24"/>
          <w:szCs w:val="24"/>
        </w:rPr>
        <w:t>}}</w:t>
      </w:r>
      <w:r>
        <w:rPr>
          <w:rFonts w:asciiTheme="majorEastAsia" w:eastAsiaTheme="majorEastAsia" w:hAnsiTheme="majorEastAsia" w:cs="宋体" w:hint="eastAsia"/>
          <w:color w:val="333333"/>
          <w:kern w:val="0"/>
          <w:sz w:val="24"/>
          <w:szCs w:val="24"/>
        </w:rPr>
        <w:t>元）</w:t>
      </w:r>
    </w:p>
    <w:p w:rsidR="00C04DBE" w:rsidRDefault="000A23EB">
      <w:pPr>
        <w:widowControl/>
        <w:adjustRightInd w:val="0"/>
        <w:snapToGrid w:val="0"/>
        <w:spacing w:before="100" w:beforeAutospacing="1" w:after="100" w:afterAutospacing="1"/>
        <w:ind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二、甲方对车辆交易前及交易后所发生的车辆质量问题及所有维修保养情况引起的任何纠纷不负任何法律责任。</w:t>
      </w:r>
    </w:p>
    <w:p w:rsidR="00C04DBE" w:rsidRDefault="000A23EB">
      <w:pPr>
        <w:widowControl/>
        <w:adjustRightInd w:val="0"/>
        <w:snapToGrid w:val="0"/>
        <w:spacing w:before="100" w:beforeAutospacing="1" w:after="100" w:afterAutospacing="1"/>
        <w:ind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三、付款方式：乙方首付购车款</w:t>
      </w:r>
      <w:r w:rsidR="003F1108">
        <w:rPr>
          <w:rFonts w:asciiTheme="majorEastAsia" w:eastAsiaTheme="majorEastAsia" w:hAnsiTheme="majorEastAsia" w:cs="宋体" w:hint="eastAsia"/>
          <w:color w:val="FF0000"/>
          <w:kern w:val="0"/>
          <w:sz w:val="24"/>
          <w:szCs w:val="24"/>
          <w:u w:val="single"/>
        </w:rPr>
        <w:t>{{</w:t>
      </w:r>
      <w:proofErr w:type="spellStart"/>
      <w:r w:rsidR="003F1108" w:rsidRPr="003F1108">
        <w:rPr>
          <w:rFonts w:asciiTheme="majorEastAsia" w:eastAsiaTheme="majorEastAsia" w:hAnsiTheme="majorEastAsia" w:cs="宋体"/>
          <w:color w:val="FF0000"/>
          <w:kern w:val="0"/>
          <w:sz w:val="24"/>
          <w:szCs w:val="24"/>
          <w:u w:val="single"/>
        </w:rPr>
        <w:t>SMoneyL</w:t>
      </w:r>
      <w:proofErr w:type="spellEnd"/>
      <w:r w:rsidR="003F1108">
        <w:rPr>
          <w:rFonts w:asciiTheme="majorEastAsia" w:eastAsiaTheme="majorEastAsia" w:hAnsiTheme="majorEastAsia" w:cs="宋体" w:hint="eastAsia"/>
          <w:color w:val="FF0000"/>
          <w:kern w:val="0"/>
          <w:sz w:val="24"/>
          <w:szCs w:val="24"/>
          <w:u w:val="single"/>
        </w:rPr>
        <w:t>}}</w:t>
      </w:r>
      <w:r>
        <w:rPr>
          <w:rFonts w:asciiTheme="majorEastAsia" w:eastAsiaTheme="majorEastAsia" w:hAnsiTheme="majorEastAsia" w:cs="宋体" w:hint="eastAsia"/>
          <w:color w:val="333333"/>
          <w:kern w:val="0"/>
          <w:sz w:val="24"/>
          <w:szCs w:val="24"/>
        </w:rPr>
        <w:t>元整，剩余</w:t>
      </w:r>
      <w:r w:rsidR="00403D6D">
        <w:rPr>
          <w:rFonts w:asciiTheme="majorEastAsia" w:eastAsiaTheme="majorEastAsia" w:hAnsiTheme="majorEastAsia" w:cs="宋体" w:hint="eastAsia"/>
          <w:color w:val="FF0000"/>
          <w:kern w:val="0"/>
          <w:sz w:val="24"/>
          <w:szCs w:val="24"/>
          <w:u w:val="single"/>
        </w:rPr>
        <w:t>{{</w:t>
      </w:r>
      <w:r w:rsidR="00403D6D" w:rsidRPr="00403D6D">
        <w:rPr>
          <w:rFonts w:asciiTheme="majorEastAsia" w:eastAsiaTheme="majorEastAsia" w:hAnsiTheme="majorEastAsia" w:cs="宋体"/>
          <w:color w:val="FF0000"/>
          <w:kern w:val="0"/>
          <w:sz w:val="24"/>
          <w:szCs w:val="24"/>
          <w:u w:val="single"/>
        </w:rPr>
        <w:t>cSumML</w:t>
      </w:r>
      <w:r w:rsidR="00403D6D">
        <w:rPr>
          <w:rFonts w:asciiTheme="majorEastAsia" w:eastAsiaTheme="majorEastAsia" w:hAnsiTheme="majorEastAsia" w:cs="宋体" w:hint="eastAsia"/>
          <w:color w:val="FF0000"/>
          <w:kern w:val="0"/>
          <w:sz w:val="24"/>
          <w:szCs w:val="24"/>
          <w:u w:val="single"/>
        </w:rPr>
        <w:t>}}</w:t>
      </w:r>
      <w:r>
        <w:rPr>
          <w:rFonts w:asciiTheme="majorEastAsia" w:eastAsiaTheme="majorEastAsia" w:hAnsiTheme="majorEastAsia" w:cs="宋体" w:hint="eastAsia"/>
          <w:color w:val="333333"/>
          <w:kern w:val="0"/>
          <w:sz w:val="24"/>
          <w:szCs w:val="24"/>
        </w:rPr>
        <w:t>元由乙方在怀安县农村信用联社股份有限公司怀安城信用社办理二手车按揭贷款业务。</w:t>
      </w:r>
    </w:p>
    <w:p w:rsidR="00C04DBE" w:rsidRDefault="000A23EB">
      <w:pPr>
        <w:widowControl/>
        <w:adjustRightInd w:val="0"/>
        <w:snapToGrid w:val="0"/>
        <w:spacing w:before="100" w:beforeAutospacing="1" w:after="100" w:afterAutospacing="1"/>
        <w:ind w:firstLineChars="200"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四、自 20_____年_____月____日交易后该车所出现的欠费、手续不全、违章、违法、交通事故、闯红灯等一切事宜由乙方负责承担，甲方概不负责。</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五、乙方承诺在交易前对车辆现状做了充分了解，接收车辆现状。</w:t>
      </w:r>
    </w:p>
    <w:p w:rsidR="00C04DBE" w:rsidRDefault="000A23EB">
      <w:pPr>
        <w:widowControl/>
        <w:adjustRightInd w:val="0"/>
        <w:snapToGrid w:val="0"/>
        <w:spacing w:before="100" w:beforeAutospacing="1" w:after="100" w:afterAutospacing="1"/>
        <w:ind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六、本协议一式两份，甲、乙方各执一份，本协议自签字之时起生效，事后如有纠纷，可通过</w:t>
      </w:r>
      <w:hyperlink r:id="rId5" w:tgtFrame="_blank" w:tooltip="法律" w:history="1">
        <w:r>
          <w:rPr>
            <w:rFonts w:asciiTheme="majorEastAsia" w:eastAsiaTheme="majorEastAsia" w:hAnsiTheme="majorEastAsia" w:cs="宋体" w:hint="eastAsia"/>
            <w:color w:val="333333"/>
            <w:kern w:val="0"/>
            <w:sz w:val="24"/>
            <w:szCs w:val="24"/>
          </w:rPr>
          <w:t>法律</w:t>
        </w:r>
      </w:hyperlink>
      <w:r>
        <w:rPr>
          <w:rFonts w:asciiTheme="majorEastAsia" w:eastAsiaTheme="majorEastAsia" w:hAnsiTheme="majorEastAsia" w:cs="宋体" w:hint="eastAsia"/>
          <w:color w:val="333333"/>
          <w:kern w:val="0"/>
          <w:sz w:val="24"/>
          <w:szCs w:val="24"/>
        </w:rPr>
        <w:t>途径解决。</w:t>
      </w:r>
    </w:p>
    <w:p w:rsidR="00C04DBE" w:rsidRDefault="000A23EB">
      <w:pPr>
        <w:widowControl/>
        <w:adjustRightInd w:val="0"/>
        <w:snapToGrid w:val="0"/>
        <w:spacing w:before="100" w:beforeAutospacing="1" w:after="100" w:afterAutospacing="1"/>
        <w:ind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七、此买卖车辆协议书只针乙方办理汽车分期业务，不作为合同纠纷、产品质量、交易纠纷等法律纠纷的诉讼依据；我公司不承担交易车辆的任何质量问题。</w:t>
      </w:r>
    </w:p>
    <w:p w:rsidR="00C04DBE" w:rsidRDefault="000A23EB">
      <w:pPr>
        <w:widowControl/>
        <w:tabs>
          <w:tab w:val="left" w:pos="6043"/>
        </w:tabs>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w:t>
      </w:r>
      <w:r>
        <w:rPr>
          <w:rFonts w:asciiTheme="majorEastAsia" w:eastAsiaTheme="majorEastAsia" w:hAnsiTheme="majorEastAsia" w:cs="宋体" w:hint="eastAsia"/>
          <w:color w:val="333333"/>
          <w:kern w:val="0"/>
          <w:sz w:val="24"/>
          <w:szCs w:val="24"/>
        </w:rPr>
        <w:tab/>
      </w:r>
    </w:p>
    <w:p w:rsidR="00C04DBE" w:rsidRDefault="000A23EB">
      <w:pPr>
        <w:widowControl/>
        <w:adjustRightInd w:val="0"/>
        <w:snapToGrid w:val="0"/>
        <w:spacing w:before="100" w:beforeAutospacing="1" w:after="100" w:afterAutospacing="1"/>
        <w:ind w:firstLineChars="200"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甲方（盖章）_______________</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w:t>
      </w:r>
    </w:p>
    <w:p w:rsidR="00C04DBE" w:rsidRDefault="000A23EB">
      <w:pPr>
        <w:widowControl/>
        <w:adjustRightInd w:val="0"/>
        <w:snapToGrid w:val="0"/>
        <w:spacing w:before="100" w:beforeAutospacing="1" w:after="100" w:afterAutospacing="1"/>
        <w:ind w:firstLineChars="200"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乙方（签字）_______________</w:t>
      </w:r>
    </w:p>
    <w:p w:rsidR="00C04DBE" w:rsidRDefault="000A23EB">
      <w:pPr>
        <w:widowControl/>
        <w:adjustRightInd w:val="0"/>
        <w:snapToGrid w:val="0"/>
        <w:spacing w:before="100" w:beforeAutospacing="1" w:after="100" w:afterAutospacing="1"/>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　                                              年      月      日</w:t>
      </w:r>
    </w:p>
    <w:p w:rsidR="00C04DBE" w:rsidRDefault="00C04DBE"/>
    <w:sectPr w:rsidR="00C0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FAD"/>
    <w:rsid w:val="00017FC0"/>
    <w:rsid w:val="000A23EB"/>
    <w:rsid w:val="00155584"/>
    <w:rsid w:val="002C3FC2"/>
    <w:rsid w:val="002D0AC4"/>
    <w:rsid w:val="002D3C3D"/>
    <w:rsid w:val="002E7E71"/>
    <w:rsid w:val="002F0650"/>
    <w:rsid w:val="00320350"/>
    <w:rsid w:val="00380DEF"/>
    <w:rsid w:val="003E05D3"/>
    <w:rsid w:val="003E45D9"/>
    <w:rsid w:val="003F1108"/>
    <w:rsid w:val="00403D6D"/>
    <w:rsid w:val="0040551F"/>
    <w:rsid w:val="00472749"/>
    <w:rsid w:val="00571900"/>
    <w:rsid w:val="00642410"/>
    <w:rsid w:val="00864C0D"/>
    <w:rsid w:val="008C05C5"/>
    <w:rsid w:val="00904C97"/>
    <w:rsid w:val="00923E84"/>
    <w:rsid w:val="00927DF2"/>
    <w:rsid w:val="0099313D"/>
    <w:rsid w:val="009F13A1"/>
    <w:rsid w:val="00A31D66"/>
    <w:rsid w:val="00A73746"/>
    <w:rsid w:val="00B26755"/>
    <w:rsid w:val="00B352A2"/>
    <w:rsid w:val="00B37032"/>
    <w:rsid w:val="00B52CF2"/>
    <w:rsid w:val="00B56C6E"/>
    <w:rsid w:val="00BA1712"/>
    <w:rsid w:val="00BD5640"/>
    <w:rsid w:val="00C04DBE"/>
    <w:rsid w:val="00C5060E"/>
    <w:rsid w:val="00C71578"/>
    <w:rsid w:val="00CE0A40"/>
    <w:rsid w:val="00CF0275"/>
    <w:rsid w:val="00D36434"/>
    <w:rsid w:val="00D54055"/>
    <w:rsid w:val="00D90B2F"/>
    <w:rsid w:val="00E91FAD"/>
    <w:rsid w:val="00F104B5"/>
    <w:rsid w:val="011B3B34"/>
    <w:rsid w:val="07627A98"/>
    <w:rsid w:val="12D55EAA"/>
    <w:rsid w:val="195C0AEC"/>
    <w:rsid w:val="1D115CFD"/>
    <w:rsid w:val="2E4A374D"/>
    <w:rsid w:val="2E8F6546"/>
    <w:rsid w:val="445871A6"/>
    <w:rsid w:val="4960600C"/>
    <w:rsid w:val="4A6334FC"/>
    <w:rsid w:val="4AB66BD5"/>
    <w:rsid w:val="63D07695"/>
    <w:rsid w:val="7EDF3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E4B1"/>
  <w15:docId w15:val="{7222AF45-89CA-459B-8BBB-06F0E64D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333333"/>
      <w:u w:val="non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30">
    <w:name w:val="标题 3 字符"/>
    <w:basedOn w:val="a0"/>
    <w:link w:val="3"/>
    <w:uiPriority w:val="9"/>
    <w:qFormat/>
    <w:rPr>
      <w:rFonts w:ascii="宋体" w:eastAsia="宋体" w:hAnsi="宋体" w:cs="宋体"/>
      <w:b/>
      <w:bC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hinalawe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djs</dc:creator>
  <cp:lastModifiedBy>张艺铧</cp:lastModifiedBy>
  <cp:revision>8</cp:revision>
  <cp:lastPrinted>2018-09-10T02:12:00Z</cp:lastPrinted>
  <dcterms:created xsi:type="dcterms:W3CDTF">2019-06-29T15:18:00Z</dcterms:created>
  <dcterms:modified xsi:type="dcterms:W3CDTF">2019-06-30T06:42:00Z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