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538" w:rsidRPr="00554A50" w:rsidRDefault="00554A50" w:rsidP="00AC2538">
      <w:pPr>
        <w:rPr>
          <w:b/>
          <w:sz w:val="48"/>
          <w:u w:val="single"/>
        </w:rPr>
      </w:pPr>
      <w:r w:rsidRPr="00554A50">
        <w:rPr>
          <w:b/>
          <w:sz w:val="48"/>
          <w:u w:val="single"/>
        </w:rPr>
        <w:t>YOU'LL TACKLE THREE BUSINESS QUESTIONS THAT AIRBNB ACTUALLY NEEDS ANSWERED:</w:t>
      </w:r>
    </w:p>
    <w:p w:rsidR="00AC2538" w:rsidRPr="00554A50" w:rsidRDefault="00AC2538" w:rsidP="00AC2538">
      <w:pPr>
        <w:rPr>
          <w:sz w:val="32"/>
        </w:rPr>
      </w:pPr>
    </w:p>
    <w:p w:rsidR="00AC2538" w:rsidRPr="00554A50" w:rsidRDefault="00AC2538" w:rsidP="00AC2538">
      <w:pPr>
        <w:rPr>
          <w:b/>
          <w:sz w:val="32"/>
          <w:szCs w:val="32"/>
        </w:rPr>
      </w:pPr>
      <w:r w:rsidRPr="00554A50">
        <w:rPr>
          <w:b/>
          <w:sz w:val="32"/>
          <w:szCs w:val="32"/>
        </w:rPr>
        <w:t>1. Host Success &amp; Market Dynamics</w:t>
      </w:r>
    </w:p>
    <w:p w:rsidR="00554A50" w:rsidRDefault="00AC2538" w:rsidP="00AC2538">
      <w:pPr>
        <w:rPr>
          <w:b/>
          <w:sz w:val="32"/>
          <w:szCs w:val="32"/>
        </w:rPr>
      </w:pPr>
      <w:r w:rsidRPr="00554A50">
        <w:rPr>
          <w:b/>
          <w:sz w:val="32"/>
          <w:szCs w:val="32"/>
        </w:rPr>
        <w:t>What factors distinguish successful hosts from struggling ones? How can Airbnb help more hosts succeed?</w:t>
      </w:r>
      <w:bookmarkStart w:id="0" w:name="_GoBack"/>
      <w:bookmarkEnd w:id="0"/>
    </w:p>
    <w:p w:rsidR="00AC2538" w:rsidRDefault="00AC2538" w:rsidP="00AC2538"/>
    <w:p w:rsidR="00AC2538" w:rsidRPr="00A02F11" w:rsidRDefault="00AC2538" w:rsidP="00AC2538">
      <w:pPr>
        <w:rPr>
          <w:b/>
          <w:sz w:val="32"/>
          <w:szCs w:val="32"/>
        </w:rPr>
      </w:pPr>
      <w:r w:rsidRPr="00A02F11">
        <w:rPr>
          <w:b/>
          <w:sz w:val="32"/>
          <w:szCs w:val="32"/>
        </w:rPr>
        <w:t xml:space="preserve">2. Neighborhood Impact &amp; Market Saturation </w:t>
      </w:r>
    </w:p>
    <w:p w:rsidR="00AC2538" w:rsidRDefault="00AC2538" w:rsidP="00AC2538">
      <w:pPr>
        <w:rPr>
          <w:b/>
          <w:sz w:val="32"/>
          <w:szCs w:val="32"/>
        </w:rPr>
      </w:pPr>
      <w:r w:rsidRPr="00A02F11">
        <w:rPr>
          <w:b/>
          <w:sz w:val="32"/>
          <w:szCs w:val="32"/>
        </w:rPr>
        <w:t>Which Boston neighborhoods show healthy market conditions vs. potential over-saturation? What does this mean for growth strategy?</w:t>
      </w:r>
    </w:p>
    <w:p w:rsidR="00A02F11" w:rsidRDefault="00A02F11" w:rsidP="00AC2538"/>
    <w:p w:rsidR="00AC2538" w:rsidRPr="00A02F11" w:rsidRDefault="00AC2538" w:rsidP="00AC2538">
      <w:pPr>
        <w:rPr>
          <w:b/>
          <w:sz w:val="32"/>
          <w:szCs w:val="32"/>
        </w:rPr>
      </w:pPr>
      <w:r w:rsidRPr="00A02F11">
        <w:rPr>
          <w:b/>
          <w:sz w:val="32"/>
          <w:szCs w:val="32"/>
        </w:rPr>
        <w:t xml:space="preserve">3. Guest Experience &amp; Quality Assurance  </w:t>
      </w:r>
    </w:p>
    <w:p w:rsidR="00AC2538" w:rsidRPr="00A02F11" w:rsidRDefault="00AC2538" w:rsidP="00AC2538">
      <w:pPr>
        <w:rPr>
          <w:b/>
          <w:sz w:val="32"/>
          <w:szCs w:val="32"/>
        </w:rPr>
      </w:pPr>
      <w:r w:rsidRPr="00A02F11">
        <w:rPr>
          <w:b/>
          <w:sz w:val="32"/>
          <w:szCs w:val="32"/>
        </w:rPr>
        <w:t>What drives exceptional guest experiences? How can Airbnb identify quality issues before they damage platform reputation?</w:t>
      </w:r>
    </w:p>
    <w:p w:rsidR="00310C69" w:rsidRDefault="00AC2538" w:rsidP="00AC2538">
      <w:pPr>
        <w:rPr>
          <w:b/>
          <w:sz w:val="32"/>
          <w:szCs w:val="32"/>
        </w:rPr>
      </w:pPr>
      <w:r w:rsidRPr="00A02F11">
        <w:rPr>
          <w:b/>
          <w:sz w:val="32"/>
          <w:szCs w:val="32"/>
        </w:rPr>
        <w:t>Each question requires different analytical approaches, different prompt engineering strategies, and different stakeholder considerations. This is where you demonstrate strategic thinking, not just technical competence.</w:t>
      </w:r>
    </w:p>
    <w:p w:rsidR="009462A0" w:rsidRPr="009462A0" w:rsidRDefault="009462A0" w:rsidP="00FF7685">
      <w:pPr>
        <w:rPr>
          <w:rFonts w:ascii="Segoe UI" w:hAnsi="Segoe UI" w:cs="Segoe UI"/>
        </w:rPr>
      </w:pPr>
    </w:p>
    <w:sectPr w:rsidR="009462A0" w:rsidRPr="00946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C179B"/>
    <w:multiLevelType w:val="hybridMultilevel"/>
    <w:tmpl w:val="B11E6F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F6689"/>
    <w:multiLevelType w:val="multilevel"/>
    <w:tmpl w:val="E638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33467"/>
    <w:multiLevelType w:val="multilevel"/>
    <w:tmpl w:val="3136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710D0"/>
    <w:multiLevelType w:val="hybridMultilevel"/>
    <w:tmpl w:val="7D3CD068"/>
    <w:lvl w:ilvl="0" w:tplc="D4EAD4D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9329F"/>
    <w:multiLevelType w:val="multilevel"/>
    <w:tmpl w:val="91ACF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381558"/>
    <w:multiLevelType w:val="hybridMultilevel"/>
    <w:tmpl w:val="2AA6AD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0C461B"/>
    <w:multiLevelType w:val="multilevel"/>
    <w:tmpl w:val="9C70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30496"/>
    <w:multiLevelType w:val="multilevel"/>
    <w:tmpl w:val="49CC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0C4AB7"/>
    <w:multiLevelType w:val="multilevel"/>
    <w:tmpl w:val="3F6E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7A43B3"/>
    <w:multiLevelType w:val="hybridMultilevel"/>
    <w:tmpl w:val="F13403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8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F50"/>
    <w:rsid w:val="00197A44"/>
    <w:rsid w:val="00310C69"/>
    <w:rsid w:val="004229F4"/>
    <w:rsid w:val="00500158"/>
    <w:rsid w:val="00554A50"/>
    <w:rsid w:val="005E0EC1"/>
    <w:rsid w:val="009462A0"/>
    <w:rsid w:val="00A02F11"/>
    <w:rsid w:val="00AC2538"/>
    <w:rsid w:val="00AF1F50"/>
    <w:rsid w:val="00CA529D"/>
    <w:rsid w:val="00CC4B72"/>
    <w:rsid w:val="00DC770C"/>
    <w:rsid w:val="00FF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5497C"/>
  <w15:chartTrackingRefBased/>
  <w15:docId w15:val="{6EA87BE6-6785-479D-95E4-EE66967AC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7A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97A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97A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197A4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197A4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4B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4B7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97A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97A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97A4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197A44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197A44"/>
    <w:rPr>
      <w:rFonts w:ascii="Times New Roman" w:eastAsia="Times New Roman" w:hAnsi="Times New Roman" w:cs="Times New Roman"/>
      <w:b/>
      <w:bCs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3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5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8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9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34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96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85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33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81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57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4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92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5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7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25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01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13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2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36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9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24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1377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2025-12-01T14:00:00Z</dcterms:created>
  <dcterms:modified xsi:type="dcterms:W3CDTF">2025-12-08T20:04:00Z</dcterms:modified>
</cp:coreProperties>
</file>