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09C74AA" w:rsidP="72BA33F6" w:rsidRDefault="509C74AA" w14:paraId="2266072D" w14:textId="02C606D9">
      <w:pPr>
        <w:pStyle w:val="Normal"/>
        <w:jc w:val="center"/>
        <w:rPr>
          <w:rFonts w:ascii="Times New Roman" w:hAnsi="Times New Roman" w:eastAsia="Times New Roman" w:cs="Times New Roman"/>
          <w:b w:val="1"/>
          <w:bCs w:val="1"/>
          <w:sz w:val="56"/>
          <w:szCs w:val="56"/>
          <w:u w:val="single"/>
        </w:rPr>
      </w:pPr>
      <w:r w:rsidRPr="72BA33F6" w:rsidR="509C74AA">
        <w:rPr>
          <w:b w:val="1"/>
          <w:bCs w:val="1"/>
          <w:sz w:val="56"/>
          <w:szCs w:val="56"/>
          <w:u w:val="single"/>
        </w:rPr>
        <w:t xml:space="preserve">Air Quality </w:t>
      </w:r>
      <w:r w:rsidRPr="72BA33F6" w:rsidR="509C74AA">
        <w:rPr>
          <w:b w:val="1"/>
          <w:bCs w:val="1"/>
          <w:sz w:val="56"/>
          <w:szCs w:val="56"/>
          <w:u w:val="single"/>
        </w:rPr>
        <w:t>Index(</w:t>
      </w:r>
      <w:r w:rsidRPr="72BA33F6" w:rsidR="509C74AA">
        <w:rPr>
          <w:b w:val="1"/>
          <w:bCs w:val="1"/>
          <w:sz w:val="56"/>
          <w:szCs w:val="56"/>
          <w:u w:val="single"/>
        </w:rPr>
        <w:t>AQI)</w:t>
      </w:r>
    </w:p>
    <w:p w:rsidR="72BA33F6" w:rsidP="72BA33F6" w:rsidRDefault="72BA33F6" w14:paraId="5F261D4E" w14:textId="60757059">
      <w:pPr>
        <w:pStyle w:val="Normal"/>
        <w:spacing w:before="240" w:beforeAutospacing="off" w:after="240" w:afterAutospacing="off"/>
      </w:pPr>
      <w:r>
        <w:br/>
      </w:r>
      <w:r>
        <w:br/>
      </w:r>
      <w:r w:rsidRPr="72BA33F6" w:rsidR="04CD279A">
        <w:rPr>
          <w:rFonts w:ascii="Times New Roman" w:hAnsi="Times New Roman" w:eastAsia="Times New Roman" w:cs="Times New Roman"/>
          <w:b w:val="1"/>
          <w:bCs w:val="1"/>
          <w:sz w:val="32"/>
          <w:szCs w:val="32"/>
        </w:rPr>
        <w:t>Table of contents:</w:t>
      </w:r>
      <w:r>
        <w:br/>
      </w:r>
    </w:p>
    <w:sdt>
      <w:sdtPr>
        <w:id w:val="148795731"/>
        <w:docPartObj>
          <w:docPartGallery w:val="Table of Contents"/>
          <w:docPartUnique/>
        </w:docPartObj>
      </w:sdtPr>
      <w:sdtContent>
        <w:p w:rsidR="72BA33F6" w:rsidP="72BA33F6" w:rsidRDefault="72BA33F6" w14:paraId="76662A54" w14:textId="0503A588">
          <w:pPr>
            <w:pStyle w:val="TOC2"/>
            <w:tabs>
              <w:tab w:val="right" w:leader="dot" w:pos="9360"/>
            </w:tabs>
            <w:bidi w:val="0"/>
            <w:rPr>
              <w:rStyle w:val="Hyperlink"/>
            </w:rPr>
          </w:pPr>
          <w:r>
            <w:fldChar w:fldCharType="begin"/>
          </w:r>
          <w:r>
            <w:instrText xml:space="preserve">TOC \o "1-9" \z \u \h</w:instrText>
          </w:r>
          <w:r>
            <w:fldChar w:fldCharType="separate"/>
          </w:r>
          <w:hyperlink w:anchor="_Toc106390599">
            <w:r w:rsidRPr="72BA33F6" w:rsidR="72BA33F6">
              <w:rPr>
                <w:rStyle w:val="Hyperlink"/>
              </w:rPr>
              <w:t>Healthy:</w:t>
            </w:r>
            <w:r>
              <w:tab/>
            </w:r>
            <w:r>
              <w:fldChar w:fldCharType="begin"/>
            </w:r>
            <w:r>
              <w:instrText xml:space="preserve">PAGEREF _Toc106390599 \h</w:instrText>
            </w:r>
            <w:r>
              <w:fldChar w:fldCharType="separate"/>
            </w:r>
            <w:r w:rsidRPr="72BA33F6" w:rsidR="72BA33F6">
              <w:rPr>
                <w:rStyle w:val="Hyperlink"/>
              </w:rPr>
              <w:t>3</w:t>
            </w:r>
            <w:r>
              <w:fldChar w:fldCharType="end"/>
            </w:r>
          </w:hyperlink>
        </w:p>
        <w:p w:rsidR="72BA33F6" w:rsidP="72BA33F6" w:rsidRDefault="72BA33F6" w14:paraId="60C5951A" w14:textId="77D16ADC">
          <w:pPr>
            <w:pStyle w:val="TOC2"/>
            <w:tabs>
              <w:tab w:val="right" w:leader="dot" w:pos="9360"/>
            </w:tabs>
            <w:bidi w:val="0"/>
            <w:rPr>
              <w:rStyle w:val="Hyperlink"/>
            </w:rPr>
          </w:pPr>
          <w:hyperlink w:anchor="_Toc1850249303">
            <w:r w:rsidRPr="72BA33F6" w:rsidR="72BA33F6">
              <w:rPr>
                <w:rStyle w:val="Hyperlink"/>
              </w:rPr>
              <w:t>Moderate:</w:t>
            </w:r>
            <w:r>
              <w:tab/>
            </w:r>
            <w:r>
              <w:fldChar w:fldCharType="begin"/>
            </w:r>
            <w:r>
              <w:instrText xml:space="preserve">PAGEREF _Toc1850249303 \h</w:instrText>
            </w:r>
            <w:r>
              <w:fldChar w:fldCharType="separate"/>
            </w:r>
            <w:r w:rsidRPr="72BA33F6" w:rsidR="72BA33F6">
              <w:rPr>
                <w:rStyle w:val="Hyperlink"/>
              </w:rPr>
              <w:t>3</w:t>
            </w:r>
            <w:r>
              <w:fldChar w:fldCharType="end"/>
            </w:r>
          </w:hyperlink>
        </w:p>
        <w:p w:rsidR="72BA33F6" w:rsidP="72BA33F6" w:rsidRDefault="72BA33F6" w14:paraId="63370EB7" w14:textId="11D353CB">
          <w:pPr>
            <w:pStyle w:val="TOC2"/>
            <w:tabs>
              <w:tab w:val="right" w:leader="dot" w:pos="9360"/>
            </w:tabs>
            <w:bidi w:val="0"/>
            <w:rPr>
              <w:rStyle w:val="Hyperlink"/>
            </w:rPr>
          </w:pPr>
          <w:hyperlink w:anchor="_Toc1025848591">
            <w:r w:rsidRPr="72BA33F6" w:rsidR="72BA33F6">
              <w:rPr>
                <w:rStyle w:val="Hyperlink"/>
              </w:rPr>
              <w:t>Unhealthy:</w:t>
            </w:r>
            <w:r>
              <w:tab/>
            </w:r>
            <w:r>
              <w:fldChar w:fldCharType="begin"/>
            </w:r>
            <w:r>
              <w:instrText xml:space="preserve">PAGEREF _Toc1025848591 \h</w:instrText>
            </w:r>
            <w:r>
              <w:fldChar w:fldCharType="separate"/>
            </w:r>
            <w:r w:rsidRPr="72BA33F6" w:rsidR="72BA33F6">
              <w:rPr>
                <w:rStyle w:val="Hyperlink"/>
              </w:rPr>
              <w:t>3</w:t>
            </w:r>
            <w:r>
              <w:fldChar w:fldCharType="end"/>
            </w:r>
          </w:hyperlink>
        </w:p>
        <w:p w:rsidR="72BA33F6" w:rsidP="72BA33F6" w:rsidRDefault="72BA33F6" w14:paraId="24F63395" w14:textId="491D5FCA">
          <w:pPr>
            <w:pStyle w:val="TOC1"/>
            <w:tabs>
              <w:tab w:val="right" w:leader="dot" w:pos="9360"/>
            </w:tabs>
            <w:bidi w:val="0"/>
            <w:rPr>
              <w:rStyle w:val="Hyperlink"/>
            </w:rPr>
          </w:pPr>
          <w:hyperlink w:anchor="_Toc845011150">
            <w:r w:rsidRPr="72BA33F6" w:rsidR="72BA33F6">
              <w:rPr>
                <w:rStyle w:val="Hyperlink"/>
              </w:rPr>
              <w:t>Effects of AQI</w:t>
            </w:r>
            <w:r>
              <w:tab/>
            </w:r>
            <w:r>
              <w:fldChar w:fldCharType="begin"/>
            </w:r>
            <w:r>
              <w:instrText xml:space="preserve">PAGEREF _Toc845011150 \h</w:instrText>
            </w:r>
            <w:r>
              <w:fldChar w:fldCharType="separate"/>
            </w:r>
            <w:r w:rsidRPr="72BA33F6" w:rsidR="72BA33F6">
              <w:rPr>
                <w:rStyle w:val="Hyperlink"/>
              </w:rPr>
              <w:t>4</w:t>
            </w:r>
            <w:r>
              <w:fldChar w:fldCharType="end"/>
            </w:r>
          </w:hyperlink>
        </w:p>
        <w:p w:rsidR="72BA33F6" w:rsidP="72BA33F6" w:rsidRDefault="72BA33F6" w14:paraId="77AC7A73" w14:textId="23573CFA">
          <w:pPr>
            <w:pStyle w:val="TOC2"/>
            <w:tabs>
              <w:tab w:val="right" w:leader="dot" w:pos="9360"/>
            </w:tabs>
            <w:bidi w:val="0"/>
            <w:rPr>
              <w:rStyle w:val="Hyperlink"/>
            </w:rPr>
          </w:pPr>
          <w:hyperlink w:anchor="_Toc987269217">
            <w:r w:rsidRPr="72BA33F6" w:rsidR="72BA33F6">
              <w:rPr>
                <w:rStyle w:val="Hyperlink"/>
              </w:rPr>
              <w:t>General Effects on Health:</w:t>
            </w:r>
            <w:r>
              <w:tab/>
            </w:r>
            <w:r>
              <w:fldChar w:fldCharType="begin"/>
            </w:r>
            <w:r>
              <w:instrText xml:space="preserve">PAGEREF _Toc987269217 \h</w:instrText>
            </w:r>
            <w:r>
              <w:fldChar w:fldCharType="separate"/>
            </w:r>
            <w:r w:rsidRPr="72BA33F6" w:rsidR="72BA33F6">
              <w:rPr>
                <w:rStyle w:val="Hyperlink"/>
              </w:rPr>
              <w:t>4</w:t>
            </w:r>
            <w:r>
              <w:fldChar w:fldCharType="end"/>
            </w:r>
          </w:hyperlink>
        </w:p>
        <w:p w:rsidR="72BA33F6" w:rsidP="72BA33F6" w:rsidRDefault="72BA33F6" w14:paraId="6AA88007" w14:textId="3353877C">
          <w:pPr>
            <w:pStyle w:val="TOC2"/>
            <w:tabs>
              <w:tab w:val="right" w:leader="dot" w:pos="9360"/>
            </w:tabs>
            <w:bidi w:val="0"/>
            <w:rPr>
              <w:rStyle w:val="Hyperlink"/>
            </w:rPr>
          </w:pPr>
          <w:hyperlink w:anchor="_Toc480853768">
            <w:r w:rsidRPr="72BA33F6" w:rsidR="72BA33F6">
              <w:rPr>
                <w:rStyle w:val="Hyperlink"/>
              </w:rPr>
              <w:t>Long-term Effects:</w:t>
            </w:r>
            <w:r>
              <w:tab/>
            </w:r>
            <w:r>
              <w:fldChar w:fldCharType="begin"/>
            </w:r>
            <w:r>
              <w:instrText xml:space="preserve">PAGEREF _Toc480853768 \h</w:instrText>
            </w:r>
            <w:r>
              <w:fldChar w:fldCharType="separate"/>
            </w:r>
            <w:r w:rsidRPr="72BA33F6" w:rsidR="72BA33F6">
              <w:rPr>
                <w:rStyle w:val="Hyperlink"/>
              </w:rPr>
              <w:t>4</w:t>
            </w:r>
            <w:r>
              <w:fldChar w:fldCharType="end"/>
            </w:r>
          </w:hyperlink>
        </w:p>
        <w:p w:rsidR="72BA33F6" w:rsidP="72BA33F6" w:rsidRDefault="72BA33F6" w14:paraId="640E5DFF" w14:textId="4685F07B">
          <w:pPr>
            <w:pStyle w:val="TOC2"/>
            <w:tabs>
              <w:tab w:val="right" w:leader="dot" w:pos="9360"/>
            </w:tabs>
            <w:bidi w:val="0"/>
            <w:rPr>
              <w:rStyle w:val="Hyperlink"/>
            </w:rPr>
          </w:pPr>
          <w:hyperlink w:anchor="_Toc1283004182">
            <w:r w:rsidRPr="72BA33F6" w:rsidR="72BA33F6">
              <w:rPr>
                <w:rStyle w:val="Hyperlink"/>
              </w:rPr>
              <w:t>Average:</w:t>
            </w:r>
            <w:r>
              <w:tab/>
            </w:r>
            <w:r>
              <w:fldChar w:fldCharType="begin"/>
            </w:r>
            <w:r>
              <w:instrText xml:space="preserve">PAGEREF _Toc1283004182 \h</w:instrText>
            </w:r>
            <w:r>
              <w:fldChar w:fldCharType="separate"/>
            </w:r>
            <w:r w:rsidRPr="72BA33F6" w:rsidR="72BA33F6">
              <w:rPr>
                <w:rStyle w:val="Hyperlink"/>
              </w:rPr>
              <w:t>5</w:t>
            </w:r>
            <w:r>
              <w:fldChar w:fldCharType="end"/>
            </w:r>
          </w:hyperlink>
        </w:p>
        <w:p w:rsidR="72BA33F6" w:rsidP="72BA33F6" w:rsidRDefault="72BA33F6" w14:paraId="0A9A653B" w14:textId="6CDDCD02">
          <w:pPr>
            <w:pStyle w:val="TOC2"/>
            <w:tabs>
              <w:tab w:val="right" w:leader="dot" w:pos="9360"/>
            </w:tabs>
            <w:bidi w:val="0"/>
            <w:rPr>
              <w:rStyle w:val="Hyperlink"/>
            </w:rPr>
          </w:pPr>
          <w:hyperlink w:anchor="_Toc595778576">
            <w:r w:rsidRPr="72BA33F6" w:rsidR="72BA33F6">
              <w:rPr>
                <w:rStyle w:val="Hyperlink"/>
              </w:rPr>
              <w:t>Maximum:</w:t>
            </w:r>
            <w:r>
              <w:tab/>
            </w:r>
            <w:r>
              <w:fldChar w:fldCharType="begin"/>
            </w:r>
            <w:r>
              <w:instrText xml:space="preserve">PAGEREF _Toc595778576 \h</w:instrText>
            </w:r>
            <w:r>
              <w:fldChar w:fldCharType="separate"/>
            </w:r>
            <w:r w:rsidRPr="72BA33F6" w:rsidR="72BA33F6">
              <w:rPr>
                <w:rStyle w:val="Hyperlink"/>
              </w:rPr>
              <w:t>5</w:t>
            </w:r>
            <w:r>
              <w:fldChar w:fldCharType="end"/>
            </w:r>
          </w:hyperlink>
        </w:p>
        <w:p w:rsidR="72BA33F6" w:rsidP="72BA33F6" w:rsidRDefault="72BA33F6" w14:paraId="3D5B76F3" w14:textId="03C0EE4E">
          <w:pPr>
            <w:pStyle w:val="TOC2"/>
            <w:tabs>
              <w:tab w:val="right" w:leader="dot" w:pos="9360"/>
            </w:tabs>
            <w:bidi w:val="0"/>
            <w:rPr>
              <w:rStyle w:val="Hyperlink"/>
            </w:rPr>
          </w:pPr>
          <w:hyperlink w:anchor="_Toc968563428">
            <w:r w:rsidRPr="72BA33F6" w:rsidR="72BA33F6">
              <w:rPr>
                <w:rStyle w:val="Hyperlink"/>
              </w:rPr>
              <w:t>MInimum:</w:t>
            </w:r>
            <w:r>
              <w:tab/>
            </w:r>
            <w:r>
              <w:fldChar w:fldCharType="begin"/>
            </w:r>
            <w:r>
              <w:instrText xml:space="preserve">PAGEREF _Toc968563428 \h</w:instrText>
            </w:r>
            <w:r>
              <w:fldChar w:fldCharType="separate"/>
            </w:r>
            <w:r w:rsidRPr="72BA33F6" w:rsidR="72BA33F6">
              <w:rPr>
                <w:rStyle w:val="Hyperlink"/>
              </w:rPr>
              <w:t>5</w:t>
            </w:r>
            <w:r>
              <w:fldChar w:fldCharType="end"/>
            </w:r>
          </w:hyperlink>
        </w:p>
        <w:p w:rsidR="72BA33F6" w:rsidP="72BA33F6" w:rsidRDefault="72BA33F6" w14:paraId="405B038F" w14:textId="3C8E4099">
          <w:pPr>
            <w:pStyle w:val="TOC2"/>
            <w:tabs>
              <w:tab w:val="right" w:leader="dot" w:pos="9360"/>
            </w:tabs>
            <w:bidi w:val="0"/>
            <w:rPr>
              <w:rStyle w:val="Hyperlink"/>
            </w:rPr>
          </w:pPr>
          <w:hyperlink w:anchor="_Toc1153364423">
            <w:r w:rsidRPr="72BA33F6" w:rsidR="72BA33F6">
              <w:rPr>
                <w:rStyle w:val="Hyperlink"/>
              </w:rPr>
              <w:t>Find out specific field:</w:t>
            </w:r>
            <w:r>
              <w:tab/>
            </w:r>
            <w:r>
              <w:fldChar w:fldCharType="begin"/>
            </w:r>
            <w:r>
              <w:instrText xml:space="preserve">PAGEREF _Toc1153364423 \h</w:instrText>
            </w:r>
            <w:r>
              <w:fldChar w:fldCharType="separate"/>
            </w:r>
            <w:r w:rsidRPr="72BA33F6" w:rsidR="72BA33F6">
              <w:rPr>
                <w:rStyle w:val="Hyperlink"/>
              </w:rPr>
              <w:t>6</w:t>
            </w:r>
            <w:r>
              <w:fldChar w:fldCharType="end"/>
            </w:r>
          </w:hyperlink>
        </w:p>
        <w:p w:rsidR="72BA33F6" w:rsidP="72BA33F6" w:rsidRDefault="72BA33F6" w14:paraId="10F60720" w14:textId="0CD592B3">
          <w:pPr>
            <w:pStyle w:val="TOC1"/>
            <w:tabs>
              <w:tab w:val="right" w:leader="dot" w:pos="9360"/>
            </w:tabs>
            <w:bidi w:val="0"/>
            <w:rPr>
              <w:rStyle w:val="Hyperlink"/>
            </w:rPr>
          </w:pPr>
          <w:hyperlink w:anchor="_Toc1097543931">
            <w:r w:rsidRPr="72BA33F6" w:rsidR="72BA33F6">
              <w:rPr>
                <w:rStyle w:val="Hyperlink"/>
              </w:rPr>
              <w:t>PivotTable and diagrams:</w:t>
            </w:r>
            <w:r>
              <w:tab/>
            </w:r>
            <w:r>
              <w:fldChar w:fldCharType="begin"/>
            </w:r>
            <w:r>
              <w:instrText xml:space="preserve">PAGEREF _Toc1097543931 \h</w:instrText>
            </w:r>
            <w:r>
              <w:fldChar w:fldCharType="separate"/>
            </w:r>
            <w:r w:rsidRPr="72BA33F6" w:rsidR="72BA33F6">
              <w:rPr>
                <w:rStyle w:val="Hyperlink"/>
              </w:rPr>
              <w:t>6</w:t>
            </w:r>
            <w:r>
              <w:fldChar w:fldCharType="end"/>
            </w:r>
          </w:hyperlink>
        </w:p>
        <w:p w:rsidR="72BA33F6" w:rsidP="72BA33F6" w:rsidRDefault="72BA33F6" w14:paraId="0C0A3C13" w14:textId="14CF0188">
          <w:pPr>
            <w:pStyle w:val="TOC2"/>
            <w:tabs>
              <w:tab w:val="right" w:leader="dot" w:pos="9360"/>
            </w:tabs>
            <w:bidi w:val="0"/>
            <w:rPr>
              <w:rStyle w:val="Hyperlink"/>
            </w:rPr>
          </w:pPr>
          <w:hyperlink w:anchor="_Toc222122209">
            <w:r w:rsidRPr="72BA33F6" w:rsidR="72BA33F6">
              <w:rPr>
                <w:rStyle w:val="Hyperlink"/>
              </w:rPr>
              <w:t>Bar chart:</w:t>
            </w:r>
            <w:r>
              <w:tab/>
            </w:r>
            <w:r>
              <w:fldChar w:fldCharType="begin"/>
            </w:r>
            <w:r>
              <w:instrText xml:space="preserve">PAGEREF _Toc222122209 \h</w:instrText>
            </w:r>
            <w:r>
              <w:fldChar w:fldCharType="separate"/>
            </w:r>
            <w:r w:rsidRPr="72BA33F6" w:rsidR="72BA33F6">
              <w:rPr>
                <w:rStyle w:val="Hyperlink"/>
              </w:rPr>
              <w:t>7</w:t>
            </w:r>
            <w:r>
              <w:fldChar w:fldCharType="end"/>
            </w:r>
          </w:hyperlink>
        </w:p>
        <w:p w:rsidR="72BA33F6" w:rsidP="72BA33F6" w:rsidRDefault="72BA33F6" w14:paraId="68AA984B" w14:textId="670DBB04">
          <w:pPr>
            <w:pStyle w:val="TOC2"/>
            <w:tabs>
              <w:tab w:val="right" w:leader="dot" w:pos="9360"/>
            </w:tabs>
            <w:bidi w:val="0"/>
            <w:rPr>
              <w:rStyle w:val="Hyperlink"/>
            </w:rPr>
          </w:pPr>
          <w:hyperlink w:anchor="_Toc554332626">
            <w:r w:rsidRPr="72BA33F6" w:rsidR="72BA33F6">
              <w:rPr>
                <w:rStyle w:val="Hyperlink"/>
              </w:rPr>
              <w:t>Pie Chart:</w:t>
            </w:r>
            <w:r>
              <w:tab/>
            </w:r>
            <w:r>
              <w:fldChar w:fldCharType="begin"/>
            </w:r>
            <w:r>
              <w:instrText xml:space="preserve">PAGEREF _Toc554332626 \h</w:instrText>
            </w:r>
            <w:r>
              <w:fldChar w:fldCharType="separate"/>
            </w:r>
            <w:r w:rsidRPr="72BA33F6" w:rsidR="72BA33F6">
              <w:rPr>
                <w:rStyle w:val="Hyperlink"/>
              </w:rPr>
              <w:t>7</w:t>
            </w:r>
            <w:r>
              <w:fldChar w:fldCharType="end"/>
            </w:r>
          </w:hyperlink>
        </w:p>
        <w:p w:rsidR="72BA33F6" w:rsidP="72BA33F6" w:rsidRDefault="72BA33F6" w14:paraId="287174EF" w14:textId="335DA689">
          <w:pPr>
            <w:pStyle w:val="TOC1"/>
            <w:tabs>
              <w:tab w:val="right" w:leader="dot" w:pos="9360"/>
            </w:tabs>
            <w:bidi w:val="0"/>
            <w:rPr>
              <w:rStyle w:val="Hyperlink"/>
            </w:rPr>
          </w:pPr>
          <w:hyperlink w:anchor="_Toc411210614">
            <w:r w:rsidRPr="72BA33F6" w:rsidR="72BA33F6">
              <w:rPr>
                <w:rStyle w:val="Hyperlink"/>
              </w:rPr>
              <w:t>Conditional Formatting:</w:t>
            </w:r>
            <w:r>
              <w:tab/>
            </w:r>
            <w:r>
              <w:fldChar w:fldCharType="begin"/>
            </w:r>
            <w:r>
              <w:instrText xml:space="preserve">PAGEREF _Toc411210614 \h</w:instrText>
            </w:r>
            <w:r>
              <w:fldChar w:fldCharType="separate"/>
            </w:r>
            <w:r w:rsidRPr="72BA33F6" w:rsidR="72BA33F6">
              <w:rPr>
                <w:rStyle w:val="Hyperlink"/>
              </w:rPr>
              <w:t>8</w:t>
            </w:r>
            <w:r>
              <w:fldChar w:fldCharType="end"/>
            </w:r>
          </w:hyperlink>
          <w:r>
            <w:fldChar w:fldCharType="end"/>
          </w:r>
        </w:p>
      </w:sdtContent>
    </w:sdt>
    <w:p w:rsidR="72BA33F6" w:rsidP="72BA33F6" w:rsidRDefault="72BA33F6" w14:paraId="1B5F5949" w14:textId="1BDEB4CF">
      <w:pPr>
        <w:pStyle w:val="Normal"/>
        <w:spacing w:before="240" w:beforeAutospacing="off" w:after="240" w:afterAutospacing="off"/>
        <w:rPr>
          <w:rFonts w:ascii="Times New Roman" w:hAnsi="Times New Roman" w:eastAsia="Times New Roman" w:cs="Times New Roman"/>
          <w:noProof w:val="0"/>
          <w:sz w:val="24"/>
          <w:szCs w:val="24"/>
          <w:lang w:val="en-US"/>
        </w:rPr>
      </w:pPr>
      <w:r>
        <w:br/>
      </w:r>
      <w:r>
        <w:br/>
      </w:r>
      <w:r>
        <w:br/>
      </w:r>
      <w:r>
        <w:br/>
      </w:r>
      <w:r>
        <w:br/>
      </w:r>
      <w:r>
        <w:br/>
      </w:r>
      <w:r>
        <w:br/>
      </w:r>
      <w:r>
        <w:br/>
      </w:r>
      <w:r>
        <w:br/>
      </w:r>
      <w:r>
        <w:br/>
      </w:r>
      <w:r>
        <w:br/>
      </w:r>
      <w:r>
        <w:br/>
      </w:r>
      <w:r>
        <w:br/>
      </w:r>
      <w:r>
        <w:br/>
      </w:r>
      <w:r>
        <w:br/>
      </w:r>
      <w:r w:rsidRPr="72BA33F6" w:rsidR="29304D9D">
        <w:rPr>
          <w:rStyle w:val="Heading1Char"/>
        </w:rPr>
        <w:t>Definition</w:t>
      </w:r>
      <w:r>
        <w:br/>
      </w:r>
      <w:r w:rsidRPr="72BA33F6" w:rsidR="7FB92497">
        <w:rPr>
          <w:rFonts w:ascii="Times New Roman" w:hAnsi="Times New Roman" w:eastAsia="Times New Roman" w:cs="Times New Roman"/>
          <w:noProof w:val="0"/>
          <w:sz w:val="24"/>
          <w:szCs w:val="24"/>
          <w:lang w:val="en-US"/>
        </w:rPr>
        <w:t>AQI stands for Air Quality Index. It’s a system used to measure and communicate the quality of the air in a specific area, indicating how clean or polluted the air is and what associated health effects might be a concern for the general population. The AQI typically takes into account various pollutants, such as:</w:t>
      </w:r>
    </w:p>
    <w:p w:rsidR="7FB92497" w:rsidP="72BA33F6" w:rsidRDefault="7FB92497" w14:paraId="289AAC6C" w14:textId="18E319C7">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72BA33F6" w:rsidR="7FB92497">
        <w:rPr>
          <w:rFonts w:ascii="Times New Roman" w:hAnsi="Times New Roman" w:eastAsia="Times New Roman" w:cs="Times New Roman"/>
          <w:noProof w:val="0"/>
          <w:sz w:val="24"/>
          <w:szCs w:val="24"/>
          <w:lang w:val="en-US"/>
        </w:rPr>
        <w:t>Particulate matter (PM10 and PM2.5)</w:t>
      </w:r>
    </w:p>
    <w:p w:rsidR="7FB92497" w:rsidP="72BA33F6" w:rsidRDefault="7FB92497" w14:paraId="55E8290E" w14:textId="102E17DD">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72BA33F6" w:rsidR="7FB92497">
        <w:rPr>
          <w:rFonts w:ascii="Times New Roman" w:hAnsi="Times New Roman" w:eastAsia="Times New Roman" w:cs="Times New Roman"/>
          <w:noProof w:val="0"/>
          <w:sz w:val="24"/>
          <w:szCs w:val="24"/>
          <w:lang w:val="en-US"/>
        </w:rPr>
        <w:t>Ground-level ozone</w:t>
      </w:r>
    </w:p>
    <w:p w:rsidR="7FB92497" w:rsidP="72BA33F6" w:rsidRDefault="7FB92497" w14:paraId="7C2E8321" w14:textId="5D8A8631">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72BA33F6" w:rsidR="7FB92497">
        <w:rPr>
          <w:rFonts w:ascii="Times New Roman" w:hAnsi="Times New Roman" w:eastAsia="Times New Roman" w:cs="Times New Roman"/>
          <w:noProof w:val="0"/>
          <w:sz w:val="24"/>
          <w:szCs w:val="24"/>
          <w:lang w:val="en-US"/>
        </w:rPr>
        <w:t>Carbon monoxide</w:t>
      </w:r>
    </w:p>
    <w:p w:rsidR="7FB92497" w:rsidP="72BA33F6" w:rsidRDefault="7FB92497" w14:paraId="00C73D4F" w14:textId="7AEE6151">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72BA33F6" w:rsidR="7FB92497">
        <w:rPr>
          <w:rFonts w:ascii="Times New Roman" w:hAnsi="Times New Roman" w:eastAsia="Times New Roman" w:cs="Times New Roman"/>
          <w:noProof w:val="0"/>
          <w:sz w:val="24"/>
          <w:szCs w:val="24"/>
          <w:lang w:val="en-US"/>
        </w:rPr>
        <w:t>Sulfur dioxide</w:t>
      </w:r>
    </w:p>
    <w:p w:rsidR="7FB92497" w:rsidP="72BA33F6" w:rsidRDefault="7FB92497" w14:paraId="57E519C4" w14:textId="4E1489B2">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72BA33F6" w:rsidR="7FB92497">
        <w:rPr>
          <w:rFonts w:ascii="Times New Roman" w:hAnsi="Times New Roman" w:eastAsia="Times New Roman" w:cs="Times New Roman"/>
          <w:noProof w:val="0"/>
          <w:sz w:val="24"/>
          <w:szCs w:val="24"/>
          <w:lang w:val="en-US"/>
        </w:rPr>
        <w:t>Nitrogen dioxide</w:t>
      </w:r>
    </w:p>
    <w:p w:rsidR="72BA33F6" w:rsidP="72BA33F6" w:rsidRDefault="72BA33F6" w14:paraId="50D9E058" w14:textId="6342A886">
      <w:pPr>
        <w:pStyle w:val="Normal"/>
        <w:spacing w:before="240" w:beforeAutospacing="off" w:after="240" w:afterAutospacing="off"/>
        <w:rPr>
          <w:rFonts w:ascii="Times New Roman" w:hAnsi="Times New Roman" w:eastAsia="Times New Roman" w:cs="Times New Roman"/>
          <w:noProof w:val="0"/>
          <w:sz w:val="24"/>
          <w:szCs w:val="24"/>
          <w:lang w:val="en-US"/>
        </w:rPr>
      </w:pPr>
      <w:r>
        <w:br/>
      </w:r>
      <w:r>
        <w:br/>
      </w:r>
      <w:r w:rsidRPr="72BA33F6" w:rsidR="53B196D7">
        <w:rPr>
          <w:rFonts w:ascii="Times New Roman" w:hAnsi="Times New Roman" w:eastAsia="Times New Roman" w:cs="Times New Roman"/>
          <w:noProof w:val="0"/>
          <w:sz w:val="24"/>
          <w:szCs w:val="24"/>
          <w:lang w:val="en-US"/>
        </w:rPr>
        <w:t>When the AQI rises, it can signal potential health risks, especially for vulnerable populations such as children, the elderly, and those with pre-existing health conditions.</w:t>
      </w:r>
      <w:r>
        <w:br/>
      </w:r>
      <w:r>
        <w:br/>
      </w:r>
      <w:r>
        <w:br/>
      </w:r>
      <w:r>
        <w:br/>
      </w:r>
      <w:r>
        <w:br/>
      </w:r>
      <w:r>
        <w:br/>
      </w:r>
      <w:r>
        <w:br/>
      </w:r>
      <w:r>
        <w:br/>
      </w:r>
      <w:r>
        <w:br/>
      </w:r>
      <w:r>
        <w:br/>
      </w:r>
      <w:r>
        <w:br/>
      </w:r>
      <w:r>
        <w:br/>
      </w:r>
      <w:r>
        <w:br/>
      </w:r>
      <w:r>
        <w:br/>
      </w:r>
      <w:r>
        <w:br/>
      </w:r>
      <w:r>
        <w:br/>
      </w:r>
      <w:r>
        <w:br/>
      </w:r>
      <w:r>
        <w:br/>
      </w:r>
      <w:r>
        <w:br/>
      </w:r>
      <w:r>
        <w:br/>
      </w:r>
      <w:r>
        <w:br/>
      </w:r>
      <w:r>
        <w:br/>
      </w:r>
      <w:r>
        <w:br/>
      </w:r>
      <w:r>
        <w:br/>
      </w:r>
      <w:r>
        <w:br/>
      </w:r>
      <w:r>
        <w:br/>
      </w:r>
      <w:r w:rsidRPr="72BA33F6" w:rsidR="79F4C319">
        <w:rPr>
          <w:rStyle w:val="Heading1Char"/>
          <w:noProof w:val="0"/>
          <w:lang w:val="en-US"/>
        </w:rPr>
        <w:t>Scales of AQI</w:t>
      </w:r>
      <w:r>
        <w:br/>
      </w:r>
      <w:r w:rsidRPr="72BA33F6" w:rsidR="4300681E">
        <w:rPr>
          <w:rFonts w:ascii="Times New Roman" w:hAnsi="Times New Roman" w:eastAsia="Times New Roman" w:cs="Times New Roman"/>
          <w:noProof w:val="0"/>
          <w:sz w:val="24"/>
          <w:szCs w:val="24"/>
          <w:lang w:val="en-US"/>
        </w:rPr>
        <w:t>The AQI is usually reported on a scale from 0 to 500, with lower values indicating better air quality. Here’s a general breakdown of the scale:</w:t>
      </w:r>
    </w:p>
    <w:p w:rsidR="4300681E" w:rsidP="72BA33F6" w:rsidRDefault="4300681E" w14:paraId="11E2ADBD" w14:textId="66B721F9">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72BA33F6" w:rsidR="4300681E">
        <w:rPr>
          <w:rFonts w:ascii="Times New Roman" w:hAnsi="Times New Roman" w:eastAsia="Times New Roman" w:cs="Times New Roman"/>
          <w:noProof w:val="0"/>
          <w:sz w:val="24"/>
          <w:szCs w:val="24"/>
          <w:lang w:val="en-US"/>
        </w:rPr>
        <w:t>0-50: Healthy</w:t>
      </w:r>
    </w:p>
    <w:p w:rsidR="4300681E" w:rsidP="72BA33F6" w:rsidRDefault="4300681E" w14:paraId="287704F6" w14:textId="78A0217C">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72BA33F6" w:rsidR="4300681E">
        <w:rPr>
          <w:rFonts w:ascii="Times New Roman" w:hAnsi="Times New Roman" w:eastAsia="Times New Roman" w:cs="Times New Roman"/>
          <w:noProof w:val="0"/>
          <w:sz w:val="24"/>
          <w:szCs w:val="24"/>
          <w:lang w:val="en-US"/>
        </w:rPr>
        <w:t>51-150: Moderate</w:t>
      </w:r>
    </w:p>
    <w:p w:rsidR="4300681E" w:rsidP="72BA33F6" w:rsidRDefault="4300681E" w14:paraId="2DB4A55E" w14:textId="794A84C2">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72BA33F6" w:rsidR="4300681E">
        <w:rPr>
          <w:rFonts w:ascii="Times New Roman" w:hAnsi="Times New Roman" w:eastAsia="Times New Roman" w:cs="Times New Roman"/>
          <w:noProof w:val="0"/>
          <w:sz w:val="24"/>
          <w:szCs w:val="24"/>
          <w:lang w:val="en-US"/>
        </w:rPr>
        <w:t>150+: Unhealthy</w:t>
      </w:r>
    </w:p>
    <w:p w:rsidR="4300681E" w:rsidP="72BA33F6" w:rsidRDefault="4300681E" w14:paraId="011AFD52" w14:textId="134C454D">
      <w:pPr>
        <w:pStyle w:val="Normal"/>
        <w:spacing w:before="240" w:beforeAutospacing="off" w:after="240" w:afterAutospacing="off"/>
        <w:rPr>
          <w:rFonts w:ascii="Times New Roman" w:hAnsi="Times New Roman" w:eastAsia="Times New Roman" w:cs="Times New Roman"/>
          <w:noProof w:val="0"/>
          <w:sz w:val="24"/>
          <w:szCs w:val="24"/>
          <w:lang w:val="en-US"/>
        </w:rPr>
      </w:pPr>
      <w:bookmarkStart w:name="_Toc106390599" w:id="1137616304"/>
      <w:r w:rsidRPr="72BA33F6" w:rsidR="4300681E">
        <w:rPr>
          <w:rStyle w:val="Heading2Char"/>
          <w:noProof w:val="0"/>
          <w:lang w:val="en-US"/>
        </w:rPr>
        <w:t>Healthy:</w:t>
      </w:r>
      <w:r>
        <w:br/>
      </w:r>
      <w:bookmarkEnd w:id="1137616304"/>
      <w:r w:rsidRPr="72BA33F6" w:rsidR="5F841FA1">
        <w:rPr>
          <w:rFonts w:ascii="Times New Roman" w:hAnsi="Times New Roman" w:eastAsia="Times New Roman" w:cs="Times New Roman"/>
          <w:noProof w:val="0"/>
          <w:sz w:val="24"/>
          <w:szCs w:val="24"/>
          <w:lang w:val="en-US"/>
        </w:rPr>
        <w:t>A "healthy AQI" refers to an Air Quality Index reading that falls within the "Good" category, typically ranging from 0 to 50. In this range, air quality is considered satisfactory, and air pollution poses little or no risk to the general population.</w:t>
      </w:r>
    </w:p>
    <w:p w:rsidR="5F841FA1" w:rsidP="72BA33F6" w:rsidRDefault="5F841FA1" w14:paraId="6713CC2C" w14:textId="2E509038">
      <w:pPr>
        <w:pStyle w:val="Normal"/>
        <w:spacing w:before="240" w:beforeAutospacing="off" w:after="240" w:afterAutospacing="off"/>
        <w:rPr>
          <w:rFonts w:ascii="Times New Roman" w:hAnsi="Times New Roman" w:eastAsia="Times New Roman" w:cs="Times New Roman"/>
          <w:noProof w:val="0"/>
          <w:sz w:val="24"/>
          <w:szCs w:val="24"/>
          <w:lang w:val="en-US"/>
        </w:rPr>
      </w:pPr>
      <w:bookmarkStart w:name="_Toc1850249303" w:id="1410629363"/>
      <w:r w:rsidRPr="72BA33F6" w:rsidR="5F841FA1">
        <w:rPr>
          <w:rStyle w:val="Heading2Char"/>
          <w:noProof w:val="0"/>
          <w:lang w:val="en-US"/>
        </w:rPr>
        <w:t>Moderate:</w:t>
      </w:r>
      <w:bookmarkEnd w:id="1410629363"/>
      <w:r>
        <w:br/>
      </w:r>
      <w:r w:rsidRPr="72BA33F6" w:rsidR="187238F5">
        <w:rPr>
          <w:rFonts w:ascii="Times New Roman" w:hAnsi="Times New Roman" w:eastAsia="Times New Roman" w:cs="Times New Roman"/>
          <w:noProof w:val="0"/>
          <w:sz w:val="24"/>
          <w:szCs w:val="24"/>
          <w:lang w:val="en-US"/>
        </w:rPr>
        <w:t>A "Moderate AQI" refers to an Air Quality Index reading between 51 and 100. In this range, air quality is acceptable; however, there may be a concern for some people, particularly those who are unusually sensitive to air pollution.</w:t>
      </w:r>
    </w:p>
    <w:p w:rsidR="187238F5" w:rsidP="72BA33F6" w:rsidRDefault="187238F5" w14:paraId="03007EDD" w14:textId="15731704">
      <w:pPr>
        <w:pStyle w:val="Normal"/>
        <w:spacing w:before="240" w:beforeAutospacing="off" w:after="240" w:afterAutospacing="off"/>
        <w:rPr>
          <w:rFonts w:ascii="Times New Roman" w:hAnsi="Times New Roman" w:eastAsia="Times New Roman" w:cs="Times New Roman"/>
          <w:noProof w:val="0"/>
          <w:sz w:val="24"/>
          <w:szCs w:val="24"/>
          <w:lang w:val="en-US"/>
        </w:rPr>
      </w:pPr>
      <w:bookmarkStart w:name="_Toc1025848591" w:id="1770354689"/>
      <w:r w:rsidRPr="72BA33F6" w:rsidR="187238F5">
        <w:rPr>
          <w:rStyle w:val="Heading2Char"/>
          <w:noProof w:val="0"/>
          <w:lang w:val="en-US"/>
        </w:rPr>
        <w:t>Unhealthy:</w:t>
      </w:r>
      <w:r>
        <w:br/>
      </w:r>
      <w:bookmarkEnd w:id="1770354689"/>
      <w:r w:rsidRPr="72BA33F6" w:rsidR="5FD105F7">
        <w:rPr>
          <w:rFonts w:ascii="Times New Roman" w:hAnsi="Times New Roman" w:eastAsia="Times New Roman" w:cs="Times New Roman"/>
          <w:noProof w:val="0"/>
          <w:sz w:val="24"/>
          <w:szCs w:val="24"/>
          <w:lang w:val="en-US"/>
        </w:rPr>
        <w:t>An "Unhealthy AQI" refers to an Air Quality Index reading between 151 and 200. In this range, everyone may begin to experience health effects, and members of sensitive groups may experience more serious health effects.</w:t>
      </w:r>
    </w:p>
    <w:p w:rsidR="72BA33F6" w:rsidP="72BA33F6" w:rsidRDefault="72BA33F6" w14:paraId="7CDB6058" w14:textId="665A6EAF">
      <w:pPr>
        <w:pStyle w:val="Normal"/>
        <w:spacing w:before="240" w:beforeAutospacing="off" w:after="240" w:afterAutospacing="off"/>
        <w:rPr>
          <w:rFonts w:ascii="Times New Roman" w:hAnsi="Times New Roman" w:eastAsia="Times New Roman" w:cs="Times New Roman"/>
          <w:noProof w:val="0"/>
          <w:sz w:val="24"/>
          <w:szCs w:val="24"/>
          <w:lang w:val="en-US"/>
        </w:rPr>
      </w:pPr>
    </w:p>
    <w:p w:rsidR="72BA33F6" w:rsidP="72BA33F6" w:rsidRDefault="72BA33F6" w14:paraId="45277F42" w14:textId="5CB1F3AD">
      <w:pPr>
        <w:pStyle w:val="Normal"/>
        <w:spacing w:before="240" w:beforeAutospacing="off" w:after="240" w:afterAutospacing="off"/>
        <w:rPr>
          <w:rFonts w:ascii="Times New Roman" w:hAnsi="Times New Roman" w:eastAsia="Times New Roman" w:cs="Times New Roman"/>
          <w:noProof w:val="0"/>
          <w:sz w:val="24"/>
          <w:szCs w:val="24"/>
          <w:lang w:val="en-US"/>
        </w:rPr>
      </w:pPr>
    </w:p>
    <w:p w:rsidR="72BA33F6" w:rsidP="72BA33F6" w:rsidRDefault="72BA33F6" w14:paraId="3BBB6F25" w14:textId="0C83C2C9">
      <w:pPr>
        <w:pStyle w:val="Normal"/>
        <w:spacing w:before="240" w:beforeAutospacing="off" w:after="240" w:afterAutospacing="off"/>
        <w:rPr>
          <w:rFonts w:ascii="Times New Roman" w:hAnsi="Times New Roman" w:eastAsia="Times New Roman" w:cs="Times New Roman"/>
          <w:noProof w:val="0"/>
          <w:sz w:val="24"/>
          <w:szCs w:val="24"/>
          <w:lang w:val="en-US"/>
        </w:rPr>
      </w:pPr>
    </w:p>
    <w:p w:rsidR="72BA33F6" w:rsidP="72BA33F6" w:rsidRDefault="72BA33F6" w14:paraId="7BB54478" w14:textId="0C0BF48A">
      <w:pPr>
        <w:pStyle w:val="Normal"/>
        <w:spacing w:before="240" w:beforeAutospacing="off" w:after="240" w:afterAutospacing="off"/>
        <w:rPr>
          <w:rFonts w:ascii="Times New Roman" w:hAnsi="Times New Roman" w:eastAsia="Times New Roman" w:cs="Times New Roman"/>
          <w:noProof w:val="0"/>
          <w:sz w:val="24"/>
          <w:szCs w:val="24"/>
          <w:lang w:val="en-US"/>
        </w:rPr>
      </w:pPr>
    </w:p>
    <w:p w:rsidR="72BA33F6" w:rsidP="72BA33F6" w:rsidRDefault="72BA33F6" w14:paraId="6C30C32F" w14:textId="01A35B99">
      <w:pPr>
        <w:pStyle w:val="Normal"/>
        <w:spacing w:before="240" w:beforeAutospacing="off" w:after="240" w:afterAutospacing="off"/>
        <w:rPr>
          <w:rFonts w:ascii="Times New Roman" w:hAnsi="Times New Roman" w:eastAsia="Times New Roman" w:cs="Times New Roman"/>
          <w:noProof w:val="0"/>
          <w:sz w:val="24"/>
          <w:szCs w:val="24"/>
          <w:lang w:val="en-US"/>
        </w:rPr>
      </w:pPr>
    </w:p>
    <w:p w:rsidR="72BA33F6" w:rsidP="72BA33F6" w:rsidRDefault="72BA33F6" w14:paraId="1C6EB81B" w14:textId="319B1AA9">
      <w:pPr>
        <w:pStyle w:val="Normal"/>
        <w:spacing w:before="240" w:beforeAutospacing="off" w:after="240" w:afterAutospacing="off"/>
        <w:rPr>
          <w:rFonts w:ascii="Times New Roman" w:hAnsi="Times New Roman" w:eastAsia="Times New Roman" w:cs="Times New Roman"/>
          <w:noProof w:val="0"/>
          <w:sz w:val="24"/>
          <w:szCs w:val="24"/>
          <w:lang w:val="en-US"/>
        </w:rPr>
      </w:pPr>
    </w:p>
    <w:p w:rsidR="462EC994" w:rsidP="72BA33F6" w:rsidRDefault="462EC994" w14:paraId="7091D186" w14:textId="12AF0E30">
      <w:pPr>
        <w:pStyle w:val="Heading1"/>
        <w:rPr>
          <w:rFonts w:ascii="Times New Roman" w:hAnsi="Times New Roman" w:eastAsia="Times New Roman" w:cs="Times New Roman"/>
          <w:noProof w:val="0"/>
          <w:sz w:val="24"/>
          <w:szCs w:val="24"/>
          <w:lang w:val="en-US"/>
        </w:rPr>
      </w:pPr>
      <w:bookmarkStart w:name="_Toc845011150" w:id="952739270"/>
      <w:r w:rsidRPr="72BA33F6" w:rsidR="462EC994">
        <w:rPr>
          <w:noProof w:val="0"/>
          <w:lang w:val="en-US"/>
        </w:rPr>
        <w:t>Effects of AQI</w:t>
      </w:r>
      <w:bookmarkEnd w:id="952739270"/>
      <w:r w:rsidRPr="72BA33F6" w:rsidR="462EC994">
        <w:rPr>
          <w:noProof w:val="0"/>
          <w:lang w:val="en-US"/>
        </w:rPr>
        <w:t xml:space="preserve"> </w:t>
      </w:r>
    </w:p>
    <w:p w:rsidR="2090E9B6" w:rsidP="72BA33F6" w:rsidRDefault="2090E9B6" w14:paraId="675867F7" w14:textId="7E79771B">
      <w:pPr>
        <w:pStyle w:val="Normal"/>
        <w:spacing w:before="240" w:beforeAutospacing="off" w:after="240" w:afterAutospacing="off"/>
        <w:rPr>
          <w:rFonts w:ascii="Times New Roman" w:hAnsi="Times New Roman" w:eastAsia="Times New Roman" w:cs="Times New Roman"/>
          <w:noProof w:val="0"/>
          <w:sz w:val="24"/>
          <w:szCs w:val="24"/>
          <w:lang w:val="en-US"/>
        </w:rPr>
      </w:pPr>
      <w:r w:rsidRPr="72BA33F6" w:rsidR="2090E9B6">
        <w:rPr>
          <w:rFonts w:ascii="Times New Roman" w:hAnsi="Times New Roman" w:eastAsia="Times New Roman" w:cs="Times New Roman"/>
          <w:noProof w:val="0"/>
          <w:sz w:val="24"/>
          <w:szCs w:val="24"/>
          <w:lang w:val="en-US"/>
        </w:rPr>
        <w:t>AQI may have 2 types of effect as follows:</w:t>
      </w:r>
    </w:p>
    <w:p w:rsidR="2090E9B6" w:rsidP="72BA33F6" w:rsidRDefault="2090E9B6" w14:paraId="0DCD4D7B" w14:textId="07F9243C">
      <w:pPr>
        <w:pStyle w:val="Heading2"/>
        <w:rPr>
          <w:rFonts w:ascii="Times New Roman" w:hAnsi="Times New Roman" w:eastAsia="Times New Roman" w:cs="Times New Roman"/>
          <w:b w:val="1"/>
          <w:bCs w:val="1"/>
          <w:noProof w:val="0"/>
          <w:sz w:val="24"/>
          <w:szCs w:val="24"/>
          <w:lang w:val="en-US"/>
        </w:rPr>
      </w:pPr>
      <w:bookmarkStart w:name="_Toc987269217" w:id="632950096"/>
      <w:r w:rsidRPr="72BA33F6" w:rsidR="2090E9B6">
        <w:rPr>
          <w:noProof w:val="0"/>
          <w:lang w:val="en-US"/>
        </w:rPr>
        <w:t>General Effects on Health:</w:t>
      </w:r>
      <w:bookmarkEnd w:id="632950096"/>
    </w:p>
    <w:p w:rsidR="2090E9B6" w:rsidP="72BA33F6" w:rsidRDefault="2090E9B6" w14:paraId="23238B56" w14:textId="5EB6C335">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72BA33F6" w:rsidR="2090E9B6">
        <w:rPr>
          <w:rFonts w:ascii="Times New Roman" w:hAnsi="Times New Roman" w:eastAsia="Times New Roman" w:cs="Times New Roman"/>
          <w:b w:val="1"/>
          <w:bCs w:val="1"/>
          <w:noProof w:val="0"/>
          <w:sz w:val="24"/>
          <w:szCs w:val="24"/>
          <w:lang w:val="en-US"/>
        </w:rPr>
        <w:t>Respiratory Issues:</w:t>
      </w:r>
      <w:r w:rsidRPr="72BA33F6" w:rsidR="2090E9B6">
        <w:rPr>
          <w:rFonts w:ascii="Times New Roman" w:hAnsi="Times New Roman" w:eastAsia="Times New Roman" w:cs="Times New Roman"/>
          <w:noProof w:val="0"/>
          <w:sz w:val="24"/>
          <w:szCs w:val="24"/>
          <w:lang w:val="en-US"/>
        </w:rPr>
        <w:t xml:space="preserve"> Increased rates of asthma attacks, chronic bronchitis, and other respiratory problems.</w:t>
      </w:r>
    </w:p>
    <w:p w:rsidR="2090E9B6" w:rsidP="72BA33F6" w:rsidRDefault="2090E9B6" w14:paraId="669BCF8E" w14:textId="6C6A87BC">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72BA33F6" w:rsidR="2090E9B6">
        <w:rPr>
          <w:rFonts w:ascii="Times New Roman" w:hAnsi="Times New Roman" w:eastAsia="Times New Roman" w:cs="Times New Roman"/>
          <w:b w:val="1"/>
          <w:bCs w:val="1"/>
          <w:noProof w:val="0"/>
          <w:sz w:val="24"/>
          <w:szCs w:val="24"/>
          <w:lang w:val="en-US"/>
        </w:rPr>
        <w:t>Cardiovascular Effects:</w:t>
      </w:r>
      <w:r w:rsidRPr="72BA33F6" w:rsidR="2090E9B6">
        <w:rPr>
          <w:rFonts w:ascii="Times New Roman" w:hAnsi="Times New Roman" w:eastAsia="Times New Roman" w:cs="Times New Roman"/>
          <w:noProof w:val="0"/>
          <w:sz w:val="24"/>
          <w:szCs w:val="24"/>
          <w:lang w:val="en-US"/>
        </w:rPr>
        <w:t xml:space="preserve"> Higher risk of heart attacks and other cardiovascular issues.</w:t>
      </w:r>
    </w:p>
    <w:p w:rsidR="2090E9B6" w:rsidP="72BA33F6" w:rsidRDefault="2090E9B6" w14:paraId="03154E2A" w14:textId="13E11852">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72BA33F6" w:rsidR="2090E9B6">
        <w:rPr>
          <w:rFonts w:ascii="Times New Roman" w:hAnsi="Times New Roman" w:eastAsia="Times New Roman" w:cs="Times New Roman"/>
          <w:b w:val="1"/>
          <w:bCs w:val="1"/>
          <w:noProof w:val="0"/>
          <w:sz w:val="24"/>
          <w:szCs w:val="24"/>
          <w:lang w:val="en-US"/>
        </w:rPr>
        <w:t>Mental Health:</w:t>
      </w:r>
      <w:r w:rsidRPr="72BA33F6" w:rsidR="2090E9B6">
        <w:rPr>
          <w:rFonts w:ascii="Times New Roman" w:hAnsi="Times New Roman" w:eastAsia="Times New Roman" w:cs="Times New Roman"/>
          <w:noProof w:val="0"/>
          <w:sz w:val="24"/>
          <w:szCs w:val="24"/>
          <w:lang w:val="en-US"/>
        </w:rPr>
        <w:t xml:space="preserve"> Poor air quality has been linked to increased stress and anxiety levels.</w:t>
      </w:r>
    </w:p>
    <w:p w:rsidR="2090E9B6" w:rsidP="72BA33F6" w:rsidRDefault="2090E9B6" w14:paraId="3BB223EA" w14:textId="0B1BC9B7">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72BA33F6" w:rsidR="2090E9B6">
        <w:rPr>
          <w:rFonts w:ascii="Times New Roman" w:hAnsi="Times New Roman" w:eastAsia="Times New Roman" w:cs="Times New Roman"/>
          <w:b w:val="1"/>
          <w:bCs w:val="1"/>
          <w:noProof w:val="0"/>
          <w:sz w:val="24"/>
          <w:szCs w:val="24"/>
          <w:lang w:val="en-US"/>
        </w:rPr>
        <w:t>Vulnerable Populations:</w:t>
      </w:r>
      <w:r w:rsidRPr="72BA33F6" w:rsidR="2090E9B6">
        <w:rPr>
          <w:rFonts w:ascii="Times New Roman" w:hAnsi="Times New Roman" w:eastAsia="Times New Roman" w:cs="Times New Roman"/>
          <w:noProof w:val="0"/>
          <w:sz w:val="24"/>
          <w:szCs w:val="24"/>
          <w:lang w:val="en-US"/>
        </w:rPr>
        <w:t xml:space="preserve"> Children, the elderly, and those with pre-existing health conditions are particularly at risk.</w:t>
      </w:r>
    </w:p>
    <w:p w:rsidR="2090E9B6" w:rsidP="72BA33F6" w:rsidRDefault="2090E9B6" w14:paraId="1236FF83" w14:textId="15F4733B">
      <w:pPr>
        <w:pStyle w:val="Heading2"/>
        <w:rPr>
          <w:rFonts w:ascii="Times New Roman" w:hAnsi="Times New Roman" w:eastAsia="Times New Roman" w:cs="Times New Roman"/>
          <w:b w:val="1"/>
          <w:bCs w:val="1"/>
          <w:noProof w:val="0"/>
          <w:sz w:val="24"/>
          <w:szCs w:val="24"/>
          <w:lang w:val="en-US"/>
        </w:rPr>
      </w:pPr>
      <w:bookmarkStart w:name="_Toc480853768" w:id="1510706374"/>
      <w:r w:rsidRPr="72BA33F6" w:rsidR="2090E9B6">
        <w:rPr>
          <w:noProof w:val="0"/>
          <w:lang w:val="en-US"/>
        </w:rPr>
        <w:t>Long-term Effects:</w:t>
      </w:r>
      <w:bookmarkEnd w:id="1510706374"/>
    </w:p>
    <w:p w:rsidR="2090E9B6" w:rsidP="72BA33F6" w:rsidRDefault="2090E9B6" w14:paraId="6629DB4B" w14:textId="4EFA4559">
      <w:pPr>
        <w:spacing w:before="240" w:beforeAutospacing="off" w:after="240" w:afterAutospacing="off"/>
        <w:rPr>
          <w:rFonts w:ascii="Times New Roman" w:hAnsi="Times New Roman" w:eastAsia="Times New Roman" w:cs="Times New Roman"/>
          <w:noProof w:val="0"/>
          <w:sz w:val="24"/>
          <w:szCs w:val="24"/>
          <w:lang w:val="en-US"/>
        </w:rPr>
      </w:pPr>
      <w:r w:rsidRPr="72BA33F6" w:rsidR="2090E9B6">
        <w:rPr>
          <w:rFonts w:ascii="Times New Roman" w:hAnsi="Times New Roman" w:eastAsia="Times New Roman" w:cs="Times New Roman"/>
          <w:noProof w:val="0"/>
          <w:sz w:val="24"/>
          <w:szCs w:val="24"/>
          <w:lang w:val="en-US"/>
        </w:rPr>
        <w:t>Chronic exposure to poor air quality can lead to long-term health problems, including reduced lung function, cardiovascular disease, and even premature death. It's important to monitor AQI levels, especially in urban areas or during events like wildfires or high pollution days, to protect health.</w:t>
      </w:r>
    </w:p>
    <w:p w:rsidR="72BA33F6" w:rsidP="72BA33F6" w:rsidRDefault="72BA33F6" w14:paraId="63E125CC" w14:textId="1494B4DE">
      <w:pPr>
        <w:pStyle w:val="Normal"/>
        <w:spacing w:before="240" w:beforeAutospacing="off" w:after="240" w:afterAutospacing="off"/>
        <w:rPr>
          <w:rFonts w:ascii="Times New Roman" w:hAnsi="Times New Roman" w:eastAsia="Times New Roman" w:cs="Times New Roman"/>
          <w:noProof w:val="0"/>
          <w:sz w:val="24"/>
          <w:szCs w:val="24"/>
          <w:lang w:val="en-US"/>
        </w:rPr>
      </w:pPr>
    </w:p>
    <w:p w:rsidR="72BA33F6" w:rsidP="72BA33F6" w:rsidRDefault="72BA33F6" w14:paraId="78052BED" w14:textId="223A0550">
      <w:pPr>
        <w:pStyle w:val="Normal"/>
        <w:spacing w:before="240" w:beforeAutospacing="off" w:after="240" w:afterAutospacing="off"/>
      </w:pPr>
      <w:r>
        <w:br/>
      </w:r>
      <w:r>
        <w:br/>
      </w:r>
      <w:r>
        <w:br/>
      </w:r>
      <w:r>
        <w:br/>
      </w:r>
      <w:r>
        <w:br/>
      </w:r>
      <w:r>
        <w:br/>
      </w:r>
      <w:r>
        <w:br/>
      </w:r>
      <w:r>
        <w:br/>
      </w:r>
      <w:r>
        <w:br/>
      </w:r>
      <w:r>
        <w:br/>
      </w:r>
      <w:r>
        <w:br/>
      </w:r>
    </w:p>
    <w:p w:rsidR="72BA33F6" w:rsidP="72BA33F6" w:rsidRDefault="72BA33F6" w14:paraId="27A2F2EE" w14:textId="09332D8F">
      <w:pPr>
        <w:pStyle w:val="Normal"/>
        <w:spacing w:before="240" w:beforeAutospacing="off" w:after="240" w:afterAutospacing="off"/>
      </w:pPr>
      <w:r>
        <w:br/>
      </w:r>
    </w:p>
    <w:p w:rsidR="0DBCE48F" w:rsidP="72BA33F6" w:rsidRDefault="0DBCE48F" w14:paraId="4ACE0156" w14:textId="69AD0502">
      <w:pPr>
        <w:pStyle w:val="Normal"/>
        <w:spacing w:before="240" w:beforeAutospacing="off" w:after="240" w:afterAutospacing="off"/>
        <w:rPr>
          <w:rFonts w:ascii="Times New Roman" w:hAnsi="Times New Roman" w:eastAsia="Times New Roman" w:cs="Times New Roman"/>
          <w:noProof w:val="0"/>
          <w:sz w:val="24"/>
          <w:szCs w:val="24"/>
          <w:lang w:val="en-US"/>
        </w:rPr>
      </w:pPr>
      <w:r w:rsidRPr="72BA33F6" w:rsidR="0DBCE48F">
        <w:rPr>
          <w:rStyle w:val="Heading1Char"/>
          <w:noProof w:val="0"/>
          <w:lang w:val="en-US"/>
        </w:rPr>
        <w:t>Calculating some</w:t>
      </w:r>
      <w:r w:rsidRPr="72BA33F6" w:rsidR="65B3F0A9">
        <w:rPr>
          <w:rStyle w:val="Heading1Char"/>
          <w:noProof w:val="0"/>
          <w:lang w:val="en-US"/>
        </w:rPr>
        <w:t xml:space="preserve"> phenomenon of AQI</w:t>
      </w:r>
    </w:p>
    <w:p w:rsidR="5C3A080A" w:rsidP="72BA33F6" w:rsidRDefault="5C3A080A" w14:paraId="64066A94" w14:textId="5640704F">
      <w:pPr>
        <w:pStyle w:val="Heading2"/>
        <w:rPr>
          <w:rFonts w:ascii="Times New Roman" w:hAnsi="Times New Roman" w:eastAsia="Times New Roman" w:cs="Times New Roman"/>
          <w:noProof w:val="0"/>
          <w:sz w:val="24"/>
          <w:szCs w:val="24"/>
          <w:lang w:val="en-US"/>
        </w:rPr>
      </w:pPr>
      <w:bookmarkStart w:name="_Toc1283004182" w:id="1745152509"/>
      <w:r w:rsidRPr="72BA33F6" w:rsidR="5C3A080A">
        <w:rPr>
          <w:noProof w:val="0"/>
          <w:lang w:val="en-US"/>
        </w:rPr>
        <w:t>Average:</w:t>
      </w:r>
      <w:bookmarkEnd w:id="1745152509"/>
    </w:p>
    <w:p w:rsidR="72BA33F6" w:rsidP="72BA33F6" w:rsidRDefault="72BA33F6" w14:paraId="06B8CF1E" w14:textId="5EBD1620">
      <w:pPr>
        <w:pStyle w:val="Normal"/>
        <w:spacing w:before="240" w:beforeAutospacing="off" w:after="240" w:afterAutospacing="off"/>
        <w:rPr>
          <w:rFonts w:ascii="Times New Roman" w:hAnsi="Times New Roman" w:eastAsia="Times New Roman" w:cs="Times New Roman"/>
          <w:noProof w:val="0"/>
          <w:sz w:val="24"/>
          <w:szCs w:val="24"/>
          <w:lang w:val="en-US"/>
        </w:rPr>
      </w:pPr>
    </w:p>
    <w:p w:rsidR="5C3A080A" w:rsidP="72BA33F6" w:rsidRDefault="5C3A080A" w14:paraId="11DC3D91" w14:textId="05BB1761">
      <w:pPr>
        <w:pStyle w:val="Normal"/>
        <w:spacing w:before="240" w:beforeAutospacing="off" w:after="240" w:afterAutospacing="off"/>
        <w:rPr>
          <w:rFonts w:ascii="Times New Roman" w:hAnsi="Times New Roman" w:eastAsia="Times New Roman" w:cs="Times New Roman"/>
          <w:noProof w:val="0"/>
          <w:sz w:val="24"/>
          <w:szCs w:val="24"/>
          <w:lang w:val="en-US"/>
        </w:rPr>
      </w:pPr>
      <w:r w:rsidR="5C3A080A">
        <w:drawing>
          <wp:inline wp14:editId="10A1CD51" wp14:anchorId="65E976FD">
            <wp:extent cx="6001376" cy="1563634"/>
            <wp:effectExtent l="0" t="0" r="0" b="0"/>
            <wp:docPr id="970746343" name="" title=""/>
            <wp:cNvGraphicFramePr>
              <a:graphicFrameLocks noChangeAspect="1"/>
            </wp:cNvGraphicFramePr>
            <a:graphic>
              <a:graphicData uri="http://schemas.openxmlformats.org/drawingml/2006/picture">
                <pic:pic>
                  <pic:nvPicPr>
                    <pic:cNvPr id="0" name=""/>
                    <pic:cNvPicPr/>
                  </pic:nvPicPr>
                  <pic:blipFill>
                    <a:blip r:embed="R3cde83d62a674bc6">
                      <a:extLst>
                        <a:ext xmlns:a="http://schemas.openxmlformats.org/drawingml/2006/main" uri="{28A0092B-C50C-407E-A947-70E740481C1C}">
                          <a14:useLocalDpi val="0"/>
                        </a:ext>
                      </a:extLst>
                    </a:blip>
                    <a:stretch>
                      <a:fillRect/>
                    </a:stretch>
                  </pic:blipFill>
                  <pic:spPr>
                    <a:xfrm>
                      <a:off x="0" y="0"/>
                      <a:ext cx="6001376" cy="1563634"/>
                    </a:xfrm>
                    <a:prstGeom prst="rect">
                      <a:avLst/>
                    </a:prstGeom>
                  </pic:spPr>
                </pic:pic>
              </a:graphicData>
            </a:graphic>
          </wp:inline>
        </w:drawing>
      </w:r>
    </w:p>
    <w:p w:rsidR="72BA33F6" w:rsidP="72BA33F6" w:rsidRDefault="72BA33F6" w14:paraId="3FB18778" w14:textId="6B22D89C">
      <w:pPr>
        <w:pStyle w:val="Normal"/>
        <w:spacing w:before="240" w:beforeAutospacing="off" w:after="240" w:afterAutospacing="off"/>
        <w:rPr>
          <w:rFonts w:ascii="Times New Roman" w:hAnsi="Times New Roman" w:eastAsia="Times New Roman" w:cs="Times New Roman"/>
          <w:noProof w:val="0"/>
          <w:sz w:val="24"/>
          <w:szCs w:val="24"/>
          <w:lang w:val="en-US"/>
        </w:rPr>
      </w:pPr>
    </w:p>
    <w:p w:rsidR="5C3A080A" w:rsidP="72BA33F6" w:rsidRDefault="5C3A080A" w14:paraId="6E285A56" w14:textId="7DE212A6">
      <w:pPr>
        <w:pStyle w:val="Heading2"/>
        <w:rPr>
          <w:rFonts w:ascii="Times New Roman" w:hAnsi="Times New Roman" w:eastAsia="Times New Roman" w:cs="Times New Roman"/>
          <w:noProof w:val="0"/>
          <w:sz w:val="24"/>
          <w:szCs w:val="24"/>
          <w:lang w:val="en-US"/>
        </w:rPr>
      </w:pPr>
      <w:bookmarkStart w:name="_Toc595778576" w:id="1811205185"/>
      <w:r w:rsidRPr="72BA33F6" w:rsidR="5C3A080A">
        <w:rPr>
          <w:noProof w:val="0"/>
          <w:lang w:val="en-US"/>
        </w:rPr>
        <w:t>Maximum:</w:t>
      </w:r>
      <w:bookmarkEnd w:id="1811205185"/>
    </w:p>
    <w:p w:rsidR="72BA33F6" w:rsidP="72BA33F6" w:rsidRDefault="72BA33F6" w14:paraId="6D339690" w14:textId="245E363D">
      <w:pPr>
        <w:pStyle w:val="Normal"/>
        <w:spacing w:before="240" w:beforeAutospacing="off" w:after="240" w:afterAutospacing="off"/>
        <w:rPr>
          <w:rFonts w:ascii="Times New Roman" w:hAnsi="Times New Roman" w:eastAsia="Times New Roman" w:cs="Times New Roman"/>
          <w:noProof w:val="0"/>
          <w:sz w:val="24"/>
          <w:szCs w:val="24"/>
          <w:lang w:val="en-US"/>
        </w:rPr>
      </w:pPr>
    </w:p>
    <w:p w:rsidR="5C3A080A" w:rsidP="72BA33F6" w:rsidRDefault="5C3A080A" w14:paraId="164B6C52" w14:textId="7EEF561A">
      <w:pPr>
        <w:pStyle w:val="Normal"/>
        <w:spacing w:before="240" w:beforeAutospacing="off" w:after="240" w:afterAutospacing="off"/>
        <w:rPr>
          <w:rFonts w:ascii="Times New Roman" w:hAnsi="Times New Roman" w:eastAsia="Times New Roman" w:cs="Times New Roman"/>
          <w:noProof w:val="0"/>
          <w:sz w:val="24"/>
          <w:szCs w:val="24"/>
          <w:lang w:val="en-US"/>
        </w:rPr>
      </w:pPr>
      <w:r w:rsidR="5C3A080A">
        <w:drawing>
          <wp:inline wp14:editId="4D26B07A" wp14:anchorId="5E4331B5">
            <wp:extent cx="5924980" cy="1522518"/>
            <wp:effectExtent l="0" t="0" r="0" b="0"/>
            <wp:docPr id="289438232" name="" title=""/>
            <wp:cNvGraphicFramePr>
              <a:graphicFrameLocks noChangeAspect="1"/>
            </wp:cNvGraphicFramePr>
            <a:graphic>
              <a:graphicData uri="http://schemas.openxmlformats.org/drawingml/2006/picture">
                <pic:pic>
                  <pic:nvPicPr>
                    <pic:cNvPr id="0" name=""/>
                    <pic:cNvPicPr/>
                  </pic:nvPicPr>
                  <pic:blipFill>
                    <a:blip r:embed="R7f9a2271950f4324">
                      <a:extLst>
                        <a:ext xmlns:a="http://schemas.openxmlformats.org/drawingml/2006/main" uri="{28A0092B-C50C-407E-A947-70E740481C1C}">
                          <a14:useLocalDpi val="0"/>
                        </a:ext>
                      </a:extLst>
                    </a:blip>
                    <a:stretch>
                      <a:fillRect/>
                    </a:stretch>
                  </pic:blipFill>
                  <pic:spPr>
                    <a:xfrm>
                      <a:off x="0" y="0"/>
                      <a:ext cx="5924980" cy="1522518"/>
                    </a:xfrm>
                    <a:prstGeom prst="rect">
                      <a:avLst/>
                    </a:prstGeom>
                  </pic:spPr>
                </pic:pic>
              </a:graphicData>
            </a:graphic>
          </wp:inline>
        </w:drawing>
      </w:r>
    </w:p>
    <w:p w:rsidR="72BA33F6" w:rsidP="72BA33F6" w:rsidRDefault="72BA33F6" w14:paraId="5D77226C" w14:textId="7EFD9CB1">
      <w:pPr>
        <w:pStyle w:val="Normal"/>
        <w:spacing w:before="240" w:beforeAutospacing="off" w:after="240" w:afterAutospacing="off"/>
        <w:rPr>
          <w:rFonts w:ascii="Times New Roman" w:hAnsi="Times New Roman" w:eastAsia="Times New Roman" w:cs="Times New Roman"/>
          <w:noProof w:val="0"/>
          <w:sz w:val="24"/>
          <w:szCs w:val="24"/>
          <w:lang w:val="en-US"/>
        </w:rPr>
      </w:pPr>
    </w:p>
    <w:p w:rsidR="5C3A080A" w:rsidP="72BA33F6" w:rsidRDefault="5C3A080A" w14:paraId="7BB3A000" w14:textId="6F28B454">
      <w:pPr>
        <w:pStyle w:val="Heading2"/>
        <w:rPr>
          <w:rFonts w:ascii="Times New Roman" w:hAnsi="Times New Roman" w:eastAsia="Times New Roman" w:cs="Times New Roman"/>
          <w:noProof w:val="0"/>
          <w:sz w:val="24"/>
          <w:szCs w:val="24"/>
          <w:lang w:val="en-US"/>
        </w:rPr>
      </w:pPr>
      <w:bookmarkStart w:name="_Toc968563428" w:id="509701273"/>
      <w:proofErr w:type="spellStart"/>
      <w:r w:rsidRPr="72BA33F6" w:rsidR="5C3A080A">
        <w:rPr>
          <w:noProof w:val="0"/>
          <w:lang w:val="en-US"/>
        </w:rPr>
        <w:t>MInimum</w:t>
      </w:r>
      <w:proofErr w:type="spellEnd"/>
      <w:r w:rsidRPr="72BA33F6" w:rsidR="5C3A080A">
        <w:rPr>
          <w:noProof w:val="0"/>
          <w:lang w:val="en-US"/>
        </w:rPr>
        <w:t>:</w:t>
      </w:r>
      <w:bookmarkEnd w:id="509701273"/>
    </w:p>
    <w:p w:rsidR="5C3A080A" w:rsidP="72BA33F6" w:rsidRDefault="5C3A080A" w14:paraId="32E755DF" w14:textId="585DAE09">
      <w:pPr>
        <w:pStyle w:val="Normal"/>
        <w:spacing w:before="240" w:beforeAutospacing="off" w:after="240" w:afterAutospacing="off"/>
        <w:rPr>
          <w:rFonts w:ascii="Times New Roman" w:hAnsi="Times New Roman" w:eastAsia="Times New Roman" w:cs="Times New Roman"/>
          <w:noProof w:val="0"/>
          <w:sz w:val="24"/>
          <w:szCs w:val="24"/>
          <w:lang w:val="en-US"/>
        </w:rPr>
      </w:pPr>
      <w:r w:rsidR="5C3A080A">
        <w:drawing>
          <wp:inline wp14:editId="39A2872D" wp14:anchorId="35BFD076">
            <wp:extent cx="5886866" cy="1598669"/>
            <wp:effectExtent l="0" t="0" r="0" b="0"/>
            <wp:docPr id="62671913" name="" title=""/>
            <wp:cNvGraphicFramePr>
              <a:graphicFrameLocks noChangeAspect="1"/>
            </wp:cNvGraphicFramePr>
            <a:graphic>
              <a:graphicData uri="http://schemas.openxmlformats.org/drawingml/2006/picture">
                <pic:pic>
                  <pic:nvPicPr>
                    <pic:cNvPr id="0" name=""/>
                    <pic:cNvPicPr/>
                  </pic:nvPicPr>
                  <pic:blipFill>
                    <a:blip r:embed="R4aa1e0b93b044c84">
                      <a:extLst>
                        <a:ext xmlns:a="http://schemas.openxmlformats.org/drawingml/2006/main" uri="{28A0092B-C50C-407E-A947-70E740481C1C}">
                          <a14:useLocalDpi val="0"/>
                        </a:ext>
                      </a:extLst>
                    </a:blip>
                    <a:stretch>
                      <a:fillRect/>
                    </a:stretch>
                  </pic:blipFill>
                  <pic:spPr>
                    <a:xfrm>
                      <a:off x="0" y="0"/>
                      <a:ext cx="5886866" cy="1598669"/>
                    </a:xfrm>
                    <a:prstGeom prst="rect">
                      <a:avLst/>
                    </a:prstGeom>
                  </pic:spPr>
                </pic:pic>
              </a:graphicData>
            </a:graphic>
          </wp:inline>
        </w:drawing>
      </w:r>
    </w:p>
    <w:p w:rsidR="72BA33F6" w:rsidP="72BA33F6" w:rsidRDefault="72BA33F6" w14:paraId="24FADDD1" w14:textId="682A42EE">
      <w:pPr>
        <w:pStyle w:val="Normal"/>
        <w:spacing w:before="240" w:beforeAutospacing="off" w:after="240" w:afterAutospacing="off"/>
        <w:rPr>
          <w:rFonts w:ascii="Times New Roman" w:hAnsi="Times New Roman" w:eastAsia="Times New Roman" w:cs="Times New Roman"/>
          <w:noProof w:val="0"/>
          <w:sz w:val="24"/>
          <w:szCs w:val="24"/>
          <w:lang w:val="en-US"/>
        </w:rPr>
      </w:pPr>
    </w:p>
    <w:p w:rsidR="5C3A080A" w:rsidP="72BA33F6" w:rsidRDefault="5C3A080A" w14:paraId="5D32F09C" w14:textId="74C3F09A">
      <w:pPr>
        <w:pStyle w:val="Heading2"/>
        <w:rPr>
          <w:rFonts w:ascii="Times New Roman" w:hAnsi="Times New Roman" w:eastAsia="Times New Roman" w:cs="Times New Roman"/>
          <w:noProof w:val="0"/>
          <w:sz w:val="24"/>
          <w:szCs w:val="24"/>
          <w:lang w:val="en-US"/>
        </w:rPr>
      </w:pPr>
      <w:bookmarkStart w:name="_Toc1153364423" w:id="2021466437"/>
      <w:r w:rsidRPr="72BA33F6" w:rsidR="5C3A080A">
        <w:rPr>
          <w:noProof w:val="0"/>
          <w:lang w:val="en-US"/>
        </w:rPr>
        <w:t>Find out specific field:</w:t>
      </w:r>
      <w:bookmarkEnd w:id="2021466437"/>
    </w:p>
    <w:p w:rsidR="72BA33F6" w:rsidP="72BA33F6" w:rsidRDefault="72BA33F6" w14:paraId="1A684FE7" w14:textId="4F6BF13C">
      <w:pPr>
        <w:pStyle w:val="Heading2"/>
        <w:rPr>
          <w:noProof w:val="0"/>
          <w:lang w:val="en-US"/>
        </w:rPr>
      </w:pPr>
    </w:p>
    <w:p w:rsidR="5C3A080A" w:rsidP="72BA33F6" w:rsidRDefault="5C3A080A" w14:paraId="2981A34A" w14:textId="668B6FB1">
      <w:pPr>
        <w:pStyle w:val="Normal"/>
        <w:spacing w:before="240" w:beforeAutospacing="off" w:after="240" w:afterAutospacing="off"/>
        <w:rPr>
          <w:rFonts w:ascii="Times New Roman" w:hAnsi="Times New Roman" w:eastAsia="Times New Roman" w:cs="Times New Roman"/>
          <w:noProof w:val="0"/>
          <w:sz w:val="24"/>
          <w:szCs w:val="24"/>
          <w:lang w:val="en-US"/>
        </w:rPr>
      </w:pPr>
      <w:r w:rsidR="5C3A080A">
        <w:drawing>
          <wp:inline wp14:editId="120519C7" wp14:anchorId="6C295093">
            <wp:extent cx="5953673" cy="1358362"/>
            <wp:effectExtent l="0" t="0" r="0" b="0"/>
            <wp:docPr id="941018349" name="" title=""/>
            <wp:cNvGraphicFramePr>
              <a:graphicFrameLocks noChangeAspect="1"/>
            </wp:cNvGraphicFramePr>
            <a:graphic>
              <a:graphicData uri="http://schemas.openxmlformats.org/drawingml/2006/picture">
                <pic:pic>
                  <pic:nvPicPr>
                    <pic:cNvPr id="0" name=""/>
                    <pic:cNvPicPr/>
                  </pic:nvPicPr>
                  <pic:blipFill>
                    <a:blip r:embed="Rdeca8e41c850485b">
                      <a:extLst>
                        <a:ext xmlns:a="http://schemas.openxmlformats.org/drawingml/2006/main" uri="{28A0092B-C50C-407E-A947-70E740481C1C}">
                          <a14:useLocalDpi val="0"/>
                        </a:ext>
                      </a:extLst>
                    </a:blip>
                    <a:stretch>
                      <a:fillRect/>
                    </a:stretch>
                  </pic:blipFill>
                  <pic:spPr>
                    <a:xfrm>
                      <a:off x="0" y="0"/>
                      <a:ext cx="5953673" cy="1358362"/>
                    </a:xfrm>
                    <a:prstGeom prst="rect">
                      <a:avLst/>
                    </a:prstGeom>
                  </pic:spPr>
                </pic:pic>
              </a:graphicData>
            </a:graphic>
          </wp:inline>
        </w:drawing>
      </w:r>
    </w:p>
    <w:p w:rsidR="72BA33F6" w:rsidP="72BA33F6" w:rsidRDefault="72BA33F6" w14:paraId="4AD21CBD" w14:textId="74724EC7">
      <w:pPr>
        <w:pStyle w:val="Normal"/>
        <w:spacing w:before="240" w:beforeAutospacing="off" w:after="240" w:afterAutospacing="off"/>
        <w:rPr>
          <w:rFonts w:ascii="Times New Roman" w:hAnsi="Times New Roman" w:eastAsia="Times New Roman" w:cs="Times New Roman"/>
          <w:noProof w:val="0"/>
          <w:sz w:val="24"/>
          <w:szCs w:val="24"/>
          <w:lang w:val="en-US"/>
        </w:rPr>
      </w:pPr>
    </w:p>
    <w:p w:rsidR="5C3A080A" w:rsidP="72BA33F6" w:rsidRDefault="5C3A080A" w14:paraId="1EA18514" w14:textId="19073657">
      <w:pPr>
        <w:pStyle w:val="Heading1"/>
        <w:rPr>
          <w:rFonts w:ascii="Times New Roman" w:hAnsi="Times New Roman" w:eastAsia="Times New Roman" w:cs="Times New Roman"/>
          <w:noProof w:val="0"/>
          <w:sz w:val="24"/>
          <w:szCs w:val="24"/>
          <w:lang w:val="en-US"/>
        </w:rPr>
      </w:pPr>
      <w:bookmarkStart w:name="_Toc1097543931" w:id="1008135434"/>
      <w:r w:rsidRPr="72BA33F6" w:rsidR="5C3A080A">
        <w:rPr>
          <w:noProof w:val="0"/>
          <w:lang w:val="en-US"/>
        </w:rPr>
        <w:t>PivotTable and diagrams:</w:t>
      </w:r>
      <w:bookmarkEnd w:id="1008135434"/>
    </w:p>
    <w:p w:rsidR="5C3A080A" w:rsidP="72BA33F6" w:rsidRDefault="5C3A080A" w14:paraId="2B10131E" w14:textId="6C75E87A">
      <w:pPr>
        <w:pStyle w:val="Heading2"/>
        <w:rPr>
          <w:rFonts w:ascii="Times New Roman" w:hAnsi="Times New Roman" w:eastAsia="Times New Roman" w:cs="Times New Roman"/>
          <w:noProof w:val="0"/>
          <w:sz w:val="24"/>
          <w:szCs w:val="24"/>
          <w:lang w:val="en-US"/>
        </w:rPr>
      </w:pPr>
      <w:bookmarkStart w:name="_Toc222122209" w:id="1160946664"/>
      <w:r w:rsidRPr="72BA33F6" w:rsidR="5C3A080A">
        <w:rPr>
          <w:noProof w:val="0"/>
          <w:lang w:val="en-US"/>
        </w:rPr>
        <w:t>Bar chart:</w:t>
      </w:r>
      <w:bookmarkEnd w:id="1160946664"/>
    </w:p>
    <w:p w:rsidR="5C3A080A" w:rsidP="72BA33F6" w:rsidRDefault="5C3A080A" w14:paraId="5BF1461B" w14:textId="4FB29B73">
      <w:pPr>
        <w:pStyle w:val="Normal"/>
        <w:spacing w:before="240" w:beforeAutospacing="off" w:after="240" w:afterAutospacing="off"/>
        <w:rPr>
          <w:rFonts w:ascii="Times New Roman" w:hAnsi="Times New Roman" w:eastAsia="Times New Roman" w:cs="Times New Roman"/>
          <w:noProof w:val="0"/>
          <w:sz w:val="24"/>
          <w:szCs w:val="24"/>
          <w:lang w:val="en-US"/>
        </w:rPr>
      </w:pPr>
      <w:r w:rsidR="5C3A080A">
        <w:drawing>
          <wp:inline wp14:editId="16A255A7" wp14:anchorId="52D41955">
            <wp:extent cx="5943600" cy="3600450"/>
            <wp:effectExtent l="0" t="0" r="0" b="0"/>
            <wp:docPr id="1441743041" name="" title=""/>
            <wp:cNvGraphicFramePr>
              <a:graphicFrameLocks noChangeAspect="1"/>
            </wp:cNvGraphicFramePr>
            <a:graphic>
              <a:graphicData uri="http://schemas.openxmlformats.org/drawingml/2006/picture">
                <pic:pic>
                  <pic:nvPicPr>
                    <pic:cNvPr id="0" name=""/>
                    <pic:cNvPicPr/>
                  </pic:nvPicPr>
                  <pic:blipFill>
                    <a:blip r:embed="R1632afd64dd9461e">
                      <a:extLst>
                        <a:ext xmlns:a="http://schemas.openxmlformats.org/drawingml/2006/main" uri="{28A0092B-C50C-407E-A947-70E740481C1C}">
                          <a14:useLocalDpi val="0"/>
                        </a:ext>
                      </a:extLst>
                    </a:blip>
                    <a:stretch>
                      <a:fillRect/>
                    </a:stretch>
                  </pic:blipFill>
                  <pic:spPr>
                    <a:xfrm>
                      <a:off x="0" y="0"/>
                      <a:ext cx="5943600" cy="3600450"/>
                    </a:xfrm>
                    <a:prstGeom prst="rect">
                      <a:avLst/>
                    </a:prstGeom>
                  </pic:spPr>
                </pic:pic>
              </a:graphicData>
            </a:graphic>
          </wp:inline>
        </w:drawing>
      </w:r>
    </w:p>
    <w:p w:rsidR="72BA33F6" w:rsidP="72BA33F6" w:rsidRDefault="72BA33F6" w14:paraId="14BE0D8A" w14:textId="7B0B2D03">
      <w:pPr>
        <w:pStyle w:val="Normal"/>
        <w:spacing w:before="240" w:beforeAutospacing="off" w:after="240" w:afterAutospacing="off"/>
        <w:rPr>
          <w:rFonts w:ascii="Times New Roman" w:hAnsi="Times New Roman" w:eastAsia="Times New Roman" w:cs="Times New Roman"/>
          <w:noProof w:val="0"/>
          <w:sz w:val="24"/>
          <w:szCs w:val="24"/>
          <w:lang w:val="en-US"/>
        </w:rPr>
      </w:pPr>
    </w:p>
    <w:p w:rsidR="5C3A080A" w:rsidP="72BA33F6" w:rsidRDefault="5C3A080A" w14:paraId="51196180" w14:textId="34F87336">
      <w:pPr>
        <w:pStyle w:val="Heading2"/>
        <w:rPr>
          <w:rFonts w:ascii="Times New Roman" w:hAnsi="Times New Roman" w:eastAsia="Times New Roman" w:cs="Times New Roman"/>
          <w:noProof w:val="0"/>
          <w:sz w:val="24"/>
          <w:szCs w:val="24"/>
          <w:lang w:val="en-US"/>
        </w:rPr>
      </w:pPr>
      <w:bookmarkStart w:name="_Toc554332626" w:id="58516943"/>
      <w:r w:rsidRPr="72BA33F6" w:rsidR="5C3A080A">
        <w:rPr>
          <w:noProof w:val="0"/>
          <w:lang w:val="en-US"/>
        </w:rPr>
        <w:t>Pie Chart:</w:t>
      </w:r>
      <w:bookmarkEnd w:id="58516943"/>
    </w:p>
    <w:p w:rsidR="5C3A080A" w:rsidP="72BA33F6" w:rsidRDefault="5C3A080A" w14:paraId="77B581C6" w14:textId="1D7B08A0">
      <w:pPr>
        <w:pStyle w:val="Normal"/>
        <w:spacing w:before="240" w:beforeAutospacing="off" w:after="240" w:afterAutospacing="off"/>
        <w:rPr>
          <w:rFonts w:ascii="Times New Roman" w:hAnsi="Times New Roman" w:eastAsia="Times New Roman" w:cs="Times New Roman"/>
          <w:noProof w:val="0"/>
          <w:sz w:val="24"/>
          <w:szCs w:val="24"/>
          <w:lang w:val="en-US"/>
        </w:rPr>
      </w:pPr>
      <w:r w:rsidR="5C3A080A">
        <w:drawing>
          <wp:inline wp14:editId="73B4F237" wp14:anchorId="1A6511BF">
            <wp:extent cx="5943600" cy="3705225"/>
            <wp:effectExtent l="0" t="0" r="0" b="0"/>
            <wp:docPr id="309449732" name="" title=""/>
            <wp:cNvGraphicFramePr>
              <a:graphicFrameLocks noChangeAspect="1"/>
            </wp:cNvGraphicFramePr>
            <a:graphic>
              <a:graphicData uri="http://schemas.openxmlformats.org/drawingml/2006/picture">
                <pic:pic>
                  <pic:nvPicPr>
                    <pic:cNvPr id="0" name=""/>
                    <pic:cNvPicPr/>
                  </pic:nvPicPr>
                  <pic:blipFill>
                    <a:blip r:embed="R01dfa8731ab24fad">
                      <a:extLst>
                        <a:ext xmlns:a="http://schemas.openxmlformats.org/drawingml/2006/main" uri="{28A0092B-C50C-407E-A947-70E740481C1C}">
                          <a14:useLocalDpi val="0"/>
                        </a:ext>
                      </a:extLst>
                    </a:blip>
                    <a:stretch>
                      <a:fillRect/>
                    </a:stretch>
                  </pic:blipFill>
                  <pic:spPr>
                    <a:xfrm>
                      <a:off x="0" y="0"/>
                      <a:ext cx="5943600" cy="3705225"/>
                    </a:xfrm>
                    <a:prstGeom prst="rect">
                      <a:avLst/>
                    </a:prstGeom>
                  </pic:spPr>
                </pic:pic>
              </a:graphicData>
            </a:graphic>
          </wp:inline>
        </w:drawing>
      </w:r>
    </w:p>
    <w:p w:rsidR="72BA33F6" w:rsidP="72BA33F6" w:rsidRDefault="72BA33F6" w14:paraId="3584B158" w14:textId="714EF5B6">
      <w:pPr>
        <w:pStyle w:val="Normal"/>
        <w:spacing w:before="240" w:beforeAutospacing="off" w:after="240" w:afterAutospacing="off"/>
        <w:rPr>
          <w:rFonts w:ascii="Times New Roman" w:hAnsi="Times New Roman" w:eastAsia="Times New Roman" w:cs="Times New Roman"/>
          <w:noProof w:val="0"/>
          <w:sz w:val="24"/>
          <w:szCs w:val="24"/>
          <w:lang w:val="en-US"/>
        </w:rPr>
      </w:pPr>
    </w:p>
    <w:p w:rsidR="72BA33F6" w:rsidP="72BA33F6" w:rsidRDefault="72BA33F6" w14:paraId="5E10A7AA" w14:textId="2E7017E4">
      <w:pPr>
        <w:pStyle w:val="Normal"/>
        <w:spacing w:before="240" w:beforeAutospacing="off" w:after="240" w:afterAutospacing="off"/>
        <w:rPr>
          <w:rFonts w:ascii="Times New Roman" w:hAnsi="Times New Roman" w:eastAsia="Times New Roman" w:cs="Times New Roman"/>
          <w:noProof w:val="0"/>
          <w:sz w:val="24"/>
          <w:szCs w:val="24"/>
          <w:lang w:val="en-US"/>
        </w:rPr>
      </w:pPr>
    </w:p>
    <w:p w:rsidR="72BA33F6" w:rsidP="72BA33F6" w:rsidRDefault="72BA33F6" w14:paraId="4B0588A9" w14:textId="22FDCB6C">
      <w:pPr>
        <w:pStyle w:val="Normal"/>
        <w:spacing w:before="240" w:beforeAutospacing="off" w:after="240" w:afterAutospacing="off"/>
        <w:rPr>
          <w:rFonts w:ascii="Times New Roman" w:hAnsi="Times New Roman" w:eastAsia="Times New Roman" w:cs="Times New Roman"/>
          <w:noProof w:val="0"/>
          <w:sz w:val="24"/>
          <w:szCs w:val="24"/>
          <w:lang w:val="en-US"/>
        </w:rPr>
      </w:pPr>
    </w:p>
    <w:p w:rsidR="72BA33F6" w:rsidP="72BA33F6" w:rsidRDefault="72BA33F6" w14:paraId="4858D5B7" w14:textId="0CC7FC8B">
      <w:pPr>
        <w:pStyle w:val="Normal"/>
        <w:spacing w:before="240" w:beforeAutospacing="off" w:after="240" w:afterAutospacing="off"/>
        <w:rPr>
          <w:rFonts w:ascii="Times New Roman" w:hAnsi="Times New Roman" w:eastAsia="Times New Roman" w:cs="Times New Roman"/>
          <w:noProof w:val="0"/>
          <w:sz w:val="24"/>
          <w:szCs w:val="24"/>
          <w:lang w:val="en-US"/>
        </w:rPr>
      </w:pPr>
    </w:p>
    <w:p w:rsidR="72BA33F6" w:rsidP="72BA33F6" w:rsidRDefault="72BA33F6" w14:paraId="75D347A8" w14:textId="3E96B3E0">
      <w:pPr>
        <w:pStyle w:val="Normal"/>
        <w:spacing w:before="240" w:beforeAutospacing="off" w:after="240" w:afterAutospacing="off"/>
        <w:rPr>
          <w:rFonts w:ascii="Times New Roman" w:hAnsi="Times New Roman" w:eastAsia="Times New Roman" w:cs="Times New Roman"/>
          <w:noProof w:val="0"/>
          <w:sz w:val="24"/>
          <w:szCs w:val="24"/>
          <w:lang w:val="en-US"/>
        </w:rPr>
      </w:pPr>
    </w:p>
    <w:p w:rsidR="72BA33F6" w:rsidP="72BA33F6" w:rsidRDefault="72BA33F6" w14:paraId="121BD1AB" w14:textId="79D022B4">
      <w:pPr>
        <w:pStyle w:val="Normal"/>
        <w:spacing w:before="240" w:beforeAutospacing="off" w:after="240" w:afterAutospacing="off"/>
        <w:rPr>
          <w:rFonts w:ascii="Times New Roman" w:hAnsi="Times New Roman" w:eastAsia="Times New Roman" w:cs="Times New Roman"/>
          <w:noProof w:val="0"/>
          <w:sz w:val="24"/>
          <w:szCs w:val="24"/>
          <w:lang w:val="en-US"/>
        </w:rPr>
      </w:pPr>
    </w:p>
    <w:p w:rsidR="688D563B" w:rsidP="72BA33F6" w:rsidRDefault="688D563B" w14:paraId="03810957" w14:textId="427A6CDD">
      <w:pPr>
        <w:pStyle w:val="Heading1"/>
        <w:rPr>
          <w:rFonts w:ascii="Times New Roman" w:hAnsi="Times New Roman" w:eastAsia="Times New Roman" w:cs="Times New Roman"/>
          <w:noProof w:val="0"/>
          <w:sz w:val="24"/>
          <w:szCs w:val="24"/>
          <w:lang w:val="en-US"/>
        </w:rPr>
      </w:pPr>
      <w:bookmarkStart w:name="_Toc411210614" w:id="453028354"/>
      <w:r w:rsidRPr="72BA33F6" w:rsidR="688D563B">
        <w:rPr>
          <w:noProof w:val="0"/>
          <w:lang w:val="en-US"/>
        </w:rPr>
        <w:t>Conditional Formatting:</w:t>
      </w:r>
      <w:bookmarkEnd w:id="453028354"/>
    </w:p>
    <w:p w:rsidR="688D563B" w:rsidP="72BA33F6" w:rsidRDefault="688D563B" w14:paraId="14B8ED37" w14:textId="46842A45">
      <w:pPr>
        <w:pStyle w:val="Normal"/>
        <w:spacing w:before="240" w:beforeAutospacing="off" w:after="240" w:afterAutospacing="off"/>
        <w:rPr>
          <w:rFonts w:ascii="Times New Roman" w:hAnsi="Times New Roman" w:eastAsia="Times New Roman" w:cs="Times New Roman"/>
          <w:noProof w:val="0"/>
          <w:sz w:val="24"/>
          <w:szCs w:val="24"/>
          <w:lang w:val="en-US"/>
        </w:rPr>
      </w:pPr>
      <w:r w:rsidRPr="72BA33F6" w:rsidR="688D563B">
        <w:rPr>
          <w:rFonts w:ascii="Times New Roman" w:hAnsi="Times New Roman" w:eastAsia="Times New Roman" w:cs="Times New Roman"/>
          <w:noProof w:val="0"/>
          <w:sz w:val="24"/>
          <w:szCs w:val="24"/>
          <w:lang w:val="en-US"/>
        </w:rPr>
        <w:t>Here we have applied conditional formatting on the field “condition”.</w:t>
      </w:r>
    </w:p>
    <w:p w:rsidR="72BA33F6" w:rsidP="72BA33F6" w:rsidRDefault="72BA33F6" w14:paraId="7D0837B4" w14:textId="7081060A">
      <w:pPr>
        <w:pStyle w:val="Normal"/>
        <w:spacing w:before="240" w:beforeAutospacing="off" w:after="240" w:afterAutospacing="off"/>
        <w:rPr>
          <w:rFonts w:ascii="Times New Roman" w:hAnsi="Times New Roman" w:eastAsia="Times New Roman" w:cs="Times New Roman"/>
          <w:noProof w:val="0"/>
          <w:sz w:val="24"/>
          <w:szCs w:val="24"/>
          <w:lang w:val="en-US"/>
        </w:rPr>
      </w:pPr>
      <w:r>
        <w:br/>
      </w:r>
      <w:r w:rsidRPr="72BA33F6" w:rsidR="3EC99BBE">
        <w:rPr>
          <w:rFonts w:ascii="Times New Roman" w:hAnsi="Times New Roman" w:eastAsia="Times New Roman" w:cs="Times New Roman"/>
          <w:noProof w:val="0"/>
          <w:sz w:val="24"/>
          <w:szCs w:val="24"/>
          <w:lang w:val="en-US"/>
        </w:rPr>
        <w:t xml:space="preserve">According to our command, those cells which is containing “Healthy” should be </w:t>
      </w:r>
      <w:proofErr w:type="spellStart"/>
      <w:r w:rsidRPr="72BA33F6" w:rsidR="11344B6E">
        <w:rPr>
          <w:rFonts w:ascii="Times New Roman" w:hAnsi="Times New Roman" w:eastAsia="Times New Roman" w:cs="Times New Roman"/>
          <w:noProof w:val="0"/>
          <w:sz w:val="24"/>
          <w:szCs w:val="24"/>
          <w:lang w:val="en-US"/>
        </w:rPr>
        <w:t>coloured</w:t>
      </w:r>
      <w:proofErr w:type="spellEnd"/>
      <w:r w:rsidRPr="72BA33F6" w:rsidR="11344B6E">
        <w:rPr>
          <w:rFonts w:ascii="Times New Roman" w:hAnsi="Times New Roman" w:eastAsia="Times New Roman" w:cs="Times New Roman"/>
          <w:noProof w:val="0"/>
          <w:sz w:val="24"/>
          <w:szCs w:val="24"/>
          <w:lang w:val="en-US"/>
        </w:rPr>
        <w:t xml:space="preserve"> as follows:</w:t>
      </w:r>
      <w:r>
        <w:br/>
      </w:r>
      <w:r w:rsidRPr="72BA33F6" w:rsidR="6A497448">
        <w:rPr>
          <w:rFonts w:ascii="Times New Roman" w:hAnsi="Times New Roman" w:eastAsia="Times New Roman" w:cs="Times New Roman"/>
          <w:noProof w:val="0"/>
          <w:sz w:val="24"/>
          <w:szCs w:val="24"/>
          <w:lang w:val="en-US"/>
        </w:rPr>
        <w:t>shape fill : green</w:t>
      </w:r>
      <w:r>
        <w:br/>
      </w:r>
      <w:r w:rsidRPr="72BA33F6" w:rsidR="7C2A9FBE">
        <w:rPr>
          <w:rFonts w:ascii="Times New Roman" w:hAnsi="Times New Roman" w:eastAsia="Times New Roman" w:cs="Times New Roman"/>
          <w:noProof w:val="0"/>
          <w:sz w:val="24"/>
          <w:szCs w:val="24"/>
          <w:lang w:val="en-US"/>
        </w:rPr>
        <w:t>text: dark green</w:t>
      </w:r>
    </w:p>
    <w:p w:rsidR="7C2A9FBE" w:rsidP="72BA33F6" w:rsidRDefault="7C2A9FBE" w14:paraId="52C12DD8" w14:textId="2ED7CBC0">
      <w:pPr>
        <w:pStyle w:val="Normal"/>
        <w:spacing w:before="240" w:beforeAutospacing="off" w:after="240" w:afterAutospacing="off"/>
        <w:rPr>
          <w:rFonts w:ascii="Times New Roman" w:hAnsi="Times New Roman" w:eastAsia="Times New Roman" w:cs="Times New Roman"/>
          <w:noProof w:val="0"/>
          <w:sz w:val="24"/>
          <w:szCs w:val="24"/>
          <w:lang w:val="en-US"/>
        </w:rPr>
      </w:pPr>
      <w:r w:rsidRPr="72BA33F6" w:rsidR="7C2A9FBE">
        <w:rPr>
          <w:rFonts w:ascii="Times New Roman" w:hAnsi="Times New Roman" w:eastAsia="Times New Roman" w:cs="Times New Roman"/>
          <w:noProof w:val="0"/>
          <w:sz w:val="24"/>
          <w:szCs w:val="24"/>
          <w:lang w:val="en-US"/>
        </w:rPr>
        <w:t xml:space="preserve">According to our command, those cells which is containing “Moderate” should be </w:t>
      </w:r>
      <w:proofErr w:type="spellStart"/>
      <w:r w:rsidRPr="72BA33F6" w:rsidR="7C2A9FBE">
        <w:rPr>
          <w:rFonts w:ascii="Times New Roman" w:hAnsi="Times New Roman" w:eastAsia="Times New Roman" w:cs="Times New Roman"/>
          <w:noProof w:val="0"/>
          <w:sz w:val="24"/>
          <w:szCs w:val="24"/>
          <w:lang w:val="en-US"/>
        </w:rPr>
        <w:t>coloured</w:t>
      </w:r>
      <w:proofErr w:type="spellEnd"/>
      <w:r w:rsidRPr="72BA33F6" w:rsidR="7C2A9FBE">
        <w:rPr>
          <w:rFonts w:ascii="Times New Roman" w:hAnsi="Times New Roman" w:eastAsia="Times New Roman" w:cs="Times New Roman"/>
          <w:noProof w:val="0"/>
          <w:sz w:val="24"/>
          <w:szCs w:val="24"/>
          <w:lang w:val="en-US"/>
        </w:rPr>
        <w:t xml:space="preserve"> as follows:</w:t>
      </w:r>
      <w:r>
        <w:br/>
      </w:r>
      <w:r w:rsidRPr="72BA33F6" w:rsidR="7C2A9FBE">
        <w:rPr>
          <w:rFonts w:ascii="Times New Roman" w:hAnsi="Times New Roman" w:eastAsia="Times New Roman" w:cs="Times New Roman"/>
          <w:noProof w:val="0"/>
          <w:sz w:val="24"/>
          <w:szCs w:val="24"/>
          <w:lang w:val="en-US"/>
        </w:rPr>
        <w:t xml:space="preserve">shape </w:t>
      </w:r>
      <w:proofErr w:type="gramStart"/>
      <w:r w:rsidRPr="72BA33F6" w:rsidR="7C2A9FBE">
        <w:rPr>
          <w:rFonts w:ascii="Times New Roman" w:hAnsi="Times New Roman" w:eastAsia="Times New Roman" w:cs="Times New Roman"/>
          <w:noProof w:val="0"/>
          <w:sz w:val="24"/>
          <w:szCs w:val="24"/>
          <w:lang w:val="en-US"/>
        </w:rPr>
        <w:t>fill :</w:t>
      </w:r>
      <w:proofErr w:type="gramEnd"/>
      <w:r w:rsidRPr="72BA33F6" w:rsidR="7C2A9FBE">
        <w:rPr>
          <w:rFonts w:ascii="Times New Roman" w:hAnsi="Times New Roman" w:eastAsia="Times New Roman" w:cs="Times New Roman"/>
          <w:noProof w:val="0"/>
          <w:sz w:val="24"/>
          <w:szCs w:val="24"/>
          <w:lang w:val="en-US"/>
        </w:rPr>
        <w:t xml:space="preserve"> yellow</w:t>
      </w:r>
      <w:r>
        <w:br/>
      </w:r>
      <w:r w:rsidRPr="72BA33F6" w:rsidR="7C2A9FBE">
        <w:rPr>
          <w:rFonts w:ascii="Times New Roman" w:hAnsi="Times New Roman" w:eastAsia="Times New Roman" w:cs="Times New Roman"/>
          <w:noProof w:val="0"/>
          <w:sz w:val="24"/>
          <w:szCs w:val="24"/>
          <w:lang w:val="en-US"/>
        </w:rPr>
        <w:t>text: dark yellow</w:t>
      </w:r>
    </w:p>
    <w:p w:rsidR="7C2A9FBE" w:rsidP="72BA33F6" w:rsidRDefault="7C2A9FBE" w14:paraId="3EECEB9C" w14:textId="04534E1C">
      <w:pPr>
        <w:pStyle w:val="Normal"/>
        <w:spacing w:before="240" w:beforeAutospacing="off" w:after="240" w:afterAutospacing="off"/>
        <w:rPr>
          <w:rFonts w:ascii="Times New Roman" w:hAnsi="Times New Roman" w:eastAsia="Times New Roman" w:cs="Times New Roman"/>
          <w:noProof w:val="0"/>
          <w:sz w:val="24"/>
          <w:szCs w:val="24"/>
          <w:lang w:val="en-US"/>
        </w:rPr>
      </w:pPr>
      <w:r w:rsidRPr="72BA33F6" w:rsidR="7C2A9FBE">
        <w:rPr>
          <w:rFonts w:ascii="Times New Roman" w:hAnsi="Times New Roman" w:eastAsia="Times New Roman" w:cs="Times New Roman"/>
          <w:noProof w:val="0"/>
          <w:sz w:val="24"/>
          <w:szCs w:val="24"/>
          <w:lang w:val="en-US"/>
        </w:rPr>
        <w:t xml:space="preserve">According to our command, those cells which is containing “Unhealthy” should be </w:t>
      </w:r>
      <w:proofErr w:type="spellStart"/>
      <w:r w:rsidRPr="72BA33F6" w:rsidR="7C2A9FBE">
        <w:rPr>
          <w:rFonts w:ascii="Times New Roman" w:hAnsi="Times New Roman" w:eastAsia="Times New Roman" w:cs="Times New Roman"/>
          <w:noProof w:val="0"/>
          <w:sz w:val="24"/>
          <w:szCs w:val="24"/>
          <w:lang w:val="en-US"/>
        </w:rPr>
        <w:t>coloured</w:t>
      </w:r>
      <w:proofErr w:type="spellEnd"/>
      <w:r w:rsidRPr="72BA33F6" w:rsidR="7C2A9FBE">
        <w:rPr>
          <w:rFonts w:ascii="Times New Roman" w:hAnsi="Times New Roman" w:eastAsia="Times New Roman" w:cs="Times New Roman"/>
          <w:noProof w:val="0"/>
          <w:sz w:val="24"/>
          <w:szCs w:val="24"/>
          <w:lang w:val="en-US"/>
        </w:rPr>
        <w:t xml:space="preserve"> as follows:</w:t>
      </w:r>
      <w:r>
        <w:br/>
      </w:r>
      <w:r w:rsidRPr="72BA33F6" w:rsidR="7C2A9FBE">
        <w:rPr>
          <w:rFonts w:ascii="Times New Roman" w:hAnsi="Times New Roman" w:eastAsia="Times New Roman" w:cs="Times New Roman"/>
          <w:noProof w:val="0"/>
          <w:sz w:val="24"/>
          <w:szCs w:val="24"/>
          <w:lang w:val="en-US"/>
        </w:rPr>
        <w:t>shape fill : red</w:t>
      </w:r>
      <w:r>
        <w:br/>
      </w:r>
      <w:r w:rsidRPr="72BA33F6" w:rsidR="7C2A9FBE">
        <w:rPr>
          <w:rFonts w:ascii="Times New Roman" w:hAnsi="Times New Roman" w:eastAsia="Times New Roman" w:cs="Times New Roman"/>
          <w:noProof w:val="0"/>
          <w:sz w:val="24"/>
          <w:szCs w:val="24"/>
          <w:lang w:val="en-US"/>
        </w:rPr>
        <w:t>text: dark red</w:t>
      </w:r>
    </w:p>
    <w:p w:rsidR="72BA33F6" w:rsidP="72BA33F6" w:rsidRDefault="72BA33F6" w14:paraId="44AD1ABE" w14:textId="723671F6">
      <w:pPr>
        <w:pStyle w:val="Normal"/>
        <w:spacing w:before="240" w:beforeAutospacing="off" w:after="240" w:afterAutospacing="off"/>
        <w:rPr>
          <w:rFonts w:ascii="Times New Roman" w:hAnsi="Times New Roman" w:eastAsia="Times New Roman" w:cs="Times New Roman"/>
          <w:noProof w:val="0"/>
          <w:sz w:val="24"/>
          <w:szCs w:val="24"/>
          <w:lang w:val="en-US"/>
        </w:rPr>
      </w:pPr>
    </w:p>
    <w:p w:rsidR="72BA33F6" w:rsidP="72BA33F6" w:rsidRDefault="72BA33F6" w14:paraId="0FDCFAA0" w14:textId="3944D925">
      <w:pPr>
        <w:pStyle w:val="Normal"/>
        <w:spacing w:before="240" w:beforeAutospacing="off" w:after="240" w:afterAutospacing="off"/>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b3f11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fce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01b7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22CBE5"/>
    <w:rsid w:val="04CD279A"/>
    <w:rsid w:val="094C02A0"/>
    <w:rsid w:val="0A0F391B"/>
    <w:rsid w:val="0A576DB5"/>
    <w:rsid w:val="0A98153C"/>
    <w:rsid w:val="0B6C51F7"/>
    <w:rsid w:val="0DBCE48F"/>
    <w:rsid w:val="0F1B1B69"/>
    <w:rsid w:val="11344B6E"/>
    <w:rsid w:val="165EEFA7"/>
    <w:rsid w:val="1666D576"/>
    <w:rsid w:val="1666D576"/>
    <w:rsid w:val="1693F77D"/>
    <w:rsid w:val="1693F77D"/>
    <w:rsid w:val="172AA32F"/>
    <w:rsid w:val="172AA32F"/>
    <w:rsid w:val="17613915"/>
    <w:rsid w:val="176EF686"/>
    <w:rsid w:val="187238F5"/>
    <w:rsid w:val="18735645"/>
    <w:rsid w:val="18735645"/>
    <w:rsid w:val="19A497BB"/>
    <w:rsid w:val="1A4F0607"/>
    <w:rsid w:val="1A4F0607"/>
    <w:rsid w:val="1C1DA9DE"/>
    <w:rsid w:val="1EC59523"/>
    <w:rsid w:val="204671A4"/>
    <w:rsid w:val="2090E9B6"/>
    <w:rsid w:val="22944F87"/>
    <w:rsid w:val="277B01CF"/>
    <w:rsid w:val="277B01CF"/>
    <w:rsid w:val="27E8EB63"/>
    <w:rsid w:val="27E8EB63"/>
    <w:rsid w:val="2926C18F"/>
    <w:rsid w:val="2926C18F"/>
    <w:rsid w:val="29304D9D"/>
    <w:rsid w:val="2D22CBE5"/>
    <w:rsid w:val="2E995DD2"/>
    <w:rsid w:val="3257718C"/>
    <w:rsid w:val="34327515"/>
    <w:rsid w:val="34327515"/>
    <w:rsid w:val="347FAAAA"/>
    <w:rsid w:val="35C86AC0"/>
    <w:rsid w:val="38650723"/>
    <w:rsid w:val="39992213"/>
    <w:rsid w:val="3BD5D94E"/>
    <w:rsid w:val="3E0CE648"/>
    <w:rsid w:val="3EC99BBE"/>
    <w:rsid w:val="3F496AE0"/>
    <w:rsid w:val="3FECD212"/>
    <w:rsid w:val="4052EDB2"/>
    <w:rsid w:val="412D1030"/>
    <w:rsid w:val="41F450AF"/>
    <w:rsid w:val="4300681E"/>
    <w:rsid w:val="437A6643"/>
    <w:rsid w:val="462EC994"/>
    <w:rsid w:val="47BE36B8"/>
    <w:rsid w:val="47C50A7F"/>
    <w:rsid w:val="4AE0B48D"/>
    <w:rsid w:val="4CEB3071"/>
    <w:rsid w:val="4E53F611"/>
    <w:rsid w:val="5011D81A"/>
    <w:rsid w:val="509C74AA"/>
    <w:rsid w:val="50FCBAAA"/>
    <w:rsid w:val="53B196D7"/>
    <w:rsid w:val="568021D5"/>
    <w:rsid w:val="56A752EE"/>
    <w:rsid w:val="57AAE1F6"/>
    <w:rsid w:val="5B729727"/>
    <w:rsid w:val="5C3A080A"/>
    <w:rsid w:val="5EAC4BAE"/>
    <w:rsid w:val="5F841FA1"/>
    <w:rsid w:val="5FD105F7"/>
    <w:rsid w:val="638DAE29"/>
    <w:rsid w:val="638DAE29"/>
    <w:rsid w:val="65B3F0A9"/>
    <w:rsid w:val="68771A42"/>
    <w:rsid w:val="68771A42"/>
    <w:rsid w:val="688D563B"/>
    <w:rsid w:val="6A497448"/>
    <w:rsid w:val="72BA33F6"/>
    <w:rsid w:val="73EF0CE5"/>
    <w:rsid w:val="7525C3A1"/>
    <w:rsid w:val="7525C3A1"/>
    <w:rsid w:val="7613D79D"/>
    <w:rsid w:val="7718752D"/>
    <w:rsid w:val="77654C48"/>
    <w:rsid w:val="78D408CE"/>
    <w:rsid w:val="79F4C319"/>
    <w:rsid w:val="7B6110CE"/>
    <w:rsid w:val="7B6110CE"/>
    <w:rsid w:val="7BAB5A87"/>
    <w:rsid w:val="7C2A9FBE"/>
    <w:rsid w:val="7E4B8B0A"/>
    <w:rsid w:val="7E4B8B0A"/>
    <w:rsid w:val="7FB9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CBE5"/>
  <w15:chartTrackingRefBased/>
  <w15:docId w15:val="{31ACB371-8C50-435C-9ED2-4290198B1F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cde83d62a674bc6" /><Relationship Type="http://schemas.openxmlformats.org/officeDocument/2006/relationships/image" Target="/media/image2.png" Id="R7f9a2271950f4324" /><Relationship Type="http://schemas.openxmlformats.org/officeDocument/2006/relationships/image" Target="/media/image3.png" Id="R4aa1e0b93b044c84" /><Relationship Type="http://schemas.openxmlformats.org/officeDocument/2006/relationships/image" Target="/media/image4.png" Id="Rdeca8e41c850485b" /><Relationship Type="http://schemas.openxmlformats.org/officeDocument/2006/relationships/image" Target="/media/image5.png" Id="R1632afd64dd9461e" /><Relationship Type="http://schemas.openxmlformats.org/officeDocument/2006/relationships/image" Target="/media/image6.png" Id="R01dfa8731ab24fad" /><Relationship Type="http://schemas.openxmlformats.org/officeDocument/2006/relationships/numbering" Target="numbering.xml" Id="R568dfc63536e47e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2024-10-07T09:04:09.7082050Z</dcterms:created>
  <dcterms:modified xsi:type="dcterms:W3CDTF">2024-10-07T09:50:57.3637803Z</dcterms:modified>
  <dc:creator>Masum Ishtiaq</dc:creator>
  <lastModifiedBy>Masum Ishtiaq</lastModifiedBy>
</coreProperties>
</file>