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FB9FC" w14:textId="77777777" w:rsidR="009B48F2" w:rsidRDefault="002E1325">
      <w:pPr>
        <w:spacing w:before="1400"/>
        <w:jc w:val="center"/>
      </w:pPr>
      <w:r>
        <w:rPr>
          <w:b/>
          <w:color w:val="17365D"/>
          <w:sz w:val="58"/>
        </w:rPr>
        <w:t>Production High-Level Design</w:t>
      </w:r>
    </w:p>
    <w:p w14:paraId="48BEBDC8" w14:textId="77777777" w:rsidR="009B48F2" w:rsidRDefault="002E1325">
      <w:pPr>
        <w:jc w:val="center"/>
      </w:pPr>
      <w:r>
        <w:rPr>
          <w:sz w:val="28"/>
        </w:rPr>
        <w:t>AI Infrastructure Sizing and Commercial Planning Platform</w:t>
      </w:r>
    </w:p>
    <w:tbl>
      <w:tblPr>
        <w:tblStyle w:val="TableGrid"/>
        <w:tblW w:w="0" w:type="auto"/>
        <w:jc w:val="center"/>
        <w:tblLook w:val="04A0" w:firstRow="1" w:lastRow="0" w:firstColumn="1" w:lastColumn="0" w:noHBand="0" w:noVBand="1"/>
      </w:tblPr>
      <w:tblGrid>
        <w:gridCol w:w="5112"/>
        <w:gridCol w:w="5112"/>
      </w:tblGrid>
      <w:tr w:rsidR="009B48F2" w14:paraId="56E387C6" w14:textId="77777777">
        <w:trPr>
          <w:tblHeader/>
          <w:jc w:val="center"/>
        </w:trPr>
        <w:tc>
          <w:tcPr>
            <w:tcW w:w="5112" w:type="dxa"/>
            <w:shd w:val="clear" w:color="auto" w:fill="17365D"/>
            <w:tcMar>
              <w:top w:w="90" w:type="dxa"/>
              <w:left w:w="90" w:type="dxa"/>
              <w:bottom w:w="90" w:type="dxa"/>
              <w:right w:w="90" w:type="dxa"/>
            </w:tcMar>
            <w:vAlign w:val="center"/>
          </w:tcPr>
          <w:p w14:paraId="58837533" w14:textId="77777777" w:rsidR="009B48F2" w:rsidRDefault="002E1325">
            <w:pPr>
              <w:jc w:val="center"/>
            </w:pPr>
            <w:r>
              <w:rPr>
                <w:b/>
                <w:color w:val="FFFFFF"/>
                <w:sz w:val="17"/>
              </w:rPr>
              <w:t>Document Control</w:t>
            </w:r>
          </w:p>
        </w:tc>
        <w:tc>
          <w:tcPr>
            <w:tcW w:w="5112" w:type="dxa"/>
            <w:shd w:val="clear" w:color="auto" w:fill="17365D"/>
            <w:tcMar>
              <w:top w:w="90" w:type="dxa"/>
              <w:left w:w="90" w:type="dxa"/>
              <w:bottom w:w="90" w:type="dxa"/>
              <w:right w:w="90" w:type="dxa"/>
            </w:tcMar>
            <w:vAlign w:val="center"/>
          </w:tcPr>
          <w:p w14:paraId="463413AC" w14:textId="77777777" w:rsidR="009B48F2" w:rsidRDefault="002E1325">
            <w:pPr>
              <w:jc w:val="center"/>
            </w:pPr>
            <w:r>
              <w:rPr>
                <w:b/>
                <w:color w:val="FFFFFF"/>
                <w:sz w:val="17"/>
              </w:rPr>
              <w:t>Value</w:t>
            </w:r>
          </w:p>
        </w:tc>
      </w:tr>
      <w:tr w:rsidR="009B48F2" w14:paraId="4B8A9983" w14:textId="77777777">
        <w:trPr>
          <w:jc w:val="center"/>
        </w:trPr>
        <w:tc>
          <w:tcPr>
            <w:tcW w:w="5112" w:type="dxa"/>
            <w:shd w:val="clear" w:color="auto" w:fill="FFFFFF"/>
            <w:tcMar>
              <w:top w:w="90" w:type="dxa"/>
              <w:left w:w="90" w:type="dxa"/>
              <w:bottom w:w="90" w:type="dxa"/>
              <w:right w:w="90" w:type="dxa"/>
            </w:tcMar>
            <w:vAlign w:val="center"/>
          </w:tcPr>
          <w:p w14:paraId="71DC8C0C" w14:textId="77777777" w:rsidR="009B48F2" w:rsidRDefault="002E1325">
            <w:r>
              <w:rPr>
                <w:sz w:val="17"/>
              </w:rPr>
              <w:t>Document ID</w:t>
            </w:r>
          </w:p>
        </w:tc>
        <w:tc>
          <w:tcPr>
            <w:tcW w:w="5112" w:type="dxa"/>
            <w:shd w:val="clear" w:color="auto" w:fill="FFFFFF"/>
            <w:tcMar>
              <w:top w:w="90" w:type="dxa"/>
              <w:left w:w="90" w:type="dxa"/>
              <w:bottom w:w="90" w:type="dxa"/>
              <w:right w:w="90" w:type="dxa"/>
            </w:tcMar>
            <w:vAlign w:val="center"/>
          </w:tcPr>
          <w:p w14:paraId="34F58F63" w14:textId="77777777" w:rsidR="009B48F2" w:rsidRDefault="002E1325">
            <w:r>
              <w:rPr>
                <w:sz w:val="17"/>
              </w:rPr>
              <w:t>AIS-PHLD-001</w:t>
            </w:r>
          </w:p>
        </w:tc>
      </w:tr>
      <w:tr w:rsidR="009B48F2" w14:paraId="5DE6807B" w14:textId="77777777">
        <w:trPr>
          <w:jc w:val="center"/>
        </w:trPr>
        <w:tc>
          <w:tcPr>
            <w:tcW w:w="5112" w:type="dxa"/>
            <w:shd w:val="clear" w:color="auto" w:fill="F5F7FA"/>
            <w:tcMar>
              <w:top w:w="90" w:type="dxa"/>
              <w:left w:w="90" w:type="dxa"/>
              <w:bottom w:w="90" w:type="dxa"/>
              <w:right w:w="90" w:type="dxa"/>
            </w:tcMar>
            <w:vAlign w:val="center"/>
          </w:tcPr>
          <w:p w14:paraId="1F301A8C" w14:textId="77777777" w:rsidR="009B48F2" w:rsidRDefault="002E1325">
            <w:r>
              <w:rPr>
                <w:sz w:val="17"/>
              </w:rPr>
              <w:t>Version</w:t>
            </w:r>
          </w:p>
        </w:tc>
        <w:tc>
          <w:tcPr>
            <w:tcW w:w="5112" w:type="dxa"/>
            <w:shd w:val="clear" w:color="auto" w:fill="F5F7FA"/>
            <w:tcMar>
              <w:top w:w="90" w:type="dxa"/>
              <w:left w:w="90" w:type="dxa"/>
              <w:bottom w:w="90" w:type="dxa"/>
              <w:right w:w="90" w:type="dxa"/>
            </w:tcMar>
            <w:vAlign w:val="center"/>
          </w:tcPr>
          <w:p w14:paraId="13772C2D" w14:textId="77777777" w:rsidR="009B48F2" w:rsidRDefault="002E1325">
            <w:r>
              <w:rPr>
                <w:sz w:val="17"/>
              </w:rPr>
              <w:t>0.1</w:t>
            </w:r>
          </w:p>
        </w:tc>
      </w:tr>
      <w:tr w:rsidR="009B48F2" w14:paraId="4F9D3B5C" w14:textId="77777777">
        <w:trPr>
          <w:jc w:val="center"/>
        </w:trPr>
        <w:tc>
          <w:tcPr>
            <w:tcW w:w="5112" w:type="dxa"/>
            <w:shd w:val="clear" w:color="auto" w:fill="FFFFFF"/>
            <w:tcMar>
              <w:top w:w="90" w:type="dxa"/>
              <w:left w:w="90" w:type="dxa"/>
              <w:bottom w:w="90" w:type="dxa"/>
              <w:right w:w="90" w:type="dxa"/>
            </w:tcMar>
            <w:vAlign w:val="center"/>
          </w:tcPr>
          <w:p w14:paraId="6EDBC91F" w14:textId="77777777" w:rsidR="009B48F2" w:rsidRDefault="002E1325">
            <w:r>
              <w:rPr>
                <w:sz w:val="17"/>
              </w:rPr>
              <w:t>Status</w:t>
            </w:r>
          </w:p>
        </w:tc>
        <w:tc>
          <w:tcPr>
            <w:tcW w:w="5112" w:type="dxa"/>
            <w:shd w:val="clear" w:color="auto" w:fill="FFFFFF"/>
            <w:tcMar>
              <w:top w:w="90" w:type="dxa"/>
              <w:left w:w="90" w:type="dxa"/>
              <w:bottom w:w="90" w:type="dxa"/>
              <w:right w:w="90" w:type="dxa"/>
            </w:tcMar>
            <w:vAlign w:val="center"/>
          </w:tcPr>
          <w:p w14:paraId="00BF8D52" w14:textId="77777777" w:rsidR="009B48F2" w:rsidRDefault="002E1325">
            <w:r>
              <w:rPr>
                <w:sz w:val="17"/>
              </w:rPr>
              <w:t>Draft production architecture for review</w:t>
            </w:r>
          </w:p>
        </w:tc>
      </w:tr>
      <w:tr w:rsidR="009B48F2" w14:paraId="02AD84EF" w14:textId="77777777">
        <w:trPr>
          <w:jc w:val="center"/>
        </w:trPr>
        <w:tc>
          <w:tcPr>
            <w:tcW w:w="5112" w:type="dxa"/>
            <w:shd w:val="clear" w:color="auto" w:fill="F5F7FA"/>
            <w:tcMar>
              <w:top w:w="90" w:type="dxa"/>
              <w:left w:w="90" w:type="dxa"/>
              <w:bottom w:w="90" w:type="dxa"/>
              <w:right w:w="90" w:type="dxa"/>
            </w:tcMar>
            <w:vAlign w:val="center"/>
          </w:tcPr>
          <w:p w14:paraId="5DFB1795" w14:textId="77777777" w:rsidR="009B48F2" w:rsidRDefault="002E1325">
            <w:r>
              <w:rPr>
                <w:sz w:val="17"/>
              </w:rPr>
              <w:t>Date</w:t>
            </w:r>
          </w:p>
        </w:tc>
        <w:tc>
          <w:tcPr>
            <w:tcW w:w="5112" w:type="dxa"/>
            <w:shd w:val="clear" w:color="auto" w:fill="F5F7FA"/>
            <w:tcMar>
              <w:top w:w="90" w:type="dxa"/>
              <w:left w:w="90" w:type="dxa"/>
              <w:bottom w:w="90" w:type="dxa"/>
              <w:right w:w="90" w:type="dxa"/>
            </w:tcMar>
            <w:vAlign w:val="center"/>
          </w:tcPr>
          <w:p w14:paraId="04C4884C" w14:textId="77777777" w:rsidR="009B48F2" w:rsidRDefault="002E1325">
            <w:r>
              <w:rPr>
                <w:sz w:val="17"/>
              </w:rPr>
              <w:t>21 September 2026</w:t>
            </w:r>
          </w:p>
        </w:tc>
      </w:tr>
      <w:tr w:rsidR="009B48F2" w14:paraId="373C6DD9" w14:textId="77777777">
        <w:trPr>
          <w:jc w:val="center"/>
        </w:trPr>
        <w:tc>
          <w:tcPr>
            <w:tcW w:w="5112" w:type="dxa"/>
            <w:shd w:val="clear" w:color="auto" w:fill="FFFFFF"/>
            <w:tcMar>
              <w:top w:w="90" w:type="dxa"/>
              <w:left w:w="90" w:type="dxa"/>
              <w:bottom w:w="90" w:type="dxa"/>
              <w:right w:w="90" w:type="dxa"/>
            </w:tcMar>
            <w:vAlign w:val="center"/>
          </w:tcPr>
          <w:p w14:paraId="55D17693" w14:textId="77777777" w:rsidR="009B48F2" w:rsidRDefault="002E1325">
            <w:r>
              <w:rPr>
                <w:sz w:val="17"/>
              </w:rPr>
              <w:t>Requirements baseline</w:t>
            </w:r>
          </w:p>
        </w:tc>
        <w:tc>
          <w:tcPr>
            <w:tcW w:w="5112" w:type="dxa"/>
            <w:shd w:val="clear" w:color="auto" w:fill="FFFFFF"/>
            <w:tcMar>
              <w:top w:w="90" w:type="dxa"/>
              <w:left w:w="90" w:type="dxa"/>
              <w:bottom w:w="90" w:type="dxa"/>
              <w:right w:w="90" w:type="dxa"/>
            </w:tcMar>
            <w:vAlign w:val="center"/>
          </w:tcPr>
          <w:p w14:paraId="5FBED69F" w14:textId="77777777" w:rsidR="009B48F2" w:rsidRDefault="002E1325">
            <w:r>
              <w:rPr>
                <w:sz w:val="17"/>
              </w:rPr>
              <w:t>AIS-MBSRS-001, AIS-DDDMS-001, AIS-FPCS-001, AIS-CEDS-001 and AIS-UXSWRS-001</w:t>
            </w:r>
          </w:p>
        </w:tc>
      </w:tr>
      <w:tr w:rsidR="009B48F2" w14:paraId="694B0BB0" w14:textId="77777777">
        <w:trPr>
          <w:jc w:val="center"/>
        </w:trPr>
        <w:tc>
          <w:tcPr>
            <w:tcW w:w="5112" w:type="dxa"/>
            <w:shd w:val="clear" w:color="auto" w:fill="F5F7FA"/>
            <w:tcMar>
              <w:top w:w="90" w:type="dxa"/>
              <w:left w:w="90" w:type="dxa"/>
              <w:bottom w:w="90" w:type="dxa"/>
              <w:right w:w="90" w:type="dxa"/>
            </w:tcMar>
            <w:vAlign w:val="center"/>
          </w:tcPr>
          <w:p w14:paraId="244F00BD" w14:textId="77777777" w:rsidR="009B48F2" w:rsidRDefault="002E1325">
            <w:r>
              <w:rPr>
                <w:sz w:val="17"/>
              </w:rPr>
              <w:t>Architecture status</w:t>
            </w:r>
          </w:p>
        </w:tc>
        <w:tc>
          <w:tcPr>
            <w:tcW w:w="5112" w:type="dxa"/>
            <w:shd w:val="clear" w:color="auto" w:fill="F5F7FA"/>
            <w:tcMar>
              <w:top w:w="90" w:type="dxa"/>
              <w:left w:w="90" w:type="dxa"/>
              <w:bottom w:w="90" w:type="dxa"/>
              <w:right w:w="90" w:type="dxa"/>
            </w:tcMar>
            <w:vAlign w:val="center"/>
          </w:tcPr>
          <w:p w14:paraId="05DC2383" w14:textId="77777777" w:rsidR="009B48F2" w:rsidRDefault="002E1325">
            <w:r>
              <w:rPr>
                <w:sz w:val="17"/>
              </w:rPr>
              <w:t>Logical design approved by requirements; named technology choices remain Proposed until architecture review</w:t>
            </w:r>
          </w:p>
        </w:tc>
      </w:tr>
      <w:tr w:rsidR="009B48F2" w14:paraId="33972EEB" w14:textId="77777777">
        <w:trPr>
          <w:jc w:val="center"/>
        </w:trPr>
        <w:tc>
          <w:tcPr>
            <w:tcW w:w="5112" w:type="dxa"/>
            <w:shd w:val="clear" w:color="auto" w:fill="FFFFFF"/>
            <w:tcMar>
              <w:top w:w="90" w:type="dxa"/>
              <w:left w:w="90" w:type="dxa"/>
              <w:bottom w:w="90" w:type="dxa"/>
              <w:right w:w="90" w:type="dxa"/>
            </w:tcMar>
            <w:vAlign w:val="center"/>
          </w:tcPr>
          <w:p w14:paraId="7F0C5A7E" w14:textId="77777777" w:rsidR="009B48F2" w:rsidRDefault="002E1325">
            <w:r>
              <w:rPr>
                <w:sz w:val="17"/>
              </w:rPr>
              <w:t>Purpose</w:t>
            </w:r>
          </w:p>
        </w:tc>
        <w:tc>
          <w:tcPr>
            <w:tcW w:w="5112" w:type="dxa"/>
            <w:shd w:val="clear" w:color="auto" w:fill="FFFFFF"/>
            <w:tcMar>
              <w:top w:w="90" w:type="dxa"/>
              <w:left w:w="90" w:type="dxa"/>
              <w:bottom w:w="90" w:type="dxa"/>
              <w:right w:w="90" w:type="dxa"/>
            </w:tcMar>
            <w:vAlign w:val="center"/>
          </w:tcPr>
          <w:p w14:paraId="17F881C5" w14:textId="77777777" w:rsidR="009B48F2" w:rsidRDefault="002E1325">
            <w:r>
              <w:rPr>
                <w:sz w:val="17"/>
              </w:rPr>
              <w:t>Define production components, boundaries, data flows, security, deployment, scalability, resilience, observability and traceability.</w:t>
            </w:r>
          </w:p>
        </w:tc>
      </w:tr>
    </w:tbl>
    <w:p w14:paraId="49EFCABB" w14:textId="77777777" w:rsidR="009B48F2" w:rsidRDefault="009B48F2"/>
    <w:tbl>
      <w:tblPr>
        <w:tblStyle w:val="TableGrid"/>
        <w:tblW w:w="0" w:type="auto"/>
        <w:tblLook w:val="04A0" w:firstRow="1" w:lastRow="0" w:firstColumn="1" w:lastColumn="0" w:noHBand="0" w:noVBand="1"/>
      </w:tblPr>
      <w:tblGrid>
        <w:gridCol w:w="10224"/>
      </w:tblGrid>
      <w:tr w:rsidR="009B48F2" w14:paraId="7003092F" w14:textId="77777777">
        <w:tc>
          <w:tcPr>
            <w:tcW w:w="10224" w:type="dxa"/>
            <w:shd w:val="clear" w:color="auto" w:fill="FCE4D6"/>
          </w:tcPr>
          <w:p w14:paraId="0F414E37" w14:textId="77777777" w:rsidR="009B48F2" w:rsidRDefault="002E1325">
            <w:r>
              <w:rPr>
                <w:b/>
                <w:color w:val="17365D"/>
                <w:sz w:val="20"/>
              </w:rPr>
              <w:t>Architecture control</w:t>
            </w:r>
          </w:p>
          <w:p w14:paraId="57624522" w14:textId="77777777" w:rsidR="009B48F2" w:rsidRDefault="002E1325">
            <w:r>
              <w:t>This HLD is rebuilt from the controlled requirements baseline. It does not reuse the withdrawn generic HLD. It separates mandatory logical architecture from proposed technology mappings. Open formulas and policies remain data/configuration concerns and are not converted into code constants.</w:t>
            </w:r>
          </w:p>
        </w:tc>
      </w:tr>
    </w:tbl>
    <w:p w14:paraId="3F843620" w14:textId="77777777" w:rsidR="009B48F2" w:rsidRDefault="009B48F2"/>
    <w:p w14:paraId="4E1D52C0" w14:textId="77777777" w:rsidR="009B48F2" w:rsidRDefault="002E1325">
      <w:r>
        <w:br w:type="page"/>
      </w:r>
    </w:p>
    <w:p w14:paraId="55FC6385" w14:textId="77777777" w:rsidR="009B48F2" w:rsidRDefault="002E1325">
      <w:pPr>
        <w:pStyle w:val="Heading1"/>
      </w:pPr>
      <w:r>
        <w:lastRenderedPageBreak/>
        <w:t>1. Executive architecture summary</w:t>
      </w:r>
    </w:p>
    <w:p w14:paraId="4E82C201" w14:textId="77777777" w:rsidR="009B48F2" w:rsidRDefault="002E1325">
      <w:r>
        <w:t>The platform is designed as a multi-tenant, API-first, asynchronous calculation and catalog-governance application. The core architectural property is reproducibility: each calculation run freezes scenario inputs, formula and policy versions, catalog releases, benchmark evidence and price records before deterministic processing. Web clients render results and explanations but do not own authoritative calculations.</w:t>
      </w:r>
    </w:p>
    <w:p w14:paraId="09596E4B" w14:textId="77777777" w:rsidR="009B48F2" w:rsidRDefault="002E1325">
      <w:pPr>
        <w:pStyle w:val="Heading2"/>
      </w:pPr>
      <w:r>
        <w:t>1.1 Architecture outcomes</w:t>
      </w:r>
    </w:p>
    <w:p w14:paraId="46E8E320" w14:textId="77777777" w:rsidR="009B48F2" w:rsidRDefault="002E1325">
      <w:pPr>
        <w:pStyle w:val="ListBullet"/>
      </w:pPr>
      <w:r>
        <w:t>Minimal executive-input web experience with expert drill-down.</w:t>
      </w:r>
    </w:p>
    <w:p w14:paraId="6F5E1F15" w14:textId="77777777" w:rsidR="009B48F2" w:rsidRDefault="002E1325">
      <w:pPr>
        <w:pStyle w:val="ListBullet"/>
      </w:pPr>
      <w:r>
        <w:t>Multiple applications and workloads per scenario.</w:t>
      </w:r>
    </w:p>
    <w:p w14:paraId="08DB6E61" w14:textId="77777777" w:rsidR="009B48F2" w:rsidRDefault="002E1325">
      <w:pPr>
        <w:pStyle w:val="ListBullet"/>
      </w:pPr>
      <w:r>
        <w:t>Two model and infrastructure objectives maintained end to end.</w:t>
      </w:r>
    </w:p>
    <w:p w14:paraId="65263B8E" w14:textId="77777777" w:rsidR="009B48F2" w:rsidRDefault="002E1325">
      <w:pPr>
        <w:pStyle w:val="ListBullet"/>
      </w:pPr>
      <w:r>
        <w:t>Immutable model-validation and calculation checkpoints.</w:t>
      </w:r>
    </w:p>
    <w:p w14:paraId="06C798E5" w14:textId="77777777" w:rsidR="009B48F2" w:rsidRDefault="002E1325">
      <w:pPr>
        <w:pStyle w:val="ListBullet"/>
      </w:pPr>
      <w:r>
        <w:t>Catalog-driven compatibility and evidence decisions.</w:t>
      </w:r>
    </w:p>
    <w:p w14:paraId="324148A8" w14:textId="77777777" w:rsidR="009B48F2" w:rsidRDefault="002E1325">
      <w:pPr>
        <w:pStyle w:val="ListBullet"/>
      </w:pPr>
      <w:r>
        <w:t>Independent Development and Production sizing.</w:t>
      </w:r>
    </w:p>
    <w:p w14:paraId="0D8D291B" w14:textId="77777777" w:rsidR="009B48F2" w:rsidRDefault="002E1325">
      <w:pPr>
        <w:pStyle w:val="ListBullet"/>
      </w:pPr>
      <w:r>
        <w:t>Asynchronous calculation, report and import workloads.</w:t>
      </w:r>
    </w:p>
    <w:p w14:paraId="7B6E9CA3" w14:textId="77777777" w:rsidR="009B48F2" w:rsidRDefault="002E1325">
      <w:pPr>
        <w:pStyle w:val="ListBullet"/>
      </w:pPr>
      <w:r>
        <w:t>Complete trace, audit and readiness behavior.</w:t>
      </w:r>
    </w:p>
    <w:p w14:paraId="5D7C2362" w14:textId="77777777" w:rsidR="009B48F2" w:rsidRDefault="002E1325">
      <w:pPr>
        <w:pStyle w:val="ListBullet"/>
      </w:pPr>
      <w:r>
        <w:t>Provider-neutral logical design with replaceable infrastructure adapters.</w:t>
      </w:r>
    </w:p>
    <w:p w14:paraId="7E663E57" w14:textId="77777777" w:rsidR="009B48F2" w:rsidRDefault="002E1325">
      <w:pPr>
        <w:pStyle w:val="Heading2"/>
      </w:pPr>
      <w:r>
        <w:t>1.2 Architecture principles</w:t>
      </w:r>
    </w:p>
    <w:tbl>
      <w:tblPr>
        <w:tblStyle w:val="TableGrid"/>
        <w:tblW w:w="0" w:type="auto"/>
        <w:jc w:val="center"/>
        <w:tblLook w:val="04A0" w:firstRow="1" w:lastRow="0" w:firstColumn="1" w:lastColumn="0" w:noHBand="0" w:noVBand="1"/>
      </w:tblPr>
      <w:tblGrid>
        <w:gridCol w:w="5112"/>
        <w:gridCol w:w="5112"/>
      </w:tblGrid>
      <w:tr w:rsidR="009B48F2" w14:paraId="3D54BFDF" w14:textId="77777777">
        <w:trPr>
          <w:tblHeader/>
          <w:jc w:val="center"/>
        </w:trPr>
        <w:tc>
          <w:tcPr>
            <w:tcW w:w="5112" w:type="dxa"/>
            <w:shd w:val="clear" w:color="auto" w:fill="17365D"/>
            <w:tcMar>
              <w:top w:w="90" w:type="dxa"/>
              <w:left w:w="90" w:type="dxa"/>
              <w:bottom w:w="90" w:type="dxa"/>
              <w:right w:w="90" w:type="dxa"/>
            </w:tcMar>
            <w:vAlign w:val="center"/>
          </w:tcPr>
          <w:p w14:paraId="33728458" w14:textId="77777777" w:rsidR="009B48F2" w:rsidRDefault="002E1325">
            <w:pPr>
              <w:jc w:val="center"/>
            </w:pPr>
            <w:r>
              <w:rPr>
                <w:b/>
                <w:color w:val="FFFFFF"/>
                <w:sz w:val="16"/>
              </w:rPr>
              <w:t>Principle</w:t>
            </w:r>
          </w:p>
        </w:tc>
        <w:tc>
          <w:tcPr>
            <w:tcW w:w="5112" w:type="dxa"/>
            <w:shd w:val="clear" w:color="auto" w:fill="17365D"/>
            <w:tcMar>
              <w:top w:w="90" w:type="dxa"/>
              <w:left w:w="90" w:type="dxa"/>
              <w:bottom w:w="90" w:type="dxa"/>
              <w:right w:w="90" w:type="dxa"/>
            </w:tcMar>
            <w:vAlign w:val="center"/>
          </w:tcPr>
          <w:p w14:paraId="4B4BFDCF" w14:textId="77777777" w:rsidR="009B48F2" w:rsidRDefault="002E1325">
            <w:pPr>
              <w:jc w:val="center"/>
            </w:pPr>
            <w:r>
              <w:rPr>
                <w:b/>
                <w:color w:val="FFFFFF"/>
                <w:sz w:val="16"/>
              </w:rPr>
              <w:t>Architectural consequence</w:t>
            </w:r>
          </w:p>
        </w:tc>
      </w:tr>
      <w:tr w:rsidR="009B48F2" w14:paraId="35DCCDB2" w14:textId="77777777">
        <w:trPr>
          <w:jc w:val="center"/>
        </w:trPr>
        <w:tc>
          <w:tcPr>
            <w:tcW w:w="5112" w:type="dxa"/>
            <w:shd w:val="clear" w:color="auto" w:fill="FFFFFF"/>
            <w:tcMar>
              <w:top w:w="90" w:type="dxa"/>
              <w:left w:w="90" w:type="dxa"/>
              <w:bottom w:w="90" w:type="dxa"/>
              <w:right w:w="90" w:type="dxa"/>
            </w:tcMar>
            <w:vAlign w:val="center"/>
          </w:tcPr>
          <w:p w14:paraId="7751A766" w14:textId="77777777" w:rsidR="009B48F2" w:rsidRDefault="002E1325">
            <w:r>
              <w:rPr>
                <w:sz w:val="16"/>
              </w:rPr>
              <w:t>Deterministic core</w:t>
            </w:r>
          </w:p>
        </w:tc>
        <w:tc>
          <w:tcPr>
            <w:tcW w:w="5112" w:type="dxa"/>
            <w:shd w:val="clear" w:color="auto" w:fill="FFFFFF"/>
            <w:tcMar>
              <w:top w:w="90" w:type="dxa"/>
              <w:left w:w="90" w:type="dxa"/>
              <w:bottom w:w="90" w:type="dxa"/>
              <w:right w:w="90" w:type="dxa"/>
            </w:tcMar>
            <w:vAlign w:val="center"/>
          </w:tcPr>
          <w:p w14:paraId="128FE8A5" w14:textId="77777777" w:rsidR="009B48F2" w:rsidRDefault="002E1325">
            <w:r>
              <w:rPr>
                <w:sz w:val="16"/>
              </w:rPr>
              <w:t>Pure/versioned calculation modules; no generative AI in authoritative result path.</w:t>
            </w:r>
          </w:p>
        </w:tc>
      </w:tr>
      <w:tr w:rsidR="009B48F2" w14:paraId="08FEE077" w14:textId="77777777">
        <w:trPr>
          <w:jc w:val="center"/>
        </w:trPr>
        <w:tc>
          <w:tcPr>
            <w:tcW w:w="5112" w:type="dxa"/>
            <w:shd w:val="clear" w:color="auto" w:fill="F5F7FA"/>
            <w:tcMar>
              <w:top w:w="90" w:type="dxa"/>
              <w:left w:w="90" w:type="dxa"/>
              <w:bottom w:w="90" w:type="dxa"/>
              <w:right w:w="90" w:type="dxa"/>
            </w:tcMar>
            <w:vAlign w:val="center"/>
          </w:tcPr>
          <w:p w14:paraId="72CBF1A3" w14:textId="77777777" w:rsidR="009B48F2" w:rsidRDefault="002E1325">
            <w:r>
              <w:rPr>
                <w:sz w:val="16"/>
              </w:rPr>
              <w:t>Immutable runs</w:t>
            </w:r>
          </w:p>
        </w:tc>
        <w:tc>
          <w:tcPr>
            <w:tcW w:w="5112" w:type="dxa"/>
            <w:shd w:val="clear" w:color="auto" w:fill="F5F7FA"/>
            <w:tcMar>
              <w:top w:w="90" w:type="dxa"/>
              <w:left w:w="90" w:type="dxa"/>
              <w:bottom w:w="90" w:type="dxa"/>
              <w:right w:w="90" w:type="dxa"/>
            </w:tcMar>
            <w:vAlign w:val="center"/>
          </w:tcPr>
          <w:p w14:paraId="15020177" w14:textId="77777777" w:rsidR="009B48F2" w:rsidRDefault="002E1325">
            <w:r>
              <w:rPr>
                <w:sz w:val="16"/>
              </w:rPr>
              <w:t>Run inputs and release snapshots cannot change after execution starts.</w:t>
            </w:r>
          </w:p>
        </w:tc>
      </w:tr>
      <w:tr w:rsidR="009B48F2" w14:paraId="0FEE31F2" w14:textId="77777777">
        <w:trPr>
          <w:jc w:val="center"/>
        </w:trPr>
        <w:tc>
          <w:tcPr>
            <w:tcW w:w="5112" w:type="dxa"/>
            <w:shd w:val="clear" w:color="auto" w:fill="FFFFFF"/>
            <w:tcMar>
              <w:top w:w="90" w:type="dxa"/>
              <w:left w:w="90" w:type="dxa"/>
              <w:bottom w:w="90" w:type="dxa"/>
              <w:right w:w="90" w:type="dxa"/>
            </w:tcMar>
            <w:vAlign w:val="center"/>
          </w:tcPr>
          <w:p w14:paraId="34F5EB7B" w14:textId="77777777" w:rsidR="009B48F2" w:rsidRDefault="002E1325">
            <w:r>
              <w:rPr>
                <w:sz w:val="16"/>
              </w:rPr>
              <w:t>Eligibility before optimization</w:t>
            </w:r>
          </w:p>
        </w:tc>
        <w:tc>
          <w:tcPr>
            <w:tcW w:w="5112" w:type="dxa"/>
            <w:shd w:val="clear" w:color="auto" w:fill="FFFFFF"/>
            <w:tcMar>
              <w:top w:w="90" w:type="dxa"/>
              <w:left w:w="90" w:type="dxa"/>
              <w:bottom w:w="90" w:type="dxa"/>
              <w:right w:w="90" w:type="dxa"/>
            </w:tcMar>
            <w:vAlign w:val="center"/>
          </w:tcPr>
          <w:p w14:paraId="595794A4" w14:textId="77777777" w:rsidR="009B48F2" w:rsidRDefault="002E1325">
            <w:r>
              <w:rPr>
                <w:sz w:val="16"/>
              </w:rPr>
              <w:t>Hard gates precede performance or price ranking.</w:t>
            </w:r>
          </w:p>
        </w:tc>
      </w:tr>
      <w:tr w:rsidR="009B48F2" w14:paraId="12B6FC1D" w14:textId="77777777">
        <w:trPr>
          <w:jc w:val="center"/>
        </w:trPr>
        <w:tc>
          <w:tcPr>
            <w:tcW w:w="5112" w:type="dxa"/>
            <w:shd w:val="clear" w:color="auto" w:fill="F5F7FA"/>
            <w:tcMar>
              <w:top w:w="90" w:type="dxa"/>
              <w:left w:w="90" w:type="dxa"/>
              <w:bottom w:w="90" w:type="dxa"/>
              <w:right w:w="90" w:type="dxa"/>
            </w:tcMar>
            <w:vAlign w:val="center"/>
          </w:tcPr>
          <w:p w14:paraId="3FFEC6A3" w14:textId="77777777" w:rsidR="009B48F2" w:rsidRDefault="002E1325">
            <w:r>
              <w:rPr>
                <w:sz w:val="16"/>
              </w:rPr>
              <w:t>Modular monolith first</w:t>
            </w:r>
          </w:p>
        </w:tc>
        <w:tc>
          <w:tcPr>
            <w:tcW w:w="5112" w:type="dxa"/>
            <w:shd w:val="clear" w:color="auto" w:fill="F5F7FA"/>
            <w:tcMar>
              <w:top w:w="90" w:type="dxa"/>
              <w:left w:w="90" w:type="dxa"/>
              <w:bottom w:w="90" w:type="dxa"/>
              <w:right w:w="90" w:type="dxa"/>
            </w:tcMar>
            <w:vAlign w:val="center"/>
          </w:tcPr>
          <w:p w14:paraId="2C173E1F" w14:textId="77777777" w:rsidR="009B48F2" w:rsidRDefault="002E1325">
            <w:r>
              <w:rPr>
                <w:sz w:val="16"/>
              </w:rPr>
              <w:t>Business domains are modular in one deployable application where practical; heavy workers scale separately.</w:t>
            </w:r>
          </w:p>
        </w:tc>
      </w:tr>
      <w:tr w:rsidR="009B48F2" w14:paraId="10650CC7" w14:textId="77777777">
        <w:trPr>
          <w:jc w:val="center"/>
        </w:trPr>
        <w:tc>
          <w:tcPr>
            <w:tcW w:w="5112" w:type="dxa"/>
            <w:shd w:val="clear" w:color="auto" w:fill="FFFFFF"/>
            <w:tcMar>
              <w:top w:w="90" w:type="dxa"/>
              <w:left w:w="90" w:type="dxa"/>
              <w:bottom w:w="90" w:type="dxa"/>
              <w:right w:w="90" w:type="dxa"/>
            </w:tcMar>
            <w:vAlign w:val="center"/>
          </w:tcPr>
          <w:p w14:paraId="10F297A4" w14:textId="77777777" w:rsidR="009B48F2" w:rsidRDefault="002E1325">
            <w:r>
              <w:rPr>
                <w:sz w:val="16"/>
              </w:rPr>
              <w:t>API first</w:t>
            </w:r>
          </w:p>
        </w:tc>
        <w:tc>
          <w:tcPr>
            <w:tcW w:w="5112" w:type="dxa"/>
            <w:shd w:val="clear" w:color="auto" w:fill="FFFFFF"/>
            <w:tcMar>
              <w:top w:w="90" w:type="dxa"/>
              <w:left w:w="90" w:type="dxa"/>
              <w:bottom w:w="90" w:type="dxa"/>
              <w:right w:w="90" w:type="dxa"/>
            </w:tcMar>
            <w:vAlign w:val="center"/>
          </w:tcPr>
          <w:p w14:paraId="45B01D69" w14:textId="77777777" w:rsidR="009B48F2" w:rsidRDefault="002E1325">
            <w:r>
              <w:rPr>
                <w:sz w:val="16"/>
              </w:rPr>
              <w:t>UI, imports, exports and integrations use versioned contracts.</w:t>
            </w:r>
          </w:p>
        </w:tc>
      </w:tr>
      <w:tr w:rsidR="009B48F2" w14:paraId="609F9540" w14:textId="77777777">
        <w:trPr>
          <w:jc w:val="center"/>
        </w:trPr>
        <w:tc>
          <w:tcPr>
            <w:tcW w:w="5112" w:type="dxa"/>
            <w:shd w:val="clear" w:color="auto" w:fill="F5F7FA"/>
            <w:tcMar>
              <w:top w:w="90" w:type="dxa"/>
              <w:left w:w="90" w:type="dxa"/>
              <w:bottom w:w="90" w:type="dxa"/>
              <w:right w:w="90" w:type="dxa"/>
            </w:tcMar>
            <w:vAlign w:val="center"/>
          </w:tcPr>
          <w:p w14:paraId="0FA7FAA6" w14:textId="77777777" w:rsidR="009B48F2" w:rsidRDefault="002E1325">
            <w:r>
              <w:rPr>
                <w:sz w:val="16"/>
              </w:rPr>
              <w:t>Asynchronous by design</w:t>
            </w:r>
          </w:p>
        </w:tc>
        <w:tc>
          <w:tcPr>
            <w:tcW w:w="5112" w:type="dxa"/>
            <w:shd w:val="clear" w:color="auto" w:fill="F5F7FA"/>
            <w:tcMar>
              <w:top w:w="90" w:type="dxa"/>
              <w:left w:w="90" w:type="dxa"/>
              <w:bottom w:w="90" w:type="dxa"/>
              <w:right w:w="90" w:type="dxa"/>
            </w:tcMar>
            <w:vAlign w:val="center"/>
          </w:tcPr>
          <w:p w14:paraId="3A47694D" w14:textId="77777777" w:rsidR="009B48F2" w:rsidRDefault="002E1325">
            <w:r>
              <w:rPr>
                <w:sz w:val="16"/>
              </w:rPr>
              <w:t>Long calculations, imports and report generation use durable jobs.</w:t>
            </w:r>
          </w:p>
        </w:tc>
      </w:tr>
      <w:tr w:rsidR="009B48F2" w14:paraId="03196953" w14:textId="77777777">
        <w:trPr>
          <w:jc w:val="center"/>
        </w:trPr>
        <w:tc>
          <w:tcPr>
            <w:tcW w:w="5112" w:type="dxa"/>
            <w:shd w:val="clear" w:color="auto" w:fill="FFFFFF"/>
            <w:tcMar>
              <w:top w:w="90" w:type="dxa"/>
              <w:left w:w="90" w:type="dxa"/>
              <w:bottom w:w="90" w:type="dxa"/>
              <w:right w:w="90" w:type="dxa"/>
            </w:tcMar>
            <w:vAlign w:val="center"/>
          </w:tcPr>
          <w:p w14:paraId="652D8FC4" w14:textId="77777777" w:rsidR="009B48F2" w:rsidRDefault="002E1325">
            <w:r>
              <w:rPr>
                <w:sz w:val="16"/>
              </w:rPr>
              <w:t>Tenant isolation</w:t>
            </w:r>
          </w:p>
        </w:tc>
        <w:tc>
          <w:tcPr>
            <w:tcW w:w="5112" w:type="dxa"/>
            <w:shd w:val="clear" w:color="auto" w:fill="FFFFFF"/>
            <w:tcMar>
              <w:top w:w="90" w:type="dxa"/>
              <w:left w:w="90" w:type="dxa"/>
              <w:bottom w:w="90" w:type="dxa"/>
              <w:right w:w="90" w:type="dxa"/>
            </w:tcMar>
            <w:vAlign w:val="center"/>
          </w:tcPr>
          <w:p w14:paraId="1FF1320A" w14:textId="77777777" w:rsidR="009B48F2" w:rsidRDefault="002E1325">
            <w:r>
              <w:rPr>
                <w:sz w:val="16"/>
              </w:rPr>
              <w:t>Tenant context enforced in identity, service and data layers.</w:t>
            </w:r>
          </w:p>
        </w:tc>
      </w:tr>
      <w:tr w:rsidR="009B48F2" w14:paraId="5E151532" w14:textId="77777777">
        <w:trPr>
          <w:jc w:val="center"/>
        </w:trPr>
        <w:tc>
          <w:tcPr>
            <w:tcW w:w="5112" w:type="dxa"/>
            <w:shd w:val="clear" w:color="auto" w:fill="F5F7FA"/>
            <w:tcMar>
              <w:top w:w="90" w:type="dxa"/>
              <w:left w:w="90" w:type="dxa"/>
              <w:bottom w:w="90" w:type="dxa"/>
              <w:right w:w="90" w:type="dxa"/>
            </w:tcMar>
            <w:vAlign w:val="center"/>
          </w:tcPr>
          <w:p w14:paraId="00EA57C5" w14:textId="77777777" w:rsidR="009B48F2" w:rsidRDefault="002E1325">
            <w:r>
              <w:rPr>
                <w:sz w:val="16"/>
              </w:rPr>
              <w:t>Evidence as data</w:t>
            </w:r>
          </w:p>
        </w:tc>
        <w:tc>
          <w:tcPr>
            <w:tcW w:w="5112" w:type="dxa"/>
            <w:shd w:val="clear" w:color="auto" w:fill="F5F7FA"/>
            <w:tcMar>
              <w:top w:w="90" w:type="dxa"/>
              <w:left w:w="90" w:type="dxa"/>
              <w:bottom w:w="90" w:type="dxa"/>
              <w:right w:w="90" w:type="dxa"/>
            </w:tcMar>
            <w:vAlign w:val="center"/>
          </w:tcPr>
          <w:p w14:paraId="3935C00A" w14:textId="77777777" w:rsidR="009B48F2" w:rsidRDefault="002E1325">
            <w:r>
              <w:rPr>
                <w:sz w:val="16"/>
              </w:rPr>
              <w:t>Evidence and prices are first-class, versioned records.</w:t>
            </w:r>
          </w:p>
        </w:tc>
      </w:tr>
      <w:tr w:rsidR="009B48F2" w14:paraId="32432545" w14:textId="77777777">
        <w:trPr>
          <w:jc w:val="center"/>
        </w:trPr>
        <w:tc>
          <w:tcPr>
            <w:tcW w:w="5112" w:type="dxa"/>
            <w:shd w:val="clear" w:color="auto" w:fill="FFFFFF"/>
            <w:tcMar>
              <w:top w:w="90" w:type="dxa"/>
              <w:left w:w="90" w:type="dxa"/>
              <w:bottom w:w="90" w:type="dxa"/>
              <w:right w:w="90" w:type="dxa"/>
            </w:tcMar>
            <w:vAlign w:val="center"/>
          </w:tcPr>
          <w:p w14:paraId="69DAF687" w14:textId="77777777" w:rsidR="009B48F2" w:rsidRDefault="002E1325">
            <w:r>
              <w:rPr>
                <w:sz w:val="16"/>
              </w:rPr>
              <w:t>Observability</w:t>
            </w:r>
          </w:p>
        </w:tc>
        <w:tc>
          <w:tcPr>
            <w:tcW w:w="5112" w:type="dxa"/>
            <w:shd w:val="clear" w:color="auto" w:fill="FFFFFF"/>
            <w:tcMar>
              <w:top w:w="90" w:type="dxa"/>
              <w:left w:w="90" w:type="dxa"/>
              <w:bottom w:w="90" w:type="dxa"/>
              <w:right w:w="90" w:type="dxa"/>
            </w:tcMar>
            <w:vAlign w:val="center"/>
          </w:tcPr>
          <w:p w14:paraId="1030914E" w14:textId="77777777" w:rsidR="009B48F2" w:rsidRDefault="002E1325">
            <w:r>
              <w:rPr>
                <w:sz w:val="16"/>
              </w:rPr>
              <w:t>Every request and job carries a correlation ID and business stage.</w:t>
            </w:r>
          </w:p>
        </w:tc>
      </w:tr>
      <w:tr w:rsidR="009B48F2" w14:paraId="56709704" w14:textId="77777777">
        <w:trPr>
          <w:jc w:val="center"/>
        </w:trPr>
        <w:tc>
          <w:tcPr>
            <w:tcW w:w="5112" w:type="dxa"/>
            <w:shd w:val="clear" w:color="auto" w:fill="F5F7FA"/>
            <w:tcMar>
              <w:top w:w="90" w:type="dxa"/>
              <w:left w:w="90" w:type="dxa"/>
              <w:bottom w:w="90" w:type="dxa"/>
              <w:right w:w="90" w:type="dxa"/>
            </w:tcMar>
            <w:vAlign w:val="center"/>
          </w:tcPr>
          <w:p w14:paraId="54F989ED" w14:textId="77777777" w:rsidR="009B48F2" w:rsidRDefault="002E1325">
            <w:r>
              <w:rPr>
                <w:sz w:val="16"/>
              </w:rPr>
              <w:t>Cloud neutral core</w:t>
            </w:r>
          </w:p>
        </w:tc>
        <w:tc>
          <w:tcPr>
            <w:tcW w:w="5112" w:type="dxa"/>
            <w:shd w:val="clear" w:color="auto" w:fill="F5F7FA"/>
            <w:tcMar>
              <w:top w:w="90" w:type="dxa"/>
              <w:left w:w="90" w:type="dxa"/>
              <w:bottom w:w="90" w:type="dxa"/>
              <w:right w:w="90" w:type="dxa"/>
            </w:tcMar>
            <w:vAlign w:val="center"/>
          </w:tcPr>
          <w:p w14:paraId="042D3C57" w14:textId="77777777" w:rsidR="009B48F2" w:rsidRDefault="002E1325">
            <w:r>
              <w:rPr>
                <w:sz w:val="16"/>
              </w:rPr>
              <w:t>Logical interfaces isolate storage, queue, identity and object-store implementations.</w:t>
            </w:r>
          </w:p>
        </w:tc>
      </w:tr>
    </w:tbl>
    <w:p w14:paraId="385E643F" w14:textId="77777777" w:rsidR="009B48F2" w:rsidRDefault="009B48F2"/>
    <w:p w14:paraId="18389F07" w14:textId="77777777" w:rsidR="009B48F2" w:rsidRDefault="002E1325">
      <w:pPr>
        <w:pStyle w:val="Heading1"/>
      </w:pPr>
      <w:r>
        <w:t>2. Scope, assumptions and constraints</w:t>
      </w:r>
    </w:p>
    <w:p w14:paraId="4F3996B9" w14:textId="77777777" w:rsidR="009B48F2" w:rsidRDefault="002E1325">
      <w:pPr>
        <w:pStyle w:val="Heading2"/>
      </w:pPr>
      <w:r>
        <w:t>2.1 In scope</w:t>
      </w:r>
    </w:p>
    <w:p w14:paraId="6F582679" w14:textId="77777777" w:rsidR="009B48F2" w:rsidRDefault="002E1325">
      <w:pPr>
        <w:pStyle w:val="ListBullet"/>
      </w:pPr>
      <w:r>
        <w:t>Project, scenario and workload management</w:t>
      </w:r>
    </w:p>
    <w:p w14:paraId="23C8E60C" w14:textId="77777777" w:rsidR="009B48F2" w:rsidRDefault="002E1325">
      <w:pPr>
        <w:pStyle w:val="ListBullet"/>
      </w:pPr>
      <w:r>
        <w:t>Input validation and guided field metadata</w:t>
      </w:r>
    </w:p>
    <w:p w14:paraId="6D2E1806" w14:textId="77777777" w:rsidR="009B48F2" w:rsidRDefault="002E1325">
      <w:pPr>
        <w:pStyle w:val="ListBullet"/>
      </w:pPr>
      <w:r>
        <w:t>Deterministic calculations and decision matrices</w:t>
      </w:r>
    </w:p>
    <w:p w14:paraId="1C5C8AD4" w14:textId="77777777" w:rsidR="009B48F2" w:rsidRDefault="002E1325">
      <w:pPr>
        <w:pStyle w:val="ListBullet"/>
      </w:pPr>
      <w:r>
        <w:t>Catalog, evidence, formula, policy and price governance</w:t>
      </w:r>
    </w:p>
    <w:p w14:paraId="2546A92E" w14:textId="77777777" w:rsidR="009B48F2" w:rsidRDefault="002E1325">
      <w:pPr>
        <w:pStyle w:val="ListBullet"/>
      </w:pPr>
      <w:r>
        <w:t>Calculation orchestration and immutable snapshots</w:t>
      </w:r>
    </w:p>
    <w:p w14:paraId="22D50C19" w14:textId="77777777" w:rsidR="009B48F2" w:rsidRDefault="002E1325">
      <w:pPr>
        <w:pStyle w:val="ListBullet"/>
      </w:pPr>
      <w:r>
        <w:t>BOM, financial, comparison, trace and reports</w:t>
      </w:r>
    </w:p>
    <w:p w14:paraId="623DF25F" w14:textId="77777777" w:rsidR="009B48F2" w:rsidRDefault="002E1325">
      <w:pPr>
        <w:pStyle w:val="ListBullet"/>
      </w:pPr>
      <w:r>
        <w:t>Role-based access, tenant isolation and audit</w:t>
      </w:r>
    </w:p>
    <w:p w14:paraId="7D8817CD" w14:textId="77777777" w:rsidR="009B48F2" w:rsidRDefault="002E1325">
      <w:pPr>
        <w:pStyle w:val="ListBullet"/>
      </w:pPr>
      <w:r>
        <w:t>Import/export and notification integration points</w:t>
      </w:r>
    </w:p>
    <w:p w14:paraId="690605E3" w14:textId="77777777" w:rsidR="009B48F2" w:rsidRDefault="002E1325">
      <w:pPr>
        <w:pStyle w:val="Heading2"/>
      </w:pPr>
      <w:r>
        <w:t>2.2 Out of scope</w:t>
      </w:r>
    </w:p>
    <w:p w14:paraId="271CBD64" w14:textId="77777777" w:rsidR="009B48F2" w:rsidRDefault="002E1325">
      <w:pPr>
        <w:pStyle w:val="ListBullet"/>
      </w:pPr>
      <w:r>
        <w:t>Operating customer AI inference or training clusters</w:t>
      </w:r>
    </w:p>
    <w:p w14:paraId="149A7CB3" w14:textId="77777777" w:rsidR="009B48F2" w:rsidRDefault="002E1325">
      <w:pPr>
        <w:pStyle w:val="ListBullet"/>
      </w:pPr>
      <w:r>
        <w:t>Automatic procurement or purchase-order placement</w:t>
      </w:r>
    </w:p>
    <w:p w14:paraId="05AE8A91" w14:textId="77777777" w:rsidR="009B48F2" w:rsidRDefault="002E1325">
      <w:pPr>
        <w:pStyle w:val="ListBullet"/>
      </w:pPr>
      <w:r>
        <w:t>Vendor quotation generation</w:t>
      </w:r>
    </w:p>
    <w:p w14:paraId="14067E3F" w14:textId="77777777" w:rsidR="009B48F2" w:rsidRDefault="002E1325">
      <w:pPr>
        <w:pStyle w:val="ListBullet"/>
      </w:pPr>
      <w:r>
        <w:t>Replacing OEM, network, storage, facilities, security or legal approval</w:t>
      </w:r>
    </w:p>
    <w:p w14:paraId="5825F8BF" w14:textId="77777777" w:rsidR="009B48F2" w:rsidRDefault="002E1325">
      <w:pPr>
        <w:pStyle w:val="ListBullet"/>
      </w:pPr>
      <w:r>
        <w:t>Using LLM inference to calculate quantities or select candidates</w:t>
      </w:r>
    </w:p>
    <w:p w14:paraId="43C4AAA0" w14:textId="77777777" w:rsidR="009B48F2" w:rsidRDefault="002E1325">
      <w:pPr>
        <w:pStyle w:val="Heading2"/>
      </w:pPr>
      <w:r>
        <w:t>2.3 Architecture assumptions</w:t>
      </w:r>
    </w:p>
    <w:p w14:paraId="6AD2A3E6" w14:textId="77777777" w:rsidR="009B48F2" w:rsidRDefault="002E1325">
      <w:pPr>
        <w:pStyle w:val="ListBullet"/>
      </w:pPr>
      <w:r>
        <w:t>Primary interaction is through a modern web browser.</w:t>
      </w:r>
    </w:p>
    <w:p w14:paraId="2DE69E59" w14:textId="77777777" w:rsidR="009B48F2" w:rsidRDefault="002E1325">
      <w:pPr>
        <w:pStyle w:val="ListBullet"/>
      </w:pPr>
      <w:r>
        <w:t>Calculations may take seconds to minutes and therefore run asynchronously.</w:t>
      </w:r>
    </w:p>
    <w:p w14:paraId="0355967A" w14:textId="77777777" w:rsidR="009B48F2" w:rsidRDefault="002E1325">
      <w:pPr>
        <w:pStyle w:val="ListBullet"/>
      </w:pPr>
      <w:r>
        <w:t>Catalog and evidence payloads include structured records and immutable document snapshots.</w:t>
      </w:r>
    </w:p>
    <w:p w14:paraId="057A6725" w14:textId="77777777" w:rsidR="009B48F2" w:rsidRDefault="002E1325">
      <w:pPr>
        <w:pStyle w:val="ListBullet"/>
      </w:pPr>
      <w:r>
        <w:t>Relational consistency is required for business entities and traceability.</w:t>
      </w:r>
    </w:p>
    <w:p w14:paraId="43D398FC" w14:textId="77777777" w:rsidR="009B48F2" w:rsidRDefault="002E1325">
      <w:pPr>
        <w:pStyle w:val="ListBullet"/>
      </w:pPr>
      <w:r>
        <w:t>Large files and generated reports are stored outside the relational database.</w:t>
      </w:r>
    </w:p>
    <w:p w14:paraId="27A0CB46" w14:textId="77777777" w:rsidR="009B48F2" w:rsidRDefault="002E1325">
      <w:pPr>
        <w:pStyle w:val="ListBullet"/>
      </w:pPr>
      <w:r>
        <w:t>The first production release can use a modular monolith with independent job workers; service extraction is driven by measured scale or ownership needs.</w:t>
      </w:r>
    </w:p>
    <w:p w14:paraId="5EA2FA18" w14:textId="77777777" w:rsidR="009B48F2" w:rsidRDefault="002E1325">
      <w:pPr>
        <w:pStyle w:val="Heading1"/>
      </w:pPr>
      <w:r>
        <w:t>3. System context and actors</w:t>
      </w:r>
    </w:p>
    <w:tbl>
      <w:tblPr>
        <w:tblStyle w:val="TableGrid"/>
        <w:tblW w:w="0" w:type="auto"/>
        <w:jc w:val="center"/>
        <w:tblLook w:val="04A0" w:firstRow="1" w:lastRow="0" w:firstColumn="1" w:lastColumn="0" w:noHBand="0" w:noVBand="1"/>
      </w:tblPr>
      <w:tblGrid>
        <w:gridCol w:w="3408"/>
        <w:gridCol w:w="3408"/>
        <w:gridCol w:w="3408"/>
      </w:tblGrid>
      <w:tr w:rsidR="009B48F2" w14:paraId="2852ED4A" w14:textId="77777777">
        <w:trPr>
          <w:tblHeader/>
          <w:jc w:val="center"/>
        </w:trPr>
        <w:tc>
          <w:tcPr>
            <w:tcW w:w="3408" w:type="dxa"/>
            <w:shd w:val="clear" w:color="auto" w:fill="17365D"/>
            <w:tcMar>
              <w:top w:w="90" w:type="dxa"/>
              <w:left w:w="90" w:type="dxa"/>
              <w:bottom w:w="90" w:type="dxa"/>
              <w:right w:w="90" w:type="dxa"/>
            </w:tcMar>
            <w:vAlign w:val="center"/>
          </w:tcPr>
          <w:p w14:paraId="2D61575E" w14:textId="77777777" w:rsidR="009B48F2" w:rsidRDefault="002E1325">
            <w:pPr>
              <w:jc w:val="center"/>
            </w:pPr>
            <w:r>
              <w:rPr>
                <w:b/>
                <w:color w:val="FFFFFF"/>
                <w:sz w:val="15"/>
              </w:rPr>
              <w:t>Actor/system</w:t>
            </w:r>
          </w:p>
        </w:tc>
        <w:tc>
          <w:tcPr>
            <w:tcW w:w="3408" w:type="dxa"/>
            <w:shd w:val="clear" w:color="auto" w:fill="17365D"/>
            <w:tcMar>
              <w:top w:w="90" w:type="dxa"/>
              <w:left w:w="90" w:type="dxa"/>
              <w:bottom w:w="90" w:type="dxa"/>
              <w:right w:w="90" w:type="dxa"/>
            </w:tcMar>
            <w:vAlign w:val="center"/>
          </w:tcPr>
          <w:p w14:paraId="0A61732A" w14:textId="77777777" w:rsidR="009B48F2" w:rsidRDefault="002E1325">
            <w:pPr>
              <w:jc w:val="center"/>
            </w:pPr>
            <w:r>
              <w:rPr>
                <w:b/>
                <w:color w:val="FFFFFF"/>
                <w:sz w:val="15"/>
              </w:rPr>
              <w:t>Role</w:t>
            </w:r>
          </w:p>
        </w:tc>
        <w:tc>
          <w:tcPr>
            <w:tcW w:w="3408" w:type="dxa"/>
            <w:shd w:val="clear" w:color="auto" w:fill="17365D"/>
            <w:tcMar>
              <w:top w:w="90" w:type="dxa"/>
              <w:left w:w="90" w:type="dxa"/>
              <w:bottom w:w="90" w:type="dxa"/>
              <w:right w:w="90" w:type="dxa"/>
            </w:tcMar>
            <w:vAlign w:val="center"/>
          </w:tcPr>
          <w:p w14:paraId="578BC6B5" w14:textId="77777777" w:rsidR="009B48F2" w:rsidRDefault="002E1325">
            <w:pPr>
              <w:jc w:val="center"/>
            </w:pPr>
            <w:r>
              <w:rPr>
                <w:b/>
                <w:color w:val="FFFFFF"/>
                <w:sz w:val="15"/>
              </w:rPr>
              <w:t>Interaction</w:t>
            </w:r>
          </w:p>
        </w:tc>
      </w:tr>
      <w:tr w:rsidR="009B48F2" w14:paraId="5DF179D5" w14:textId="77777777">
        <w:trPr>
          <w:jc w:val="center"/>
        </w:trPr>
        <w:tc>
          <w:tcPr>
            <w:tcW w:w="3408" w:type="dxa"/>
            <w:shd w:val="clear" w:color="auto" w:fill="FFFFFF"/>
            <w:tcMar>
              <w:top w:w="90" w:type="dxa"/>
              <w:left w:w="90" w:type="dxa"/>
              <w:bottom w:w="90" w:type="dxa"/>
              <w:right w:w="90" w:type="dxa"/>
            </w:tcMar>
            <w:vAlign w:val="center"/>
          </w:tcPr>
          <w:p w14:paraId="1065FA11" w14:textId="77777777" w:rsidR="009B48F2" w:rsidRDefault="002E1325">
            <w:r>
              <w:rPr>
                <w:sz w:val="15"/>
              </w:rPr>
              <w:t>End users</w:t>
            </w:r>
          </w:p>
        </w:tc>
        <w:tc>
          <w:tcPr>
            <w:tcW w:w="3408" w:type="dxa"/>
            <w:shd w:val="clear" w:color="auto" w:fill="FFFFFF"/>
            <w:tcMar>
              <w:top w:w="90" w:type="dxa"/>
              <w:left w:w="90" w:type="dxa"/>
              <w:bottom w:w="90" w:type="dxa"/>
              <w:right w:w="90" w:type="dxa"/>
            </w:tcMar>
            <w:vAlign w:val="center"/>
          </w:tcPr>
          <w:p w14:paraId="33370AE9" w14:textId="77777777" w:rsidR="009B48F2" w:rsidRDefault="002E1325">
            <w:r>
              <w:rPr>
                <w:sz w:val="15"/>
              </w:rPr>
              <w:t>Executive, application owner and architecture/FinOps reviewers</w:t>
            </w:r>
          </w:p>
        </w:tc>
        <w:tc>
          <w:tcPr>
            <w:tcW w:w="3408" w:type="dxa"/>
            <w:shd w:val="clear" w:color="auto" w:fill="FFFFFF"/>
            <w:tcMar>
              <w:top w:w="90" w:type="dxa"/>
              <w:left w:w="90" w:type="dxa"/>
              <w:bottom w:w="90" w:type="dxa"/>
              <w:right w:w="90" w:type="dxa"/>
            </w:tcMar>
            <w:vAlign w:val="center"/>
          </w:tcPr>
          <w:p w14:paraId="61AA50FA" w14:textId="77777777" w:rsidR="009B48F2" w:rsidRDefault="002E1325">
            <w:r>
              <w:rPr>
                <w:sz w:val="15"/>
              </w:rPr>
              <w:t>Create scenarios, inspect recommendations, compare and export</w:t>
            </w:r>
          </w:p>
        </w:tc>
      </w:tr>
      <w:tr w:rsidR="009B48F2" w14:paraId="6502E3A7" w14:textId="77777777">
        <w:trPr>
          <w:jc w:val="center"/>
        </w:trPr>
        <w:tc>
          <w:tcPr>
            <w:tcW w:w="3408" w:type="dxa"/>
            <w:shd w:val="clear" w:color="auto" w:fill="F5F7FA"/>
            <w:tcMar>
              <w:top w:w="90" w:type="dxa"/>
              <w:left w:w="90" w:type="dxa"/>
              <w:bottom w:w="90" w:type="dxa"/>
              <w:right w:w="90" w:type="dxa"/>
            </w:tcMar>
            <w:vAlign w:val="center"/>
          </w:tcPr>
          <w:p w14:paraId="13DBD99E" w14:textId="77777777" w:rsidR="009B48F2" w:rsidRDefault="002E1325">
            <w:r>
              <w:rPr>
                <w:sz w:val="15"/>
              </w:rPr>
              <w:t>Governance users</w:t>
            </w:r>
          </w:p>
        </w:tc>
        <w:tc>
          <w:tcPr>
            <w:tcW w:w="3408" w:type="dxa"/>
            <w:shd w:val="clear" w:color="auto" w:fill="F5F7FA"/>
            <w:tcMar>
              <w:top w:w="90" w:type="dxa"/>
              <w:left w:w="90" w:type="dxa"/>
              <w:bottom w:w="90" w:type="dxa"/>
              <w:right w:w="90" w:type="dxa"/>
            </w:tcMar>
            <w:vAlign w:val="center"/>
          </w:tcPr>
          <w:p w14:paraId="743831D3" w14:textId="77777777" w:rsidR="009B48F2" w:rsidRDefault="002E1325">
            <w:r>
              <w:rPr>
                <w:sz w:val="15"/>
              </w:rPr>
              <w:t>Catalog steward, formula/policy owner and approver</w:t>
            </w:r>
          </w:p>
        </w:tc>
        <w:tc>
          <w:tcPr>
            <w:tcW w:w="3408" w:type="dxa"/>
            <w:shd w:val="clear" w:color="auto" w:fill="F5F7FA"/>
            <w:tcMar>
              <w:top w:w="90" w:type="dxa"/>
              <w:left w:w="90" w:type="dxa"/>
              <w:bottom w:w="90" w:type="dxa"/>
              <w:right w:w="90" w:type="dxa"/>
            </w:tcMar>
            <w:vAlign w:val="center"/>
          </w:tcPr>
          <w:p w14:paraId="2ADC6B08" w14:textId="77777777" w:rsidR="009B48F2" w:rsidRDefault="002E1325">
            <w:r>
              <w:rPr>
                <w:sz w:val="15"/>
              </w:rPr>
              <w:t>Manage controlled releases and evidence</w:t>
            </w:r>
          </w:p>
        </w:tc>
      </w:tr>
      <w:tr w:rsidR="009B48F2" w14:paraId="3815C2C8" w14:textId="77777777">
        <w:trPr>
          <w:jc w:val="center"/>
        </w:trPr>
        <w:tc>
          <w:tcPr>
            <w:tcW w:w="3408" w:type="dxa"/>
            <w:shd w:val="clear" w:color="auto" w:fill="FFFFFF"/>
            <w:tcMar>
              <w:top w:w="90" w:type="dxa"/>
              <w:left w:w="90" w:type="dxa"/>
              <w:bottom w:w="90" w:type="dxa"/>
              <w:right w:w="90" w:type="dxa"/>
            </w:tcMar>
            <w:vAlign w:val="center"/>
          </w:tcPr>
          <w:p w14:paraId="3AE45E07" w14:textId="77777777" w:rsidR="009B48F2" w:rsidRDefault="002E1325">
            <w:r>
              <w:rPr>
                <w:sz w:val="15"/>
              </w:rPr>
              <w:t>Auditors</w:t>
            </w:r>
          </w:p>
        </w:tc>
        <w:tc>
          <w:tcPr>
            <w:tcW w:w="3408" w:type="dxa"/>
            <w:shd w:val="clear" w:color="auto" w:fill="FFFFFF"/>
            <w:tcMar>
              <w:top w:w="90" w:type="dxa"/>
              <w:left w:w="90" w:type="dxa"/>
              <w:bottom w:w="90" w:type="dxa"/>
              <w:right w:w="90" w:type="dxa"/>
            </w:tcMar>
            <w:vAlign w:val="center"/>
          </w:tcPr>
          <w:p w14:paraId="65F7FCA5" w14:textId="77777777" w:rsidR="009B48F2" w:rsidRDefault="002E1325">
            <w:r>
              <w:rPr>
                <w:sz w:val="15"/>
              </w:rPr>
              <w:t>Read-only reviewers</w:t>
            </w:r>
          </w:p>
        </w:tc>
        <w:tc>
          <w:tcPr>
            <w:tcW w:w="3408" w:type="dxa"/>
            <w:shd w:val="clear" w:color="auto" w:fill="FFFFFF"/>
            <w:tcMar>
              <w:top w:w="90" w:type="dxa"/>
              <w:left w:w="90" w:type="dxa"/>
              <w:bottom w:w="90" w:type="dxa"/>
              <w:right w:w="90" w:type="dxa"/>
            </w:tcMar>
            <w:vAlign w:val="center"/>
          </w:tcPr>
          <w:p w14:paraId="75A4386E" w14:textId="77777777" w:rsidR="009B48F2" w:rsidRDefault="002E1325">
            <w:r>
              <w:rPr>
                <w:sz w:val="15"/>
              </w:rPr>
              <w:t>Investigate immutable runs, changes and exports</w:t>
            </w:r>
          </w:p>
        </w:tc>
      </w:tr>
      <w:tr w:rsidR="009B48F2" w14:paraId="3E4C8D95" w14:textId="77777777">
        <w:trPr>
          <w:jc w:val="center"/>
        </w:trPr>
        <w:tc>
          <w:tcPr>
            <w:tcW w:w="3408" w:type="dxa"/>
            <w:shd w:val="clear" w:color="auto" w:fill="F5F7FA"/>
            <w:tcMar>
              <w:top w:w="90" w:type="dxa"/>
              <w:left w:w="90" w:type="dxa"/>
              <w:bottom w:w="90" w:type="dxa"/>
              <w:right w:w="90" w:type="dxa"/>
            </w:tcMar>
            <w:vAlign w:val="center"/>
          </w:tcPr>
          <w:p w14:paraId="35DE3F02" w14:textId="77777777" w:rsidR="009B48F2" w:rsidRDefault="002E1325">
            <w:r>
              <w:rPr>
                <w:sz w:val="15"/>
              </w:rPr>
              <w:t>Enterprise identity provider</w:t>
            </w:r>
          </w:p>
        </w:tc>
        <w:tc>
          <w:tcPr>
            <w:tcW w:w="3408" w:type="dxa"/>
            <w:shd w:val="clear" w:color="auto" w:fill="F5F7FA"/>
            <w:tcMar>
              <w:top w:w="90" w:type="dxa"/>
              <w:left w:w="90" w:type="dxa"/>
              <w:bottom w:w="90" w:type="dxa"/>
              <w:right w:w="90" w:type="dxa"/>
            </w:tcMar>
            <w:vAlign w:val="center"/>
          </w:tcPr>
          <w:p w14:paraId="2A240D17" w14:textId="77777777" w:rsidR="009B48F2" w:rsidRDefault="002E1325">
            <w:r>
              <w:rPr>
                <w:sz w:val="15"/>
              </w:rPr>
              <w:t>OIDC/OAuth2 identity service</w:t>
            </w:r>
          </w:p>
        </w:tc>
        <w:tc>
          <w:tcPr>
            <w:tcW w:w="3408" w:type="dxa"/>
            <w:shd w:val="clear" w:color="auto" w:fill="F5F7FA"/>
            <w:tcMar>
              <w:top w:w="90" w:type="dxa"/>
              <w:left w:w="90" w:type="dxa"/>
              <w:bottom w:w="90" w:type="dxa"/>
              <w:right w:w="90" w:type="dxa"/>
            </w:tcMar>
            <w:vAlign w:val="center"/>
          </w:tcPr>
          <w:p w14:paraId="4416EB45" w14:textId="77777777" w:rsidR="009B48F2" w:rsidRDefault="002E1325">
            <w:r>
              <w:rPr>
                <w:sz w:val="15"/>
              </w:rPr>
              <w:t>Authentication, claims, MFA and lifecycle</w:t>
            </w:r>
          </w:p>
        </w:tc>
      </w:tr>
      <w:tr w:rsidR="009B48F2" w14:paraId="2E420EAB" w14:textId="77777777">
        <w:trPr>
          <w:jc w:val="center"/>
        </w:trPr>
        <w:tc>
          <w:tcPr>
            <w:tcW w:w="3408" w:type="dxa"/>
            <w:shd w:val="clear" w:color="auto" w:fill="FFFFFF"/>
            <w:tcMar>
              <w:top w:w="90" w:type="dxa"/>
              <w:left w:w="90" w:type="dxa"/>
              <w:bottom w:w="90" w:type="dxa"/>
              <w:right w:w="90" w:type="dxa"/>
            </w:tcMar>
            <w:vAlign w:val="center"/>
          </w:tcPr>
          <w:p w14:paraId="19E06CF7" w14:textId="77777777" w:rsidR="009B48F2" w:rsidRDefault="002E1325">
            <w:r>
              <w:rPr>
                <w:sz w:val="15"/>
              </w:rPr>
              <w:t>Telemetry sources</w:t>
            </w:r>
          </w:p>
        </w:tc>
        <w:tc>
          <w:tcPr>
            <w:tcW w:w="3408" w:type="dxa"/>
            <w:shd w:val="clear" w:color="auto" w:fill="FFFFFF"/>
            <w:tcMar>
              <w:top w:w="90" w:type="dxa"/>
              <w:left w:w="90" w:type="dxa"/>
              <w:bottom w:w="90" w:type="dxa"/>
              <w:right w:w="90" w:type="dxa"/>
            </w:tcMar>
            <w:vAlign w:val="center"/>
          </w:tcPr>
          <w:p w14:paraId="51C0FF6B" w14:textId="77777777" w:rsidR="009B48F2" w:rsidRDefault="002E1325">
            <w:r>
              <w:rPr>
                <w:sz w:val="15"/>
              </w:rPr>
              <w:t>APM, gateways, workload systems</w:t>
            </w:r>
          </w:p>
        </w:tc>
        <w:tc>
          <w:tcPr>
            <w:tcW w:w="3408" w:type="dxa"/>
            <w:shd w:val="clear" w:color="auto" w:fill="FFFFFF"/>
            <w:tcMar>
              <w:top w:w="90" w:type="dxa"/>
              <w:left w:w="90" w:type="dxa"/>
              <w:bottom w:w="90" w:type="dxa"/>
              <w:right w:w="90" w:type="dxa"/>
            </w:tcMar>
            <w:vAlign w:val="center"/>
          </w:tcPr>
          <w:p w14:paraId="741394D8" w14:textId="77777777" w:rsidR="009B48F2" w:rsidRDefault="002E1325">
            <w:r>
              <w:rPr>
                <w:sz w:val="15"/>
              </w:rPr>
              <w:t>Measured demand, token and schedule inputs</w:t>
            </w:r>
          </w:p>
        </w:tc>
      </w:tr>
      <w:tr w:rsidR="009B48F2" w14:paraId="62053199" w14:textId="77777777">
        <w:trPr>
          <w:jc w:val="center"/>
        </w:trPr>
        <w:tc>
          <w:tcPr>
            <w:tcW w:w="3408" w:type="dxa"/>
            <w:shd w:val="clear" w:color="auto" w:fill="F5F7FA"/>
            <w:tcMar>
              <w:top w:w="90" w:type="dxa"/>
              <w:left w:w="90" w:type="dxa"/>
              <w:bottom w:w="90" w:type="dxa"/>
              <w:right w:w="90" w:type="dxa"/>
            </w:tcMar>
            <w:vAlign w:val="center"/>
          </w:tcPr>
          <w:p w14:paraId="373974B0" w14:textId="77777777" w:rsidR="009B48F2" w:rsidRDefault="002E1325">
            <w:r>
              <w:rPr>
                <w:sz w:val="15"/>
              </w:rPr>
              <w:t>Vendor/provider sources</w:t>
            </w:r>
          </w:p>
        </w:tc>
        <w:tc>
          <w:tcPr>
            <w:tcW w:w="3408" w:type="dxa"/>
            <w:shd w:val="clear" w:color="auto" w:fill="F5F7FA"/>
            <w:tcMar>
              <w:top w:w="90" w:type="dxa"/>
              <w:left w:w="90" w:type="dxa"/>
              <w:bottom w:w="90" w:type="dxa"/>
              <w:right w:w="90" w:type="dxa"/>
            </w:tcMar>
            <w:vAlign w:val="center"/>
          </w:tcPr>
          <w:p w14:paraId="323E511D" w14:textId="77777777" w:rsidR="009B48F2" w:rsidRDefault="002E1325">
            <w:r>
              <w:rPr>
                <w:sz w:val="15"/>
              </w:rPr>
              <w:t>OEM, model publisher, benchmark, cloud and price sources</w:t>
            </w:r>
          </w:p>
        </w:tc>
        <w:tc>
          <w:tcPr>
            <w:tcW w:w="3408" w:type="dxa"/>
            <w:shd w:val="clear" w:color="auto" w:fill="F5F7FA"/>
            <w:tcMar>
              <w:top w:w="90" w:type="dxa"/>
              <w:left w:w="90" w:type="dxa"/>
              <w:bottom w:w="90" w:type="dxa"/>
              <w:right w:w="90" w:type="dxa"/>
            </w:tcMar>
            <w:vAlign w:val="center"/>
          </w:tcPr>
          <w:p w14:paraId="1BBAA2D3" w14:textId="77777777" w:rsidR="009B48F2" w:rsidRDefault="002E1325">
            <w:r>
              <w:rPr>
                <w:sz w:val="15"/>
              </w:rPr>
              <w:t>Catalog and evidence ingestion</w:t>
            </w:r>
          </w:p>
        </w:tc>
      </w:tr>
      <w:tr w:rsidR="009B48F2" w14:paraId="4BD1C651" w14:textId="77777777">
        <w:trPr>
          <w:jc w:val="center"/>
        </w:trPr>
        <w:tc>
          <w:tcPr>
            <w:tcW w:w="3408" w:type="dxa"/>
            <w:shd w:val="clear" w:color="auto" w:fill="FFFFFF"/>
            <w:tcMar>
              <w:top w:w="90" w:type="dxa"/>
              <w:left w:w="90" w:type="dxa"/>
              <w:bottom w:w="90" w:type="dxa"/>
              <w:right w:w="90" w:type="dxa"/>
            </w:tcMar>
            <w:vAlign w:val="center"/>
          </w:tcPr>
          <w:p w14:paraId="7C4C9637" w14:textId="77777777" w:rsidR="009B48F2" w:rsidRDefault="002E1325">
            <w:r>
              <w:rPr>
                <w:sz w:val="15"/>
              </w:rPr>
              <w:t>Notification providers</w:t>
            </w:r>
          </w:p>
        </w:tc>
        <w:tc>
          <w:tcPr>
            <w:tcW w:w="3408" w:type="dxa"/>
            <w:shd w:val="clear" w:color="auto" w:fill="FFFFFF"/>
            <w:tcMar>
              <w:top w:w="90" w:type="dxa"/>
              <w:left w:w="90" w:type="dxa"/>
              <w:bottom w:w="90" w:type="dxa"/>
              <w:right w:w="90" w:type="dxa"/>
            </w:tcMar>
            <w:vAlign w:val="center"/>
          </w:tcPr>
          <w:p w14:paraId="212BC1CE" w14:textId="77777777" w:rsidR="009B48F2" w:rsidRDefault="002E1325">
            <w:r>
              <w:rPr>
                <w:sz w:val="15"/>
              </w:rPr>
              <w:t>Email/chat/webhook services</w:t>
            </w:r>
          </w:p>
        </w:tc>
        <w:tc>
          <w:tcPr>
            <w:tcW w:w="3408" w:type="dxa"/>
            <w:shd w:val="clear" w:color="auto" w:fill="FFFFFF"/>
            <w:tcMar>
              <w:top w:w="90" w:type="dxa"/>
              <w:left w:w="90" w:type="dxa"/>
              <w:bottom w:w="90" w:type="dxa"/>
              <w:right w:w="90" w:type="dxa"/>
            </w:tcMar>
            <w:vAlign w:val="center"/>
          </w:tcPr>
          <w:p w14:paraId="26B6BF33" w14:textId="77777777" w:rsidR="009B48F2" w:rsidRDefault="002E1325">
            <w:r>
              <w:rPr>
                <w:sz w:val="15"/>
              </w:rPr>
              <w:t>Job, approval and expiry notifications</w:t>
            </w:r>
          </w:p>
        </w:tc>
      </w:tr>
      <w:tr w:rsidR="009B48F2" w14:paraId="4A4A6A3B" w14:textId="77777777">
        <w:trPr>
          <w:jc w:val="center"/>
        </w:trPr>
        <w:tc>
          <w:tcPr>
            <w:tcW w:w="3408" w:type="dxa"/>
            <w:shd w:val="clear" w:color="auto" w:fill="F5F7FA"/>
            <w:tcMar>
              <w:top w:w="90" w:type="dxa"/>
              <w:left w:w="90" w:type="dxa"/>
              <w:bottom w:w="90" w:type="dxa"/>
              <w:right w:w="90" w:type="dxa"/>
            </w:tcMar>
            <w:vAlign w:val="center"/>
          </w:tcPr>
          <w:p w14:paraId="49B1F382" w14:textId="77777777" w:rsidR="009B48F2" w:rsidRDefault="002E1325">
            <w:r>
              <w:rPr>
                <w:sz w:val="15"/>
              </w:rPr>
              <w:t>Object storage</w:t>
            </w:r>
          </w:p>
        </w:tc>
        <w:tc>
          <w:tcPr>
            <w:tcW w:w="3408" w:type="dxa"/>
            <w:shd w:val="clear" w:color="auto" w:fill="F5F7FA"/>
            <w:tcMar>
              <w:top w:w="90" w:type="dxa"/>
              <w:left w:w="90" w:type="dxa"/>
              <w:bottom w:w="90" w:type="dxa"/>
              <w:right w:w="90" w:type="dxa"/>
            </w:tcMar>
            <w:vAlign w:val="center"/>
          </w:tcPr>
          <w:p w14:paraId="4AD79326" w14:textId="77777777" w:rsidR="009B48F2" w:rsidRDefault="002E1325">
            <w:r>
              <w:rPr>
                <w:sz w:val="15"/>
              </w:rPr>
              <w:t>Managed or on-premises object store</w:t>
            </w:r>
          </w:p>
        </w:tc>
        <w:tc>
          <w:tcPr>
            <w:tcW w:w="3408" w:type="dxa"/>
            <w:shd w:val="clear" w:color="auto" w:fill="F5F7FA"/>
            <w:tcMar>
              <w:top w:w="90" w:type="dxa"/>
              <w:left w:w="90" w:type="dxa"/>
              <w:bottom w:w="90" w:type="dxa"/>
              <w:right w:w="90" w:type="dxa"/>
            </w:tcMar>
            <w:vAlign w:val="center"/>
          </w:tcPr>
          <w:p w14:paraId="4B34F93D" w14:textId="77777777" w:rsidR="009B48F2" w:rsidRDefault="002E1325">
            <w:r>
              <w:rPr>
                <w:sz w:val="15"/>
              </w:rPr>
              <w:t>Evidence, imports, reports and hashes</w:t>
            </w:r>
          </w:p>
        </w:tc>
      </w:tr>
    </w:tbl>
    <w:p w14:paraId="23DA47CE" w14:textId="77777777" w:rsidR="009B48F2" w:rsidRDefault="009B48F2"/>
    <w:p w14:paraId="080172AC" w14:textId="77777777" w:rsidR="009B48F2" w:rsidRDefault="002E1325">
      <w:pPr>
        <w:pStyle w:val="Heading2"/>
      </w:pPr>
      <w:r>
        <w:t>3.1 Trust boundaries</w:t>
      </w:r>
    </w:p>
    <w:tbl>
      <w:tblPr>
        <w:tblStyle w:val="TableGrid"/>
        <w:tblW w:w="0" w:type="auto"/>
        <w:jc w:val="center"/>
        <w:tblLook w:val="04A0" w:firstRow="1" w:lastRow="0" w:firstColumn="1" w:lastColumn="0" w:noHBand="0" w:noVBand="1"/>
      </w:tblPr>
      <w:tblGrid>
        <w:gridCol w:w="3408"/>
        <w:gridCol w:w="3408"/>
        <w:gridCol w:w="3408"/>
      </w:tblGrid>
      <w:tr w:rsidR="009B48F2" w14:paraId="690C712C" w14:textId="77777777">
        <w:trPr>
          <w:tblHeader/>
          <w:jc w:val="center"/>
        </w:trPr>
        <w:tc>
          <w:tcPr>
            <w:tcW w:w="3408" w:type="dxa"/>
            <w:shd w:val="clear" w:color="auto" w:fill="17365D"/>
            <w:tcMar>
              <w:top w:w="90" w:type="dxa"/>
              <w:left w:w="90" w:type="dxa"/>
              <w:bottom w:w="90" w:type="dxa"/>
              <w:right w:w="90" w:type="dxa"/>
            </w:tcMar>
            <w:vAlign w:val="center"/>
          </w:tcPr>
          <w:p w14:paraId="3A98D2E1" w14:textId="77777777" w:rsidR="009B48F2" w:rsidRDefault="002E1325">
            <w:pPr>
              <w:jc w:val="center"/>
            </w:pPr>
            <w:r>
              <w:rPr>
                <w:b/>
                <w:color w:val="FFFFFF"/>
                <w:sz w:val="15"/>
              </w:rPr>
              <w:t>Boundary</w:t>
            </w:r>
          </w:p>
        </w:tc>
        <w:tc>
          <w:tcPr>
            <w:tcW w:w="3408" w:type="dxa"/>
            <w:shd w:val="clear" w:color="auto" w:fill="17365D"/>
            <w:tcMar>
              <w:top w:w="90" w:type="dxa"/>
              <w:left w:w="90" w:type="dxa"/>
              <w:bottom w:w="90" w:type="dxa"/>
              <w:right w:w="90" w:type="dxa"/>
            </w:tcMar>
            <w:vAlign w:val="center"/>
          </w:tcPr>
          <w:p w14:paraId="13DEC387" w14:textId="77777777" w:rsidR="009B48F2" w:rsidRDefault="002E1325">
            <w:pPr>
              <w:jc w:val="center"/>
            </w:pPr>
            <w:r>
              <w:rPr>
                <w:b/>
                <w:color w:val="FFFFFF"/>
                <w:sz w:val="15"/>
              </w:rPr>
              <w:t>Classification</w:t>
            </w:r>
          </w:p>
        </w:tc>
        <w:tc>
          <w:tcPr>
            <w:tcW w:w="3408" w:type="dxa"/>
            <w:shd w:val="clear" w:color="auto" w:fill="17365D"/>
            <w:tcMar>
              <w:top w:w="90" w:type="dxa"/>
              <w:left w:w="90" w:type="dxa"/>
              <w:bottom w:w="90" w:type="dxa"/>
              <w:right w:w="90" w:type="dxa"/>
            </w:tcMar>
            <w:vAlign w:val="center"/>
          </w:tcPr>
          <w:p w14:paraId="63FFD7F3" w14:textId="77777777" w:rsidR="009B48F2" w:rsidRDefault="002E1325">
            <w:pPr>
              <w:jc w:val="center"/>
            </w:pPr>
            <w:r>
              <w:rPr>
                <w:b/>
                <w:color w:val="FFFFFF"/>
                <w:sz w:val="15"/>
              </w:rPr>
              <w:t>Controls</w:t>
            </w:r>
          </w:p>
        </w:tc>
      </w:tr>
      <w:tr w:rsidR="009B48F2" w14:paraId="5DDDC81E" w14:textId="77777777">
        <w:trPr>
          <w:jc w:val="center"/>
        </w:trPr>
        <w:tc>
          <w:tcPr>
            <w:tcW w:w="3408" w:type="dxa"/>
            <w:shd w:val="clear" w:color="auto" w:fill="FFFFFF"/>
            <w:tcMar>
              <w:top w:w="90" w:type="dxa"/>
              <w:left w:w="90" w:type="dxa"/>
              <w:bottom w:w="90" w:type="dxa"/>
              <w:right w:w="90" w:type="dxa"/>
            </w:tcMar>
            <w:vAlign w:val="center"/>
          </w:tcPr>
          <w:p w14:paraId="1D5E9468" w14:textId="77777777" w:rsidR="009B48F2" w:rsidRDefault="002E1325">
            <w:r>
              <w:rPr>
                <w:sz w:val="15"/>
              </w:rPr>
              <w:t>TB-1 Browser</w:t>
            </w:r>
          </w:p>
        </w:tc>
        <w:tc>
          <w:tcPr>
            <w:tcW w:w="3408" w:type="dxa"/>
            <w:shd w:val="clear" w:color="auto" w:fill="FFFFFF"/>
            <w:tcMar>
              <w:top w:w="90" w:type="dxa"/>
              <w:left w:w="90" w:type="dxa"/>
              <w:bottom w:w="90" w:type="dxa"/>
              <w:right w:w="90" w:type="dxa"/>
            </w:tcMar>
            <w:vAlign w:val="center"/>
          </w:tcPr>
          <w:p w14:paraId="50701114" w14:textId="77777777" w:rsidR="009B48F2" w:rsidRDefault="002E1325">
            <w:r>
              <w:rPr>
                <w:sz w:val="15"/>
              </w:rPr>
              <w:t>Untrusted client</w:t>
            </w:r>
          </w:p>
        </w:tc>
        <w:tc>
          <w:tcPr>
            <w:tcW w:w="3408" w:type="dxa"/>
            <w:shd w:val="clear" w:color="auto" w:fill="FFFFFF"/>
            <w:tcMar>
              <w:top w:w="90" w:type="dxa"/>
              <w:left w:w="90" w:type="dxa"/>
              <w:bottom w:w="90" w:type="dxa"/>
              <w:right w:w="90" w:type="dxa"/>
            </w:tcMar>
            <w:vAlign w:val="center"/>
          </w:tcPr>
          <w:p w14:paraId="764C080D" w14:textId="77777777" w:rsidR="009B48F2" w:rsidRDefault="002E1325">
            <w:r>
              <w:rPr>
                <w:sz w:val="15"/>
              </w:rPr>
              <w:t>Validate all input at API boundary; no authoritative calculation state.</w:t>
            </w:r>
          </w:p>
        </w:tc>
      </w:tr>
      <w:tr w:rsidR="009B48F2" w14:paraId="11F63B92" w14:textId="77777777">
        <w:trPr>
          <w:jc w:val="center"/>
        </w:trPr>
        <w:tc>
          <w:tcPr>
            <w:tcW w:w="3408" w:type="dxa"/>
            <w:shd w:val="clear" w:color="auto" w:fill="F5F7FA"/>
            <w:tcMar>
              <w:top w:w="90" w:type="dxa"/>
              <w:left w:w="90" w:type="dxa"/>
              <w:bottom w:w="90" w:type="dxa"/>
              <w:right w:w="90" w:type="dxa"/>
            </w:tcMar>
            <w:vAlign w:val="center"/>
          </w:tcPr>
          <w:p w14:paraId="2053083C" w14:textId="77777777" w:rsidR="009B48F2" w:rsidRDefault="002E1325">
            <w:r>
              <w:rPr>
                <w:sz w:val="15"/>
              </w:rPr>
              <w:t>TB-2 Public edge</w:t>
            </w:r>
          </w:p>
        </w:tc>
        <w:tc>
          <w:tcPr>
            <w:tcW w:w="3408" w:type="dxa"/>
            <w:shd w:val="clear" w:color="auto" w:fill="F5F7FA"/>
            <w:tcMar>
              <w:top w:w="90" w:type="dxa"/>
              <w:left w:w="90" w:type="dxa"/>
              <w:bottom w:w="90" w:type="dxa"/>
              <w:right w:w="90" w:type="dxa"/>
            </w:tcMar>
            <w:vAlign w:val="center"/>
          </w:tcPr>
          <w:p w14:paraId="2C6F9767" w14:textId="77777777" w:rsidR="009B48F2" w:rsidRDefault="002E1325">
            <w:r>
              <w:rPr>
                <w:sz w:val="15"/>
              </w:rPr>
              <w:t>Internet-facing entry</w:t>
            </w:r>
          </w:p>
        </w:tc>
        <w:tc>
          <w:tcPr>
            <w:tcW w:w="3408" w:type="dxa"/>
            <w:shd w:val="clear" w:color="auto" w:fill="F5F7FA"/>
            <w:tcMar>
              <w:top w:w="90" w:type="dxa"/>
              <w:left w:w="90" w:type="dxa"/>
              <w:bottom w:w="90" w:type="dxa"/>
              <w:right w:w="90" w:type="dxa"/>
            </w:tcMar>
            <w:vAlign w:val="center"/>
          </w:tcPr>
          <w:p w14:paraId="50100756" w14:textId="77777777" w:rsidR="009B48F2" w:rsidRDefault="002E1325">
            <w:r>
              <w:rPr>
                <w:sz w:val="15"/>
              </w:rPr>
              <w:t>TLS, WAF, throttling, request limits and authentication.</w:t>
            </w:r>
          </w:p>
        </w:tc>
      </w:tr>
      <w:tr w:rsidR="009B48F2" w14:paraId="13991C39" w14:textId="77777777">
        <w:trPr>
          <w:jc w:val="center"/>
        </w:trPr>
        <w:tc>
          <w:tcPr>
            <w:tcW w:w="3408" w:type="dxa"/>
            <w:shd w:val="clear" w:color="auto" w:fill="FFFFFF"/>
            <w:tcMar>
              <w:top w:w="90" w:type="dxa"/>
              <w:left w:w="90" w:type="dxa"/>
              <w:bottom w:w="90" w:type="dxa"/>
              <w:right w:w="90" w:type="dxa"/>
            </w:tcMar>
            <w:vAlign w:val="center"/>
          </w:tcPr>
          <w:p w14:paraId="2E5814E6" w14:textId="77777777" w:rsidR="009B48F2" w:rsidRDefault="002E1325">
            <w:r>
              <w:rPr>
                <w:sz w:val="15"/>
              </w:rPr>
              <w:t>TB-3 Application zone</w:t>
            </w:r>
          </w:p>
        </w:tc>
        <w:tc>
          <w:tcPr>
            <w:tcW w:w="3408" w:type="dxa"/>
            <w:shd w:val="clear" w:color="auto" w:fill="FFFFFF"/>
            <w:tcMar>
              <w:top w:w="90" w:type="dxa"/>
              <w:left w:w="90" w:type="dxa"/>
              <w:bottom w:w="90" w:type="dxa"/>
              <w:right w:w="90" w:type="dxa"/>
            </w:tcMar>
            <w:vAlign w:val="center"/>
          </w:tcPr>
          <w:p w14:paraId="042692A0" w14:textId="77777777" w:rsidR="009B48F2" w:rsidRDefault="002E1325">
            <w:r>
              <w:rPr>
                <w:sz w:val="15"/>
              </w:rPr>
              <w:t>Trusted service network</w:t>
            </w:r>
          </w:p>
        </w:tc>
        <w:tc>
          <w:tcPr>
            <w:tcW w:w="3408" w:type="dxa"/>
            <w:shd w:val="clear" w:color="auto" w:fill="FFFFFF"/>
            <w:tcMar>
              <w:top w:w="90" w:type="dxa"/>
              <w:left w:w="90" w:type="dxa"/>
              <w:bottom w:w="90" w:type="dxa"/>
              <w:right w:w="90" w:type="dxa"/>
            </w:tcMar>
            <w:vAlign w:val="center"/>
          </w:tcPr>
          <w:p w14:paraId="56D3BA26" w14:textId="77777777" w:rsidR="009B48F2" w:rsidRDefault="002E1325">
            <w:r>
              <w:rPr>
                <w:sz w:val="15"/>
              </w:rPr>
              <w:t>Workload identity, least privilege and private service communication.</w:t>
            </w:r>
          </w:p>
        </w:tc>
      </w:tr>
      <w:tr w:rsidR="009B48F2" w14:paraId="3C78A936" w14:textId="77777777">
        <w:trPr>
          <w:jc w:val="center"/>
        </w:trPr>
        <w:tc>
          <w:tcPr>
            <w:tcW w:w="3408" w:type="dxa"/>
            <w:shd w:val="clear" w:color="auto" w:fill="F5F7FA"/>
            <w:tcMar>
              <w:top w:w="90" w:type="dxa"/>
              <w:left w:w="90" w:type="dxa"/>
              <w:bottom w:w="90" w:type="dxa"/>
              <w:right w:w="90" w:type="dxa"/>
            </w:tcMar>
            <w:vAlign w:val="center"/>
          </w:tcPr>
          <w:p w14:paraId="73DC7711" w14:textId="77777777" w:rsidR="009B48F2" w:rsidRDefault="002E1325">
            <w:r>
              <w:rPr>
                <w:sz w:val="15"/>
              </w:rPr>
              <w:t>TB-4 Data zone</w:t>
            </w:r>
          </w:p>
        </w:tc>
        <w:tc>
          <w:tcPr>
            <w:tcW w:w="3408" w:type="dxa"/>
            <w:shd w:val="clear" w:color="auto" w:fill="F5F7FA"/>
            <w:tcMar>
              <w:top w:w="90" w:type="dxa"/>
              <w:left w:w="90" w:type="dxa"/>
              <w:bottom w:w="90" w:type="dxa"/>
              <w:right w:w="90" w:type="dxa"/>
            </w:tcMar>
            <w:vAlign w:val="center"/>
          </w:tcPr>
          <w:p w14:paraId="6BD0C880" w14:textId="77777777" w:rsidR="009B48F2" w:rsidRDefault="002E1325">
            <w:r>
              <w:rPr>
                <w:sz w:val="15"/>
              </w:rPr>
              <w:t>Restricted data services</w:t>
            </w:r>
          </w:p>
        </w:tc>
        <w:tc>
          <w:tcPr>
            <w:tcW w:w="3408" w:type="dxa"/>
            <w:shd w:val="clear" w:color="auto" w:fill="F5F7FA"/>
            <w:tcMar>
              <w:top w:w="90" w:type="dxa"/>
              <w:left w:w="90" w:type="dxa"/>
              <w:bottom w:w="90" w:type="dxa"/>
              <w:right w:w="90" w:type="dxa"/>
            </w:tcMar>
            <w:vAlign w:val="center"/>
          </w:tcPr>
          <w:p w14:paraId="43A8C41F" w14:textId="77777777" w:rsidR="009B48F2" w:rsidRDefault="002E1325">
            <w:r>
              <w:rPr>
                <w:sz w:val="15"/>
              </w:rPr>
              <w:t>Private endpoints, encryption, backups and tenant controls.</w:t>
            </w:r>
          </w:p>
        </w:tc>
      </w:tr>
      <w:tr w:rsidR="009B48F2" w14:paraId="0441D017" w14:textId="77777777">
        <w:trPr>
          <w:jc w:val="center"/>
        </w:trPr>
        <w:tc>
          <w:tcPr>
            <w:tcW w:w="3408" w:type="dxa"/>
            <w:shd w:val="clear" w:color="auto" w:fill="FFFFFF"/>
            <w:tcMar>
              <w:top w:w="90" w:type="dxa"/>
              <w:left w:w="90" w:type="dxa"/>
              <w:bottom w:w="90" w:type="dxa"/>
              <w:right w:w="90" w:type="dxa"/>
            </w:tcMar>
            <w:vAlign w:val="center"/>
          </w:tcPr>
          <w:p w14:paraId="7C004F2F" w14:textId="77777777" w:rsidR="009B48F2" w:rsidRDefault="002E1325">
            <w:r>
              <w:rPr>
                <w:sz w:val="15"/>
              </w:rPr>
              <w:t>TB-5 External integration</w:t>
            </w:r>
          </w:p>
        </w:tc>
        <w:tc>
          <w:tcPr>
            <w:tcW w:w="3408" w:type="dxa"/>
            <w:shd w:val="clear" w:color="auto" w:fill="FFFFFF"/>
            <w:tcMar>
              <w:top w:w="90" w:type="dxa"/>
              <w:left w:w="90" w:type="dxa"/>
              <w:bottom w:w="90" w:type="dxa"/>
              <w:right w:w="90" w:type="dxa"/>
            </w:tcMar>
            <w:vAlign w:val="center"/>
          </w:tcPr>
          <w:p w14:paraId="32EAC4B9" w14:textId="77777777" w:rsidR="009B48F2" w:rsidRDefault="002E1325">
            <w:r>
              <w:rPr>
                <w:sz w:val="15"/>
              </w:rPr>
              <w:t>Third-party/provider boundary</w:t>
            </w:r>
          </w:p>
        </w:tc>
        <w:tc>
          <w:tcPr>
            <w:tcW w:w="3408" w:type="dxa"/>
            <w:shd w:val="clear" w:color="auto" w:fill="FFFFFF"/>
            <w:tcMar>
              <w:top w:w="90" w:type="dxa"/>
              <w:left w:w="90" w:type="dxa"/>
              <w:bottom w:w="90" w:type="dxa"/>
              <w:right w:w="90" w:type="dxa"/>
            </w:tcMar>
            <w:vAlign w:val="center"/>
          </w:tcPr>
          <w:p w14:paraId="7389B06A" w14:textId="77777777" w:rsidR="009B48F2" w:rsidRDefault="002E1325">
            <w:r>
              <w:rPr>
                <w:sz w:val="15"/>
              </w:rPr>
              <w:t>Connector credentials in secrets store; allowlists, retries and evidence capture.</w:t>
            </w:r>
          </w:p>
        </w:tc>
      </w:tr>
    </w:tbl>
    <w:p w14:paraId="6BD8C650" w14:textId="77777777" w:rsidR="009B48F2" w:rsidRDefault="009B48F2"/>
    <w:p w14:paraId="763CE199" w14:textId="77777777" w:rsidR="009B48F2" w:rsidRDefault="002E1325">
      <w:pPr>
        <w:pStyle w:val="Heading1"/>
      </w:pPr>
      <w:r>
        <w:t>4. Logical architecture</w:t>
      </w:r>
    </w:p>
    <w:tbl>
      <w:tblPr>
        <w:tblStyle w:val="TableGrid"/>
        <w:tblW w:w="0" w:type="auto"/>
        <w:tblLook w:val="04A0" w:firstRow="1" w:lastRow="0" w:firstColumn="1" w:lastColumn="0" w:noHBand="0" w:noVBand="1"/>
      </w:tblPr>
      <w:tblGrid>
        <w:gridCol w:w="10224"/>
      </w:tblGrid>
      <w:tr w:rsidR="009B48F2" w14:paraId="09523D6D" w14:textId="77777777">
        <w:tc>
          <w:tcPr>
            <w:tcW w:w="10224" w:type="dxa"/>
            <w:shd w:val="clear" w:color="auto" w:fill="EAF2F8"/>
          </w:tcPr>
          <w:p w14:paraId="18A79236" w14:textId="77777777" w:rsidR="009B48F2" w:rsidRDefault="002E1325">
            <w:r>
              <w:rPr>
                <w:b/>
                <w:color w:val="17365D"/>
                <w:sz w:val="20"/>
              </w:rPr>
              <w:t>Logical component flow</w:t>
            </w:r>
          </w:p>
          <w:p w14:paraId="6FA0DD2F" w14:textId="77777777" w:rsidR="009B48F2" w:rsidRDefault="002E1325">
            <w:r>
              <w:t>Browser -&gt; Edge/API Gateway -&gt; Web/API Application -&gt; Domain Services -&gt; Calculation Orchestrator -&gt; Durable Queue -&gt; Calculation Workers -&gt; Relational Database/Object Store. Reporting, import and notification workers consume the same durable job infrastructure. All writes emit audit events and all calculations reference immutable release snapshots.</w:t>
            </w:r>
          </w:p>
        </w:tc>
      </w:tr>
    </w:tbl>
    <w:p w14:paraId="330B410F" w14:textId="77777777" w:rsidR="009B48F2" w:rsidRDefault="009B48F2"/>
    <w:tbl>
      <w:tblPr>
        <w:tblStyle w:val="TableGrid"/>
        <w:tblW w:w="0" w:type="auto"/>
        <w:jc w:val="center"/>
        <w:tblLook w:val="04A0" w:firstRow="1" w:lastRow="0" w:firstColumn="1" w:lastColumn="0" w:noHBand="0" w:noVBand="1"/>
      </w:tblPr>
      <w:tblGrid>
        <w:gridCol w:w="3408"/>
        <w:gridCol w:w="3408"/>
        <w:gridCol w:w="3408"/>
      </w:tblGrid>
      <w:tr w:rsidR="009B48F2" w14:paraId="0F261703" w14:textId="77777777">
        <w:trPr>
          <w:tblHeader/>
          <w:jc w:val="center"/>
        </w:trPr>
        <w:tc>
          <w:tcPr>
            <w:tcW w:w="3408" w:type="dxa"/>
            <w:shd w:val="clear" w:color="auto" w:fill="17365D"/>
            <w:tcMar>
              <w:top w:w="90" w:type="dxa"/>
              <w:left w:w="90" w:type="dxa"/>
              <w:bottom w:w="90" w:type="dxa"/>
              <w:right w:w="90" w:type="dxa"/>
            </w:tcMar>
            <w:vAlign w:val="center"/>
          </w:tcPr>
          <w:p w14:paraId="51CBBAB5" w14:textId="77777777" w:rsidR="009B48F2" w:rsidRDefault="002E1325">
            <w:pPr>
              <w:jc w:val="center"/>
            </w:pPr>
            <w:r>
              <w:rPr>
                <w:b/>
                <w:color w:val="FFFFFF"/>
                <w:sz w:val="14"/>
              </w:rPr>
              <w:t>Logical component</w:t>
            </w:r>
          </w:p>
        </w:tc>
        <w:tc>
          <w:tcPr>
            <w:tcW w:w="3408" w:type="dxa"/>
            <w:shd w:val="clear" w:color="auto" w:fill="17365D"/>
            <w:tcMar>
              <w:top w:w="90" w:type="dxa"/>
              <w:left w:w="90" w:type="dxa"/>
              <w:bottom w:w="90" w:type="dxa"/>
              <w:right w:w="90" w:type="dxa"/>
            </w:tcMar>
            <w:vAlign w:val="center"/>
          </w:tcPr>
          <w:p w14:paraId="0FC69EED" w14:textId="77777777" w:rsidR="009B48F2" w:rsidRDefault="002E1325">
            <w:pPr>
              <w:jc w:val="center"/>
            </w:pPr>
            <w:r>
              <w:rPr>
                <w:b/>
                <w:color w:val="FFFFFF"/>
                <w:sz w:val="14"/>
              </w:rPr>
              <w:t>Responsibility</w:t>
            </w:r>
          </w:p>
        </w:tc>
        <w:tc>
          <w:tcPr>
            <w:tcW w:w="3408" w:type="dxa"/>
            <w:shd w:val="clear" w:color="auto" w:fill="17365D"/>
            <w:tcMar>
              <w:top w:w="90" w:type="dxa"/>
              <w:left w:w="90" w:type="dxa"/>
              <w:bottom w:w="90" w:type="dxa"/>
              <w:right w:w="90" w:type="dxa"/>
            </w:tcMar>
            <w:vAlign w:val="center"/>
          </w:tcPr>
          <w:p w14:paraId="51CBB686" w14:textId="77777777" w:rsidR="009B48F2" w:rsidRDefault="002E1325">
            <w:pPr>
              <w:jc w:val="center"/>
            </w:pPr>
            <w:r>
              <w:rPr>
                <w:b/>
                <w:color w:val="FFFFFF"/>
                <w:sz w:val="14"/>
              </w:rPr>
              <w:t>Requirement mapping</w:t>
            </w:r>
          </w:p>
        </w:tc>
      </w:tr>
      <w:tr w:rsidR="009B48F2" w14:paraId="3883D1F1" w14:textId="77777777">
        <w:trPr>
          <w:jc w:val="center"/>
        </w:trPr>
        <w:tc>
          <w:tcPr>
            <w:tcW w:w="3408" w:type="dxa"/>
            <w:shd w:val="clear" w:color="auto" w:fill="FFFFFF"/>
            <w:tcMar>
              <w:top w:w="90" w:type="dxa"/>
              <w:left w:w="90" w:type="dxa"/>
              <w:bottom w:w="90" w:type="dxa"/>
              <w:right w:w="90" w:type="dxa"/>
            </w:tcMar>
            <w:vAlign w:val="center"/>
          </w:tcPr>
          <w:p w14:paraId="434D89E2" w14:textId="77777777" w:rsidR="009B48F2" w:rsidRDefault="002E1325">
            <w:r>
              <w:rPr>
                <w:sz w:val="14"/>
              </w:rPr>
              <w:t>Web application</w:t>
            </w:r>
          </w:p>
        </w:tc>
        <w:tc>
          <w:tcPr>
            <w:tcW w:w="3408" w:type="dxa"/>
            <w:shd w:val="clear" w:color="auto" w:fill="FFFFFF"/>
            <w:tcMar>
              <w:top w:w="90" w:type="dxa"/>
              <w:left w:w="90" w:type="dxa"/>
              <w:bottom w:w="90" w:type="dxa"/>
              <w:right w:w="90" w:type="dxa"/>
            </w:tcMar>
            <w:vAlign w:val="center"/>
          </w:tcPr>
          <w:p w14:paraId="10AF7AFF" w14:textId="77777777" w:rsidR="009B48F2" w:rsidRDefault="002E1325">
            <w:r>
              <w:rPr>
                <w:sz w:val="14"/>
              </w:rPr>
              <w:t>Guided, Expert, Governance and Audit experiences</w:t>
            </w:r>
          </w:p>
        </w:tc>
        <w:tc>
          <w:tcPr>
            <w:tcW w:w="3408" w:type="dxa"/>
            <w:shd w:val="clear" w:color="auto" w:fill="FFFFFF"/>
            <w:tcMar>
              <w:top w:w="90" w:type="dxa"/>
              <w:left w:w="90" w:type="dxa"/>
              <w:bottom w:w="90" w:type="dxa"/>
              <w:right w:w="90" w:type="dxa"/>
            </w:tcMar>
            <w:vAlign w:val="center"/>
          </w:tcPr>
          <w:p w14:paraId="370E3E96" w14:textId="77777777" w:rsidR="009B48F2" w:rsidRDefault="002E1325">
            <w:r>
              <w:rPr>
                <w:sz w:val="14"/>
              </w:rPr>
              <w:t>FR-UX-001 to FR-UX-004; SCR-001 to SCR-034</w:t>
            </w:r>
          </w:p>
        </w:tc>
      </w:tr>
      <w:tr w:rsidR="009B48F2" w14:paraId="579387C4" w14:textId="77777777">
        <w:trPr>
          <w:jc w:val="center"/>
        </w:trPr>
        <w:tc>
          <w:tcPr>
            <w:tcW w:w="3408" w:type="dxa"/>
            <w:shd w:val="clear" w:color="auto" w:fill="F5F7FA"/>
            <w:tcMar>
              <w:top w:w="90" w:type="dxa"/>
              <w:left w:w="90" w:type="dxa"/>
              <w:bottom w:w="90" w:type="dxa"/>
              <w:right w:w="90" w:type="dxa"/>
            </w:tcMar>
            <w:vAlign w:val="center"/>
          </w:tcPr>
          <w:p w14:paraId="3419CF09" w14:textId="77777777" w:rsidR="009B48F2" w:rsidRDefault="002E1325">
            <w:r>
              <w:rPr>
                <w:sz w:val="14"/>
              </w:rPr>
              <w:t>API façade</w:t>
            </w:r>
          </w:p>
        </w:tc>
        <w:tc>
          <w:tcPr>
            <w:tcW w:w="3408" w:type="dxa"/>
            <w:shd w:val="clear" w:color="auto" w:fill="F5F7FA"/>
            <w:tcMar>
              <w:top w:w="90" w:type="dxa"/>
              <w:left w:w="90" w:type="dxa"/>
              <w:bottom w:w="90" w:type="dxa"/>
              <w:right w:w="90" w:type="dxa"/>
            </w:tcMar>
            <w:vAlign w:val="center"/>
          </w:tcPr>
          <w:p w14:paraId="5D2866DB" w14:textId="77777777" w:rsidR="009B48F2" w:rsidRDefault="002E1325">
            <w:r>
              <w:rPr>
                <w:sz w:val="14"/>
              </w:rPr>
              <w:t>Versioned REST endpoints, validation, authorization and idempotency</w:t>
            </w:r>
          </w:p>
        </w:tc>
        <w:tc>
          <w:tcPr>
            <w:tcW w:w="3408" w:type="dxa"/>
            <w:shd w:val="clear" w:color="auto" w:fill="F5F7FA"/>
            <w:tcMar>
              <w:top w:w="90" w:type="dxa"/>
              <w:left w:w="90" w:type="dxa"/>
              <w:bottom w:w="90" w:type="dxa"/>
              <w:right w:w="90" w:type="dxa"/>
            </w:tcMar>
            <w:vAlign w:val="center"/>
          </w:tcPr>
          <w:p w14:paraId="71FED08C" w14:textId="77777777" w:rsidR="009B48F2" w:rsidRDefault="002E1325">
            <w:r>
              <w:rPr>
                <w:sz w:val="14"/>
              </w:rPr>
              <w:t>FR-PRJ-001 to FR-TRC-001</w:t>
            </w:r>
          </w:p>
        </w:tc>
      </w:tr>
      <w:tr w:rsidR="009B48F2" w14:paraId="466392BA" w14:textId="77777777">
        <w:trPr>
          <w:jc w:val="center"/>
        </w:trPr>
        <w:tc>
          <w:tcPr>
            <w:tcW w:w="3408" w:type="dxa"/>
            <w:shd w:val="clear" w:color="auto" w:fill="FFFFFF"/>
            <w:tcMar>
              <w:top w:w="90" w:type="dxa"/>
              <w:left w:w="90" w:type="dxa"/>
              <w:bottom w:w="90" w:type="dxa"/>
              <w:right w:w="90" w:type="dxa"/>
            </w:tcMar>
            <w:vAlign w:val="center"/>
          </w:tcPr>
          <w:p w14:paraId="51CC3C40" w14:textId="77777777" w:rsidR="009B48F2" w:rsidRDefault="002E1325">
            <w:r>
              <w:rPr>
                <w:sz w:val="14"/>
              </w:rPr>
              <w:t>Identity and tenant context</w:t>
            </w:r>
          </w:p>
        </w:tc>
        <w:tc>
          <w:tcPr>
            <w:tcW w:w="3408" w:type="dxa"/>
            <w:shd w:val="clear" w:color="auto" w:fill="FFFFFF"/>
            <w:tcMar>
              <w:top w:w="90" w:type="dxa"/>
              <w:left w:w="90" w:type="dxa"/>
              <w:bottom w:w="90" w:type="dxa"/>
              <w:right w:w="90" w:type="dxa"/>
            </w:tcMar>
            <w:vAlign w:val="center"/>
          </w:tcPr>
          <w:p w14:paraId="2330391F" w14:textId="77777777" w:rsidR="009B48F2" w:rsidRDefault="002E1325">
            <w:r>
              <w:rPr>
                <w:sz w:val="14"/>
              </w:rPr>
              <w:t>Authentication, role mapping, tenant resolution and policy enforcement</w:t>
            </w:r>
          </w:p>
        </w:tc>
        <w:tc>
          <w:tcPr>
            <w:tcW w:w="3408" w:type="dxa"/>
            <w:shd w:val="clear" w:color="auto" w:fill="FFFFFF"/>
            <w:tcMar>
              <w:top w:w="90" w:type="dxa"/>
              <w:left w:w="90" w:type="dxa"/>
              <w:bottom w:w="90" w:type="dxa"/>
              <w:right w:w="90" w:type="dxa"/>
            </w:tcMar>
            <w:vAlign w:val="center"/>
          </w:tcPr>
          <w:p w14:paraId="0C0C13E3" w14:textId="77777777" w:rsidR="009B48F2" w:rsidRDefault="002E1325">
            <w:r>
              <w:rPr>
                <w:sz w:val="14"/>
              </w:rPr>
              <w:t>NFR-SEC-001</w:t>
            </w:r>
          </w:p>
        </w:tc>
      </w:tr>
      <w:tr w:rsidR="009B48F2" w14:paraId="62D8A70C" w14:textId="77777777">
        <w:trPr>
          <w:jc w:val="center"/>
        </w:trPr>
        <w:tc>
          <w:tcPr>
            <w:tcW w:w="3408" w:type="dxa"/>
            <w:shd w:val="clear" w:color="auto" w:fill="F5F7FA"/>
            <w:tcMar>
              <w:top w:w="90" w:type="dxa"/>
              <w:left w:w="90" w:type="dxa"/>
              <w:bottom w:w="90" w:type="dxa"/>
              <w:right w:w="90" w:type="dxa"/>
            </w:tcMar>
            <w:vAlign w:val="center"/>
          </w:tcPr>
          <w:p w14:paraId="7500CA4D" w14:textId="77777777" w:rsidR="009B48F2" w:rsidRDefault="002E1325">
            <w:r>
              <w:rPr>
                <w:sz w:val="14"/>
              </w:rPr>
              <w:t>Project/scenario module</w:t>
            </w:r>
          </w:p>
        </w:tc>
        <w:tc>
          <w:tcPr>
            <w:tcW w:w="3408" w:type="dxa"/>
            <w:shd w:val="clear" w:color="auto" w:fill="F5F7FA"/>
            <w:tcMar>
              <w:top w:w="90" w:type="dxa"/>
              <w:left w:w="90" w:type="dxa"/>
              <w:bottom w:w="90" w:type="dxa"/>
              <w:right w:w="90" w:type="dxa"/>
            </w:tcMar>
            <w:vAlign w:val="center"/>
          </w:tcPr>
          <w:p w14:paraId="3A5DD8EB" w14:textId="77777777" w:rsidR="009B48F2" w:rsidRDefault="002E1325">
            <w:r>
              <w:rPr>
                <w:sz w:val="14"/>
              </w:rPr>
              <w:t>Projects, applications, workloads, drafts, versions and comparisons</w:t>
            </w:r>
          </w:p>
        </w:tc>
        <w:tc>
          <w:tcPr>
            <w:tcW w:w="3408" w:type="dxa"/>
            <w:shd w:val="clear" w:color="auto" w:fill="F5F7FA"/>
            <w:tcMar>
              <w:top w:w="90" w:type="dxa"/>
              <w:left w:w="90" w:type="dxa"/>
              <w:bottom w:w="90" w:type="dxa"/>
              <w:right w:w="90" w:type="dxa"/>
            </w:tcMar>
            <w:vAlign w:val="center"/>
          </w:tcPr>
          <w:p w14:paraId="3D578D68" w14:textId="77777777" w:rsidR="009B48F2" w:rsidRDefault="002E1325">
            <w:r>
              <w:rPr>
                <w:sz w:val="14"/>
              </w:rPr>
              <w:t>FR-PRJ-001 to FR-PRJ-003; FR-INP-*</w:t>
            </w:r>
          </w:p>
        </w:tc>
      </w:tr>
      <w:tr w:rsidR="009B48F2" w14:paraId="3F3C46C2" w14:textId="77777777">
        <w:trPr>
          <w:jc w:val="center"/>
        </w:trPr>
        <w:tc>
          <w:tcPr>
            <w:tcW w:w="3408" w:type="dxa"/>
            <w:shd w:val="clear" w:color="auto" w:fill="FFFFFF"/>
            <w:tcMar>
              <w:top w:w="90" w:type="dxa"/>
              <w:left w:w="90" w:type="dxa"/>
              <w:bottom w:w="90" w:type="dxa"/>
              <w:right w:w="90" w:type="dxa"/>
            </w:tcMar>
            <w:vAlign w:val="center"/>
          </w:tcPr>
          <w:p w14:paraId="2C8D5027" w14:textId="77777777" w:rsidR="009B48F2" w:rsidRDefault="002E1325">
            <w:r>
              <w:rPr>
                <w:sz w:val="14"/>
              </w:rPr>
              <w:t>Field/validation module</w:t>
            </w:r>
          </w:p>
        </w:tc>
        <w:tc>
          <w:tcPr>
            <w:tcW w:w="3408" w:type="dxa"/>
            <w:shd w:val="clear" w:color="auto" w:fill="FFFFFF"/>
            <w:tcMar>
              <w:top w:w="90" w:type="dxa"/>
              <w:left w:w="90" w:type="dxa"/>
              <w:bottom w:w="90" w:type="dxa"/>
              <w:right w:w="90" w:type="dxa"/>
            </w:tcMar>
            <w:vAlign w:val="center"/>
          </w:tcPr>
          <w:p w14:paraId="4448A503" w14:textId="77777777" w:rsidR="009B48F2" w:rsidRDefault="002E1325">
            <w:r>
              <w:rPr>
                <w:sz w:val="14"/>
              </w:rPr>
              <w:t>Field metadata, conditional visibility, syntax, cross-field and semantic validation</w:t>
            </w:r>
          </w:p>
        </w:tc>
        <w:tc>
          <w:tcPr>
            <w:tcW w:w="3408" w:type="dxa"/>
            <w:shd w:val="clear" w:color="auto" w:fill="FFFFFF"/>
            <w:tcMar>
              <w:top w:w="90" w:type="dxa"/>
              <w:left w:w="90" w:type="dxa"/>
              <w:bottom w:w="90" w:type="dxa"/>
              <w:right w:w="90" w:type="dxa"/>
            </w:tcMar>
            <w:vAlign w:val="center"/>
          </w:tcPr>
          <w:p w14:paraId="31EF2A73" w14:textId="77777777" w:rsidR="009B48F2" w:rsidRDefault="002E1325">
            <w:r>
              <w:rPr>
                <w:sz w:val="14"/>
              </w:rPr>
              <w:t>FR-INP-*; FR-TST-001</w:t>
            </w:r>
          </w:p>
        </w:tc>
      </w:tr>
      <w:tr w:rsidR="009B48F2" w14:paraId="473B1EAA" w14:textId="77777777">
        <w:trPr>
          <w:jc w:val="center"/>
        </w:trPr>
        <w:tc>
          <w:tcPr>
            <w:tcW w:w="3408" w:type="dxa"/>
            <w:shd w:val="clear" w:color="auto" w:fill="F5F7FA"/>
            <w:tcMar>
              <w:top w:w="90" w:type="dxa"/>
              <w:left w:w="90" w:type="dxa"/>
              <w:bottom w:w="90" w:type="dxa"/>
              <w:right w:w="90" w:type="dxa"/>
            </w:tcMar>
            <w:vAlign w:val="center"/>
          </w:tcPr>
          <w:p w14:paraId="0673572C" w14:textId="77777777" w:rsidR="009B48F2" w:rsidRDefault="002E1325">
            <w:r>
              <w:rPr>
                <w:sz w:val="14"/>
              </w:rPr>
              <w:t>Calculation orchestrator</w:t>
            </w:r>
          </w:p>
        </w:tc>
        <w:tc>
          <w:tcPr>
            <w:tcW w:w="3408" w:type="dxa"/>
            <w:shd w:val="clear" w:color="auto" w:fill="F5F7FA"/>
            <w:tcMar>
              <w:top w:w="90" w:type="dxa"/>
              <w:left w:w="90" w:type="dxa"/>
              <w:bottom w:w="90" w:type="dxa"/>
              <w:right w:w="90" w:type="dxa"/>
            </w:tcMar>
            <w:vAlign w:val="center"/>
          </w:tcPr>
          <w:p w14:paraId="11E3EC88" w14:textId="77777777" w:rsidR="009B48F2" w:rsidRDefault="002E1325">
            <w:r>
              <w:rPr>
                <w:sz w:val="14"/>
              </w:rPr>
              <w:t>Snapshots, stage state machine, retries, cancellation and run status</w:t>
            </w:r>
          </w:p>
        </w:tc>
        <w:tc>
          <w:tcPr>
            <w:tcW w:w="3408" w:type="dxa"/>
            <w:shd w:val="clear" w:color="auto" w:fill="F5F7FA"/>
            <w:tcMar>
              <w:top w:w="90" w:type="dxa"/>
              <w:left w:w="90" w:type="dxa"/>
              <w:bottom w:w="90" w:type="dxa"/>
              <w:right w:w="90" w:type="dxa"/>
            </w:tcMar>
            <w:vAlign w:val="center"/>
          </w:tcPr>
          <w:p w14:paraId="6FF5E410" w14:textId="77777777" w:rsidR="009B48F2" w:rsidRDefault="002E1325">
            <w:r>
              <w:rPr>
                <w:sz w:val="14"/>
              </w:rPr>
              <w:t>FR-CAL-*; NFR-OPS-001</w:t>
            </w:r>
          </w:p>
        </w:tc>
      </w:tr>
      <w:tr w:rsidR="009B48F2" w14:paraId="51CBD6AF" w14:textId="77777777">
        <w:trPr>
          <w:jc w:val="center"/>
        </w:trPr>
        <w:tc>
          <w:tcPr>
            <w:tcW w:w="3408" w:type="dxa"/>
            <w:shd w:val="clear" w:color="auto" w:fill="FFFFFF"/>
            <w:tcMar>
              <w:top w:w="90" w:type="dxa"/>
              <w:left w:w="90" w:type="dxa"/>
              <w:bottom w:w="90" w:type="dxa"/>
              <w:right w:w="90" w:type="dxa"/>
            </w:tcMar>
            <w:vAlign w:val="center"/>
          </w:tcPr>
          <w:p w14:paraId="42144C7B" w14:textId="77777777" w:rsidR="009B48F2" w:rsidRDefault="002E1325">
            <w:r>
              <w:rPr>
                <w:sz w:val="14"/>
              </w:rPr>
              <w:t>Formula engine</w:t>
            </w:r>
          </w:p>
        </w:tc>
        <w:tc>
          <w:tcPr>
            <w:tcW w:w="3408" w:type="dxa"/>
            <w:shd w:val="clear" w:color="auto" w:fill="FFFFFF"/>
            <w:tcMar>
              <w:top w:w="90" w:type="dxa"/>
              <w:left w:w="90" w:type="dxa"/>
              <w:bottom w:w="90" w:type="dxa"/>
              <w:right w:w="90" w:type="dxa"/>
            </w:tcMar>
            <w:vAlign w:val="center"/>
          </w:tcPr>
          <w:p w14:paraId="1FC6D3AB" w14:textId="77777777" w:rsidR="009B48F2" w:rsidRDefault="002E1325">
            <w:r>
              <w:rPr>
                <w:sz w:val="14"/>
              </w:rPr>
              <w:t>Versioned deterministic formula execution and invariants</w:t>
            </w:r>
          </w:p>
        </w:tc>
        <w:tc>
          <w:tcPr>
            <w:tcW w:w="3408" w:type="dxa"/>
            <w:shd w:val="clear" w:color="auto" w:fill="FFFFFF"/>
            <w:tcMar>
              <w:top w:w="90" w:type="dxa"/>
              <w:left w:w="90" w:type="dxa"/>
              <w:bottom w:w="90" w:type="dxa"/>
              <w:right w:w="90" w:type="dxa"/>
            </w:tcMar>
            <w:vAlign w:val="center"/>
          </w:tcPr>
          <w:p w14:paraId="29B2F774" w14:textId="77777777" w:rsidR="009B48F2" w:rsidRDefault="002E1325">
            <w:r>
              <w:rPr>
                <w:sz w:val="14"/>
              </w:rPr>
              <w:t>FR-CAL-*; AIS-FPCS-001</w:t>
            </w:r>
          </w:p>
        </w:tc>
      </w:tr>
      <w:tr w:rsidR="009B48F2" w14:paraId="344D5694" w14:textId="77777777">
        <w:trPr>
          <w:jc w:val="center"/>
        </w:trPr>
        <w:tc>
          <w:tcPr>
            <w:tcW w:w="3408" w:type="dxa"/>
            <w:shd w:val="clear" w:color="auto" w:fill="F5F7FA"/>
            <w:tcMar>
              <w:top w:w="90" w:type="dxa"/>
              <w:left w:w="90" w:type="dxa"/>
              <w:bottom w:w="90" w:type="dxa"/>
              <w:right w:w="90" w:type="dxa"/>
            </w:tcMar>
            <w:vAlign w:val="center"/>
          </w:tcPr>
          <w:p w14:paraId="13F7E499" w14:textId="77777777" w:rsidR="009B48F2" w:rsidRDefault="002E1325">
            <w:r>
              <w:rPr>
                <w:sz w:val="14"/>
              </w:rPr>
              <w:t>Decision engine</w:t>
            </w:r>
          </w:p>
        </w:tc>
        <w:tc>
          <w:tcPr>
            <w:tcW w:w="3408" w:type="dxa"/>
            <w:shd w:val="clear" w:color="auto" w:fill="F5F7FA"/>
            <w:tcMar>
              <w:top w:w="90" w:type="dxa"/>
              <w:left w:w="90" w:type="dxa"/>
              <w:bottom w:w="90" w:type="dxa"/>
              <w:right w:w="90" w:type="dxa"/>
            </w:tcMar>
            <w:vAlign w:val="center"/>
          </w:tcPr>
          <w:p w14:paraId="28098013" w14:textId="77777777" w:rsidR="009B48F2" w:rsidRDefault="002E1325">
            <w:r>
              <w:rPr>
                <w:sz w:val="14"/>
              </w:rPr>
              <w:t>Eligibility gates, objective ranking, tie-breaks and checkpoint</w:t>
            </w:r>
          </w:p>
        </w:tc>
        <w:tc>
          <w:tcPr>
            <w:tcW w:w="3408" w:type="dxa"/>
            <w:shd w:val="clear" w:color="auto" w:fill="F5F7FA"/>
            <w:tcMar>
              <w:top w:w="90" w:type="dxa"/>
              <w:left w:w="90" w:type="dxa"/>
              <w:bottom w:w="90" w:type="dxa"/>
              <w:right w:w="90" w:type="dxa"/>
            </w:tcMar>
            <w:vAlign w:val="center"/>
          </w:tcPr>
          <w:p w14:paraId="0F831F1D" w14:textId="77777777" w:rsidR="009B48F2" w:rsidRDefault="002E1325">
            <w:r>
              <w:rPr>
                <w:sz w:val="14"/>
              </w:rPr>
              <w:t>FR-MOD-*; FR-GPU-*</w:t>
            </w:r>
          </w:p>
        </w:tc>
      </w:tr>
      <w:tr w:rsidR="009B48F2" w14:paraId="3590FD7E" w14:textId="77777777">
        <w:trPr>
          <w:jc w:val="center"/>
        </w:trPr>
        <w:tc>
          <w:tcPr>
            <w:tcW w:w="3408" w:type="dxa"/>
            <w:shd w:val="clear" w:color="auto" w:fill="FFFFFF"/>
            <w:tcMar>
              <w:top w:w="90" w:type="dxa"/>
              <w:left w:w="90" w:type="dxa"/>
              <w:bottom w:w="90" w:type="dxa"/>
              <w:right w:w="90" w:type="dxa"/>
            </w:tcMar>
            <w:vAlign w:val="center"/>
          </w:tcPr>
          <w:p w14:paraId="15FF4AB4" w14:textId="77777777" w:rsidR="009B48F2" w:rsidRDefault="002E1325">
            <w:r>
              <w:rPr>
                <w:sz w:val="14"/>
              </w:rPr>
              <w:t>Consolidation/resilience engine</w:t>
            </w:r>
          </w:p>
        </w:tc>
        <w:tc>
          <w:tcPr>
            <w:tcW w:w="3408" w:type="dxa"/>
            <w:shd w:val="clear" w:color="auto" w:fill="FFFFFF"/>
            <w:tcMar>
              <w:top w:w="90" w:type="dxa"/>
              <w:left w:w="90" w:type="dxa"/>
              <w:bottom w:w="90" w:type="dxa"/>
              <w:right w:w="90" w:type="dxa"/>
            </w:tcMar>
            <w:vAlign w:val="center"/>
          </w:tcPr>
          <w:p w14:paraId="7DE1942F" w14:textId="77777777" w:rsidR="009B48F2" w:rsidRDefault="002E1325">
            <w:r>
              <w:rPr>
                <w:sz w:val="14"/>
              </w:rPr>
              <w:t>Compatibility, pooling, rounding, HA, maintenance and DR ownership</w:t>
            </w:r>
          </w:p>
        </w:tc>
        <w:tc>
          <w:tcPr>
            <w:tcW w:w="3408" w:type="dxa"/>
            <w:shd w:val="clear" w:color="auto" w:fill="FFFFFF"/>
            <w:tcMar>
              <w:top w:w="90" w:type="dxa"/>
              <w:left w:w="90" w:type="dxa"/>
              <w:bottom w:w="90" w:type="dxa"/>
              <w:right w:w="90" w:type="dxa"/>
            </w:tcMar>
            <w:vAlign w:val="center"/>
          </w:tcPr>
          <w:p w14:paraId="51FEC323" w14:textId="77777777" w:rsidR="009B48F2" w:rsidRDefault="002E1325">
            <w:r>
              <w:rPr>
                <w:sz w:val="14"/>
              </w:rPr>
              <w:t>FR-CLS-*; FR-HA-001; FR-DR-001</w:t>
            </w:r>
          </w:p>
        </w:tc>
      </w:tr>
      <w:tr w:rsidR="009B48F2" w14:paraId="05A67E44" w14:textId="77777777">
        <w:trPr>
          <w:jc w:val="center"/>
        </w:trPr>
        <w:tc>
          <w:tcPr>
            <w:tcW w:w="3408" w:type="dxa"/>
            <w:shd w:val="clear" w:color="auto" w:fill="F5F7FA"/>
            <w:tcMar>
              <w:top w:w="90" w:type="dxa"/>
              <w:left w:w="90" w:type="dxa"/>
              <w:bottom w:w="90" w:type="dxa"/>
              <w:right w:w="90" w:type="dxa"/>
            </w:tcMar>
            <w:vAlign w:val="center"/>
          </w:tcPr>
          <w:p w14:paraId="16599435" w14:textId="77777777" w:rsidR="009B48F2" w:rsidRDefault="002E1325">
            <w:r>
              <w:rPr>
                <w:sz w:val="14"/>
              </w:rPr>
              <w:t>BOM/financial engine</w:t>
            </w:r>
          </w:p>
        </w:tc>
        <w:tc>
          <w:tcPr>
            <w:tcW w:w="3408" w:type="dxa"/>
            <w:shd w:val="clear" w:color="auto" w:fill="F5F7FA"/>
            <w:tcMar>
              <w:top w:w="90" w:type="dxa"/>
              <w:left w:w="90" w:type="dxa"/>
              <w:bottom w:w="90" w:type="dxa"/>
              <w:right w:w="90" w:type="dxa"/>
            </w:tcMar>
            <w:vAlign w:val="center"/>
          </w:tcPr>
          <w:p w14:paraId="05976909" w14:textId="77777777" w:rsidR="009B48F2" w:rsidRDefault="002E1325">
            <w:r>
              <w:rPr>
                <w:sz w:val="14"/>
              </w:rPr>
              <w:t>Configured lines, prices, CAPEX/OPEX/TCO and reconciliation</w:t>
            </w:r>
          </w:p>
        </w:tc>
        <w:tc>
          <w:tcPr>
            <w:tcW w:w="3408" w:type="dxa"/>
            <w:shd w:val="clear" w:color="auto" w:fill="F5F7FA"/>
            <w:tcMar>
              <w:top w:w="90" w:type="dxa"/>
              <w:left w:w="90" w:type="dxa"/>
              <w:bottom w:w="90" w:type="dxa"/>
              <w:right w:w="90" w:type="dxa"/>
            </w:tcMar>
            <w:vAlign w:val="center"/>
          </w:tcPr>
          <w:p w14:paraId="1CA51F17" w14:textId="77777777" w:rsidR="009B48F2" w:rsidRDefault="002E1325">
            <w:r>
              <w:rPr>
                <w:sz w:val="14"/>
              </w:rPr>
              <w:t>FR-BOM-*; FR-FIN-*</w:t>
            </w:r>
          </w:p>
        </w:tc>
      </w:tr>
      <w:tr w:rsidR="009B48F2" w14:paraId="162E3321" w14:textId="77777777">
        <w:trPr>
          <w:jc w:val="center"/>
        </w:trPr>
        <w:tc>
          <w:tcPr>
            <w:tcW w:w="3408" w:type="dxa"/>
            <w:shd w:val="clear" w:color="auto" w:fill="FFFFFF"/>
            <w:tcMar>
              <w:top w:w="90" w:type="dxa"/>
              <w:left w:w="90" w:type="dxa"/>
              <w:bottom w:w="90" w:type="dxa"/>
              <w:right w:w="90" w:type="dxa"/>
            </w:tcMar>
            <w:vAlign w:val="center"/>
          </w:tcPr>
          <w:p w14:paraId="5F46A010" w14:textId="77777777" w:rsidR="009B48F2" w:rsidRDefault="002E1325">
            <w:r>
              <w:rPr>
                <w:sz w:val="14"/>
              </w:rPr>
              <w:t>Catalog/evidence module</w:t>
            </w:r>
          </w:p>
        </w:tc>
        <w:tc>
          <w:tcPr>
            <w:tcW w:w="3408" w:type="dxa"/>
            <w:shd w:val="clear" w:color="auto" w:fill="FFFFFF"/>
            <w:tcMar>
              <w:top w:w="90" w:type="dxa"/>
              <w:left w:w="90" w:type="dxa"/>
              <w:bottom w:w="90" w:type="dxa"/>
              <w:right w:w="90" w:type="dxa"/>
            </w:tcMar>
            <w:vAlign w:val="center"/>
          </w:tcPr>
          <w:p w14:paraId="337769D8" w14:textId="77777777" w:rsidR="009B48F2" w:rsidRDefault="002E1325">
            <w:r>
              <w:rPr>
                <w:sz w:val="14"/>
              </w:rPr>
              <w:t>Versioned catalog families, claim mappings, confidence and lifecycle</w:t>
            </w:r>
          </w:p>
        </w:tc>
        <w:tc>
          <w:tcPr>
            <w:tcW w:w="3408" w:type="dxa"/>
            <w:shd w:val="clear" w:color="auto" w:fill="FFFFFF"/>
            <w:tcMar>
              <w:top w:w="90" w:type="dxa"/>
              <w:left w:w="90" w:type="dxa"/>
              <w:bottom w:w="90" w:type="dxa"/>
              <w:right w:w="90" w:type="dxa"/>
            </w:tcMar>
            <w:vAlign w:val="center"/>
          </w:tcPr>
          <w:p w14:paraId="072449C1" w14:textId="77777777" w:rsidR="009B48F2" w:rsidRDefault="002E1325">
            <w:r>
              <w:rPr>
                <w:sz w:val="14"/>
              </w:rPr>
              <w:t>FR-CAT-001 to FR-CAT-009</w:t>
            </w:r>
          </w:p>
        </w:tc>
      </w:tr>
      <w:tr w:rsidR="009B48F2" w14:paraId="58FC248F" w14:textId="77777777">
        <w:trPr>
          <w:jc w:val="center"/>
        </w:trPr>
        <w:tc>
          <w:tcPr>
            <w:tcW w:w="3408" w:type="dxa"/>
            <w:shd w:val="clear" w:color="auto" w:fill="F5F7FA"/>
            <w:tcMar>
              <w:top w:w="90" w:type="dxa"/>
              <w:left w:w="90" w:type="dxa"/>
              <w:bottom w:w="90" w:type="dxa"/>
              <w:right w:w="90" w:type="dxa"/>
            </w:tcMar>
            <w:vAlign w:val="center"/>
          </w:tcPr>
          <w:p w14:paraId="056C2D71" w14:textId="77777777" w:rsidR="009B48F2" w:rsidRDefault="002E1325">
            <w:r>
              <w:rPr>
                <w:sz w:val="14"/>
              </w:rPr>
              <w:t>Governance workflow</w:t>
            </w:r>
          </w:p>
        </w:tc>
        <w:tc>
          <w:tcPr>
            <w:tcW w:w="3408" w:type="dxa"/>
            <w:shd w:val="clear" w:color="auto" w:fill="F5F7FA"/>
            <w:tcMar>
              <w:top w:w="90" w:type="dxa"/>
              <w:left w:w="90" w:type="dxa"/>
              <w:bottom w:w="90" w:type="dxa"/>
              <w:right w:w="90" w:type="dxa"/>
            </w:tcMar>
            <w:vAlign w:val="center"/>
          </w:tcPr>
          <w:p w14:paraId="22180139" w14:textId="77777777" w:rsidR="009B48F2" w:rsidRDefault="002E1325">
            <w:r>
              <w:rPr>
                <w:sz w:val="14"/>
              </w:rPr>
              <w:t>Draft, review, approve, activate, retire and separation of duties</w:t>
            </w:r>
          </w:p>
        </w:tc>
        <w:tc>
          <w:tcPr>
            <w:tcW w:w="3408" w:type="dxa"/>
            <w:shd w:val="clear" w:color="auto" w:fill="F5F7FA"/>
            <w:tcMar>
              <w:top w:w="90" w:type="dxa"/>
              <w:left w:w="90" w:type="dxa"/>
              <w:bottom w:w="90" w:type="dxa"/>
              <w:right w:w="90" w:type="dxa"/>
            </w:tcMar>
            <w:vAlign w:val="center"/>
          </w:tcPr>
          <w:p w14:paraId="0DF3B1E4" w14:textId="77777777" w:rsidR="009B48F2" w:rsidRDefault="002E1325">
            <w:r>
              <w:rPr>
                <w:sz w:val="14"/>
              </w:rPr>
              <w:t>FR-CAT-*; AIS-CEDS-001</w:t>
            </w:r>
          </w:p>
        </w:tc>
      </w:tr>
      <w:tr w:rsidR="009B48F2" w14:paraId="47D45451" w14:textId="77777777">
        <w:trPr>
          <w:jc w:val="center"/>
        </w:trPr>
        <w:tc>
          <w:tcPr>
            <w:tcW w:w="3408" w:type="dxa"/>
            <w:shd w:val="clear" w:color="auto" w:fill="FFFFFF"/>
            <w:tcMar>
              <w:top w:w="90" w:type="dxa"/>
              <w:left w:w="90" w:type="dxa"/>
              <w:bottom w:w="90" w:type="dxa"/>
              <w:right w:w="90" w:type="dxa"/>
            </w:tcMar>
            <w:vAlign w:val="center"/>
          </w:tcPr>
          <w:p w14:paraId="5C136CA5" w14:textId="77777777" w:rsidR="009B48F2" w:rsidRDefault="002E1325">
            <w:r>
              <w:rPr>
                <w:sz w:val="14"/>
              </w:rPr>
              <w:t>Import module</w:t>
            </w:r>
          </w:p>
        </w:tc>
        <w:tc>
          <w:tcPr>
            <w:tcW w:w="3408" w:type="dxa"/>
            <w:shd w:val="clear" w:color="auto" w:fill="FFFFFF"/>
            <w:tcMar>
              <w:top w:w="90" w:type="dxa"/>
              <w:left w:w="90" w:type="dxa"/>
              <w:bottom w:w="90" w:type="dxa"/>
              <w:right w:w="90" w:type="dxa"/>
            </w:tcMar>
            <w:vAlign w:val="center"/>
          </w:tcPr>
          <w:p w14:paraId="703BE8F4" w14:textId="77777777" w:rsidR="009B48F2" w:rsidRDefault="002E1325">
            <w:r>
              <w:rPr>
                <w:sz w:val="14"/>
              </w:rPr>
              <w:t>Staging, scanning, parsing, mapping, conflicts and report</w:t>
            </w:r>
          </w:p>
        </w:tc>
        <w:tc>
          <w:tcPr>
            <w:tcW w:w="3408" w:type="dxa"/>
            <w:shd w:val="clear" w:color="auto" w:fill="FFFFFF"/>
            <w:tcMar>
              <w:top w:w="90" w:type="dxa"/>
              <w:left w:w="90" w:type="dxa"/>
              <w:bottom w:w="90" w:type="dxa"/>
              <w:right w:w="90" w:type="dxa"/>
            </w:tcMar>
            <w:vAlign w:val="center"/>
          </w:tcPr>
          <w:p w14:paraId="4564D1E0" w14:textId="77777777" w:rsidR="009B48F2" w:rsidRDefault="002E1325">
            <w:r>
              <w:rPr>
                <w:sz w:val="14"/>
              </w:rPr>
              <w:t>FR-PRJ-002; SCR-003; SCR-030</w:t>
            </w:r>
          </w:p>
        </w:tc>
      </w:tr>
      <w:tr w:rsidR="009B48F2" w14:paraId="25E2B56A" w14:textId="77777777">
        <w:trPr>
          <w:jc w:val="center"/>
        </w:trPr>
        <w:tc>
          <w:tcPr>
            <w:tcW w:w="3408" w:type="dxa"/>
            <w:shd w:val="clear" w:color="auto" w:fill="F5F7FA"/>
            <w:tcMar>
              <w:top w:w="90" w:type="dxa"/>
              <w:left w:w="90" w:type="dxa"/>
              <w:bottom w:w="90" w:type="dxa"/>
              <w:right w:w="90" w:type="dxa"/>
            </w:tcMar>
            <w:vAlign w:val="center"/>
          </w:tcPr>
          <w:p w14:paraId="37B38E61" w14:textId="77777777" w:rsidR="009B48F2" w:rsidRDefault="002E1325">
            <w:r>
              <w:rPr>
                <w:sz w:val="14"/>
              </w:rPr>
              <w:t>Reporting/export module</w:t>
            </w:r>
          </w:p>
        </w:tc>
        <w:tc>
          <w:tcPr>
            <w:tcW w:w="3408" w:type="dxa"/>
            <w:shd w:val="clear" w:color="auto" w:fill="F5F7FA"/>
            <w:tcMar>
              <w:top w:w="90" w:type="dxa"/>
              <w:left w:w="90" w:type="dxa"/>
              <w:bottom w:w="90" w:type="dxa"/>
              <w:right w:w="90" w:type="dxa"/>
            </w:tcMar>
            <w:vAlign w:val="center"/>
          </w:tcPr>
          <w:p w14:paraId="7E69E8BD" w14:textId="77777777" w:rsidR="009B48F2" w:rsidRDefault="002E1325">
            <w:r>
              <w:rPr>
                <w:sz w:val="14"/>
              </w:rPr>
              <w:t>PDF, DOCX, XLSX, CSV and JSON controlled artifacts</w:t>
            </w:r>
          </w:p>
        </w:tc>
        <w:tc>
          <w:tcPr>
            <w:tcW w:w="3408" w:type="dxa"/>
            <w:shd w:val="clear" w:color="auto" w:fill="F5F7FA"/>
            <w:tcMar>
              <w:top w:w="90" w:type="dxa"/>
              <w:left w:w="90" w:type="dxa"/>
              <w:bottom w:w="90" w:type="dxa"/>
              <w:right w:w="90" w:type="dxa"/>
            </w:tcMar>
            <w:vAlign w:val="center"/>
          </w:tcPr>
          <w:p w14:paraId="4012A221" w14:textId="77777777" w:rsidR="009B48F2" w:rsidRDefault="002E1325">
            <w:r>
              <w:rPr>
                <w:sz w:val="14"/>
              </w:rPr>
              <w:t>RPT-001 to RPT-010</w:t>
            </w:r>
          </w:p>
        </w:tc>
      </w:tr>
      <w:tr w:rsidR="009B48F2" w14:paraId="2644F987" w14:textId="77777777">
        <w:trPr>
          <w:jc w:val="center"/>
        </w:trPr>
        <w:tc>
          <w:tcPr>
            <w:tcW w:w="3408" w:type="dxa"/>
            <w:shd w:val="clear" w:color="auto" w:fill="FFFFFF"/>
            <w:tcMar>
              <w:top w:w="90" w:type="dxa"/>
              <w:left w:w="90" w:type="dxa"/>
              <w:bottom w:w="90" w:type="dxa"/>
              <w:right w:w="90" w:type="dxa"/>
            </w:tcMar>
            <w:vAlign w:val="center"/>
          </w:tcPr>
          <w:p w14:paraId="05566CCB" w14:textId="77777777" w:rsidR="009B48F2" w:rsidRDefault="002E1325">
            <w:r>
              <w:rPr>
                <w:sz w:val="14"/>
              </w:rPr>
              <w:t>Trace/audit module</w:t>
            </w:r>
          </w:p>
        </w:tc>
        <w:tc>
          <w:tcPr>
            <w:tcW w:w="3408" w:type="dxa"/>
            <w:shd w:val="clear" w:color="auto" w:fill="FFFFFF"/>
            <w:tcMar>
              <w:top w:w="90" w:type="dxa"/>
              <w:left w:w="90" w:type="dxa"/>
              <w:bottom w:w="90" w:type="dxa"/>
              <w:right w:w="90" w:type="dxa"/>
            </w:tcMar>
            <w:vAlign w:val="center"/>
          </w:tcPr>
          <w:p w14:paraId="5F984D95" w14:textId="77777777" w:rsidR="009B48F2" w:rsidRDefault="002E1325">
            <w:r>
              <w:rPr>
                <w:sz w:val="14"/>
              </w:rPr>
              <w:t>Lineage, immutable events, before/after values and correlation IDs</w:t>
            </w:r>
          </w:p>
        </w:tc>
        <w:tc>
          <w:tcPr>
            <w:tcW w:w="3408" w:type="dxa"/>
            <w:shd w:val="clear" w:color="auto" w:fill="FFFFFF"/>
            <w:tcMar>
              <w:top w:w="90" w:type="dxa"/>
              <w:left w:w="90" w:type="dxa"/>
              <w:bottom w:w="90" w:type="dxa"/>
              <w:right w:w="90" w:type="dxa"/>
            </w:tcMar>
            <w:vAlign w:val="center"/>
          </w:tcPr>
          <w:p w14:paraId="70E542EA" w14:textId="77777777" w:rsidR="009B48F2" w:rsidRDefault="002E1325">
            <w:r>
              <w:rPr>
                <w:sz w:val="14"/>
              </w:rPr>
              <w:t>FR-TRC-001; NFR-OPS-001</w:t>
            </w:r>
          </w:p>
        </w:tc>
      </w:tr>
      <w:tr w:rsidR="009B48F2" w14:paraId="1EFAF4E8" w14:textId="77777777">
        <w:trPr>
          <w:jc w:val="center"/>
        </w:trPr>
        <w:tc>
          <w:tcPr>
            <w:tcW w:w="3408" w:type="dxa"/>
            <w:shd w:val="clear" w:color="auto" w:fill="F5F7FA"/>
            <w:tcMar>
              <w:top w:w="90" w:type="dxa"/>
              <w:left w:w="90" w:type="dxa"/>
              <w:bottom w:w="90" w:type="dxa"/>
              <w:right w:w="90" w:type="dxa"/>
            </w:tcMar>
            <w:vAlign w:val="center"/>
          </w:tcPr>
          <w:p w14:paraId="3F2586E3" w14:textId="77777777" w:rsidR="009B48F2" w:rsidRDefault="002E1325">
            <w:r>
              <w:rPr>
                <w:sz w:val="14"/>
              </w:rPr>
              <w:t>Notification module</w:t>
            </w:r>
          </w:p>
        </w:tc>
        <w:tc>
          <w:tcPr>
            <w:tcW w:w="3408" w:type="dxa"/>
            <w:shd w:val="clear" w:color="auto" w:fill="F5F7FA"/>
            <w:tcMar>
              <w:top w:w="90" w:type="dxa"/>
              <w:left w:w="90" w:type="dxa"/>
              <w:bottom w:w="90" w:type="dxa"/>
              <w:right w:w="90" w:type="dxa"/>
            </w:tcMar>
            <w:vAlign w:val="center"/>
          </w:tcPr>
          <w:p w14:paraId="1DB479F3" w14:textId="77777777" w:rsidR="009B48F2" w:rsidRDefault="002E1325">
            <w:r>
              <w:rPr>
                <w:sz w:val="14"/>
              </w:rPr>
              <w:t>Calculation, approval and expiry notifications</w:t>
            </w:r>
          </w:p>
        </w:tc>
        <w:tc>
          <w:tcPr>
            <w:tcW w:w="3408" w:type="dxa"/>
            <w:shd w:val="clear" w:color="auto" w:fill="F5F7FA"/>
            <w:tcMar>
              <w:top w:w="90" w:type="dxa"/>
              <w:left w:w="90" w:type="dxa"/>
              <w:bottom w:w="90" w:type="dxa"/>
              <w:right w:w="90" w:type="dxa"/>
            </w:tcMar>
            <w:vAlign w:val="center"/>
          </w:tcPr>
          <w:p w14:paraId="2FB71DB2" w14:textId="77777777" w:rsidR="009B48F2" w:rsidRDefault="002E1325">
            <w:r>
              <w:rPr>
                <w:sz w:val="14"/>
              </w:rPr>
              <w:t>AIS-UXSWRS-001</w:t>
            </w:r>
          </w:p>
        </w:tc>
      </w:tr>
      <w:tr w:rsidR="009B48F2" w14:paraId="061E3606" w14:textId="77777777">
        <w:trPr>
          <w:jc w:val="center"/>
        </w:trPr>
        <w:tc>
          <w:tcPr>
            <w:tcW w:w="3408" w:type="dxa"/>
            <w:shd w:val="clear" w:color="auto" w:fill="FFFFFF"/>
            <w:tcMar>
              <w:top w:w="90" w:type="dxa"/>
              <w:left w:w="90" w:type="dxa"/>
              <w:bottom w:w="90" w:type="dxa"/>
              <w:right w:w="90" w:type="dxa"/>
            </w:tcMar>
            <w:vAlign w:val="center"/>
          </w:tcPr>
          <w:p w14:paraId="1C922773" w14:textId="77777777" w:rsidR="009B48F2" w:rsidRDefault="002E1325">
            <w:r>
              <w:rPr>
                <w:sz w:val="14"/>
              </w:rPr>
              <w:t>Administration module</w:t>
            </w:r>
          </w:p>
        </w:tc>
        <w:tc>
          <w:tcPr>
            <w:tcW w:w="3408" w:type="dxa"/>
            <w:shd w:val="clear" w:color="auto" w:fill="FFFFFF"/>
            <w:tcMar>
              <w:top w:w="90" w:type="dxa"/>
              <w:left w:w="90" w:type="dxa"/>
              <w:bottom w:w="90" w:type="dxa"/>
              <w:right w:w="90" w:type="dxa"/>
            </w:tcMar>
            <w:vAlign w:val="center"/>
          </w:tcPr>
          <w:p w14:paraId="2E001EFA" w14:textId="77777777" w:rsidR="009B48F2" w:rsidRDefault="002E1325">
            <w:r>
              <w:rPr>
                <w:sz w:val="14"/>
              </w:rPr>
              <w:t>Organizations, users, roles, retention and integrations</w:t>
            </w:r>
          </w:p>
        </w:tc>
        <w:tc>
          <w:tcPr>
            <w:tcW w:w="3408" w:type="dxa"/>
            <w:shd w:val="clear" w:color="auto" w:fill="FFFFFF"/>
            <w:tcMar>
              <w:top w:w="90" w:type="dxa"/>
              <w:left w:w="90" w:type="dxa"/>
              <w:bottom w:w="90" w:type="dxa"/>
              <w:right w:w="90" w:type="dxa"/>
            </w:tcMar>
            <w:vAlign w:val="center"/>
          </w:tcPr>
          <w:p w14:paraId="55B11923" w14:textId="77777777" w:rsidR="009B48F2" w:rsidRDefault="002E1325">
            <w:r>
              <w:rPr>
                <w:sz w:val="14"/>
              </w:rPr>
              <w:t>NFR-SEC-001</w:t>
            </w:r>
          </w:p>
        </w:tc>
      </w:tr>
    </w:tbl>
    <w:p w14:paraId="500B43A5" w14:textId="77777777" w:rsidR="009B48F2" w:rsidRDefault="009B48F2"/>
    <w:p w14:paraId="5B2EE502" w14:textId="77777777" w:rsidR="009B48F2" w:rsidRDefault="002E1325">
      <w:pPr>
        <w:pStyle w:val="Heading1"/>
      </w:pPr>
      <w:r>
        <w:t>5. Domain boundaries and ownership</w:t>
      </w:r>
    </w:p>
    <w:tbl>
      <w:tblPr>
        <w:tblStyle w:val="TableGrid"/>
        <w:tblW w:w="0" w:type="auto"/>
        <w:jc w:val="center"/>
        <w:tblLook w:val="04A0" w:firstRow="1" w:lastRow="0" w:firstColumn="1" w:lastColumn="0" w:noHBand="0" w:noVBand="1"/>
      </w:tblPr>
      <w:tblGrid>
        <w:gridCol w:w="3408"/>
        <w:gridCol w:w="3408"/>
        <w:gridCol w:w="3408"/>
      </w:tblGrid>
      <w:tr w:rsidR="009B48F2" w14:paraId="70B7ACA4" w14:textId="77777777">
        <w:trPr>
          <w:tblHeader/>
          <w:jc w:val="center"/>
        </w:trPr>
        <w:tc>
          <w:tcPr>
            <w:tcW w:w="3408" w:type="dxa"/>
            <w:shd w:val="clear" w:color="auto" w:fill="17365D"/>
            <w:tcMar>
              <w:top w:w="90" w:type="dxa"/>
              <w:left w:w="90" w:type="dxa"/>
              <w:bottom w:w="90" w:type="dxa"/>
              <w:right w:w="90" w:type="dxa"/>
            </w:tcMar>
            <w:vAlign w:val="center"/>
          </w:tcPr>
          <w:p w14:paraId="3114764A" w14:textId="77777777" w:rsidR="009B48F2" w:rsidRDefault="002E1325">
            <w:pPr>
              <w:jc w:val="center"/>
            </w:pPr>
            <w:r>
              <w:rPr>
                <w:b/>
                <w:color w:val="FFFFFF"/>
                <w:sz w:val="15"/>
              </w:rPr>
              <w:t>Domain</w:t>
            </w:r>
          </w:p>
        </w:tc>
        <w:tc>
          <w:tcPr>
            <w:tcW w:w="3408" w:type="dxa"/>
            <w:shd w:val="clear" w:color="auto" w:fill="17365D"/>
            <w:tcMar>
              <w:top w:w="90" w:type="dxa"/>
              <w:left w:w="90" w:type="dxa"/>
              <w:bottom w:w="90" w:type="dxa"/>
              <w:right w:w="90" w:type="dxa"/>
            </w:tcMar>
            <w:vAlign w:val="center"/>
          </w:tcPr>
          <w:p w14:paraId="790AB252" w14:textId="77777777" w:rsidR="009B48F2" w:rsidRDefault="002E1325">
            <w:pPr>
              <w:jc w:val="center"/>
            </w:pPr>
            <w:r>
              <w:rPr>
                <w:b/>
                <w:color w:val="FFFFFF"/>
                <w:sz w:val="15"/>
              </w:rPr>
              <w:t>Owns</w:t>
            </w:r>
          </w:p>
        </w:tc>
        <w:tc>
          <w:tcPr>
            <w:tcW w:w="3408" w:type="dxa"/>
            <w:shd w:val="clear" w:color="auto" w:fill="17365D"/>
            <w:tcMar>
              <w:top w:w="90" w:type="dxa"/>
              <w:left w:w="90" w:type="dxa"/>
              <w:bottom w:w="90" w:type="dxa"/>
              <w:right w:w="90" w:type="dxa"/>
            </w:tcMar>
            <w:vAlign w:val="center"/>
          </w:tcPr>
          <w:p w14:paraId="2A67F1E5" w14:textId="77777777" w:rsidR="009B48F2" w:rsidRDefault="002E1325">
            <w:pPr>
              <w:jc w:val="center"/>
            </w:pPr>
            <w:r>
              <w:rPr>
                <w:b/>
                <w:color w:val="FFFFFF"/>
                <w:sz w:val="15"/>
              </w:rPr>
              <w:t>Boundary</w:t>
            </w:r>
          </w:p>
        </w:tc>
      </w:tr>
      <w:tr w:rsidR="009B48F2" w14:paraId="4369B913" w14:textId="77777777">
        <w:trPr>
          <w:jc w:val="center"/>
        </w:trPr>
        <w:tc>
          <w:tcPr>
            <w:tcW w:w="3408" w:type="dxa"/>
            <w:shd w:val="clear" w:color="auto" w:fill="FFFFFF"/>
            <w:tcMar>
              <w:top w:w="90" w:type="dxa"/>
              <w:left w:w="90" w:type="dxa"/>
              <w:bottom w:w="90" w:type="dxa"/>
              <w:right w:w="90" w:type="dxa"/>
            </w:tcMar>
            <w:vAlign w:val="center"/>
          </w:tcPr>
          <w:p w14:paraId="5166F03C" w14:textId="77777777" w:rsidR="009B48F2" w:rsidRDefault="002E1325">
            <w:r>
              <w:rPr>
                <w:sz w:val="15"/>
              </w:rPr>
              <w:t>Identity and tenancy</w:t>
            </w:r>
          </w:p>
        </w:tc>
        <w:tc>
          <w:tcPr>
            <w:tcW w:w="3408" w:type="dxa"/>
            <w:shd w:val="clear" w:color="auto" w:fill="FFFFFF"/>
            <w:tcMar>
              <w:top w:w="90" w:type="dxa"/>
              <w:left w:w="90" w:type="dxa"/>
              <w:bottom w:w="90" w:type="dxa"/>
              <w:right w:w="90" w:type="dxa"/>
            </w:tcMar>
            <w:vAlign w:val="center"/>
          </w:tcPr>
          <w:p w14:paraId="751B13EC" w14:textId="77777777" w:rsidR="009B48F2" w:rsidRDefault="002E1325">
            <w:r>
              <w:rPr>
                <w:sz w:val="15"/>
              </w:rPr>
              <w:t>Organization, membership, role assignment, tenant policy</w:t>
            </w:r>
          </w:p>
        </w:tc>
        <w:tc>
          <w:tcPr>
            <w:tcW w:w="3408" w:type="dxa"/>
            <w:shd w:val="clear" w:color="auto" w:fill="FFFFFF"/>
            <w:tcMar>
              <w:top w:w="90" w:type="dxa"/>
              <w:left w:w="90" w:type="dxa"/>
              <w:bottom w:w="90" w:type="dxa"/>
              <w:right w:w="90" w:type="dxa"/>
            </w:tcMar>
            <w:vAlign w:val="center"/>
          </w:tcPr>
          <w:p w14:paraId="2AD834AE" w14:textId="77777777" w:rsidR="009B48F2" w:rsidRDefault="002E1325">
            <w:r>
              <w:rPr>
                <w:sz w:val="15"/>
              </w:rPr>
              <w:t>No calculation logic</w:t>
            </w:r>
          </w:p>
        </w:tc>
      </w:tr>
      <w:tr w:rsidR="009B48F2" w14:paraId="53E6FF3B" w14:textId="77777777">
        <w:trPr>
          <w:jc w:val="center"/>
        </w:trPr>
        <w:tc>
          <w:tcPr>
            <w:tcW w:w="3408" w:type="dxa"/>
            <w:shd w:val="clear" w:color="auto" w:fill="F5F7FA"/>
            <w:tcMar>
              <w:top w:w="90" w:type="dxa"/>
              <w:left w:w="90" w:type="dxa"/>
              <w:bottom w:w="90" w:type="dxa"/>
              <w:right w:w="90" w:type="dxa"/>
            </w:tcMar>
            <w:vAlign w:val="center"/>
          </w:tcPr>
          <w:p w14:paraId="49EDDAC7" w14:textId="77777777" w:rsidR="009B48F2" w:rsidRDefault="002E1325">
            <w:r>
              <w:rPr>
                <w:sz w:val="15"/>
              </w:rPr>
              <w:t>Project planning</w:t>
            </w:r>
          </w:p>
        </w:tc>
        <w:tc>
          <w:tcPr>
            <w:tcW w:w="3408" w:type="dxa"/>
            <w:shd w:val="clear" w:color="auto" w:fill="F5F7FA"/>
            <w:tcMar>
              <w:top w:w="90" w:type="dxa"/>
              <w:left w:w="90" w:type="dxa"/>
              <w:bottom w:w="90" w:type="dxa"/>
              <w:right w:w="90" w:type="dxa"/>
            </w:tcMar>
            <w:vAlign w:val="center"/>
          </w:tcPr>
          <w:p w14:paraId="44EEEC12" w14:textId="77777777" w:rsidR="009B48F2" w:rsidRDefault="002E1325">
            <w:r>
              <w:rPr>
                <w:sz w:val="15"/>
              </w:rPr>
              <w:t>Project, scenario, application, workload and input versions</w:t>
            </w:r>
          </w:p>
        </w:tc>
        <w:tc>
          <w:tcPr>
            <w:tcW w:w="3408" w:type="dxa"/>
            <w:shd w:val="clear" w:color="auto" w:fill="F5F7FA"/>
            <w:tcMar>
              <w:top w:w="90" w:type="dxa"/>
              <w:left w:w="90" w:type="dxa"/>
              <w:bottom w:w="90" w:type="dxa"/>
              <w:right w:w="90" w:type="dxa"/>
            </w:tcMar>
            <w:vAlign w:val="center"/>
          </w:tcPr>
          <w:p w14:paraId="1CE337F9" w14:textId="77777777" w:rsidR="009B48F2" w:rsidRDefault="002E1325">
            <w:r>
              <w:rPr>
                <w:sz w:val="15"/>
              </w:rPr>
              <w:t>No catalog activation</w:t>
            </w:r>
          </w:p>
        </w:tc>
      </w:tr>
      <w:tr w:rsidR="009B48F2" w14:paraId="685FF64B" w14:textId="77777777">
        <w:trPr>
          <w:jc w:val="center"/>
        </w:trPr>
        <w:tc>
          <w:tcPr>
            <w:tcW w:w="3408" w:type="dxa"/>
            <w:shd w:val="clear" w:color="auto" w:fill="FFFFFF"/>
            <w:tcMar>
              <w:top w:w="90" w:type="dxa"/>
              <w:left w:w="90" w:type="dxa"/>
              <w:bottom w:w="90" w:type="dxa"/>
              <w:right w:w="90" w:type="dxa"/>
            </w:tcMar>
            <w:vAlign w:val="center"/>
          </w:tcPr>
          <w:p w14:paraId="5FDA67FA" w14:textId="77777777" w:rsidR="009B48F2" w:rsidRDefault="002E1325">
            <w:r>
              <w:rPr>
                <w:sz w:val="15"/>
              </w:rPr>
              <w:t>Calculation</w:t>
            </w:r>
          </w:p>
        </w:tc>
        <w:tc>
          <w:tcPr>
            <w:tcW w:w="3408" w:type="dxa"/>
            <w:shd w:val="clear" w:color="auto" w:fill="FFFFFF"/>
            <w:tcMar>
              <w:top w:w="90" w:type="dxa"/>
              <w:left w:w="90" w:type="dxa"/>
              <w:bottom w:w="90" w:type="dxa"/>
              <w:right w:w="90" w:type="dxa"/>
            </w:tcMar>
            <w:vAlign w:val="center"/>
          </w:tcPr>
          <w:p w14:paraId="58D3D116" w14:textId="77777777" w:rsidR="009B48F2" w:rsidRDefault="002E1325">
            <w:r>
              <w:rPr>
                <w:sz w:val="15"/>
              </w:rPr>
              <w:t>Run, stage, intermediate/output values and invariants</w:t>
            </w:r>
          </w:p>
        </w:tc>
        <w:tc>
          <w:tcPr>
            <w:tcW w:w="3408" w:type="dxa"/>
            <w:shd w:val="clear" w:color="auto" w:fill="FFFFFF"/>
            <w:tcMar>
              <w:top w:w="90" w:type="dxa"/>
              <w:left w:w="90" w:type="dxa"/>
              <w:bottom w:w="90" w:type="dxa"/>
              <w:right w:w="90" w:type="dxa"/>
            </w:tcMar>
            <w:vAlign w:val="center"/>
          </w:tcPr>
          <w:p w14:paraId="51092F14" w14:textId="77777777" w:rsidR="009B48F2" w:rsidRDefault="002E1325">
            <w:r>
              <w:rPr>
                <w:sz w:val="15"/>
              </w:rPr>
              <w:t>Reads immutable snapshots; cannot mutate catalogs</w:t>
            </w:r>
          </w:p>
        </w:tc>
      </w:tr>
      <w:tr w:rsidR="009B48F2" w14:paraId="0CF557ED" w14:textId="77777777">
        <w:trPr>
          <w:jc w:val="center"/>
        </w:trPr>
        <w:tc>
          <w:tcPr>
            <w:tcW w:w="3408" w:type="dxa"/>
            <w:shd w:val="clear" w:color="auto" w:fill="F5F7FA"/>
            <w:tcMar>
              <w:top w:w="90" w:type="dxa"/>
              <w:left w:w="90" w:type="dxa"/>
              <w:bottom w:w="90" w:type="dxa"/>
              <w:right w:w="90" w:type="dxa"/>
            </w:tcMar>
            <w:vAlign w:val="center"/>
          </w:tcPr>
          <w:p w14:paraId="447887E4" w14:textId="77777777" w:rsidR="009B48F2" w:rsidRDefault="002E1325">
            <w:r>
              <w:rPr>
                <w:sz w:val="15"/>
              </w:rPr>
              <w:t>Recommendations</w:t>
            </w:r>
          </w:p>
        </w:tc>
        <w:tc>
          <w:tcPr>
            <w:tcW w:w="3408" w:type="dxa"/>
            <w:shd w:val="clear" w:color="auto" w:fill="F5F7FA"/>
            <w:tcMar>
              <w:top w:w="90" w:type="dxa"/>
              <w:left w:w="90" w:type="dxa"/>
              <w:bottom w:w="90" w:type="dxa"/>
              <w:right w:w="90" w:type="dxa"/>
            </w:tcMar>
            <w:vAlign w:val="center"/>
          </w:tcPr>
          <w:p w14:paraId="5F021E34" w14:textId="77777777" w:rsidR="009B48F2" w:rsidRDefault="002E1325">
            <w:r>
              <w:rPr>
                <w:sz w:val="15"/>
              </w:rPr>
              <w:t>Candidates, gates, objectives, baseline, override and explanation</w:t>
            </w:r>
          </w:p>
        </w:tc>
        <w:tc>
          <w:tcPr>
            <w:tcW w:w="3408" w:type="dxa"/>
            <w:shd w:val="clear" w:color="auto" w:fill="F5F7FA"/>
            <w:tcMar>
              <w:top w:w="90" w:type="dxa"/>
              <w:left w:w="90" w:type="dxa"/>
              <w:bottom w:w="90" w:type="dxa"/>
              <w:right w:w="90" w:type="dxa"/>
            </w:tcMar>
            <w:vAlign w:val="center"/>
          </w:tcPr>
          <w:p w14:paraId="6F4D8BB3" w14:textId="77777777" w:rsidR="009B48F2" w:rsidRDefault="002E1325">
            <w:r>
              <w:rPr>
                <w:sz w:val="15"/>
              </w:rPr>
              <w:t>No price creation</w:t>
            </w:r>
          </w:p>
        </w:tc>
      </w:tr>
      <w:tr w:rsidR="009B48F2" w14:paraId="509E6E1D" w14:textId="77777777">
        <w:trPr>
          <w:jc w:val="center"/>
        </w:trPr>
        <w:tc>
          <w:tcPr>
            <w:tcW w:w="3408" w:type="dxa"/>
            <w:shd w:val="clear" w:color="auto" w:fill="FFFFFF"/>
            <w:tcMar>
              <w:top w:w="90" w:type="dxa"/>
              <w:left w:w="90" w:type="dxa"/>
              <w:bottom w:w="90" w:type="dxa"/>
              <w:right w:w="90" w:type="dxa"/>
            </w:tcMar>
            <w:vAlign w:val="center"/>
          </w:tcPr>
          <w:p w14:paraId="3B3AE95A" w14:textId="77777777" w:rsidR="009B48F2" w:rsidRDefault="002E1325">
            <w:r>
              <w:rPr>
                <w:sz w:val="15"/>
              </w:rPr>
              <w:t>Catalog governance</w:t>
            </w:r>
          </w:p>
        </w:tc>
        <w:tc>
          <w:tcPr>
            <w:tcW w:w="3408" w:type="dxa"/>
            <w:shd w:val="clear" w:color="auto" w:fill="FFFFFF"/>
            <w:tcMar>
              <w:top w:w="90" w:type="dxa"/>
              <w:left w:w="90" w:type="dxa"/>
              <w:bottom w:w="90" w:type="dxa"/>
              <w:right w:w="90" w:type="dxa"/>
            </w:tcMar>
            <w:vAlign w:val="center"/>
          </w:tcPr>
          <w:p w14:paraId="5E16FBC2" w14:textId="77777777" w:rsidR="009B48F2" w:rsidRDefault="002E1325">
            <w:r>
              <w:rPr>
                <w:sz w:val="15"/>
              </w:rPr>
              <w:t>Catalog records, releases, evidence and approvals</w:t>
            </w:r>
          </w:p>
        </w:tc>
        <w:tc>
          <w:tcPr>
            <w:tcW w:w="3408" w:type="dxa"/>
            <w:shd w:val="clear" w:color="auto" w:fill="FFFFFF"/>
            <w:tcMar>
              <w:top w:w="90" w:type="dxa"/>
              <w:left w:w="90" w:type="dxa"/>
              <w:bottom w:w="90" w:type="dxa"/>
              <w:right w:w="90" w:type="dxa"/>
            </w:tcMar>
            <w:vAlign w:val="center"/>
          </w:tcPr>
          <w:p w14:paraId="32C5280E" w14:textId="77777777" w:rsidR="009B48F2" w:rsidRDefault="002E1325">
            <w:r>
              <w:rPr>
                <w:sz w:val="15"/>
              </w:rPr>
              <w:t>No scenario mutation</w:t>
            </w:r>
          </w:p>
        </w:tc>
      </w:tr>
      <w:tr w:rsidR="009B48F2" w14:paraId="53DC2916" w14:textId="77777777">
        <w:trPr>
          <w:jc w:val="center"/>
        </w:trPr>
        <w:tc>
          <w:tcPr>
            <w:tcW w:w="3408" w:type="dxa"/>
            <w:shd w:val="clear" w:color="auto" w:fill="F5F7FA"/>
            <w:tcMar>
              <w:top w:w="90" w:type="dxa"/>
              <w:left w:w="90" w:type="dxa"/>
              <w:bottom w:w="90" w:type="dxa"/>
              <w:right w:w="90" w:type="dxa"/>
            </w:tcMar>
            <w:vAlign w:val="center"/>
          </w:tcPr>
          <w:p w14:paraId="68F31DE2" w14:textId="77777777" w:rsidR="009B48F2" w:rsidRDefault="002E1325">
            <w:r>
              <w:rPr>
                <w:sz w:val="15"/>
              </w:rPr>
              <w:t>Commercial planning</w:t>
            </w:r>
          </w:p>
        </w:tc>
        <w:tc>
          <w:tcPr>
            <w:tcW w:w="3408" w:type="dxa"/>
            <w:shd w:val="clear" w:color="auto" w:fill="F5F7FA"/>
            <w:tcMar>
              <w:top w:w="90" w:type="dxa"/>
              <w:left w:w="90" w:type="dxa"/>
              <w:bottom w:w="90" w:type="dxa"/>
              <w:right w:w="90" w:type="dxa"/>
            </w:tcMar>
            <w:vAlign w:val="center"/>
          </w:tcPr>
          <w:p w14:paraId="51CE4EA7" w14:textId="77777777" w:rsidR="009B48F2" w:rsidRDefault="002E1325">
            <w:r>
              <w:rPr>
                <w:sz w:val="15"/>
              </w:rPr>
              <w:t>BOM lines, prices, quotes, financial scope and readiness</w:t>
            </w:r>
          </w:p>
        </w:tc>
        <w:tc>
          <w:tcPr>
            <w:tcW w:w="3408" w:type="dxa"/>
            <w:shd w:val="clear" w:color="auto" w:fill="F5F7FA"/>
            <w:tcMar>
              <w:top w:w="90" w:type="dxa"/>
              <w:left w:w="90" w:type="dxa"/>
              <w:bottom w:w="90" w:type="dxa"/>
              <w:right w:w="90" w:type="dxa"/>
            </w:tcMar>
            <w:vAlign w:val="center"/>
          </w:tcPr>
          <w:p w14:paraId="72AC378E" w14:textId="77777777" w:rsidR="009B48F2" w:rsidRDefault="002E1325">
            <w:r>
              <w:rPr>
                <w:sz w:val="15"/>
              </w:rPr>
              <w:t>No technical demand mutation</w:t>
            </w:r>
          </w:p>
        </w:tc>
      </w:tr>
      <w:tr w:rsidR="009B48F2" w14:paraId="02C58C0D" w14:textId="77777777">
        <w:trPr>
          <w:jc w:val="center"/>
        </w:trPr>
        <w:tc>
          <w:tcPr>
            <w:tcW w:w="3408" w:type="dxa"/>
            <w:shd w:val="clear" w:color="auto" w:fill="FFFFFF"/>
            <w:tcMar>
              <w:top w:w="90" w:type="dxa"/>
              <w:left w:w="90" w:type="dxa"/>
              <w:bottom w:w="90" w:type="dxa"/>
              <w:right w:w="90" w:type="dxa"/>
            </w:tcMar>
            <w:vAlign w:val="center"/>
          </w:tcPr>
          <w:p w14:paraId="40211D6A" w14:textId="77777777" w:rsidR="009B48F2" w:rsidRDefault="002E1325">
            <w:r>
              <w:rPr>
                <w:sz w:val="15"/>
              </w:rPr>
              <w:t>Reporting and audit</w:t>
            </w:r>
          </w:p>
        </w:tc>
        <w:tc>
          <w:tcPr>
            <w:tcW w:w="3408" w:type="dxa"/>
            <w:shd w:val="clear" w:color="auto" w:fill="FFFFFF"/>
            <w:tcMar>
              <w:top w:w="90" w:type="dxa"/>
              <w:left w:w="90" w:type="dxa"/>
              <w:bottom w:w="90" w:type="dxa"/>
              <w:right w:w="90" w:type="dxa"/>
            </w:tcMar>
            <w:vAlign w:val="center"/>
          </w:tcPr>
          <w:p w14:paraId="51723EFA" w14:textId="77777777" w:rsidR="009B48F2" w:rsidRDefault="002E1325">
            <w:r>
              <w:rPr>
                <w:sz w:val="15"/>
              </w:rPr>
              <w:t>Exports, hashes, audit and trace read models</w:t>
            </w:r>
          </w:p>
        </w:tc>
        <w:tc>
          <w:tcPr>
            <w:tcW w:w="3408" w:type="dxa"/>
            <w:shd w:val="clear" w:color="auto" w:fill="FFFFFF"/>
            <w:tcMar>
              <w:top w:w="90" w:type="dxa"/>
              <w:left w:w="90" w:type="dxa"/>
              <w:bottom w:w="90" w:type="dxa"/>
              <w:right w:w="90" w:type="dxa"/>
            </w:tcMar>
            <w:vAlign w:val="center"/>
          </w:tcPr>
          <w:p w14:paraId="26E6E400" w14:textId="77777777" w:rsidR="009B48F2" w:rsidRDefault="002E1325">
            <w:r>
              <w:rPr>
                <w:sz w:val="15"/>
              </w:rPr>
              <w:t>No source-of-truth business mutation</w:t>
            </w:r>
          </w:p>
        </w:tc>
      </w:tr>
    </w:tbl>
    <w:p w14:paraId="6F9A7D1A" w14:textId="77777777" w:rsidR="009B48F2" w:rsidRDefault="009B48F2"/>
    <w:p w14:paraId="14BE3900" w14:textId="77777777" w:rsidR="009B48F2" w:rsidRDefault="002E1325">
      <w:pPr>
        <w:pStyle w:val="Heading2"/>
      </w:pPr>
      <w:r>
        <w:t>5.1 Internal integration style</w:t>
      </w:r>
    </w:p>
    <w:p w14:paraId="609D646E" w14:textId="77777777" w:rsidR="009B48F2" w:rsidRDefault="002E1325">
      <w:pPr>
        <w:pStyle w:val="ListBullet"/>
      </w:pPr>
      <w:r>
        <w:t>Commands mutate one owning domain within a transaction.</w:t>
      </w:r>
    </w:p>
    <w:p w14:paraId="1122A8FB" w14:textId="77777777" w:rsidR="009B48F2" w:rsidRDefault="002E1325">
      <w:pPr>
        <w:pStyle w:val="ListBullet"/>
      </w:pPr>
      <w:r>
        <w:t>Queries use domain read models or projections.</w:t>
      </w:r>
    </w:p>
    <w:p w14:paraId="79B95090" w14:textId="77777777" w:rsidR="009B48F2" w:rsidRDefault="002E1325">
      <w:pPr>
        <w:pStyle w:val="ListBullet"/>
      </w:pPr>
      <w:r>
        <w:t>Cross-domain workflows use durable internal events and explicit orchestration.</w:t>
      </w:r>
    </w:p>
    <w:p w14:paraId="5554AB08" w14:textId="77777777" w:rsidR="009B48F2" w:rsidRDefault="002E1325">
      <w:pPr>
        <w:pStyle w:val="ListBullet"/>
      </w:pPr>
      <w:r>
        <w:t>No domain reads another domain’s physical tables directly in application code.</w:t>
      </w:r>
    </w:p>
    <w:p w14:paraId="2C324286" w14:textId="77777777" w:rsidR="009B48F2" w:rsidRDefault="002E1325">
      <w:pPr>
        <w:pStyle w:val="ListBullet"/>
      </w:pPr>
      <w:r>
        <w:t>Shared identifiers and immutable snapshot references are used instead of duplicated mutable records.</w:t>
      </w:r>
    </w:p>
    <w:p w14:paraId="1F2EE8BF" w14:textId="77777777" w:rsidR="009B48F2" w:rsidRDefault="002E1325">
      <w:pPr>
        <w:pStyle w:val="Heading1"/>
      </w:pPr>
      <w:r>
        <w:t>6. Data architecture</w:t>
      </w:r>
    </w:p>
    <w:p w14:paraId="65A3A799" w14:textId="77777777" w:rsidR="009B48F2" w:rsidRDefault="002E1325">
      <w:pPr>
        <w:pStyle w:val="Heading2"/>
      </w:pPr>
      <w:r>
        <w:t>6.1 Logical data stores</w:t>
      </w:r>
    </w:p>
    <w:tbl>
      <w:tblPr>
        <w:tblStyle w:val="TableGrid"/>
        <w:tblW w:w="0" w:type="auto"/>
        <w:jc w:val="center"/>
        <w:tblLook w:val="04A0" w:firstRow="1" w:lastRow="0" w:firstColumn="1" w:lastColumn="0" w:noHBand="0" w:noVBand="1"/>
      </w:tblPr>
      <w:tblGrid>
        <w:gridCol w:w="3408"/>
        <w:gridCol w:w="3408"/>
        <w:gridCol w:w="3408"/>
      </w:tblGrid>
      <w:tr w:rsidR="009B48F2" w14:paraId="5723ACDB" w14:textId="77777777">
        <w:trPr>
          <w:tblHeader/>
          <w:jc w:val="center"/>
        </w:trPr>
        <w:tc>
          <w:tcPr>
            <w:tcW w:w="3408" w:type="dxa"/>
            <w:shd w:val="clear" w:color="auto" w:fill="17365D"/>
            <w:tcMar>
              <w:top w:w="90" w:type="dxa"/>
              <w:left w:w="90" w:type="dxa"/>
              <w:bottom w:w="90" w:type="dxa"/>
              <w:right w:w="90" w:type="dxa"/>
            </w:tcMar>
            <w:vAlign w:val="center"/>
          </w:tcPr>
          <w:p w14:paraId="52618BF9" w14:textId="77777777" w:rsidR="009B48F2" w:rsidRDefault="002E1325">
            <w:pPr>
              <w:jc w:val="center"/>
            </w:pPr>
            <w:r>
              <w:rPr>
                <w:b/>
                <w:color w:val="FFFFFF"/>
                <w:sz w:val="15"/>
              </w:rPr>
              <w:t>Store</w:t>
            </w:r>
          </w:p>
        </w:tc>
        <w:tc>
          <w:tcPr>
            <w:tcW w:w="3408" w:type="dxa"/>
            <w:shd w:val="clear" w:color="auto" w:fill="17365D"/>
            <w:tcMar>
              <w:top w:w="90" w:type="dxa"/>
              <w:left w:w="90" w:type="dxa"/>
              <w:bottom w:w="90" w:type="dxa"/>
              <w:right w:w="90" w:type="dxa"/>
            </w:tcMar>
            <w:vAlign w:val="center"/>
          </w:tcPr>
          <w:p w14:paraId="03439ECF" w14:textId="77777777" w:rsidR="009B48F2" w:rsidRDefault="002E1325">
            <w:pPr>
              <w:jc w:val="center"/>
            </w:pPr>
            <w:r>
              <w:rPr>
                <w:b/>
                <w:color w:val="FFFFFF"/>
                <w:sz w:val="15"/>
              </w:rPr>
              <w:t>Content</w:t>
            </w:r>
          </w:p>
        </w:tc>
        <w:tc>
          <w:tcPr>
            <w:tcW w:w="3408" w:type="dxa"/>
            <w:shd w:val="clear" w:color="auto" w:fill="17365D"/>
            <w:tcMar>
              <w:top w:w="90" w:type="dxa"/>
              <w:left w:w="90" w:type="dxa"/>
              <w:bottom w:w="90" w:type="dxa"/>
              <w:right w:w="90" w:type="dxa"/>
            </w:tcMar>
            <w:vAlign w:val="center"/>
          </w:tcPr>
          <w:p w14:paraId="54302C63" w14:textId="77777777" w:rsidR="009B48F2" w:rsidRDefault="002E1325">
            <w:pPr>
              <w:jc w:val="center"/>
            </w:pPr>
            <w:r>
              <w:rPr>
                <w:b/>
                <w:color w:val="FFFFFF"/>
                <w:sz w:val="15"/>
              </w:rPr>
              <w:t>Design requirement</w:t>
            </w:r>
          </w:p>
        </w:tc>
      </w:tr>
      <w:tr w:rsidR="009B48F2" w14:paraId="20A3694C" w14:textId="77777777">
        <w:trPr>
          <w:jc w:val="center"/>
        </w:trPr>
        <w:tc>
          <w:tcPr>
            <w:tcW w:w="3408" w:type="dxa"/>
            <w:shd w:val="clear" w:color="auto" w:fill="FFFFFF"/>
            <w:tcMar>
              <w:top w:w="90" w:type="dxa"/>
              <w:left w:w="90" w:type="dxa"/>
              <w:bottom w:w="90" w:type="dxa"/>
              <w:right w:w="90" w:type="dxa"/>
            </w:tcMar>
            <w:vAlign w:val="center"/>
          </w:tcPr>
          <w:p w14:paraId="0EAB24B4" w14:textId="77777777" w:rsidR="009B48F2" w:rsidRDefault="002E1325">
            <w:r>
              <w:rPr>
                <w:sz w:val="15"/>
              </w:rPr>
              <w:t>Relational operational store</w:t>
            </w:r>
          </w:p>
        </w:tc>
        <w:tc>
          <w:tcPr>
            <w:tcW w:w="3408" w:type="dxa"/>
            <w:shd w:val="clear" w:color="auto" w:fill="FFFFFF"/>
            <w:tcMar>
              <w:top w:w="90" w:type="dxa"/>
              <w:left w:w="90" w:type="dxa"/>
              <w:bottom w:w="90" w:type="dxa"/>
              <w:right w:w="90" w:type="dxa"/>
            </w:tcMar>
            <w:vAlign w:val="center"/>
          </w:tcPr>
          <w:p w14:paraId="56ABCA62" w14:textId="77777777" w:rsidR="009B48F2" w:rsidRDefault="002E1325">
            <w:r>
              <w:rPr>
                <w:sz w:val="15"/>
              </w:rPr>
              <w:t>Projects, scenarios, workloads, runs, catalogs, releases, approvals, BOM, prices and audit indexes</w:t>
            </w:r>
          </w:p>
        </w:tc>
        <w:tc>
          <w:tcPr>
            <w:tcW w:w="3408" w:type="dxa"/>
            <w:shd w:val="clear" w:color="auto" w:fill="FFFFFF"/>
            <w:tcMar>
              <w:top w:w="90" w:type="dxa"/>
              <w:left w:w="90" w:type="dxa"/>
              <w:bottom w:w="90" w:type="dxa"/>
              <w:right w:w="90" w:type="dxa"/>
            </w:tcMar>
            <w:vAlign w:val="center"/>
          </w:tcPr>
          <w:p w14:paraId="177FE5E6" w14:textId="77777777" w:rsidR="009B48F2" w:rsidRDefault="002E1325">
            <w:r>
              <w:rPr>
                <w:sz w:val="15"/>
              </w:rPr>
              <w:t>ACID, strong relationships, JSON support, row-level tenant enforcement</w:t>
            </w:r>
          </w:p>
        </w:tc>
      </w:tr>
      <w:tr w:rsidR="009B48F2" w14:paraId="59EE918A" w14:textId="77777777">
        <w:trPr>
          <w:jc w:val="center"/>
        </w:trPr>
        <w:tc>
          <w:tcPr>
            <w:tcW w:w="3408" w:type="dxa"/>
            <w:shd w:val="clear" w:color="auto" w:fill="F5F7FA"/>
            <w:tcMar>
              <w:top w:w="90" w:type="dxa"/>
              <w:left w:w="90" w:type="dxa"/>
              <w:bottom w:w="90" w:type="dxa"/>
              <w:right w:w="90" w:type="dxa"/>
            </w:tcMar>
            <w:vAlign w:val="center"/>
          </w:tcPr>
          <w:p w14:paraId="380B39B0" w14:textId="77777777" w:rsidR="009B48F2" w:rsidRDefault="002E1325">
            <w:r>
              <w:rPr>
                <w:sz w:val="15"/>
              </w:rPr>
              <w:t>Object store</w:t>
            </w:r>
          </w:p>
        </w:tc>
        <w:tc>
          <w:tcPr>
            <w:tcW w:w="3408" w:type="dxa"/>
            <w:shd w:val="clear" w:color="auto" w:fill="F5F7FA"/>
            <w:tcMar>
              <w:top w:w="90" w:type="dxa"/>
              <w:left w:w="90" w:type="dxa"/>
              <w:bottom w:w="90" w:type="dxa"/>
              <w:right w:w="90" w:type="dxa"/>
            </w:tcMar>
            <w:vAlign w:val="center"/>
          </w:tcPr>
          <w:p w14:paraId="21B0EDCE" w14:textId="77777777" w:rsidR="009B48F2" w:rsidRDefault="002E1325">
            <w:r>
              <w:rPr>
                <w:sz w:val="15"/>
              </w:rPr>
              <w:t>Evidence snapshots, import sources, generated reports and large artifacts</w:t>
            </w:r>
          </w:p>
        </w:tc>
        <w:tc>
          <w:tcPr>
            <w:tcW w:w="3408" w:type="dxa"/>
            <w:shd w:val="clear" w:color="auto" w:fill="F5F7FA"/>
            <w:tcMar>
              <w:top w:w="90" w:type="dxa"/>
              <w:left w:w="90" w:type="dxa"/>
              <w:bottom w:w="90" w:type="dxa"/>
              <w:right w:w="90" w:type="dxa"/>
            </w:tcMar>
            <w:vAlign w:val="center"/>
          </w:tcPr>
          <w:p w14:paraId="1B9FBBA6" w14:textId="77777777" w:rsidR="009B48F2" w:rsidRDefault="002E1325">
            <w:r>
              <w:rPr>
                <w:sz w:val="15"/>
              </w:rPr>
              <w:t>Versioning, encryption, retention and content hash</w:t>
            </w:r>
          </w:p>
        </w:tc>
      </w:tr>
      <w:tr w:rsidR="009B48F2" w14:paraId="197147AD" w14:textId="77777777">
        <w:trPr>
          <w:jc w:val="center"/>
        </w:trPr>
        <w:tc>
          <w:tcPr>
            <w:tcW w:w="3408" w:type="dxa"/>
            <w:shd w:val="clear" w:color="auto" w:fill="FFFFFF"/>
            <w:tcMar>
              <w:top w:w="90" w:type="dxa"/>
              <w:left w:w="90" w:type="dxa"/>
              <w:bottom w:w="90" w:type="dxa"/>
              <w:right w:w="90" w:type="dxa"/>
            </w:tcMar>
            <w:vAlign w:val="center"/>
          </w:tcPr>
          <w:p w14:paraId="30524ADA" w14:textId="77777777" w:rsidR="009B48F2" w:rsidRDefault="002E1325">
            <w:r>
              <w:rPr>
                <w:sz w:val="15"/>
              </w:rPr>
              <w:t>Durable queue/job store</w:t>
            </w:r>
          </w:p>
        </w:tc>
        <w:tc>
          <w:tcPr>
            <w:tcW w:w="3408" w:type="dxa"/>
            <w:shd w:val="clear" w:color="auto" w:fill="FFFFFF"/>
            <w:tcMar>
              <w:top w:w="90" w:type="dxa"/>
              <w:left w:w="90" w:type="dxa"/>
              <w:bottom w:w="90" w:type="dxa"/>
              <w:right w:w="90" w:type="dxa"/>
            </w:tcMar>
            <w:vAlign w:val="center"/>
          </w:tcPr>
          <w:p w14:paraId="600E605D" w14:textId="77777777" w:rsidR="009B48F2" w:rsidRDefault="002E1325">
            <w:r>
              <w:rPr>
                <w:sz w:val="15"/>
              </w:rPr>
              <w:t>Calculation, import, report, notification and expiry jobs</w:t>
            </w:r>
          </w:p>
        </w:tc>
        <w:tc>
          <w:tcPr>
            <w:tcW w:w="3408" w:type="dxa"/>
            <w:shd w:val="clear" w:color="auto" w:fill="FFFFFF"/>
            <w:tcMar>
              <w:top w:w="90" w:type="dxa"/>
              <w:left w:w="90" w:type="dxa"/>
              <w:bottom w:w="90" w:type="dxa"/>
              <w:right w:w="90" w:type="dxa"/>
            </w:tcMar>
            <w:vAlign w:val="center"/>
          </w:tcPr>
          <w:p w14:paraId="2293C174" w14:textId="77777777" w:rsidR="009B48F2" w:rsidRDefault="002E1325">
            <w:r>
              <w:rPr>
                <w:sz w:val="15"/>
              </w:rPr>
              <w:t>At-least-once delivery, visibility timeout and dead-letter handling</w:t>
            </w:r>
          </w:p>
        </w:tc>
      </w:tr>
      <w:tr w:rsidR="009B48F2" w14:paraId="2A689A61" w14:textId="77777777">
        <w:trPr>
          <w:jc w:val="center"/>
        </w:trPr>
        <w:tc>
          <w:tcPr>
            <w:tcW w:w="3408" w:type="dxa"/>
            <w:shd w:val="clear" w:color="auto" w:fill="F5F7FA"/>
            <w:tcMar>
              <w:top w:w="90" w:type="dxa"/>
              <w:left w:w="90" w:type="dxa"/>
              <w:bottom w:w="90" w:type="dxa"/>
              <w:right w:w="90" w:type="dxa"/>
            </w:tcMar>
            <w:vAlign w:val="center"/>
          </w:tcPr>
          <w:p w14:paraId="29D764BB" w14:textId="77777777" w:rsidR="009B48F2" w:rsidRDefault="002E1325">
            <w:r>
              <w:rPr>
                <w:sz w:val="15"/>
              </w:rPr>
              <w:t>Cache</w:t>
            </w:r>
          </w:p>
        </w:tc>
        <w:tc>
          <w:tcPr>
            <w:tcW w:w="3408" w:type="dxa"/>
            <w:shd w:val="clear" w:color="auto" w:fill="F5F7FA"/>
            <w:tcMar>
              <w:top w:w="90" w:type="dxa"/>
              <w:left w:w="90" w:type="dxa"/>
              <w:bottom w:w="90" w:type="dxa"/>
              <w:right w:w="90" w:type="dxa"/>
            </w:tcMar>
            <w:vAlign w:val="center"/>
          </w:tcPr>
          <w:p w14:paraId="47402C34" w14:textId="77777777" w:rsidR="009B48F2" w:rsidRDefault="002E1325">
            <w:r>
              <w:rPr>
                <w:sz w:val="15"/>
              </w:rPr>
              <w:t>Reference lists, read models and short-lived locks</w:t>
            </w:r>
          </w:p>
        </w:tc>
        <w:tc>
          <w:tcPr>
            <w:tcW w:w="3408" w:type="dxa"/>
            <w:shd w:val="clear" w:color="auto" w:fill="F5F7FA"/>
            <w:tcMar>
              <w:top w:w="90" w:type="dxa"/>
              <w:left w:w="90" w:type="dxa"/>
              <w:bottom w:w="90" w:type="dxa"/>
              <w:right w:w="90" w:type="dxa"/>
            </w:tcMar>
            <w:vAlign w:val="center"/>
          </w:tcPr>
          <w:p w14:paraId="03ECB1AB" w14:textId="77777777" w:rsidR="009B48F2" w:rsidRDefault="002E1325">
            <w:r>
              <w:rPr>
                <w:sz w:val="15"/>
              </w:rPr>
              <w:t>No authoritative results; safe eviction</w:t>
            </w:r>
          </w:p>
        </w:tc>
      </w:tr>
      <w:tr w:rsidR="009B48F2" w14:paraId="69D7270E" w14:textId="77777777">
        <w:trPr>
          <w:jc w:val="center"/>
        </w:trPr>
        <w:tc>
          <w:tcPr>
            <w:tcW w:w="3408" w:type="dxa"/>
            <w:shd w:val="clear" w:color="auto" w:fill="FFFFFF"/>
            <w:tcMar>
              <w:top w:w="90" w:type="dxa"/>
              <w:left w:w="90" w:type="dxa"/>
              <w:bottom w:w="90" w:type="dxa"/>
              <w:right w:w="90" w:type="dxa"/>
            </w:tcMar>
            <w:vAlign w:val="center"/>
          </w:tcPr>
          <w:p w14:paraId="09F749FE" w14:textId="77777777" w:rsidR="009B48F2" w:rsidRDefault="002E1325">
            <w:r>
              <w:rPr>
                <w:sz w:val="15"/>
              </w:rPr>
              <w:t>Search index, optional</w:t>
            </w:r>
          </w:p>
        </w:tc>
        <w:tc>
          <w:tcPr>
            <w:tcW w:w="3408" w:type="dxa"/>
            <w:shd w:val="clear" w:color="auto" w:fill="FFFFFF"/>
            <w:tcMar>
              <w:top w:w="90" w:type="dxa"/>
              <w:left w:w="90" w:type="dxa"/>
              <w:bottom w:w="90" w:type="dxa"/>
              <w:right w:w="90" w:type="dxa"/>
            </w:tcMar>
            <w:vAlign w:val="center"/>
          </w:tcPr>
          <w:p w14:paraId="6EDE4513" w14:textId="77777777" w:rsidR="009B48F2" w:rsidRDefault="002E1325">
            <w:r>
              <w:rPr>
                <w:sz w:val="15"/>
              </w:rPr>
              <w:t>Catalog/evidence and project search</w:t>
            </w:r>
          </w:p>
        </w:tc>
        <w:tc>
          <w:tcPr>
            <w:tcW w:w="3408" w:type="dxa"/>
            <w:shd w:val="clear" w:color="auto" w:fill="FFFFFF"/>
            <w:tcMar>
              <w:top w:w="90" w:type="dxa"/>
              <w:left w:w="90" w:type="dxa"/>
              <w:bottom w:w="90" w:type="dxa"/>
              <w:right w:w="90" w:type="dxa"/>
            </w:tcMar>
            <w:vAlign w:val="center"/>
          </w:tcPr>
          <w:p w14:paraId="600CE5C2" w14:textId="77777777" w:rsidR="009B48F2" w:rsidRDefault="002E1325">
            <w:r>
              <w:rPr>
                <w:sz w:val="15"/>
              </w:rPr>
              <w:t>Rebuildable projection only</w:t>
            </w:r>
          </w:p>
        </w:tc>
      </w:tr>
      <w:tr w:rsidR="009B48F2" w14:paraId="5E0F12AA" w14:textId="77777777">
        <w:trPr>
          <w:jc w:val="center"/>
        </w:trPr>
        <w:tc>
          <w:tcPr>
            <w:tcW w:w="3408" w:type="dxa"/>
            <w:shd w:val="clear" w:color="auto" w:fill="F5F7FA"/>
            <w:tcMar>
              <w:top w:w="90" w:type="dxa"/>
              <w:left w:w="90" w:type="dxa"/>
              <w:bottom w:w="90" w:type="dxa"/>
              <w:right w:w="90" w:type="dxa"/>
            </w:tcMar>
            <w:vAlign w:val="center"/>
          </w:tcPr>
          <w:p w14:paraId="7E022D48" w14:textId="77777777" w:rsidR="009B48F2" w:rsidRDefault="002E1325">
            <w:r>
              <w:rPr>
                <w:sz w:val="15"/>
              </w:rPr>
              <w:t>Analytics store, optional</w:t>
            </w:r>
          </w:p>
        </w:tc>
        <w:tc>
          <w:tcPr>
            <w:tcW w:w="3408" w:type="dxa"/>
            <w:shd w:val="clear" w:color="auto" w:fill="F5F7FA"/>
            <w:tcMar>
              <w:top w:w="90" w:type="dxa"/>
              <w:left w:w="90" w:type="dxa"/>
              <w:bottom w:w="90" w:type="dxa"/>
              <w:right w:w="90" w:type="dxa"/>
            </w:tcMar>
            <w:vAlign w:val="center"/>
          </w:tcPr>
          <w:p w14:paraId="34902442" w14:textId="77777777" w:rsidR="009B48F2" w:rsidRDefault="002E1325">
            <w:r>
              <w:rPr>
                <w:sz w:val="15"/>
              </w:rPr>
              <w:t>De-identified product/operational analytics</w:t>
            </w:r>
          </w:p>
        </w:tc>
        <w:tc>
          <w:tcPr>
            <w:tcW w:w="3408" w:type="dxa"/>
            <w:shd w:val="clear" w:color="auto" w:fill="F5F7FA"/>
            <w:tcMar>
              <w:top w:w="90" w:type="dxa"/>
              <w:left w:w="90" w:type="dxa"/>
              <w:bottom w:w="90" w:type="dxa"/>
              <w:right w:w="90" w:type="dxa"/>
            </w:tcMar>
            <w:vAlign w:val="center"/>
          </w:tcPr>
          <w:p w14:paraId="18CBD09F" w14:textId="77777777" w:rsidR="009B48F2" w:rsidRDefault="002E1325">
            <w:r>
              <w:rPr>
                <w:sz w:val="15"/>
              </w:rPr>
              <w:t>No confidential workload text or supplier terms</w:t>
            </w:r>
          </w:p>
        </w:tc>
      </w:tr>
    </w:tbl>
    <w:p w14:paraId="034BF8BA" w14:textId="77777777" w:rsidR="009B48F2" w:rsidRDefault="009B48F2"/>
    <w:p w14:paraId="14919971" w14:textId="77777777" w:rsidR="009B48F2" w:rsidRDefault="002E1325">
      <w:pPr>
        <w:pStyle w:val="Heading2"/>
      </w:pPr>
      <w:r>
        <w:t>6.2 Core entity groups</w:t>
      </w:r>
    </w:p>
    <w:tbl>
      <w:tblPr>
        <w:tblStyle w:val="TableGrid"/>
        <w:tblW w:w="0" w:type="auto"/>
        <w:jc w:val="center"/>
        <w:tblLook w:val="04A0" w:firstRow="1" w:lastRow="0" w:firstColumn="1" w:lastColumn="0" w:noHBand="0" w:noVBand="1"/>
      </w:tblPr>
      <w:tblGrid>
        <w:gridCol w:w="5112"/>
        <w:gridCol w:w="5112"/>
      </w:tblGrid>
      <w:tr w:rsidR="009B48F2" w14:paraId="11EFCB7C" w14:textId="77777777">
        <w:trPr>
          <w:tblHeader/>
          <w:jc w:val="center"/>
        </w:trPr>
        <w:tc>
          <w:tcPr>
            <w:tcW w:w="5112" w:type="dxa"/>
            <w:shd w:val="clear" w:color="auto" w:fill="17365D"/>
            <w:tcMar>
              <w:top w:w="90" w:type="dxa"/>
              <w:left w:w="90" w:type="dxa"/>
              <w:bottom w:w="90" w:type="dxa"/>
              <w:right w:w="90" w:type="dxa"/>
            </w:tcMar>
            <w:vAlign w:val="center"/>
          </w:tcPr>
          <w:p w14:paraId="30B83B6D" w14:textId="77777777" w:rsidR="009B48F2" w:rsidRDefault="002E1325">
            <w:pPr>
              <w:jc w:val="center"/>
            </w:pPr>
            <w:r>
              <w:rPr>
                <w:b/>
                <w:color w:val="FFFFFF"/>
                <w:sz w:val="15"/>
              </w:rPr>
              <w:t>Entity group</w:t>
            </w:r>
          </w:p>
        </w:tc>
        <w:tc>
          <w:tcPr>
            <w:tcW w:w="5112" w:type="dxa"/>
            <w:shd w:val="clear" w:color="auto" w:fill="17365D"/>
            <w:tcMar>
              <w:top w:w="90" w:type="dxa"/>
              <w:left w:w="90" w:type="dxa"/>
              <w:bottom w:w="90" w:type="dxa"/>
              <w:right w:w="90" w:type="dxa"/>
            </w:tcMar>
            <w:vAlign w:val="center"/>
          </w:tcPr>
          <w:p w14:paraId="26CC97FF" w14:textId="77777777" w:rsidR="009B48F2" w:rsidRDefault="002E1325">
            <w:pPr>
              <w:jc w:val="center"/>
            </w:pPr>
            <w:r>
              <w:rPr>
                <w:b/>
                <w:color w:val="FFFFFF"/>
                <w:sz w:val="15"/>
              </w:rPr>
              <w:t>Principal entities</w:t>
            </w:r>
          </w:p>
        </w:tc>
      </w:tr>
      <w:tr w:rsidR="009B48F2" w14:paraId="6D185E66" w14:textId="77777777">
        <w:trPr>
          <w:jc w:val="center"/>
        </w:trPr>
        <w:tc>
          <w:tcPr>
            <w:tcW w:w="5112" w:type="dxa"/>
            <w:shd w:val="clear" w:color="auto" w:fill="FFFFFF"/>
            <w:tcMar>
              <w:top w:w="90" w:type="dxa"/>
              <w:left w:w="90" w:type="dxa"/>
              <w:bottom w:w="90" w:type="dxa"/>
              <w:right w:w="90" w:type="dxa"/>
            </w:tcMar>
            <w:vAlign w:val="center"/>
          </w:tcPr>
          <w:p w14:paraId="375E1037" w14:textId="77777777" w:rsidR="009B48F2" w:rsidRDefault="002E1325">
            <w:r>
              <w:rPr>
                <w:sz w:val="15"/>
              </w:rPr>
              <w:t>Tenant and access</w:t>
            </w:r>
          </w:p>
        </w:tc>
        <w:tc>
          <w:tcPr>
            <w:tcW w:w="5112" w:type="dxa"/>
            <w:shd w:val="clear" w:color="auto" w:fill="FFFFFF"/>
            <w:tcMar>
              <w:top w:w="90" w:type="dxa"/>
              <w:left w:w="90" w:type="dxa"/>
              <w:bottom w:w="90" w:type="dxa"/>
              <w:right w:w="90" w:type="dxa"/>
            </w:tcMar>
            <w:vAlign w:val="center"/>
          </w:tcPr>
          <w:p w14:paraId="2EA0E25A" w14:textId="77777777" w:rsidR="009B48F2" w:rsidRDefault="002E1325">
            <w:r>
              <w:rPr>
                <w:sz w:val="15"/>
              </w:rPr>
              <w:t>organization, user, membership, role_assignment</w:t>
            </w:r>
          </w:p>
        </w:tc>
      </w:tr>
      <w:tr w:rsidR="009B48F2" w14:paraId="1E59A535" w14:textId="77777777">
        <w:trPr>
          <w:jc w:val="center"/>
        </w:trPr>
        <w:tc>
          <w:tcPr>
            <w:tcW w:w="5112" w:type="dxa"/>
            <w:shd w:val="clear" w:color="auto" w:fill="F5F7FA"/>
            <w:tcMar>
              <w:top w:w="90" w:type="dxa"/>
              <w:left w:w="90" w:type="dxa"/>
              <w:bottom w:w="90" w:type="dxa"/>
              <w:right w:w="90" w:type="dxa"/>
            </w:tcMar>
            <w:vAlign w:val="center"/>
          </w:tcPr>
          <w:p w14:paraId="5AEA68BD" w14:textId="77777777" w:rsidR="009B48F2" w:rsidRDefault="002E1325">
            <w:r>
              <w:rPr>
                <w:sz w:val="15"/>
              </w:rPr>
              <w:t>Planning</w:t>
            </w:r>
          </w:p>
        </w:tc>
        <w:tc>
          <w:tcPr>
            <w:tcW w:w="5112" w:type="dxa"/>
            <w:shd w:val="clear" w:color="auto" w:fill="F5F7FA"/>
            <w:tcMar>
              <w:top w:w="90" w:type="dxa"/>
              <w:left w:w="90" w:type="dxa"/>
              <w:bottom w:w="90" w:type="dxa"/>
              <w:right w:w="90" w:type="dxa"/>
            </w:tcMar>
            <w:vAlign w:val="center"/>
          </w:tcPr>
          <w:p w14:paraId="6DC0F3E6" w14:textId="77777777" w:rsidR="009B48F2" w:rsidRDefault="002E1325">
            <w:r>
              <w:rPr>
                <w:sz w:val="15"/>
              </w:rPr>
              <w:t>project, scenario, scenario_version, application, workload, field_value, telemetry_binding</w:t>
            </w:r>
          </w:p>
        </w:tc>
      </w:tr>
      <w:tr w:rsidR="009B48F2" w14:paraId="54C1842D" w14:textId="77777777">
        <w:trPr>
          <w:jc w:val="center"/>
        </w:trPr>
        <w:tc>
          <w:tcPr>
            <w:tcW w:w="5112" w:type="dxa"/>
            <w:shd w:val="clear" w:color="auto" w:fill="FFFFFF"/>
            <w:tcMar>
              <w:top w:w="90" w:type="dxa"/>
              <w:left w:w="90" w:type="dxa"/>
              <w:bottom w:w="90" w:type="dxa"/>
              <w:right w:w="90" w:type="dxa"/>
            </w:tcMar>
            <w:vAlign w:val="center"/>
          </w:tcPr>
          <w:p w14:paraId="7023B665" w14:textId="77777777" w:rsidR="009B48F2" w:rsidRDefault="002E1325">
            <w:r>
              <w:rPr>
                <w:sz w:val="15"/>
              </w:rPr>
              <w:t>Run control</w:t>
            </w:r>
          </w:p>
        </w:tc>
        <w:tc>
          <w:tcPr>
            <w:tcW w:w="5112" w:type="dxa"/>
            <w:shd w:val="clear" w:color="auto" w:fill="FFFFFF"/>
            <w:tcMar>
              <w:top w:w="90" w:type="dxa"/>
              <w:left w:w="90" w:type="dxa"/>
              <w:bottom w:w="90" w:type="dxa"/>
              <w:right w:w="90" w:type="dxa"/>
            </w:tcMar>
            <w:vAlign w:val="center"/>
          </w:tcPr>
          <w:p w14:paraId="25194039" w14:textId="77777777" w:rsidR="009B48F2" w:rsidRDefault="002E1325">
            <w:r>
              <w:rPr>
                <w:sz w:val="15"/>
              </w:rPr>
              <w:t>calculation_run, run_stage, snapshot_set, validation_issue</w:t>
            </w:r>
          </w:p>
        </w:tc>
      </w:tr>
      <w:tr w:rsidR="009B48F2" w14:paraId="651F7ABD" w14:textId="77777777">
        <w:trPr>
          <w:jc w:val="center"/>
        </w:trPr>
        <w:tc>
          <w:tcPr>
            <w:tcW w:w="5112" w:type="dxa"/>
            <w:shd w:val="clear" w:color="auto" w:fill="F5F7FA"/>
            <w:tcMar>
              <w:top w:w="90" w:type="dxa"/>
              <w:left w:w="90" w:type="dxa"/>
              <w:bottom w:w="90" w:type="dxa"/>
              <w:right w:w="90" w:type="dxa"/>
            </w:tcMar>
            <w:vAlign w:val="center"/>
          </w:tcPr>
          <w:p w14:paraId="1EF89867" w14:textId="77777777" w:rsidR="009B48F2" w:rsidRDefault="002E1325">
            <w:r>
              <w:rPr>
                <w:sz w:val="15"/>
              </w:rPr>
              <w:t>Decision</w:t>
            </w:r>
          </w:p>
        </w:tc>
        <w:tc>
          <w:tcPr>
            <w:tcW w:w="5112" w:type="dxa"/>
            <w:shd w:val="clear" w:color="auto" w:fill="F5F7FA"/>
            <w:tcMar>
              <w:top w:w="90" w:type="dxa"/>
              <w:left w:w="90" w:type="dxa"/>
              <w:bottom w:w="90" w:type="dxa"/>
              <w:right w:w="90" w:type="dxa"/>
            </w:tcMar>
            <w:vAlign w:val="center"/>
          </w:tcPr>
          <w:p w14:paraId="41FB6A08" w14:textId="77777777" w:rsidR="009B48F2" w:rsidRDefault="002E1325">
            <w:r>
              <w:rPr>
                <w:sz w:val="15"/>
              </w:rPr>
              <w:t>candidate, gate_result, objective_score, recommendation, model_baseline, override</w:t>
            </w:r>
          </w:p>
        </w:tc>
      </w:tr>
      <w:tr w:rsidR="009B48F2" w14:paraId="22259732" w14:textId="77777777">
        <w:trPr>
          <w:jc w:val="center"/>
        </w:trPr>
        <w:tc>
          <w:tcPr>
            <w:tcW w:w="5112" w:type="dxa"/>
            <w:shd w:val="clear" w:color="auto" w:fill="FFFFFF"/>
            <w:tcMar>
              <w:top w:w="90" w:type="dxa"/>
              <w:left w:w="90" w:type="dxa"/>
              <w:bottom w:w="90" w:type="dxa"/>
              <w:right w:w="90" w:type="dxa"/>
            </w:tcMar>
            <w:vAlign w:val="center"/>
          </w:tcPr>
          <w:p w14:paraId="03B48998" w14:textId="77777777" w:rsidR="009B48F2" w:rsidRDefault="002E1325">
            <w:r>
              <w:rPr>
                <w:sz w:val="15"/>
              </w:rPr>
              <w:t>Calculation trace</w:t>
            </w:r>
          </w:p>
        </w:tc>
        <w:tc>
          <w:tcPr>
            <w:tcW w:w="5112" w:type="dxa"/>
            <w:shd w:val="clear" w:color="auto" w:fill="FFFFFF"/>
            <w:tcMar>
              <w:top w:w="90" w:type="dxa"/>
              <w:left w:w="90" w:type="dxa"/>
              <w:bottom w:w="90" w:type="dxa"/>
              <w:right w:w="90" w:type="dxa"/>
            </w:tcMar>
            <w:vAlign w:val="center"/>
          </w:tcPr>
          <w:p w14:paraId="400F3308" w14:textId="77777777" w:rsidR="009B48F2" w:rsidRDefault="002E1325">
            <w:r>
              <w:rPr>
                <w:sz w:val="15"/>
              </w:rPr>
              <w:t>formula_execution, intermediate_value, invariant_result, source_link</w:t>
            </w:r>
          </w:p>
        </w:tc>
      </w:tr>
      <w:tr w:rsidR="009B48F2" w14:paraId="2E79BFA9" w14:textId="77777777">
        <w:trPr>
          <w:jc w:val="center"/>
        </w:trPr>
        <w:tc>
          <w:tcPr>
            <w:tcW w:w="5112" w:type="dxa"/>
            <w:shd w:val="clear" w:color="auto" w:fill="F5F7FA"/>
            <w:tcMar>
              <w:top w:w="90" w:type="dxa"/>
              <w:left w:w="90" w:type="dxa"/>
              <w:bottom w:w="90" w:type="dxa"/>
              <w:right w:w="90" w:type="dxa"/>
            </w:tcMar>
            <w:vAlign w:val="center"/>
          </w:tcPr>
          <w:p w14:paraId="1726121D" w14:textId="77777777" w:rsidR="009B48F2" w:rsidRDefault="002E1325">
            <w:r>
              <w:rPr>
                <w:sz w:val="15"/>
              </w:rPr>
              <w:t>Catalog</w:t>
            </w:r>
          </w:p>
        </w:tc>
        <w:tc>
          <w:tcPr>
            <w:tcW w:w="5112" w:type="dxa"/>
            <w:shd w:val="clear" w:color="auto" w:fill="F5F7FA"/>
            <w:tcMar>
              <w:top w:w="90" w:type="dxa"/>
              <w:left w:w="90" w:type="dxa"/>
              <w:bottom w:w="90" w:type="dxa"/>
              <w:right w:w="90" w:type="dxa"/>
            </w:tcMar>
            <w:vAlign w:val="center"/>
          </w:tcPr>
          <w:p w14:paraId="2A9197D0" w14:textId="77777777" w:rsidR="009B48F2" w:rsidRDefault="002E1325">
            <w:r>
              <w:rPr>
                <w:sz w:val="15"/>
              </w:rPr>
              <w:t>catalog_record, catalog_release, evidence_record, claim_mapping, policy_record, price_record</w:t>
            </w:r>
          </w:p>
        </w:tc>
      </w:tr>
      <w:tr w:rsidR="009B48F2" w14:paraId="1D7F2D01" w14:textId="77777777">
        <w:trPr>
          <w:jc w:val="center"/>
        </w:trPr>
        <w:tc>
          <w:tcPr>
            <w:tcW w:w="5112" w:type="dxa"/>
            <w:shd w:val="clear" w:color="auto" w:fill="FFFFFF"/>
            <w:tcMar>
              <w:top w:w="90" w:type="dxa"/>
              <w:left w:w="90" w:type="dxa"/>
              <w:bottom w:w="90" w:type="dxa"/>
              <w:right w:w="90" w:type="dxa"/>
            </w:tcMar>
            <w:vAlign w:val="center"/>
          </w:tcPr>
          <w:p w14:paraId="0FBA799C" w14:textId="77777777" w:rsidR="009B48F2" w:rsidRDefault="002E1325">
            <w:r>
              <w:rPr>
                <w:sz w:val="15"/>
              </w:rPr>
              <w:t>Architecture output</w:t>
            </w:r>
          </w:p>
        </w:tc>
        <w:tc>
          <w:tcPr>
            <w:tcW w:w="5112" w:type="dxa"/>
            <w:shd w:val="clear" w:color="auto" w:fill="FFFFFF"/>
            <w:tcMar>
              <w:top w:w="90" w:type="dxa"/>
              <w:left w:w="90" w:type="dxa"/>
              <w:bottom w:w="90" w:type="dxa"/>
              <w:right w:w="90" w:type="dxa"/>
            </w:tcMar>
            <w:vAlign w:val="center"/>
          </w:tcPr>
          <w:p w14:paraId="7FD80686" w14:textId="77777777" w:rsidR="009B48F2" w:rsidRDefault="002E1325">
            <w:r>
              <w:rPr>
                <w:sz w:val="15"/>
              </w:rPr>
              <w:t>cluster, node_pool, workload_allocation, resilience_allocation</w:t>
            </w:r>
          </w:p>
        </w:tc>
      </w:tr>
      <w:tr w:rsidR="009B48F2" w14:paraId="396B08B3" w14:textId="77777777">
        <w:trPr>
          <w:jc w:val="center"/>
        </w:trPr>
        <w:tc>
          <w:tcPr>
            <w:tcW w:w="5112" w:type="dxa"/>
            <w:shd w:val="clear" w:color="auto" w:fill="F5F7FA"/>
            <w:tcMar>
              <w:top w:w="90" w:type="dxa"/>
              <w:left w:w="90" w:type="dxa"/>
              <w:bottom w:w="90" w:type="dxa"/>
              <w:right w:w="90" w:type="dxa"/>
            </w:tcMar>
            <w:vAlign w:val="center"/>
          </w:tcPr>
          <w:p w14:paraId="32EE4F9D" w14:textId="77777777" w:rsidR="009B48F2" w:rsidRDefault="002E1325">
            <w:r>
              <w:rPr>
                <w:sz w:val="15"/>
              </w:rPr>
              <w:t>Commercial output</w:t>
            </w:r>
          </w:p>
        </w:tc>
        <w:tc>
          <w:tcPr>
            <w:tcW w:w="5112" w:type="dxa"/>
            <w:shd w:val="clear" w:color="auto" w:fill="F5F7FA"/>
            <w:tcMar>
              <w:top w:w="90" w:type="dxa"/>
              <w:left w:w="90" w:type="dxa"/>
              <w:bottom w:w="90" w:type="dxa"/>
              <w:right w:w="90" w:type="dxa"/>
            </w:tcMar>
            <w:vAlign w:val="center"/>
          </w:tcPr>
          <w:p w14:paraId="7B71021D" w14:textId="77777777" w:rsidR="009B48F2" w:rsidRDefault="002E1325">
            <w:r>
              <w:rPr>
                <w:sz w:val="15"/>
              </w:rPr>
              <w:t>bom_line, financial_period, tco_summary, readiness_gate</w:t>
            </w:r>
          </w:p>
        </w:tc>
      </w:tr>
      <w:tr w:rsidR="009B48F2" w14:paraId="1E03B004" w14:textId="77777777">
        <w:trPr>
          <w:jc w:val="center"/>
        </w:trPr>
        <w:tc>
          <w:tcPr>
            <w:tcW w:w="5112" w:type="dxa"/>
            <w:shd w:val="clear" w:color="auto" w:fill="FFFFFF"/>
            <w:tcMar>
              <w:top w:w="90" w:type="dxa"/>
              <w:left w:w="90" w:type="dxa"/>
              <w:bottom w:w="90" w:type="dxa"/>
              <w:right w:w="90" w:type="dxa"/>
            </w:tcMar>
            <w:vAlign w:val="center"/>
          </w:tcPr>
          <w:p w14:paraId="5A397FBC" w14:textId="77777777" w:rsidR="009B48F2" w:rsidRDefault="002E1325">
            <w:r>
              <w:rPr>
                <w:sz w:val="15"/>
              </w:rPr>
              <w:t>Governance/audit</w:t>
            </w:r>
          </w:p>
        </w:tc>
        <w:tc>
          <w:tcPr>
            <w:tcW w:w="5112" w:type="dxa"/>
            <w:shd w:val="clear" w:color="auto" w:fill="FFFFFF"/>
            <w:tcMar>
              <w:top w:w="90" w:type="dxa"/>
              <w:left w:w="90" w:type="dxa"/>
              <w:bottom w:w="90" w:type="dxa"/>
              <w:right w:w="90" w:type="dxa"/>
            </w:tcMar>
            <w:vAlign w:val="center"/>
          </w:tcPr>
          <w:p w14:paraId="6AE63ECA" w14:textId="77777777" w:rsidR="009B48F2" w:rsidRDefault="002E1325">
            <w:r>
              <w:rPr>
                <w:sz w:val="15"/>
              </w:rPr>
              <w:t>approval_request, approval_action, audit_event, export_artifact, notification</w:t>
            </w:r>
          </w:p>
        </w:tc>
      </w:tr>
    </w:tbl>
    <w:p w14:paraId="0E843AD6" w14:textId="77777777" w:rsidR="009B48F2" w:rsidRDefault="009B48F2"/>
    <w:p w14:paraId="01D1CBC2" w14:textId="77777777" w:rsidR="009B48F2" w:rsidRDefault="002E1325">
      <w:pPr>
        <w:pStyle w:val="Heading2"/>
      </w:pPr>
      <w:r>
        <w:t>6.3 Snapshot and immutability model</w:t>
      </w:r>
    </w:p>
    <w:p w14:paraId="688284CD" w14:textId="77777777" w:rsidR="009B48F2" w:rsidRDefault="002E1325">
      <w:pPr>
        <w:pStyle w:val="ListNumber"/>
      </w:pPr>
      <w:r>
        <w:t>Scenario edits occur only in a mutable draft version.</w:t>
      </w:r>
    </w:p>
    <w:p w14:paraId="722D9692" w14:textId="77777777" w:rsidR="009B48F2" w:rsidRDefault="002E1325">
      <w:pPr>
        <w:pStyle w:val="ListNumber"/>
      </w:pPr>
      <w:r>
        <w:t>Calculate creates a sealed scenario input snapshot.</w:t>
      </w:r>
    </w:p>
    <w:p w14:paraId="59F657AC" w14:textId="77777777" w:rsidR="009B48F2" w:rsidRDefault="002E1325">
      <w:pPr>
        <w:pStyle w:val="ListNumber"/>
      </w:pPr>
      <w:r>
        <w:t>The orchestrator resolves active formula, policy, catalog, benchmark and price release versions and records a snapshot set.</w:t>
      </w:r>
    </w:p>
    <w:p w14:paraId="5A8E4C68" w14:textId="77777777" w:rsidR="009B48F2" w:rsidRDefault="002E1325">
      <w:pPr>
        <w:pStyle w:val="ListNumber"/>
      </w:pPr>
      <w:r>
        <w:t>Calculation results are append-only for the run.</w:t>
      </w:r>
    </w:p>
    <w:p w14:paraId="20161357" w14:textId="77777777" w:rsidR="009B48F2" w:rsidRDefault="002E1325">
      <w:pPr>
        <w:pStyle w:val="ListNumber"/>
      </w:pPr>
      <w:r>
        <w:t>Overrides create a new scenario/run version and retain before/after linkage.</w:t>
      </w:r>
    </w:p>
    <w:p w14:paraId="09F0B71E" w14:textId="77777777" w:rsidR="009B48F2" w:rsidRDefault="002E1325">
      <w:pPr>
        <w:pStyle w:val="ListNumber"/>
      </w:pPr>
      <w:r>
        <w:t>Exports reference one immutable run and store a content hash.</w:t>
      </w:r>
    </w:p>
    <w:p w14:paraId="72ADAA73" w14:textId="77777777" w:rsidR="009B48F2" w:rsidRDefault="002E1325">
      <w:pPr>
        <w:pStyle w:val="ListNumber"/>
      </w:pPr>
      <w:r>
        <w:t>Historical runs never re-resolve current catalog records.</w:t>
      </w:r>
    </w:p>
    <w:p w14:paraId="0B70F298" w14:textId="77777777" w:rsidR="009B48F2" w:rsidRDefault="002E1325">
      <w:pPr>
        <w:pStyle w:val="Heading2"/>
      </w:pPr>
      <w:r>
        <w:t>6.4 Tenant isolation</w:t>
      </w:r>
    </w:p>
    <w:p w14:paraId="07176B97" w14:textId="77777777" w:rsidR="009B48F2" w:rsidRDefault="002E1325">
      <w:pPr>
        <w:pStyle w:val="ListBullet"/>
      </w:pPr>
      <w:r>
        <w:t>Every tenant-owned row carries organization_id.</w:t>
      </w:r>
    </w:p>
    <w:p w14:paraId="28874671" w14:textId="77777777" w:rsidR="009B48F2" w:rsidRDefault="002E1325">
      <w:pPr>
        <w:pStyle w:val="ListBullet"/>
      </w:pPr>
      <w:r>
        <w:t>Tenant context comes from validated identity claims and authorized membership, not client-supplied headers alone.</w:t>
      </w:r>
    </w:p>
    <w:p w14:paraId="68A61492" w14:textId="77777777" w:rsidR="009B48F2" w:rsidRDefault="002E1325">
      <w:pPr>
        <w:pStyle w:val="ListBullet"/>
      </w:pPr>
      <w:r>
        <w:t>Service authorization and database row policies both enforce organization scope.</w:t>
      </w:r>
    </w:p>
    <w:p w14:paraId="467015BB" w14:textId="77777777" w:rsidR="009B48F2" w:rsidRDefault="002E1325">
      <w:pPr>
        <w:pStyle w:val="ListBullet"/>
      </w:pPr>
      <w:r>
        <w:t>Background jobs carry signed/validated tenant context and resource identifiers.</w:t>
      </w:r>
    </w:p>
    <w:p w14:paraId="54FE87F7" w14:textId="77777777" w:rsidR="009B48F2" w:rsidRDefault="002E1325">
      <w:pPr>
        <w:pStyle w:val="ListBullet"/>
      </w:pPr>
      <w:r>
        <w:t>Object-store keys and encryption/access policies isolate tenant artifacts.</w:t>
      </w:r>
    </w:p>
    <w:p w14:paraId="43B2F130" w14:textId="77777777" w:rsidR="009B48F2" w:rsidRDefault="002E1325">
      <w:pPr>
        <w:pStyle w:val="ListBullet"/>
      </w:pPr>
      <w:r>
        <w:t>Global catalogs are explicitly marked and read-only to tenant users; organization overrides use separate scoped records.</w:t>
      </w:r>
    </w:p>
    <w:p w14:paraId="42DB8BD7" w14:textId="77777777" w:rsidR="009B48F2" w:rsidRDefault="002E1325">
      <w:pPr>
        <w:pStyle w:val="Heading1"/>
      </w:pPr>
      <w:r>
        <w:t>7. Calculation and decision execution architecture</w:t>
      </w:r>
    </w:p>
    <w:p w14:paraId="7B9082EE" w14:textId="77777777" w:rsidR="009B48F2" w:rsidRDefault="002E1325">
      <w:pPr>
        <w:pStyle w:val="Heading2"/>
      </w:pPr>
      <w:r>
        <w:t>7.1 Run state machine</w:t>
      </w:r>
    </w:p>
    <w:tbl>
      <w:tblPr>
        <w:tblStyle w:val="TableGrid"/>
        <w:tblW w:w="0" w:type="auto"/>
        <w:jc w:val="center"/>
        <w:tblLook w:val="04A0" w:firstRow="1" w:lastRow="0" w:firstColumn="1" w:lastColumn="0" w:noHBand="0" w:noVBand="1"/>
      </w:tblPr>
      <w:tblGrid>
        <w:gridCol w:w="5112"/>
        <w:gridCol w:w="5112"/>
      </w:tblGrid>
      <w:tr w:rsidR="009B48F2" w14:paraId="17F76A5C" w14:textId="77777777">
        <w:trPr>
          <w:tblHeader/>
          <w:jc w:val="center"/>
        </w:trPr>
        <w:tc>
          <w:tcPr>
            <w:tcW w:w="5112" w:type="dxa"/>
            <w:shd w:val="clear" w:color="auto" w:fill="17365D"/>
            <w:tcMar>
              <w:top w:w="90" w:type="dxa"/>
              <w:left w:w="90" w:type="dxa"/>
              <w:bottom w:w="90" w:type="dxa"/>
              <w:right w:w="90" w:type="dxa"/>
            </w:tcMar>
            <w:vAlign w:val="center"/>
          </w:tcPr>
          <w:p w14:paraId="71FBDDC4" w14:textId="77777777" w:rsidR="009B48F2" w:rsidRDefault="002E1325">
            <w:pPr>
              <w:jc w:val="center"/>
            </w:pPr>
            <w:r>
              <w:rPr>
                <w:b/>
                <w:color w:val="FFFFFF"/>
                <w:sz w:val="15"/>
              </w:rPr>
              <w:t>State</w:t>
            </w:r>
          </w:p>
        </w:tc>
        <w:tc>
          <w:tcPr>
            <w:tcW w:w="5112" w:type="dxa"/>
            <w:shd w:val="clear" w:color="auto" w:fill="17365D"/>
            <w:tcMar>
              <w:top w:w="90" w:type="dxa"/>
              <w:left w:w="90" w:type="dxa"/>
              <w:bottom w:w="90" w:type="dxa"/>
              <w:right w:w="90" w:type="dxa"/>
            </w:tcMar>
            <w:vAlign w:val="center"/>
          </w:tcPr>
          <w:p w14:paraId="6677AB67" w14:textId="77777777" w:rsidR="009B48F2" w:rsidRDefault="002E1325">
            <w:pPr>
              <w:jc w:val="center"/>
            </w:pPr>
            <w:r>
              <w:rPr>
                <w:b/>
                <w:color w:val="FFFFFF"/>
                <w:sz w:val="15"/>
              </w:rPr>
              <w:t>Meaning</w:t>
            </w:r>
          </w:p>
        </w:tc>
      </w:tr>
      <w:tr w:rsidR="009B48F2" w14:paraId="7A349A90" w14:textId="77777777">
        <w:trPr>
          <w:jc w:val="center"/>
        </w:trPr>
        <w:tc>
          <w:tcPr>
            <w:tcW w:w="5112" w:type="dxa"/>
            <w:shd w:val="clear" w:color="auto" w:fill="FFFFFF"/>
            <w:tcMar>
              <w:top w:w="90" w:type="dxa"/>
              <w:left w:w="90" w:type="dxa"/>
              <w:bottom w:w="90" w:type="dxa"/>
              <w:right w:w="90" w:type="dxa"/>
            </w:tcMar>
            <w:vAlign w:val="center"/>
          </w:tcPr>
          <w:p w14:paraId="09B7FA08" w14:textId="77777777" w:rsidR="009B48F2" w:rsidRDefault="002E1325">
            <w:r>
              <w:rPr>
                <w:sz w:val="15"/>
              </w:rPr>
              <w:t>Draft</w:t>
            </w:r>
          </w:p>
        </w:tc>
        <w:tc>
          <w:tcPr>
            <w:tcW w:w="5112" w:type="dxa"/>
            <w:shd w:val="clear" w:color="auto" w:fill="FFFFFF"/>
            <w:tcMar>
              <w:top w:w="90" w:type="dxa"/>
              <w:left w:w="90" w:type="dxa"/>
              <w:bottom w:w="90" w:type="dxa"/>
              <w:right w:w="90" w:type="dxa"/>
            </w:tcMar>
            <w:vAlign w:val="center"/>
          </w:tcPr>
          <w:p w14:paraId="71FFB7A1" w14:textId="77777777" w:rsidR="009B48F2" w:rsidRDefault="002E1325">
            <w:r>
              <w:rPr>
                <w:sz w:val="15"/>
              </w:rPr>
              <w:t>Inputs mutable; no authoritative result</w:t>
            </w:r>
          </w:p>
        </w:tc>
      </w:tr>
      <w:tr w:rsidR="009B48F2" w14:paraId="4043BAE3" w14:textId="77777777">
        <w:trPr>
          <w:jc w:val="center"/>
        </w:trPr>
        <w:tc>
          <w:tcPr>
            <w:tcW w:w="5112" w:type="dxa"/>
            <w:shd w:val="clear" w:color="auto" w:fill="F5F7FA"/>
            <w:tcMar>
              <w:top w:w="90" w:type="dxa"/>
              <w:left w:w="90" w:type="dxa"/>
              <w:bottom w:w="90" w:type="dxa"/>
              <w:right w:w="90" w:type="dxa"/>
            </w:tcMar>
            <w:vAlign w:val="center"/>
          </w:tcPr>
          <w:p w14:paraId="4F1A88E9" w14:textId="77777777" w:rsidR="009B48F2" w:rsidRDefault="002E1325">
            <w:r>
              <w:rPr>
                <w:sz w:val="15"/>
              </w:rPr>
              <w:t>Queued</w:t>
            </w:r>
          </w:p>
        </w:tc>
        <w:tc>
          <w:tcPr>
            <w:tcW w:w="5112" w:type="dxa"/>
            <w:shd w:val="clear" w:color="auto" w:fill="F5F7FA"/>
            <w:tcMar>
              <w:top w:w="90" w:type="dxa"/>
              <w:left w:w="90" w:type="dxa"/>
              <w:bottom w:w="90" w:type="dxa"/>
              <w:right w:w="90" w:type="dxa"/>
            </w:tcMar>
            <w:vAlign w:val="center"/>
          </w:tcPr>
          <w:p w14:paraId="48034390" w14:textId="77777777" w:rsidR="009B48F2" w:rsidRDefault="002E1325">
            <w:r>
              <w:rPr>
                <w:sz w:val="15"/>
              </w:rPr>
              <w:t>Snapshot sealed; job accepted</w:t>
            </w:r>
          </w:p>
        </w:tc>
      </w:tr>
      <w:tr w:rsidR="009B48F2" w14:paraId="18D4A196" w14:textId="77777777">
        <w:trPr>
          <w:jc w:val="center"/>
        </w:trPr>
        <w:tc>
          <w:tcPr>
            <w:tcW w:w="5112" w:type="dxa"/>
            <w:shd w:val="clear" w:color="auto" w:fill="FFFFFF"/>
            <w:tcMar>
              <w:top w:w="90" w:type="dxa"/>
              <w:left w:w="90" w:type="dxa"/>
              <w:bottom w:w="90" w:type="dxa"/>
              <w:right w:w="90" w:type="dxa"/>
            </w:tcMar>
            <w:vAlign w:val="center"/>
          </w:tcPr>
          <w:p w14:paraId="01656C90" w14:textId="77777777" w:rsidR="009B48F2" w:rsidRDefault="002E1325">
            <w:r>
              <w:rPr>
                <w:sz w:val="15"/>
              </w:rPr>
              <w:t>Running</w:t>
            </w:r>
          </w:p>
        </w:tc>
        <w:tc>
          <w:tcPr>
            <w:tcW w:w="5112" w:type="dxa"/>
            <w:shd w:val="clear" w:color="auto" w:fill="FFFFFF"/>
            <w:tcMar>
              <w:top w:w="90" w:type="dxa"/>
              <w:left w:w="90" w:type="dxa"/>
              <w:bottom w:w="90" w:type="dxa"/>
              <w:right w:w="90" w:type="dxa"/>
            </w:tcMar>
            <w:vAlign w:val="center"/>
          </w:tcPr>
          <w:p w14:paraId="2B02787A" w14:textId="77777777" w:rsidR="009B48F2" w:rsidRDefault="002E1325">
            <w:r>
              <w:rPr>
                <w:sz w:val="15"/>
              </w:rPr>
              <w:t>One calculation stage active</w:t>
            </w:r>
          </w:p>
        </w:tc>
      </w:tr>
      <w:tr w:rsidR="009B48F2" w14:paraId="4501A21C" w14:textId="77777777">
        <w:trPr>
          <w:jc w:val="center"/>
        </w:trPr>
        <w:tc>
          <w:tcPr>
            <w:tcW w:w="5112" w:type="dxa"/>
            <w:shd w:val="clear" w:color="auto" w:fill="F5F7FA"/>
            <w:tcMar>
              <w:top w:w="90" w:type="dxa"/>
              <w:left w:w="90" w:type="dxa"/>
              <w:bottom w:w="90" w:type="dxa"/>
              <w:right w:w="90" w:type="dxa"/>
            </w:tcMar>
            <w:vAlign w:val="center"/>
          </w:tcPr>
          <w:p w14:paraId="3047BE7D" w14:textId="77777777" w:rsidR="009B48F2" w:rsidRDefault="002E1325">
            <w:r>
              <w:rPr>
                <w:sz w:val="15"/>
              </w:rPr>
              <w:t>Review Required</w:t>
            </w:r>
          </w:p>
        </w:tc>
        <w:tc>
          <w:tcPr>
            <w:tcW w:w="5112" w:type="dxa"/>
            <w:shd w:val="clear" w:color="auto" w:fill="F5F7FA"/>
            <w:tcMar>
              <w:top w:w="90" w:type="dxa"/>
              <w:left w:w="90" w:type="dxa"/>
              <w:bottom w:w="90" w:type="dxa"/>
              <w:right w:w="90" w:type="dxa"/>
            </w:tcMar>
            <w:vAlign w:val="center"/>
          </w:tcPr>
          <w:p w14:paraId="4B638C13" w14:textId="77777777" w:rsidR="009B48F2" w:rsidRDefault="002E1325">
            <w:r>
              <w:rPr>
                <w:sz w:val="15"/>
              </w:rPr>
              <w:t>Run completed to a controlled decision boundary but missing mapping/policy/evidence</w:t>
            </w:r>
          </w:p>
        </w:tc>
      </w:tr>
      <w:tr w:rsidR="009B48F2" w14:paraId="52BF3CC8" w14:textId="77777777">
        <w:trPr>
          <w:jc w:val="center"/>
        </w:trPr>
        <w:tc>
          <w:tcPr>
            <w:tcW w:w="5112" w:type="dxa"/>
            <w:shd w:val="clear" w:color="auto" w:fill="FFFFFF"/>
            <w:tcMar>
              <w:top w:w="90" w:type="dxa"/>
              <w:left w:w="90" w:type="dxa"/>
              <w:bottom w:w="90" w:type="dxa"/>
              <w:right w:w="90" w:type="dxa"/>
            </w:tcMar>
            <w:vAlign w:val="center"/>
          </w:tcPr>
          <w:p w14:paraId="6AB4EF3A" w14:textId="77777777" w:rsidR="009B48F2" w:rsidRDefault="002E1325">
            <w:r>
              <w:rPr>
                <w:sz w:val="15"/>
              </w:rPr>
              <w:t>Completed</w:t>
            </w:r>
          </w:p>
        </w:tc>
        <w:tc>
          <w:tcPr>
            <w:tcW w:w="5112" w:type="dxa"/>
            <w:shd w:val="clear" w:color="auto" w:fill="FFFFFF"/>
            <w:tcMar>
              <w:top w:w="90" w:type="dxa"/>
              <w:left w:w="90" w:type="dxa"/>
              <w:bottom w:w="90" w:type="dxa"/>
              <w:right w:w="90" w:type="dxa"/>
            </w:tcMar>
            <w:vAlign w:val="center"/>
          </w:tcPr>
          <w:p w14:paraId="3A4A62DB" w14:textId="77777777" w:rsidR="009B48F2" w:rsidRDefault="002E1325">
            <w:r>
              <w:rPr>
                <w:sz w:val="15"/>
              </w:rPr>
              <w:t>All applicable stages generated deterministic outputs</w:t>
            </w:r>
          </w:p>
        </w:tc>
      </w:tr>
      <w:tr w:rsidR="009B48F2" w14:paraId="61EB3F46" w14:textId="77777777">
        <w:trPr>
          <w:jc w:val="center"/>
        </w:trPr>
        <w:tc>
          <w:tcPr>
            <w:tcW w:w="5112" w:type="dxa"/>
            <w:shd w:val="clear" w:color="auto" w:fill="F5F7FA"/>
            <w:tcMar>
              <w:top w:w="90" w:type="dxa"/>
              <w:left w:w="90" w:type="dxa"/>
              <w:bottom w:w="90" w:type="dxa"/>
              <w:right w:w="90" w:type="dxa"/>
            </w:tcMar>
            <w:vAlign w:val="center"/>
          </w:tcPr>
          <w:p w14:paraId="0D8B9A9A" w14:textId="77777777" w:rsidR="009B48F2" w:rsidRDefault="002E1325">
            <w:r>
              <w:rPr>
                <w:sz w:val="15"/>
              </w:rPr>
              <w:t>Failed</w:t>
            </w:r>
          </w:p>
        </w:tc>
        <w:tc>
          <w:tcPr>
            <w:tcW w:w="5112" w:type="dxa"/>
            <w:shd w:val="clear" w:color="auto" w:fill="F5F7FA"/>
            <w:tcMar>
              <w:top w:w="90" w:type="dxa"/>
              <w:left w:w="90" w:type="dxa"/>
              <w:bottom w:w="90" w:type="dxa"/>
              <w:right w:w="90" w:type="dxa"/>
            </w:tcMar>
            <w:vAlign w:val="center"/>
          </w:tcPr>
          <w:p w14:paraId="3FB6C689" w14:textId="77777777" w:rsidR="009B48F2" w:rsidRDefault="002E1325">
            <w:r>
              <w:rPr>
                <w:sz w:val="15"/>
              </w:rPr>
              <w:t>Invariant or technical failure; diagnostics preserved</w:t>
            </w:r>
          </w:p>
        </w:tc>
      </w:tr>
      <w:tr w:rsidR="009B48F2" w14:paraId="348F5D72" w14:textId="77777777">
        <w:trPr>
          <w:jc w:val="center"/>
        </w:trPr>
        <w:tc>
          <w:tcPr>
            <w:tcW w:w="5112" w:type="dxa"/>
            <w:shd w:val="clear" w:color="auto" w:fill="FFFFFF"/>
            <w:tcMar>
              <w:top w:w="90" w:type="dxa"/>
              <w:left w:w="90" w:type="dxa"/>
              <w:bottom w:w="90" w:type="dxa"/>
              <w:right w:w="90" w:type="dxa"/>
            </w:tcMar>
            <w:vAlign w:val="center"/>
          </w:tcPr>
          <w:p w14:paraId="18E7418A" w14:textId="77777777" w:rsidR="009B48F2" w:rsidRDefault="002E1325">
            <w:r>
              <w:rPr>
                <w:sz w:val="15"/>
              </w:rPr>
              <w:t>Cancelled</w:t>
            </w:r>
          </w:p>
        </w:tc>
        <w:tc>
          <w:tcPr>
            <w:tcW w:w="5112" w:type="dxa"/>
            <w:shd w:val="clear" w:color="auto" w:fill="FFFFFF"/>
            <w:tcMar>
              <w:top w:w="90" w:type="dxa"/>
              <w:left w:w="90" w:type="dxa"/>
              <w:bottom w:w="90" w:type="dxa"/>
              <w:right w:w="90" w:type="dxa"/>
            </w:tcMar>
            <w:vAlign w:val="center"/>
          </w:tcPr>
          <w:p w14:paraId="7ACA0E31" w14:textId="77777777" w:rsidR="009B48F2" w:rsidRDefault="002E1325">
            <w:r>
              <w:rPr>
                <w:sz w:val="15"/>
              </w:rPr>
              <w:t>Cancelled before unsafe commit boundary</w:t>
            </w:r>
          </w:p>
        </w:tc>
      </w:tr>
      <w:tr w:rsidR="009B48F2" w14:paraId="2569C0BE" w14:textId="77777777">
        <w:trPr>
          <w:jc w:val="center"/>
        </w:trPr>
        <w:tc>
          <w:tcPr>
            <w:tcW w:w="5112" w:type="dxa"/>
            <w:shd w:val="clear" w:color="auto" w:fill="F5F7FA"/>
            <w:tcMar>
              <w:top w:w="90" w:type="dxa"/>
              <w:left w:w="90" w:type="dxa"/>
              <w:bottom w:w="90" w:type="dxa"/>
              <w:right w:w="90" w:type="dxa"/>
            </w:tcMar>
            <w:vAlign w:val="center"/>
          </w:tcPr>
          <w:p w14:paraId="7B00AAC3" w14:textId="77777777" w:rsidR="009B48F2" w:rsidRDefault="002E1325">
            <w:r>
              <w:rPr>
                <w:sz w:val="15"/>
              </w:rPr>
              <w:t>Superseded</w:t>
            </w:r>
          </w:p>
        </w:tc>
        <w:tc>
          <w:tcPr>
            <w:tcW w:w="5112" w:type="dxa"/>
            <w:shd w:val="clear" w:color="auto" w:fill="F5F7FA"/>
            <w:tcMar>
              <w:top w:w="90" w:type="dxa"/>
              <w:left w:w="90" w:type="dxa"/>
              <w:bottom w:w="90" w:type="dxa"/>
              <w:right w:w="90" w:type="dxa"/>
            </w:tcMar>
            <w:vAlign w:val="center"/>
          </w:tcPr>
          <w:p w14:paraId="63A3FE90" w14:textId="77777777" w:rsidR="009B48F2" w:rsidRDefault="002E1325">
            <w:r>
              <w:rPr>
                <w:sz w:val="15"/>
              </w:rPr>
              <w:t>New scenario/run replaces recommendation for current decision use</w:t>
            </w:r>
          </w:p>
        </w:tc>
      </w:tr>
    </w:tbl>
    <w:p w14:paraId="6513F81C" w14:textId="77777777" w:rsidR="009B48F2" w:rsidRDefault="009B48F2"/>
    <w:p w14:paraId="4A224820" w14:textId="77777777" w:rsidR="009B48F2" w:rsidRDefault="002E1325">
      <w:pPr>
        <w:pStyle w:val="Heading2"/>
      </w:pPr>
      <w:r>
        <w:t>7.2 Twelve-stage pipeline</w:t>
      </w:r>
    </w:p>
    <w:tbl>
      <w:tblPr>
        <w:tblStyle w:val="TableGrid"/>
        <w:tblW w:w="0" w:type="auto"/>
        <w:jc w:val="center"/>
        <w:tblLook w:val="04A0" w:firstRow="1" w:lastRow="0" w:firstColumn="1" w:lastColumn="0" w:noHBand="0" w:noVBand="1"/>
      </w:tblPr>
      <w:tblGrid>
        <w:gridCol w:w="5112"/>
        <w:gridCol w:w="5112"/>
      </w:tblGrid>
      <w:tr w:rsidR="009B48F2" w14:paraId="7D224964" w14:textId="77777777">
        <w:trPr>
          <w:tblHeader/>
          <w:jc w:val="center"/>
        </w:trPr>
        <w:tc>
          <w:tcPr>
            <w:tcW w:w="5112" w:type="dxa"/>
            <w:shd w:val="clear" w:color="auto" w:fill="17365D"/>
            <w:tcMar>
              <w:top w:w="90" w:type="dxa"/>
              <w:left w:w="90" w:type="dxa"/>
              <w:bottom w:w="90" w:type="dxa"/>
              <w:right w:w="90" w:type="dxa"/>
            </w:tcMar>
            <w:vAlign w:val="center"/>
          </w:tcPr>
          <w:p w14:paraId="2035DA6E" w14:textId="77777777" w:rsidR="009B48F2" w:rsidRDefault="002E1325">
            <w:pPr>
              <w:jc w:val="center"/>
            </w:pPr>
            <w:r>
              <w:rPr>
                <w:b/>
                <w:color w:val="FFFFFF"/>
                <w:sz w:val="15"/>
              </w:rPr>
              <w:t>Stage</w:t>
            </w:r>
          </w:p>
        </w:tc>
        <w:tc>
          <w:tcPr>
            <w:tcW w:w="5112" w:type="dxa"/>
            <w:shd w:val="clear" w:color="auto" w:fill="17365D"/>
            <w:tcMar>
              <w:top w:w="90" w:type="dxa"/>
              <w:left w:w="90" w:type="dxa"/>
              <w:bottom w:w="90" w:type="dxa"/>
              <w:right w:w="90" w:type="dxa"/>
            </w:tcMar>
            <w:vAlign w:val="center"/>
          </w:tcPr>
          <w:p w14:paraId="4D096987" w14:textId="77777777" w:rsidR="009B48F2" w:rsidRDefault="002E1325">
            <w:pPr>
              <w:jc w:val="center"/>
            </w:pPr>
            <w:r>
              <w:rPr>
                <w:b/>
                <w:color w:val="FFFFFF"/>
                <w:sz w:val="15"/>
              </w:rPr>
              <w:t>Responsibility</w:t>
            </w:r>
          </w:p>
        </w:tc>
      </w:tr>
      <w:tr w:rsidR="009B48F2" w14:paraId="7D0EA6DB" w14:textId="77777777">
        <w:trPr>
          <w:jc w:val="center"/>
        </w:trPr>
        <w:tc>
          <w:tcPr>
            <w:tcW w:w="5112" w:type="dxa"/>
            <w:shd w:val="clear" w:color="auto" w:fill="FFFFFF"/>
            <w:tcMar>
              <w:top w:w="90" w:type="dxa"/>
              <w:left w:w="90" w:type="dxa"/>
              <w:bottom w:w="90" w:type="dxa"/>
              <w:right w:w="90" w:type="dxa"/>
            </w:tcMar>
            <w:vAlign w:val="center"/>
          </w:tcPr>
          <w:p w14:paraId="27666A01" w14:textId="77777777" w:rsidR="009B48F2" w:rsidRDefault="002E1325">
            <w:r>
              <w:rPr>
                <w:sz w:val="15"/>
              </w:rPr>
              <w:t>1 Snapshot</w:t>
            </w:r>
          </w:p>
        </w:tc>
        <w:tc>
          <w:tcPr>
            <w:tcW w:w="5112" w:type="dxa"/>
            <w:shd w:val="clear" w:color="auto" w:fill="FFFFFF"/>
            <w:tcMar>
              <w:top w:w="90" w:type="dxa"/>
              <w:left w:w="90" w:type="dxa"/>
              <w:bottom w:w="90" w:type="dxa"/>
              <w:right w:w="90" w:type="dxa"/>
            </w:tcMar>
            <w:vAlign w:val="center"/>
          </w:tcPr>
          <w:p w14:paraId="1EFD78C4" w14:textId="77777777" w:rsidR="009B48F2" w:rsidRDefault="002E1325">
            <w:r>
              <w:rPr>
                <w:sz w:val="15"/>
              </w:rPr>
              <w:t>Freeze inputs and release versions</w:t>
            </w:r>
          </w:p>
        </w:tc>
      </w:tr>
      <w:tr w:rsidR="009B48F2" w14:paraId="6A076687" w14:textId="77777777">
        <w:trPr>
          <w:jc w:val="center"/>
        </w:trPr>
        <w:tc>
          <w:tcPr>
            <w:tcW w:w="5112" w:type="dxa"/>
            <w:shd w:val="clear" w:color="auto" w:fill="F5F7FA"/>
            <w:tcMar>
              <w:top w:w="90" w:type="dxa"/>
              <w:left w:w="90" w:type="dxa"/>
              <w:bottom w:w="90" w:type="dxa"/>
              <w:right w:w="90" w:type="dxa"/>
            </w:tcMar>
            <w:vAlign w:val="center"/>
          </w:tcPr>
          <w:p w14:paraId="36240D7B" w14:textId="77777777" w:rsidR="009B48F2" w:rsidRDefault="002E1325">
            <w:r>
              <w:rPr>
                <w:sz w:val="15"/>
              </w:rPr>
              <w:t>2 Validation</w:t>
            </w:r>
          </w:p>
        </w:tc>
        <w:tc>
          <w:tcPr>
            <w:tcW w:w="5112" w:type="dxa"/>
            <w:shd w:val="clear" w:color="auto" w:fill="F5F7FA"/>
            <w:tcMar>
              <w:top w:w="90" w:type="dxa"/>
              <w:left w:w="90" w:type="dxa"/>
              <w:bottom w:w="90" w:type="dxa"/>
              <w:right w:w="90" w:type="dxa"/>
            </w:tcMar>
            <w:vAlign w:val="center"/>
          </w:tcPr>
          <w:p w14:paraId="2025ED25" w14:textId="77777777" w:rsidR="009B48F2" w:rsidRDefault="002E1325">
            <w:r>
              <w:rPr>
                <w:sz w:val="15"/>
              </w:rPr>
              <w:t>Field, cross-field and semantic rules</w:t>
            </w:r>
          </w:p>
        </w:tc>
      </w:tr>
      <w:tr w:rsidR="009B48F2" w14:paraId="22D3A2BB" w14:textId="77777777">
        <w:trPr>
          <w:jc w:val="center"/>
        </w:trPr>
        <w:tc>
          <w:tcPr>
            <w:tcW w:w="5112" w:type="dxa"/>
            <w:shd w:val="clear" w:color="auto" w:fill="FFFFFF"/>
            <w:tcMar>
              <w:top w:w="90" w:type="dxa"/>
              <w:left w:w="90" w:type="dxa"/>
              <w:bottom w:w="90" w:type="dxa"/>
              <w:right w:w="90" w:type="dxa"/>
            </w:tcMar>
            <w:vAlign w:val="center"/>
          </w:tcPr>
          <w:p w14:paraId="38F52AD3" w14:textId="77777777" w:rsidR="009B48F2" w:rsidRDefault="002E1325">
            <w:r>
              <w:rPr>
                <w:sz w:val="15"/>
              </w:rPr>
              <w:t>3 Workload derivation</w:t>
            </w:r>
          </w:p>
        </w:tc>
        <w:tc>
          <w:tcPr>
            <w:tcW w:w="5112" w:type="dxa"/>
            <w:shd w:val="clear" w:color="auto" w:fill="FFFFFF"/>
            <w:tcMar>
              <w:top w:w="90" w:type="dxa"/>
              <w:left w:w="90" w:type="dxa"/>
              <w:bottom w:w="90" w:type="dxa"/>
              <w:right w:w="90" w:type="dxa"/>
            </w:tcMar>
            <w:vAlign w:val="center"/>
          </w:tcPr>
          <w:p w14:paraId="3078BC11" w14:textId="77777777" w:rsidR="009B48F2" w:rsidRDefault="002E1325">
            <w:r>
              <w:rPr>
                <w:sz w:val="15"/>
              </w:rPr>
              <w:t>Demand units and profiles</w:t>
            </w:r>
          </w:p>
        </w:tc>
      </w:tr>
      <w:tr w:rsidR="009B48F2" w14:paraId="2FDEEC51" w14:textId="77777777">
        <w:trPr>
          <w:jc w:val="center"/>
        </w:trPr>
        <w:tc>
          <w:tcPr>
            <w:tcW w:w="5112" w:type="dxa"/>
            <w:shd w:val="clear" w:color="auto" w:fill="F5F7FA"/>
            <w:tcMar>
              <w:top w:w="90" w:type="dxa"/>
              <w:left w:w="90" w:type="dxa"/>
              <w:bottom w:w="90" w:type="dxa"/>
              <w:right w:w="90" w:type="dxa"/>
            </w:tcMar>
            <w:vAlign w:val="center"/>
          </w:tcPr>
          <w:p w14:paraId="2C16AF82" w14:textId="77777777" w:rsidR="009B48F2" w:rsidRDefault="002E1325">
            <w:r>
              <w:rPr>
                <w:sz w:val="15"/>
              </w:rPr>
              <w:t>4 Model selection</w:t>
            </w:r>
          </w:p>
        </w:tc>
        <w:tc>
          <w:tcPr>
            <w:tcW w:w="5112" w:type="dxa"/>
            <w:shd w:val="clear" w:color="auto" w:fill="F5F7FA"/>
            <w:tcMar>
              <w:top w:w="90" w:type="dxa"/>
              <w:left w:w="90" w:type="dxa"/>
              <w:bottom w:w="90" w:type="dxa"/>
              <w:right w:w="90" w:type="dxa"/>
            </w:tcMar>
            <w:vAlign w:val="center"/>
          </w:tcPr>
          <w:p w14:paraId="7D57E451" w14:textId="77777777" w:rsidR="009B48F2" w:rsidRDefault="002E1325">
            <w:r>
              <w:rPr>
                <w:sz w:val="15"/>
              </w:rPr>
              <w:t>Hard gates and two objectives</w:t>
            </w:r>
          </w:p>
        </w:tc>
      </w:tr>
      <w:tr w:rsidR="009B48F2" w14:paraId="2AAD8B21" w14:textId="77777777">
        <w:trPr>
          <w:jc w:val="center"/>
        </w:trPr>
        <w:tc>
          <w:tcPr>
            <w:tcW w:w="5112" w:type="dxa"/>
            <w:shd w:val="clear" w:color="auto" w:fill="FFFFFF"/>
            <w:tcMar>
              <w:top w:w="90" w:type="dxa"/>
              <w:left w:w="90" w:type="dxa"/>
              <w:bottom w:w="90" w:type="dxa"/>
              <w:right w:w="90" w:type="dxa"/>
            </w:tcMar>
            <w:vAlign w:val="center"/>
          </w:tcPr>
          <w:p w14:paraId="161CA0B1" w14:textId="77777777" w:rsidR="009B48F2" w:rsidRDefault="002E1325">
            <w:r>
              <w:rPr>
                <w:sz w:val="15"/>
              </w:rPr>
              <w:t>5 Model checkpoint</w:t>
            </w:r>
          </w:p>
        </w:tc>
        <w:tc>
          <w:tcPr>
            <w:tcW w:w="5112" w:type="dxa"/>
            <w:shd w:val="clear" w:color="auto" w:fill="FFFFFF"/>
            <w:tcMar>
              <w:top w:w="90" w:type="dxa"/>
              <w:left w:w="90" w:type="dxa"/>
              <w:bottom w:w="90" w:type="dxa"/>
              <w:right w:w="90" w:type="dxa"/>
            </w:tcMar>
            <w:vAlign w:val="center"/>
          </w:tcPr>
          <w:p w14:paraId="634D61CB" w14:textId="77777777" w:rsidR="009B48F2" w:rsidRDefault="002E1325">
            <w:r>
              <w:rPr>
                <w:sz w:val="15"/>
              </w:rPr>
              <w:t>Second validation and baseline</w:t>
            </w:r>
          </w:p>
        </w:tc>
      </w:tr>
      <w:tr w:rsidR="009B48F2" w14:paraId="5B33AFA5" w14:textId="77777777">
        <w:trPr>
          <w:jc w:val="center"/>
        </w:trPr>
        <w:tc>
          <w:tcPr>
            <w:tcW w:w="5112" w:type="dxa"/>
            <w:shd w:val="clear" w:color="auto" w:fill="F5F7FA"/>
            <w:tcMar>
              <w:top w:w="90" w:type="dxa"/>
              <w:left w:w="90" w:type="dxa"/>
              <w:bottom w:w="90" w:type="dxa"/>
              <w:right w:w="90" w:type="dxa"/>
            </w:tcMar>
            <w:vAlign w:val="center"/>
          </w:tcPr>
          <w:p w14:paraId="5EBF376B" w14:textId="77777777" w:rsidR="009B48F2" w:rsidRDefault="002E1325">
            <w:r>
              <w:rPr>
                <w:sz w:val="15"/>
              </w:rPr>
              <w:t>6 Precision/runtime</w:t>
            </w:r>
          </w:p>
        </w:tc>
        <w:tc>
          <w:tcPr>
            <w:tcW w:w="5112" w:type="dxa"/>
            <w:shd w:val="clear" w:color="auto" w:fill="F5F7FA"/>
            <w:tcMar>
              <w:top w:w="90" w:type="dxa"/>
              <w:left w:w="90" w:type="dxa"/>
              <w:bottom w:w="90" w:type="dxa"/>
              <w:right w:w="90" w:type="dxa"/>
            </w:tcMar>
            <w:vAlign w:val="center"/>
          </w:tcPr>
          <w:p w14:paraId="68BDFA2E" w14:textId="77777777" w:rsidR="009B48F2" w:rsidRDefault="002E1325">
            <w:r>
              <w:rPr>
                <w:sz w:val="15"/>
              </w:rPr>
              <w:t>Eligible combinations</w:t>
            </w:r>
          </w:p>
        </w:tc>
      </w:tr>
      <w:tr w:rsidR="009B48F2" w14:paraId="000A3A82" w14:textId="77777777">
        <w:trPr>
          <w:jc w:val="center"/>
        </w:trPr>
        <w:tc>
          <w:tcPr>
            <w:tcW w:w="5112" w:type="dxa"/>
            <w:shd w:val="clear" w:color="auto" w:fill="FFFFFF"/>
            <w:tcMar>
              <w:top w:w="90" w:type="dxa"/>
              <w:left w:w="90" w:type="dxa"/>
              <w:bottom w:w="90" w:type="dxa"/>
              <w:right w:w="90" w:type="dxa"/>
            </w:tcMar>
            <w:vAlign w:val="center"/>
          </w:tcPr>
          <w:p w14:paraId="68E62D39" w14:textId="77777777" w:rsidR="009B48F2" w:rsidRDefault="002E1325">
            <w:r>
              <w:rPr>
                <w:sz w:val="15"/>
              </w:rPr>
              <w:t>7 Memory/capacity</w:t>
            </w:r>
          </w:p>
        </w:tc>
        <w:tc>
          <w:tcPr>
            <w:tcW w:w="5112" w:type="dxa"/>
            <w:shd w:val="clear" w:color="auto" w:fill="FFFFFF"/>
            <w:tcMar>
              <w:top w:w="90" w:type="dxa"/>
              <w:left w:w="90" w:type="dxa"/>
              <w:bottom w:w="90" w:type="dxa"/>
              <w:right w:w="90" w:type="dxa"/>
            </w:tcMar>
            <w:vAlign w:val="center"/>
          </w:tcPr>
          <w:p w14:paraId="6161CD34" w14:textId="77777777" w:rsidR="009B48F2" w:rsidRDefault="002E1325">
            <w:r>
              <w:rPr>
                <w:sz w:val="15"/>
              </w:rPr>
              <w:t>Binding technical quantities</w:t>
            </w:r>
          </w:p>
        </w:tc>
      </w:tr>
      <w:tr w:rsidR="009B48F2" w14:paraId="753343C0" w14:textId="77777777">
        <w:trPr>
          <w:jc w:val="center"/>
        </w:trPr>
        <w:tc>
          <w:tcPr>
            <w:tcW w:w="5112" w:type="dxa"/>
            <w:shd w:val="clear" w:color="auto" w:fill="F5F7FA"/>
            <w:tcMar>
              <w:top w:w="90" w:type="dxa"/>
              <w:left w:w="90" w:type="dxa"/>
              <w:bottom w:w="90" w:type="dxa"/>
              <w:right w:w="90" w:type="dxa"/>
            </w:tcMar>
            <w:vAlign w:val="center"/>
          </w:tcPr>
          <w:p w14:paraId="23732EF2" w14:textId="77777777" w:rsidR="009B48F2" w:rsidRDefault="002E1325">
            <w:r>
              <w:rPr>
                <w:sz w:val="15"/>
              </w:rPr>
              <w:t>8 Infrastructure</w:t>
            </w:r>
          </w:p>
        </w:tc>
        <w:tc>
          <w:tcPr>
            <w:tcW w:w="5112" w:type="dxa"/>
            <w:shd w:val="clear" w:color="auto" w:fill="F5F7FA"/>
            <w:tcMar>
              <w:top w:w="90" w:type="dxa"/>
              <w:left w:w="90" w:type="dxa"/>
              <w:bottom w:w="90" w:type="dxa"/>
              <w:right w:w="90" w:type="dxa"/>
            </w:tcMar>
            <w:vAlign w:val="center"/>
          </w:tcPr>
          <w:p w14:paraId="14DCC9B8" w14:textId="77777777" w:rsidR="009B48F2" w:rsidRDefault="002E1325">
            <w:r>
              <w:rPr>
                <w:sz w:val="15"/>
              </w:rPr>
              <w:t>GPU/server/cloud candidates</w:t>
            </w:r>
          </w:p>
        </w:tc>
      </w:tr>
      <w:tr w:rsidR="009B48F2" w14:paraId="5282FF98" w14:textId="77777777">
        <w:trPr>
          <w:jc w:val="center"/>
        </w:trPr>
        <w:tc>
          <w:tcPr>
            <w:tcW w:w="5112" w:type="dxa"/>
            <w:shd w:val="clear" w:color="auto" w:fill="FFFFFF"/>
            <w:tcMar>
              <w:top w:w="90" w:type="dxa"/>
              <w:left w:w="90" w:type="dxa"/>
              <w:bottom w:w="90" w:type="dxa"/>
              <w:right w:w="90" w:type="dxa"/>
            </w:tcMar>
            <w:vAlign w:val="center"/>
          </w:tcPr>
          <w:p w14:paraId="4ABB0786" w14:textId="77777777" w:rsidR="009B48F2" w:rsidRDefault="002E1325">
            <w:r>
              <w:rPr>
                <w:sz w:val="15"/>
              </w:rPr>
              <w:t>9 Consolidation</w:t>
            </w:r>
          </w:p>
        </w:tc>
        <w:tc>
          <w:tcPr>
            <w:tcW w:w="5112" w:type="dxa"/>
            <w:shd w:val="clear" w:color="auto" w:fill="FFFFFF"/>
            <w:tcMar>
              <w:top w:w="90" w:type="dxa"/>
              <w:left w:w="90" w:type="dxa"/>
              <w:bottom w:w="90" w:type="dxa"/>
              <w:right w:w="90" w:type="dxa"/>
            </w:tcMar>
            <w:vAlign w:val="center"/>
          </w:tcPr>
          <w:p w14:paraId="041C7361" w14:textId="77777777" w:rsidR="009B48F2" w:rsidRDefault="002E1325">
            <w:r>
              <w:rPr>
                <w:sz w:val="15"/>
              </w:rPr>
              <w:t>Development and Production pools</w:t>
            </w:r>
          </w:p>
        </w:tc>
      </w:tr>
      <w:tr w:rsidR="009B48F2" w14:paraId="3C130B06" w14:textId="77777777">
        <w:trPr>
          <w:jc w:val="center"/>
        </w:trPr>
        <w:tc>
          <w:tcPr>
            <w:tcW w:w="5112" w:type="dxa"/>
            <w:shd w:val="clear" w:color="auto" w:fill="F5F7FA"/>
            <w:tcMar>
              <w:top w:w="90" w:type="dxa"/>
              <w:left w:w="90" w:type="dxa"/>
              <w:bottom w:w="90" w:type="dxa"/>
              <w:right w:w="90" w:type="dxa"/>
            </w:tcMar>
            <w:vAlign w:val="center"/>
          </w:tcPr>
          <w:p w14:paraId="06943C45" w14:textId="77777777" w:rsidR="009B48F2" w:rsidRDefault="002E1325">
            <w:r>
              <w:rPr>
                <w:sz w:val="15"/>
              </w:rPr>
              <w:t>10 Resilience</w:t>
            </w:r>
          </w:p>
        </w:tc>
        <w:tc>
          <w:tcPr>
            <w:tcW w:w="5112" w:type="dxa"/>
            <w:shd w:val="clear" w:color="auto" w:fill="F5F7FA"/>
            <w:tcMar>
              <w:top w:w="90" w:type="dxa"/>
              <w:left w:w="90" w:type="dxa"/>
              <w:bottom w:w="90" w:type="dxa"/>
              <w:right w:w="90" w:type="dxa"/>
            </w:tcMar>
            <w:vAlign w:val="center"/>
          </w:tcPr>
          <w:p w14:paraId="7FD8D291" w14:textId="77777777" w:rsidR="009B48F2" w:rsidRDefault="002E1325">
            <w:r>
              <w:rPr>
                <w:sz w:val="15"/>
              </w:rPr>
              <w:t>Failure, maintenance and DR</w:t>
            </w:r>
          </w:p>
        </w:tc>
      </w:tr>
      <w:tr w:rsidR="009B48F2" w14:paraId="6C873683" w14:textId="77777777">
        <w:trPr>
          <w:jc w:val="center"/>
        </w:trPr>
        <w:tc>
          <w:tcPr>
            <w:tcW w:w="5112" w:type="dxa"/>
            <w:shd w:val="clear" w:color="auto" w:fill="FFFFFF"/>
            <w:tcMar>
              <w:top w:w="90" w:type="dxa"/>
              <w:left w:w="90" w:type="dxa"/>
              <w:bottom w:w="90" w:type="dxa"/>
              <w:right w:w="90" w:type="dxa"/>
            </w:tcMar>
            <w:vAlign w:val="center"/>
          </w:tcPr>
          <w:p w14:paraId="419AB2E1" w14:textId="77777777" w:rsidR="009B48F2" w:rsidRDefault="002E1325">
            <w:r>
              <w:rPr>
                <w:sz w:val="15"/>
              </w:rPr>
              <w:t>11 BOM/finance</w:t>
            </w:r>
          </w:p>
        </w:tc>
        <w:tc>
          <w:tcPr>
            <w:tcW w:w="5112" w:type="dxa"/>
            <w:shd w:val="clear" w:color="auto" w:fill="FFFFFF"/>
            <w:tcMar>
              <w:top w:w="90" w:type="dxa"/>
              <w:left w:w="90" w:type="dxa"/>
              <w:bottom w:w="90" w:type="dxa"/>
              <w:right w:w="90" w:type="dxa"/>
            </w:tcMar>
            <w:vAlign w:val="center"/>
          </w:tcPr>
          <w:p w14:paraId="66CD4970" w14:textId="77777777" w:rsidR="009B48F2" w:rsidRDefault="002E1325">
            <w:r>
              <w:rPr>
                <w:sz w:val="15"/>
              </w:rPr>
              <w:t>Configured components and TCO</w:t>
            </w:r>
          </w:p>
        </w:tc>
      </w:tr>
      <w:tr w:rsidR="009B48F2" w14:paraId="079BE189" w14:textId="77777777">
        <w:trPr>
          <w:jc w:val="center"/>
        </w:trPr>
        <w:tc>
          <w:tcPr>
            <w:tcW w:w="5112" w:type="dxa"/>
            <w:shd w:val="clear" w:color="auto" w:fill="F5F7FA"/>
            <w:tcMar>
              <w:top w:w="90" w:type="dxa"/>
              <w:left w:w="90" w:type="dxa"/>
              <w:bottom w:w="90" w:type="dxa"/>
              <w:right w:w="90" w:type="dxa"/>
            </w:tcMar>
            <w:vAlign w:val="center"/>
          </w:tcPr>
          <w:p w14:paraId="1A431DDA" w14:textId="77777777" w:rsidR="009B48F2" w:rsidRDefault="002E1325">
            <w:r>
              <w:rPr>
                <w:sz w:val="15"/>
              </w:rPr>
              <w:t>12 Readiness</w:t>
            </w:r>
          </w:p>
        </w:tc>
        <w:tc>
          <w:tcPr>
            <w:tcW w:w="5112" w:type="dxa"/>
            <w:shd w:val="clear" w:color="auto" w:fill="F5F7FA"/>
            <w:tcMar>
              <w:top w:w="90" w:type="dxa"/>
              <w:left w:w="90" w:type="dxa"/>
              <w:bottom w:w="90" w:type="dxa"/>
              <w:right w:w="90" w:type="dxa"/>
            </w:tcMar>
            <w:vAlign w:val="center"/>
          </w:tcPr>
          <w:p w14:paraId="1BDCFB28" w14:textId="77777777" w:rsidR="009B48F2" w:rsidRDefault="002E1325">
            <w:r>
              <w:rPr>
                <w:sz w:val="15"/>
              </w:rPr>
              <w:t>Evidence, confidence and missing actions</w:t>
            </w:r>
          </w:p>
        </w:tc>
      </w:tr>
    </w:tbl>
    <w:p w14:paraId="0227FA7F" w14:textId="77777777" w:rsidR="009B48F2" w:rsidRDefault="009B48F2"/>
    <w:p w14:paraId="52C196AE" w14:textId="77777777" w:rsidR="009B48F2" w:rsidRDefault="002E1325">
      <w:pPr>
        <w:pStyle w:val="Heading2"/>
      </w:pPr>
      <w:r>
        <w:t>7.3 Worker execution rules</w:t>
      </w:r>
    </w:p>
    <w:p w14:paraId="67BE620F" w14:textId="77777777" w:rsidR="009B48F2" w:rsidRDefault="002E1325">
      <w:pPr>
        <w:pStyle w:val="ListBullet"/>
      </w:pPr>
      <w:r>
        <w:t>Workers load only the sealed snapshot and approved formula package.</w:t>
      </w:r>
    </w:p>
    <w:p w14:paraId="0DC4C9EC" w14:textId="77777777" w:rsidR="009B48F2" w:rsidRDefault="002E1325">
      <w:pPr>
        <w:pStyle w:val="ListBullet"/>
      </w:pPr>
      <w:r>
        <w:t>Each stage is idempotent for run_id + stage + algorithm_version.</w:t>
      </w:r>
    </w:p>
    <w:p w14:paraId="5183087F" w14:textId="77777777" w:rsidR="009B48F2" w:rsidRDefault="002E1325">
      <w:pPr>
        <w:pStyle w:val="ListBullet"/>
      </w:pPr>
      <w:r>
        <w:t>Stage outputs are committed atomically with stage status.</w:t>
      </w:r>
    </w:p>
    <w:p w14:paraId="2AE9DEF5" w14:textId="77777777" w:rsidR="009B48F2" w:rsidRDefault="002E1325">
      <w:pPr>
        <w:pStyle w:val="ListBullet"/>
      </w:pPr>
      <w:r>
        <w:t>Retries cannot create duplicate candidates, BOM lines or audit events.</w:t>
      </w:r>
    </w:p>
    <w:p w14:paraId="691B2947" w14:textId="77777777" w:rsidR="009B48F2" w:rsidRDefault="002E1325">
      <w:pPr>
        <w:pStyle w:val="ListBullet"/>
      </w:pPr>
      <w:r>
        <w:t>A failed invariant stops downstream stages and marks the affected result unavailable.</w:t>
      </w:r>
    </w:p>
    <w:p w14:paraId="520B858C" w14:textId="77777777" w:rsidR="009B48F2" w:rsidRDefault="002E1325">
      <w:pPr>
        <w:pStyle w:val="ListBullet"/>
      </w:pPr>
      <w:r>
        <w:t>Cancellation is honored only between safe stage boundaries.</w:t>
      </w:r>
    </w:p>
    <w:p w14:paraId="1F0F3643" w14:textId="77777777" w:rsidR="009B48F2" w:rsidRDefault="002E1325">
      <w:pPr>
        <w:pStyle w:val="ListBullet"/>
      </w:pPr>
      <w:r>
        <w:t>Progress events are published for the UI and observability.</w:t>
      </w:r>
    </w:p>
    <w:p w14:paraId="25A1591F" w14:textId="77777777" w:rsidR="009B48F2" w:rsidRDefault="002E1325">
      <w:pPr>
        <w:pStyle w:val="Heading2"/>
      </w:pPr>
      <w:r>
        <w:t>7.4 Formula and policy runtime</w:t>
      </w:r>
    </w:p>
    <w:p w14:paraId="39E4B741" w14:textId="77777777" w:rsidR="009B48F2" w:rsidRDefault="002E1325">
      <w:pPr>
        <w:pStyle w:val="ListBullet"/>
      </w:pPr>
      <w:r>
        <w:t>Formula implementations are versioned application modules with typed input/output contracts.</w:t>
      </w:r>
    </w:p>
    <w:p w14:paraId="16570CE9" w14:textId="77777777" w:rsidR="009B48F2" w:rsidRDefault="002E1325">
      <w:pPr>
        <w:pStyle w:val="ListBullet"/>
      </w:pPr>
      <w:r>
        <w:t>Policy values reside in approved policy records and are injected by ID/version.</w:t>
      </w:r>
    </w:p>
    <w:p w14:paraId="24970762" w14:textId="77777777" w:rsidR="009B48F2" w:rsidRDefault="002E1325">
      <w:pPr>
        <w:pStyle w:val="ListBullet"/>
      </w:pPr>
      <w:r>
        <w:t>No arbitrary code from users or catalog imports is executed.</w:t>
      </w:r>
    </w:p>
    <w:p w14:paraId="5103120B" w14:textId="77777777" w:rsidR="009B48F2" w:rsidRDefault="002E1325">
      <w:pPr>
        <w:pStyle w:val="ListBullet"/>
      </w:pPr>
      <w:r>
        <w:t>Formula packages are tested, signed/released and selected by the snapshot resolver.</w:t>
      </w:r>
    </w:p>
    <w:p w14:paraId="7DD808DC" w14:textId="77777777" w:rsidR="009B48F2" w:rsidRDefault="002E1325">
      <w:pPr>
        <w:pStyle w:val="ListBullet"/>
      </w:pPr>
      <w:r>
        <w:t>Every formula execution stores Formula ID, version, input references, output, units and invariant results.</w:t>
      </w:r>
    </w:p>
    <w:p w14:paraId="63D8CA18" w14:textId="77777777" w:rsidR="009B48F2" w:rsidRDefault="002E1325">
      <w:pPr>
        <w:pStyle w:val="Heading1"/>
      </w:pPr>
      <w:r>
        <w:t>8. API and integration architecture</w:t>
      </w:r>
    </w:p>
    <w:p w14:paraId="0ECDE366" w14:textId="77777777" w:rsidR="009B48F2" w:rsidRDefault="002E1325">
      <w:pPr>
        <w:pStyle w:val="Heading2"/>
      </w:pPr>
      <w:r>
        <w:t>8.1 API style</w:t>
      </w:r>
    </w:p>
    <w:p w14:paraId="0B996A05" w14:textId="77777777" w:rsidR="009B48F2" w:rsidRDefault="002E1325">
      <w:pPr>
        <w:pStyle w:val="ListBullet"/>
      </w:pPr>
      <w:r>
        <w:t>HTTPS JSON REST APIs described with a pinned OpenAPI version.</w:t>
      </w:r>
    </w:p>
    <w:p w14:paraId="1784EA81" w14:textId="77777777" w:rsidR="009B48F2" w:rsidRDefault="002E1325">
      <w:pPr>
        <w:pStyle w:val="ListBullet"/>
      </w:pPr>
      <w:r>
        <w:t>Resource-oriented URLs and stable public identifiers.</w:t>
      </w:r>
    </w:p>
    <w:p w14:paraId="6125228A" w14:textId="77777777" w:rsidR="009B48F2" w:rsidRDefault="002E1325">
      <w:pPr>
        <w:pStyle w:val="ListBullet"/>
      </w:pPr>
      <w:r>
        <w:t>Optimistic concurrency using version/ETag for drafts and catalog records.</w:t>
      </w:r>
    </w:p>
    <w:p w14:paraId="68AAF381" w14:textId="77777777" w:rsidR="009B48F2" w:rsidRDefault="002E1325">
      <w:pPr>
        <w:pStyle w:val="ListBullet"/>
      </w:pPr>
      <w:r>
        <w:t>Idempotency keys for calculate, import, export and approval submission.</w:t>
      </w:r>
    </w:p>
    <w:p w14:paraId="014C80DF" w14:textId="77777777" w:rsidR="009B48F2" w:rsidRDefault="002E1325">
      <w:pPr>
        <w:pStyle w:val="ListBullet"/>
      </w:pPr>
      <w:r>
        <w:t>Cursor pagination for large candidates, BOM, audit and catalog lists.</w:t>
      </w:r>
    </w:p>
    <w:p w14:paraId="6EF898CA" w14:textId="77777777" w:rsidR="009B48F2" w:rsidRDefault="002E1325">
      <w:pPr>
        <w:pStyle w:val="ListBullet"/>
      </w:pPr>
      <w:r>
        <w:t>Problem-details error envelope with correlation ID and field-level validation details.</w:t>
      </w:r>
    </w:p>
    <w:p w14:paraId="520A7CE9" w14:textId="77777777" w:rsidR="009B48F2" w:rsidRDefault="002E1325">
      <w:pPr>
        <w:pStyle w:val="ListBullet"/>
      </w:pPr>
      <w:r>
        <w:t>Asynchronous operations return job/run resource URLs, not long-held requests.</w:t>
      </w:r>
    </w:p>
    <w:p w14:paraId="7766E1DD" w14:textId="77777777" w:rsidR="009B48F2" w:rsidRDefault="002E1325">
      <w:pPr>
        <w:pStyle w:val="Heading2"/>
      </w:pPr>
      <w:r>
        <w:t>8.2 API groups</w:t>
      </w:r>
    </w:p>
    <w:tbl>
      <w:tblPr>
        <w:tblStyle w:val="TableGrid"/>
        <w:tblW w:w="0" w:type="auto"/>
        <w:jc w:val="center"/>
        <w:tblLook w:val="04A0" w:firstRow="1" w:lastRow="0" w:firstColumn="1" w:lastColumn="0" w:noHBand="0" w:noVBand="1"/>
      </w:tblPr>
      <w:tblGrid>
        <w:gridCol w:w="5112"/>
        <w:gridCol w:w="5112"/>
      </w:tblGrid>
      <w:tr w:rsidR="009B48F2" w14:paraId="21729CCF" w14:textId="77777777">
        <w:trPr>
          <w:tblHeader/>
          <w:jc w:val="center"/>
        </w:trPr>
        <w:tc>
          <w:tcPr>
            <w:tcW w:w="5112" w:type="dxa"/>
            <w:shd w:val="clear" w:color="auto" w:fill="17365D"/>
            <w:tcMar>
              <w:top w:w="90" w:type="dxa"/>
              <w:left w:w="90" w:type="dxa"/>
              <w:bottom w:w="90" w:type="dxa"/>
              <w:right w:w="90" w:type="dxa"/>
            </w:tcMar>
            <w:vAlign w:val="center"/>
          </w:tcPr>
          <w:p w14:paraId="40F3D8B7" w14:textId="77777777" w:rsidR="009B48F2" w:rsidRDefault="002E1325">
            <w:pPr>
              <w:jc w:val="center"/>
            </w:pPr>
            <w:r>
              <w:rPr>
                <w:b/>
                <w:color w:val="FFFFFF"/>
                <w:sz w:val="15"/>
              </w:rPr>
              <w:t>API group</w:t>
            </w:r>
          </w:p>
        </w:tc>
        <w:tc>
          <w:tcPr>
            <w:tcW w:w="5112" w:type="dxa"/>
            <w:shd w:val="clear" w:color="auto" w:fill="17365D"/>
            <w:tcMar>
              <w:top w:w="90" w:type="dxa"/>
              <w:left w:w="90" w:type="dxa"/>
              <w:bottom w:w="90" w:type="dxa"/>
              <w:right w:w="90" w:type="dxa"/>
            </w:tcMar>
            <w:vAlign w:val="center"/>
          </w:tcPr>
          <w:p w14:paraId="65CDC104" w14:textId="77777777" w:rsidR="009B48F2" w:rsidRDefault="002E1325">
            <w:pPr>
              <w:jc w:val="center"/>
            </w:pPr>
            <w:r>
              <w:rPr>
                <w:b/>
                <w:color w:val="FFFFFF"/>
                <w:sz w:val="15"/>
              </w:rPr>
              <w:t>Scope</w:t>
            </w:r>
          </w:p>
        </w:tc>
      </w:tr>
      <w:tr w:rsidR="009B48F2" w14:paraId="16BDF6EE" w14:textId="77777777">
        <w:trPr>
          <w:jc w:val="center"/>
        </w:trPr>
        <w:tc>
          <w:tcPr>
            <w:tcW w:w="5112" w:type="dxa"/>
            <w:shd w:val="clear" w:color="auto" w:fill="FFFFFF"/>
            <w:tcMar>
              <w:top w:w="90" w:type="dxa"/>
              <w:left w:w="90" w:type="dxa"/>
              <w:bottom w:w="90" w:type="dxa"/>
              <w:right w:w="90" w:type="dxa"/>
            </w:tcMar>
            <w:vAlign w:val="center"/>
          </w:tcPr>
          <w:p w14:paraId="44F66952" w14:textId="77777777" w:rsidR="009B48F2" w:rsidRDefault="002E1325">
            <w:r>
              <w:rPr>
                <w:sz w:val="15"/>
              </w:rPr>
              <w:t>/organizations</w:t>
            </w:r>
          </w:p>
        </w:tc>
        <w:tc>
          <w:tcPr>
            <w:tcW w:w="5112" w:type="dxa"/>
            <w:shd w:val="clear" w:color="auto" w:fill="FFFFFF"/>
            <w:tcMar>
              <w:top w:w="90" w:type="dxa"/>
              <w:left w:w="90" w:type="dxa"/>
              <w:bottom w:w="90" w:type="dxa"/>
              <w:right w:w="90" w:type="dxa"/>
            </w:tcMar>
            <w:vAlign w:val="center"/>
          </w:tcPr>
          <w:p w14:paraId="3C334A80" w14:textId="77777777" w:rsidR="009B48F2" w:rsidRDefault="002E1325">
            <w:r>
              <w:rPr>
                <w:sz w:val="15"/>
              </w:rPr>
              <w:t>Membership, roles and settings</w:t>
            </w:r>
          </w:p>
        </w:tc>
      </w:tr>
      <w:tr w:rsidR="009B48F2" w14:paraId="0AC0695E" w14:textId="77777777">
        <w:trPr>
          <w:jc w:val="center"/>
        </w:trPr>
        <w:tc>
          <w:tcPr>
            <w:tcW w:w="5112" w:type="dxa"/>
            <w:shd w:val="clear" w:color="auto" w:fill="F5F7FA"/>
            <w:tcMar>
              <w:top w:w="90" w:type="dxa"/>
              <w:left w:w="90" w:type="dxa"/>
              <w:bottom w:w="90" w:type="dxa"/>
              <w:right w:w="90" w:type="dxa"/>
            </w:tcMar>
            <w:vAlign w:val="center"/>
          </w:tcPr>
          <w:p w14:paraId="10B6C78E" w14:textId="77777777" w:rsidR="009B48F2" w:rsidRDefault="002E1325">
            <w:r>
              <w:rPr>
                <w:sz w:val="15"/>
              </w:rPr>
              <w:t>/projects</w:t>
            </w:r>
          </w:p>
        </w:tc>
        <w:tc>
          <w:tcPr>
            <w:tcW w:w="5112" w:type="dxa"/>
            <w:shd w:val="clear" w:color="auto" w:fill="F5F7FA"/>
            <w:tcMar>
              <w:top w:w="90" w:type="dxa"/>
              <w:left w:w="90" w:type="dxa"/>
              <w:bottom w:w="90" w:type="dxa"/>
              <w:right w:w="90" w:type="dxa"/>
            </w:tcMar>
            <w:vAlign w:val="center"/>
          </w:tcPr>
          <w:p w14:paraId="4F1243D0" w14:textId="77777777" w:rsidR="009B48F2" w:rsidRDefault="002E1325">
            <w:r>
              <w:rPr>
                <w:sz w:val="15"/>
              </w:rPr>
              <w:t>Projects, scenarios, applications and workloads</w:t>
            </w:r>
          </w:p>
        </w:tc>
      </w:tr>
      <w:tr w:rsidR="009B48F2" w14:paraId="0B96B4B2" w14:textId="77777777">
        <w:trPr>
          <w:jc w:val="center"/>
        </w:trPr>
        <w:tc>
          <w:tcPr>
            <w:tcW w:w="5112" w:type="dxa"/>
            <w:shd w:val="clear" w:color="auto" w:fill="FFFFFF"/>
            <w:tcMar>
              <w:top w:w="90" w:type="dxa"/>
              <w:left w:w="90" w:type="dxa"/>
              <w:bottom w:w="90" w:type="dxa"/>
              <w:right w:w="90" w:type="dxa"/>
            </w:tcMar>
            <w:vAlign w:val="center"/>
          </w:tcPr>
          <w:p w14:paraId="1296F6B8" w14:textId="77777777" w:rsidR="009B48F2" w:rsidRDefault="002E1325">
            <w:r>
              <w:rPr>
                <w:sz w:val="15"/>
              </w:rPr>
              <w:t>/validation</w:t>
            </w:r>
          </w:p>
        </w:tc>
        <w:tc>
          <w:tcPr>
            <w:tcW w:w="5112" w:type="dxa"/>
            <w:shd w:val="clear" w:color="auto" w:fill="FFFFFF"/>
            <w:tcMar>
              <w:top w:w="90" w:type="dxa"/>
              <w:left w:w="90" w:type="dxa"/>
              <w:bottom w:w="90" w:type="dxa"/>
              <w:right w:w="90" w:type="dxa"/>
            </w:tcMar>
            <w:vAlign w:val="center"/>
          </w:tcPr>
          <w:p w14:paraId="4483B3D4" w14:textId="77777777" w:rsidR="009B48F2" w:rsidRDefault="002E1325">
            <w:r>
              <w:rPr>
                <w:sz w:val="15"/>
              </w:rPr>
              <w:t>Scenario validation and issues</w:t>
            </w:r>
          </w:p>
        </w:tc>
      </w:tr>
      <w:tr w:rsidR="009B48F2" w14:paraId="46389906" w14:textId="77777777">
        <w:trPr>
          <w:jc w:val="center"/>
        </w:trPr>
        <w:tc>
          <w:tcPr>
            <w:tcW w:w="5112" w:type="dxa"/>
            <w:shd w:val="clear" w:color="auto" w:fill="F5F7FA"/>
            <w:tcMar>
              <w:top w:w="90" w:type="dxa"/>
              <w:left w:w="90" w:type="dxa"/>
              <w:bottom w:w="90" w:type="dxa"/>
              <w:right w:w="90" w:type="dxa"/>
            </w:tcMar>
            <w:vAlign w:val="center"/>
          </w:tcPr>
          <w:p w14:paraId="2F9EBAA0" w14:textId="77777777" w:rsidR="009B48F2" w:rsidRDefault="002E1325">
            <w:r>
              <w:rPr>
                <w:sz w:val="15"/>
              </w:rPr>
              <w:t>/calculation-runs</w:t>
            </w:r>
          </w:p>
        </w:tc>
        <w:tc>
          <w:tcPr>
            <w:tcW w:w="5112" w:type="dxa"/>
            <w:shd w:val="clear" w:color="auto" w:fill="F5F7FA"/>
            <w:tcMar>
              <w:top w:w="90" w:type="dxa"/>
              <w:left w:w="90" w:type="dxa"/>
              <w:bottom w:w="90" w:type="dxa"/>
              <w:right w:w="90" w:type="dxa"/>
            </w:tcMar>
            <w:vAlign w:val="center"/>
          </w:tcPr>
          <w:p w14:paraId="776A5B2C" w14:textId="77777777" w:rsidR="009B48F2" w:rsidRDefault="002E1325">
            <w:r>
              <w:rPr>
                <w:sz w:val="15"/>
              </w:rPr>
              <w:t>Submit, inspect, cancel and retrieve stages</w:t>
            </w:r>
          </w:p>
        </w:tc>
      </w:tr>
      <w:tr w:rsidR="009B48F2" w14:paraId="71AB9CFE" w14:textId="77777777">
        <w:trPr>
          <w:jc w:val="center"/>
        </w:trPr>
        <w:tc>
          <w:tcPr>
            <w:tcW w:w="5112" w:type="dxa"/>
            <w:shd w:val="clear" w:color="auto" w:fill="FFFFFF"/>
            <w:tcMar>
              <w:top w:w="90" w:type="dxa"/>
              <w:left w:w="90" w:type="dxa"/>
              <w:bottom w:w="90" w:type="dxa"/>
              <w:right w:w="90" w:type="dxa"/>
            </w:tcMar>
            <w:vAlign w:val="center"/>
          </w:tcPr>
          <w:p w14:paraId="045366B5" w14:textId="77777777" w:rsidR="009B48F2" w:rsidRDefault="002E1325">
            <w:r>
              <w:rPr>
                <w:sz w:val="15"/>
              </w:rPr>
              <w:t>/recommendations</w:t>
            </w:r>
          </w:p>
        </w:tc>
        <w:tc>
          <w:tcPr>
            <w:tcW w:w="5112" w:type="dxa"/>
            <w:shd w:val="clear" w:color="auto" w:fill="FFFFFF"/>
            <w:tcMar>
              <w:top w:w="90" w:type="dxa"/>
              <w:left w:w="90" w:type="dxa"/>
              <w:bottom w:w="90" w:type="dxa"/>
              <w:right w:w="90" w:type="dxa"/>
            </w:tcMar>
            <w:vAlign w:val="center"/>
          </w:tcPr>
          <w:p w14:paraId="0E97D3F8" w14:textId="77777777" w:rsidR="009B48F2" w:rsidRDefault="002E1325">
            <w:r>
              <w:rPr>
                <w:sz w:val="15"/>
              </w:rPr>
              <w:t>Candidates, gate results, baselines and overrides</w:t>
            </w:r>
          </w:p>
        </w:tc>
      </w:tr>
      <w:tr w:rsidR="009B48F2" w14:paraId="5D9D048D" w14:textId="77777777">
        <w:trPr>
          <w:jc w:val="center"/>
        </w:trPr>
        <w:tc>
          <w:tcPr>
            <w:tcW w:w="5112" w:type="dxa"/>
            <w:shd w:val="clear" w:color="auto" w:fill="F5F7FA"/>
            <w:tcMar>
              <w:top w:w="90" w:type="dxa"/>
              <w:left w:w="90" w:type="dxa"/>
              <w:bottom w:w="90" w:type="dxa"/>
              <w:right w:w="90" w:type="dxa"/>
            </w:tcMar>
            <w:vAlign w:val="center"/>
          </w:tcPr>
          <w:p w14:paraId="5FB2BC8D" w14:textId="77777777" w:rsidR="009B48F2" w:rsidRDefault="002E1325">
            <w:r>
              <w:rPr>
                <w:sz w:val="15"/>
              </w:rPr>
              <w:t>/clusters</w:t>
            </w:r>
          </w:p>
        </w:tc>
        <w:tc>
          <w:tcPr>
            <w:tcW w:w="5112" w:type="dxa"/>
            <w:shd w:val="clear" w:color="auto" w:fill="F5F7FA"/>
            <w:tcMar>
              <w:top w:w="90" w:type="dxa"/>
              <w:left w:w="90" w:type="dxa"/>
              <w:bottom w:w="90" w:type="dxa"/>
              <w:right w:w="90" w:type="dxa"/>
            </w:tcMar>
            <w:vAlign w:val="center"/>
          </w:tcPr>
          <w:p w14:paraId="66F845DC" w14:textId="77777777" w:rsidR="009B48F2" w:rsidRDefault="002E1325">
            <w:r>
              <w:rPr>
                <w:sz w:val="15"/>
              </w:rPr>
              <w:t>Pools and workload allocations</w:t>
            </w:r>
          </w:p>
        </w:tc>
      </w:tr>
      <w:tr w:rsidR="009B48F2" w14:paraId="15904CDC" w14:textId="77777777">
        <w:trPr>
          <w:jc w:val="center"/>
        </w:trPr>
        <w:tc>
          <w:tcPr>
            <w:tcW w:w="5112" w:type="dxa"/>
            <w:shd w:val="clear" w:color="auto" w:fill="FFFFFF"/>
            <w:tcMar>
              <w:top w:w="90" w:type="dxa"/>
              <w:left w:w="90" w:type="dxa"/>
              <w:bottom w:w="90" w:type="dxa"/>
              <w:right w:w="90" w:type="dxa"/>
            </w:tcMar>
            <w:vAlign w:val="center"/>
          </w:tcPr>
          <w:p w14:paraId="6BC48A2F" w14:textId="77777777" w:rsidR="009B48F2" w:rsidRDefault="002E1325">
            <w:r>
              <w:rPr>
                <w:sz w:val="15"/>
              </w:rPr>
              <w:t>/bom</w:t>
            </w:r>
          </w:p>
        </w:tc>
        <w:tc>
          <w:tcPr>
            <w:tcW w:w="5112" w:type="dxa"/>
            <w:shd w:val="clear" w:color="auto" w:fill="FFFFFF"/>
            <w:tcMar>
              <w:top w:w="90" w:type="dxa"/>
              <w:left w:w="90" w:type="dxa"/>
              <w:bottom w:w="90" w:type="dxa"/>
              <w:right w:w="90" w:type="dxa"/>
            </w:tcMar>
            <w:vAlign w:val="center"/>
          </w:tcPr>
          <w:p w14:paraId="6DF61BAA" w14:textId="77777777" w:rsidR="009B48F2" w:rsidRDefault="002E1325">
            <w:r>
              <w:rPr>
                <w:sz w:val="15"/>
              </w:rPr>
              <w:t>Detailed BOM and reconciliation</w:t>
            </w:r>
          </w:p>
        </w:tc>
      </w:tr>
      <w:tr w:rsidR="009B48F2" w14:paraId="3F878CD7" w14:textId="77777777">
        <w:trPr>
          <w:jc w:val="center"/>
        </w:trPr>
        <w:tc>
          <w:tcPr>
            <w:tcW w:w="5112" w:type="dxa"/>
            <w:shd w:val="clear" w:color="auto" w:fill="F5F7FA"/>
            <w:tcMar>
              <w:top w:w="90" w:type="dxa"/>
              <w:left w:w="90" w:type="dxa"/>
              <w:bottom w:w="90" w:type="dxa"/>
              <w:right w:w="90" w:type="dxa"/>
            </w:tcMar>
            <w:vAlign w:val="center"/>
          </w:tcPr>
          <w:p w14:paraId="5BE15063" w14:textId="77777777" w:rsidR="009B48F2" w:rsidRDefault="002E1325">
            <w:r>
              <w:rPr>
                <w:sz w:val="15"/>
              </w:rPr>
              <w:t>/financials</w:t>
            </w:r>
          </w:p>
        </w:tc>
        <w:tc>
          <w:tcPr>
            <w:tcW w:w="5112" w:type="dxa"/>
            <w:shd w:val="clear" w:color="auto" w:fill="F5F7FA"/>
            <w:tcMar>
              <w:top w:w="90" w:type="dxa"/>
              <w:left w:w="90" w:type="dxa"/>
              <w:bottom w:w="90" w:type="dxa"/>
              <w:right w:w="90" w:type="dxa"/>
            </w:tcMar>
            <w:vAlign w:val="center"/>
          </w:tcPr>
          <w:p w14:paraId="6DD5D634" w14:textId="77777777" w:rsidR="009B48F2" w:rsidRDefault="002E1325">
            <w:r>
              <w:rPr>
                <w:sz w:val="15"/>
              </w:rPr>
              <w:t>CAPEX, OPEX, TCO and sensitivity</w:t>
            </w:r>
          </w:p>
        </w:tc>
      </w:tr>
      <w:tr w:rsidR="009B48F2" w14:paraId="28E3BD19" w14:textId="77777777">
        <w:trPr>
          <w:jc w:val="center"/>
        </w:trPr>
        <w:tc>
          <w:tcPr>
            <w:tcW w:w="5112" w:type="dxa"/>
            <w:shd w:val="clear" w:color="auto" w:fill="FFFFFF"/>
            <w:tcMar>
              <w:top w:w="90" w:type="dxa"/>
              <w:left w:w="90" w:type="dxa"/>
              <w:bottom w:w="90" w:type="dxa"/>
              <w:right w:w="90" w:type="dxa"/>
            </w:tcMar>
            <w:vAlign w:val="center"/>
          </w:tcPr>
          <w:p w14:paraId="4E32E900" w14:textId="77777777" w:rsidR="009B48F2" w:rsidRDefault="002E1325">
            <w:r>
              <w:rPr>
                <w:sz w:val="15"/>
              </w:rPr>
              <w:t>/catalogs</w:t>
            </w:r>
          </w:p>
        </w:tc>
        <w:tc>
          <w:tcPr>
            <w:tcW w:w="5112" w:type="dxa"/>
            <w:shd w:val="clear" w:color="auto" w:fill="FFFFFF"/>
            <w:tcMar>
              <w:top w:w="90" w:type="dxa"/>
              <w:left w:w="90" w:type="dxa"/>
              <w:bottom w:w="90" w:type="dxa"/>
              <w:right w:w="90" w:type="dxa"/>
            </w:tcMar>
            <w:vAlign w:val="center"/>
          </w:tcPr>
          <w:p w14:paraId="12217720" w14:textId="77777777" w:rsidR="009B48F2" w:rsidRDefault="002E1325">
            <w:r>
              <w:rPr>
                <w:sz w:val="15"/>
              </w:rPr>
              <w:t>Catalog records, releases and evidence</w:t>
            </w:r>
          </w:p>
        </w:tc>
      </w:tr>
      <w:tr w:rsidR="009B48F2" w14:paraId="2B5EB638" w14:textId="77777777">
        <w:trPr>
          <w:jc w:val="center"/>
        </w:trPr>
        <w:tc>
          <w:tcPr>
            <w:tcW w:w="5112" w:type="dxa"/>
            <w:shd w:val="clear" w:color="auto" w:fill="F5F7FA"/>
            <w:tcMar>
              <w:top w:w="90" w:type="dxa"/>
              <w:left w:w="90" w:type="dxa"/>
              <w:bottom w:w="90" w:type="dxa"/>
              <w:right w:w="90" w:type="dxa"/>
            </w:tcMar>
            <w:vAlign w:val="center"/>
          </w:tcPr>
          <w:p w14:paraId="43DA43F2" w14:textId="77777777" w:rsidR="009B48F2" w:rsidRDefault="002E1325">
            <w:r>
              <w:rPr>
                <w:sz w:val="15"/>
              </w:rPr>
              <w:t>/approvals</w:t>
            </w:r>
          </w:p>
        </w:tc>
        <w:tc>
          <w:tcPr>
            <w:tcW w:w="5112" w:type="dxa"/>
            <w:shd w:val="clear" w:color="auto" w:fill="F5F7FA"/>
            <w:tcMar>
              <w:top w:w="90" w:type="dxa"/>
              <w:left w:w="90" w:type="dxa"/>
              <w:bottom w:w="90" w:type="dxa"/>
              <w:right w:w="90" w:type="dxa"/>
            </w:tcMar>
            <w:vAlign w:val="center"/>
          </w:tcPr>
          <w:p w14:paraId="276D68EB" w14:textId="77777777" w:rsidR="009B48F2" w:rsidRDefault="002E1325">
            <w:r>
              <w:rPr>
                <w:sz w:val="15"/>
              </w:rPr>
              <w:t>Review and activation workflow</w:t>
            </w:r>
          </w:p>
        </w:tc>
      </w:tr>
      <w:tr w:rsidR="009B48F2" w14:paraId="54055B1D" w14:textId="77777777">
        <w:trPr>
          <w:jc w:val="center"/>
        </w:trPr>
        <w:tc>
          <w:tcPr>
            <w:tcW w:w="5112" w:type="dxa"/>
            <w:shd w:val="clear" w:color="auto" w:fill="FFFFFF"/>
            <w:tcMar>
              <w:top w:w="90" w:type="dxa"/>
              <w:left w:w="90" w:type="dxa"/>
              <w:bottom w:w="90" w:type="dxa"/>
              <w:right w:w="90" w:type="dxa"/>
            </w:tcMar>
            <w:vAlign w:val="center"/>
          </w:tcPr>
          <w:p w14:paraId="6B815AAF" w14:textId="77777777" w:rsidR="009B48F2" w:rsidRDefault="002E1325">
            <w:r>
              <w:rPr>
                <w:sz w:val="15"/>
              </w:rPr>
              <w:t>/imports</w:t>
            </w:r>
          </w:p>
        </w:tc>
        <w:tc>
          <w:tcPr>
            <w:tcW w:w="5112" w:type="dxa"/>
            <w:shd w:val="clear" w:color="auto" w:fill="FFFFFF"/>
            <w:tcMar>
              <w:top w:w="90" w:type="dxa"/>
              <w:left w:w="90" w:type="dxa"/>
              <w:bottom w:w="90" w:type="dxa"/>
              <w:right w:w="90" w:type="dxa"/>
            </w:tcMar>
            <w:vAlign w:val="center"/>
          </w:tcPr>
          <w:p w14:paraId="5C80CB55" w14:textId="77777777" w:rsidR="009B48F2" w:rsidRDefault="002E1325">
            <w:r>
              <w:rPr>
                <w:sz w:val="15"/>
              </w:rPr>
              <w:t>Upload/staging/mapping/report</w:t>
            </w:r>
          </w:p>
        </w:tc>
      </w:tr>
      <w:tr w:rsidR="009B48F2" w14:paraId="595E36DE" w14:textId="77777777">
        <w:trPr>
          <w:jc w:val="center"/>
        </w:trPr>
        <w:tc>
          <w:tcPr>
            <w:tcW w:w="5112" w:type="dxa"/>
            <w:shd w:val="clear" w:color="auto" w:fill="F5F7FA"/>
            <w:tcMar>
              <w:top w:w="90" w:type="dxa"/>
              <w:left w:w="90" w:type="dxa"/>
              <w:bottom w:w="90" w:type="dxa"/>
              <w:right w:w="90" w:type="dxa"/>
            </w:tcMar>
            <w:vAlign w:val="center"/>
          </w:tcPr>
          <w:p w14:paraId="6C853C34" w14:textId="77777777" w:rsidR="009B48F2" w:rsidRDefault="002E1325">
            <w:r>
              <w:rPr>
                <w:sz w:val="15"/>
              </w:rPr>
              <w:t>/reports</w:t>
            </w:r>
          </w:p>
        </w:tc>
        <w:tc>
          <w:tcPr>
            <w:tcW w:w="5112" w:type="dxa"/>
            <w:shd w:val="clear" w:color="auto" w:fill="F5F7FA"/>
            <w:tcMar>
              <w:top w:w="90" w:type="dxa"/>
              <w:left w:w="90" w:type="dxa"/>
              <w:bottom w:w="90" w:type="dxa"/>
              <w:right w:w="90" w:type="dxa"/>
            </w:tcMar>
            <w:vAlign w:val="center"/>
          </w:tcPr>
          <w:p w14:paraId="4E637A78" w14:textId="77777777" w:rsidR="009B48F2" w:rsidRDefault="002E1325">
            <w:r>
              <w:rPr>
                <w:sz w:val="15"/>
              </w:rPr>
              <w:t>Generate/list/download controlled artifacts</w:t>
            </w:r>
          </w:p>
        </w:tc>
      </w:tr>
      <w:tr w:rsidR="009B48F2" w14:paraId="7FB84289" w14:textId="77777777">
        <w:trPr>
          <w:jc w:val="center"/>
        </w:trPr>
        <w:tc>
          <w:tcPr>
            <w:tcW w:w="5112" w:type="dxa"/>
            <w:shd w:val="clear" w:color="auto" w:fill="FFFFFF"/>
            <w:tcMar>
              <w:top w:w="90" w:type="dxa"/>
              <w:left w:w="90" w:type="dxa"/>
              <w:bottom w:w="90" w:type="dxa"/>
              <w:right w:w="90" w:type="dxa"/>
            </w:tcMar>
            <w:vAlign w:val="center"/>
          </w:tcPr>
          <w:p w14:paraId="0E6BC45C" w14:textId="77777777" w:rsidR="009B48F2" w:rsidRDefault="002E1325">
            <w:r>
              <w:rPr>
                <w:sz w:val="15"/>
              </w:rPr>
              <w:t>/trace</w:t>
            </w:r>
          </w:p>
        </w:tc>
        <w:tc>
          <w:tcPr>
            <w:tcW w:w="5112" w:type="dxa"/>
            <w:shd w:val="clear" w:color="auto" w:fill="FFFFFF"/>
            <w:tcMar>
              <w:top w:w="90" w:type="dxa"/>
              <w:left w:w="90" w:type="dxa"/>
              <w:bottom w:w="90" w:type="dxa"/>
              <w:right w:w="90" w:type="dxa"/>
            </w:tcMar>
            <w:vAlign w:val="center"/>
          </w:tcPr>
          <w:p w14:paraId="5758AB80" w14:textId="77777777" w:rsidR="009B48F2" w:rsidRDefault="002E1325">
            <w:r>
              <w:rPr>
                <w:sz w:val="15"/>
              </w:rPr>
              <w:t>Formula, catalog, evidence and audit lineage</w:t>
            </w:r>
          </w:p>
        </w:tc>
      </w:tr>
    </w:tbl>
    <w:p w14:paraId="5ADD7755" w14:textId="77777777" w:rsidR="009B48F2" w:rsidRDefault="009B48F2"/>
    <w:p w14:paraId="7D37D191" w14:textId="77777777" w:rsidR="009B48F2" w:rsidRDefault="002E1325">
      <w:pPr>
        <w:pStyle w:val="Heading2"/>
      </w:pPr>
      <w:r>
        <w:t>8.3 External connectors</w:t>
      </w:r>
    </w:p>
    <w:tbl>
      <w:tblPr>
        <w:tblStyle w:val="TableGrid"/>
        <w:tblW w:w="0" w:type="auto"/>
        <w:jc w:val="center"/>
        <w:tblLook w:val="04A0" w:firstRow="1" w:lastRow="0" w:firstColumn="1" w:lastColumn="0" w:noHBand="0" w:noVBand="1"/>
      </w:tblPr>
      <w:tblGrid>
        <w:gridCol w:w="3408"/>
        <w:gridCol w:w="3408"/>
        <w:gridCol w:w="3408"/>
      </w:tblGrid>
      <w:tr w:rsidR="009B48F2" w14:paraId="1605DF2E" w14:textId="77777777">
        <w:trPr>
          <w:tblHeader/>
          <w:jc w:val="center"/>
        </w:trPr>
        <w:tc>
          <w:tcPr>
            <w:tcW w:w="3408" w:type="dxa"/>
            <w:shd w:val="clear" w:color="auto" w:fill="17365D"/>
            <w:tcMar>
              <w:top w:w="90" w:type="dxa"/>
              <w:left w:w="90" w:type="dxa"/>
              <w:bottom w:w="90" w:type="dxa"/>
              <w:right w:w="90" w:type="dxa"/>
            </w:tcMar>
            <w:vAlign w:val="center"/>
          </w:tcPr>
          <w:p w14:paraId="616F91C6" w14:textId="77777777" w:rsidR="009B48F2" w:rsidRDefault="002E1325">
            <w:pPr>
              <w:jc w:val="center"/>
            </w:pPr>
            <w:r>
              <w:rPr>
                <w:b/>
                <w:color w:val="FFFFFF"/>
                <w:sz w:val="15"/>
              </w:rPr>
              <w:t>Connector</w:t>
            </w:r>
          </w:p>
        </w:tc>
        <w:tc>
          <w:tcPr>
            <w:tcW w:w="3408" w:type="dxa"/>
            <w:shd w:val="clear" w:color="auto" w:fill="17365D"/>
            <w:tcMar>
              <w:top w:w="90" w:type="dxa"/>
              <w:left w:w="90" w:type="dxa"/>
              <w:bottom w:w="90" w:type="dxa"/>
              <w:right w:w="90" w:type="dxa"/>
            </w:tcMar>
            <w:vAlign w:val="center"/>
          </w:tcPr>
          <w:p w14:paraId="10383A91" w14:textId="77777777" w:rsidR="009B48F2" w:rsidRDefault="002E1325">
            <w:pPr>
              <w:jc w:val="center"/>
            </w:pPr>
            <w:r>
              <w:rPr>
                <w:b/>
                <w:color w:val="FFFFFF"/>
                <w:sz w:val="15"/>
              </w:rPr>
              <w:t>Protocol/pattern</w:t>
            </w:r>
          </w:p>
        </w:tc>
        <w:tc>
          <w:tcPr>
            <w:tcW w:w="3408" w:type="dxa"/>
            <w:shd w:val="clear" w:color="auto" w:fill="17365D"/>
            <w:tcMar>
              <w:top w:w="90" w:type="dxa"/>
              <w:left w:w="90" w:type="dxa"/>
              <w:bottom w:w="90" w:type="dxa"/>
              <w:right w:w="90" w:type="dxa"/>
            </w:tcMar>
            <w:vAlign w:val="center"/>
          </w:tcPr>
          <w:p w14:paraId="582B73CA" w14:textId="77777777" w:rsidR="009B48F2" w:rsidRDefault="002E1325">
            <w:pPr>
              <w:jc w:val="center"/>
            </w:pPr>
            <w:r>
              <w:rPr>
                <w:b/>
                <w:color w:val="FFFFFF"/>
                <w:sz w:val="15"/>
              </w:rPr>
              <w:t>Boundary</w:t>
            </w:r>
          </w:p>
        </w:tc>
      </w:tr>
      <w:tr w:rsidR="009B48F2" w14:paraId="4759FD6B" w14:textId="77777777">
        <w:trPr>
          <w:jc w:val="center"/>
        </w:trPr>
        <w:tc>
          <w:tcPr>
            <w:tcW w:w="3408" w:type="dxa"/>
            <w:shd w:val="clear" w:color="auto" w:fill="FFFFFF"/>
            <w:tcMar>
              <w:top w:w="90" w:type="dxa"/>
              <w:left w:w="90" w:type="dxa"/>
              <w:bottom w:w="90" w:type="dxa"/>
              <w:right w:w="90" w:type="dxa"/>
            </w:tcMar>
            <w:vAlign w:val="center"/>
          </w:tcPr>
          <w:p w14:paraId="7A4FB688" w14:textId="77777777" w:rsidR="009B48F2" w:rsidRDefault="002E1325">
            <w:r>
              <w:rPr>
                <w:sz w:val="15"/>
              </w:rPr>
              <w:t>Identity connector</w:t>
            </w:r>
          </w:p>
        </w:tc>
        <w:tc>
          <w:tcPr>
            <w:tcW w:w="3408" w:type="dxa"/>
            <w:shd w:val="clear" w:color="auto" w:fill="FFFFFF"/>
            <w:tcMar>
              <w:top w:w="90" w:type="dxa"/>
              <w:left w:w="90" w:type="dxa"/>
              <w:bottom w:w="90" w:type="dxa"/>
              <w:right w:w="90" w:type="dxa"/>
            </w:tcMar>
            <w:vAlign w:val="center"/>
          </w:tcPr>
          <w:p w14:paraId="5F1A82E7" w14:textId="77777777" w:rsidR="009B48F2" w:rsidRDefault="002E1325">
            <w:r>
              <w:rPr>
                <w:sz w:val="15"/>
              </w:rPr>
              <w:t>OIDC/OAuth2 and optional SCIM</w:t>
            </w:r>
          </w:p>
        </w:tc>
        <w:tc>
          <w:tcPr>
            <w:tcW w:w="3408" w:type="dxa"/>
            <w:shd w:val="clear" w:color="auto" w:fill="FFFFFF"/>
            <w:tcMar>
              <w:top w:w="90" w:type="dxa"/>
              <w:left w:w="90" w:type="dxa"/>
              <w:bottom w:w="90" w:type="dxa"/>
              <w:right w:w="90" w:type="dxa"/>
            </w:tcMar>
            <w:vAlign w:val="center"/>
          </w:tcPr>
          <w:p w14:paraId="171CCFBB" w14:textId="77777777" w:rsidR="009B48F2" w:rsidRDefault="002E1325">
            <w:r>
              <w:rPr>
                <w:sz w:val="15"/>
              </w:rPr>
              <w:t>Authentication and lifecycle</w:t>
            </w:r>
          </w:p>
        </w:tc>
      </w:tr>
      <w:tr w:rsidR="009B48F2" w14:paraId="091B8843" w14:textId="77777777">
        <w:trPr>
          <w:jc w:val="center"/>
        </w:trPr>
        <w:tc>
          <w:tcPr>
            <w:tcW w:w="3408" w:type="dxa"/>
            <w:shd w:val="clear" w:color="auto" w:fill="F5F7FA"/>
            <w:tcMar>
              <w:top w:w="90" w:type="dxa"/>
              <w:left w:w="90" w:type="dxa"/>
              <w:bottom w:w="90" w:type="dxa"/>
              <w:right w:w="90" w:type="dxa"/>
            </w:tcMar>
            <w:vAlign w:val="center"/>
          </w:tcPr>
          <w:p w14:paraId="625BCC75" w14:textId="77777777" w:rsidR="009B48F2" w:rsidRDefault="002E1325">
            <w:r>
              <w:rPr>
                <w:sz w:val="15"/>
              </w:rPr>
              <w:t>Telemetry connector</w:t>
            </w:r>
          </w:p>
        </w:tc>
        <w:tc>
          <w:tcPr>
            <w:tcW w:w="3408" w:type="dxa"/>
            <w:shd w:val="clear" w:color="auto" w:fill="F5F7FA"/>
            <w:tcMar>
              <w:top w:w="90" w:type="dxa"/>
              <w:left w:w="90" w:type="dxa"/>
              <w:bottom w:w="90" w:type="dxa"/>
              <w:right w:w="90" w:type="dxa"/>
            </w:tcMar>
            <w:vAlign w:val="center"/>
          </w:tcPr>
          <w:p w14:paraId="76BF957E" w14:textId="77777777" w:rsidR="009B48F2" w:rsidRDefault="002E1325">
            <w:r>
              <w:rPr>
                <w:sz w:val="15"/>
              </w:rPr>
              <w:t>Pull, file or webhook adapters</w:t>
            </w:r>
          </w:p>
        </w:tc>
        <w:tc>
          <w:tcPr>
            <w:tcW w:w="3408" w:type="dxa"/>
            <w:shd w:val="clear" w:color="auto" w:fill="F5F7FA"/>
            <w:tcMar>
              <w:top w:w="90" w:type="dxa"/>
              <w:left w:w="90" w:type="dxa"/>
              <w:bottom w:w="90" w:type="dxa"/>
              <w:right w:w="90" w:type="dxa"/>
            </w:tcMar>
            <w:vAlign w:val="center"/>
          </w:tcPr>
          <w:p w14:paraId="2ED6FFAE" w14:textId="77777777" w:rsidR="009B48F2" w:rsidRDefault="002E1325">
            <w:r>
              <w:rPr>
                <w:sz w:val="15"/>
              </w:rPr>
              <w:t>Measured values with period and aggregation metadata</w:t>
            </w:r>
          </w:p>
        </w:tc>
      </w:tr>
      <w:tr w:rsidR="009B48F2" w14:paraId="3592B453" w14:textId="77777777">
        <w:trPr>
          <w:jc w:val="center"/>
        </w:trPr>
        <w:tc>
          <w:tcPr>
            <w:tcW w:w="3408" w:type="dxa"/>
            <w:shd w:val="clear" w:color="auto" w:fill="FFFFFF"/>
            <w:tcMar>
              <w:top w:w="90" w:type="dxa"/>
              <w:left w:w="90" w:type="dxa"/>
              <w:bottom w:w="90" w:type="dxa"/>
              <w:right w:w="90" w:type="dxa"/>
            </w:tcMar>
            <w:vAlign w:val="center"/>
          </w:tcPr>
          <w:p w14:paraId="004721D9" w14:textId="77777777" w:rsidR="009B48F2" w:rsidRDefault="002E1325">
            <w:r>
              <w:rPr>
                <w:sz w:val="15"/>
              </w:rPr>
              <w:t>Catalog connector</w:t>
            </w:r>
          </w:p>
        </w:tc>
        <w:tc>
          <w:tcPr>
            <w:tcW w:w="3408" w:type="dxa"/>
            <w:shd w:val="clear" w:color="auto" w:fill="FFFFFF"/>
            <w:tcMar>
              <w:top w:w="90" w:type="dxa"/>
              <w:left w:w="90" w:type="dxa"/>
              <w:bottom w:w="90" w:type="dxa"/>
              <w:right w:w="90" w:type="dxa"/>
            </w:tcMar>
            <w:vAlign w:val="center"/>
          </w:tcPr>
          <w:p w14:paraId="43EA3B74" w14:textId="77777777" w:rsidR="009B48F2" w:rsidRDefault="002E1325">
            <w:r>
              <w:rPr>
                <w:sz w:val="15"/>
              </w:rPr>
              <w:t>Provider/vendor API or structured imports</w:t>
            </w:r>
          </w:p>
        </w:tc>
        <w:tc>
          <w:tcPr>
            <w:tcW w:w="3408" w:type="dxa"/>
            <w:shd w:val="clear" w:color="auto" w:fill="FFFFFF"/>
            <w:tcMar>
              <w:top w:w="90" w:type="dxa"/>
              <w:left w:w="90" w:type="dxa"/>
              <w:bottom w:w="90" w:type="dxa"/>
              <w:right w:w="90" w:type="dxa"/>
            </w:tcMar>
            <w:vAlign w:val="center"/>
          </w:tcPr>
          <w:p w14:paraId="0BF79EC5" w14:textId="77777777" w:rsidR="009B48F2" w:rsidRDefault="002E1325">
            <w:r>
              <w:rPr>
                <w:sz w:val="15"/>
              </w:rPr>
              <w:t>Staged records and evidence snapshots</w:t>
            </w:r>
          </w:p>
        </w:tc>
      </w:tr>
      <w:tr w:rsidR="009B48F2" w14:paraId="2454807A" w14:textId="77777777">
        <w:trPr>
          <w:jc w:val="center"/>
        </w:trPr>
        <w:tc>
          <w:tcPr>
            <w:tcW w:w="3408" w:type="dxa"/>
            <w:shd w:val="clear" w:color="auto" w:fill="F5F7FA"/>
            <w:tcMar>
              <w:top w:w="90" w:type="dxa"/>
              <w:left w:w="90" w:type="dxa"/>
              <w:bottom w:w="90" w:type="dxa"/>
              <w:right w:w="90" w:type="dxa"/>
            </w:tcMar>
            <w:vAlign w:val="center"/>
          </w:tcPr>
          <w:p w14:paraId="581C95F0" w14:textId="77777777" w:rsidR="009B48F2" w:rsidRDefault="002E1325">
            <w:r>
              <w:rPr>
                <w:sz w:val="15"/>
              </w:rPr>
              <w:t>Price connector</w:t>
            </w:r>
          </w:p>
        </w:tc>
        <w:tc>
          <w:tcPr>
            <w:tcW w:w="3408" w:type="dxa"/>
            <w:shd w:val="clear" w:color="auto" w:fill="F5F7FA"/>
            <w:tcMar>
              <w:top w:w="90" w:type="dxa"/>
              <w:left w:w="90" w:type="dxa"/>
              <w:bottom w:w="90" w:type="dxa"/>
              <w:right w:w="90" w:type="dxa"/>
            </w:tcMar>
            <w:vAlign w:val="center"/>
          </w:tcPr>
          <w:p w14:paraId="5BB10475" w14:textId="77777777" w:rsidR="009B48F2" w:rsidRDefault="002E1325">
            <w:r>
              <w:rPr>
                <w:sz w:val="15"/>
              </w:rPr>
              <w:t>Provider pricing APIs/files and quote upload</w:t>
            </w:r>
          </w:p>
        </w:tc>
        <w:tc>
          <w:tcPr>
            <w:tcW w:w="3408" w:type="dxa"/>
            <w:shd w:val="clear" w:color="auto" w:fill="F5F7FA"/>
            <w:tcMar>
              <w:top w:w="90" w:type="dxa"/>
              <w:left w:w="90" w:type="dxa"/>
              <w:bottom w:w="90" w:type="dxa"/>
              <w:right w:w="90" w:type="dxa"/>
            </w:tcMar>
            <w:vAlign w:val="center"/>
          </w:tcPr>
          <w:p w14:paraId="3104E867" w14:textId="77777777" w:rsidR="009B48F2" w:rsidRDefault="002E1325">
            <w:r>
              <w:rPr>
                <w:sz w:val="15"/>
              </w:rPr>
              <w:t>Dated price records, never direct unreviewed activation</w:t>
            </w:r>
          </w:p>
        </w:tc>
      </w:tr>
      <w:tr w:rsidR="009B48F2" w14:paraId="7C5400EC" w14:textId="77777777">
        <w:trPr>
          <w:jc w:val="center"/>
        </w:trPr>
        <w:tc>
          <w:tcPr>
            <w:tcW w:w="3408" w:type="dxa"/>
            <w:shd w:val="clear" w:color="auto" w:fill="FFFFFF"/>
            <w:tcMar>
              <w:top w:w="90" w:type="dxa"/>
              <w:left w:w="90" w:type="dxa"/>
              <w:bottom w:w="90" w:type="dxa"/>
              <w:right w:w="90" w:type="dxa"/>
            </w:tcMar>
            <w:vAlign w:val="center"/>
          </w:tcPr>
          <w:p w14:paraId="58D17F9E" w14:textId="77777777" w:rsidR="009B48F2" w:rsidRDefault="002E1325">
            <w:r>
              <w:rPr>
                <w:sz w:val="15"/>
              </w:rPr>
              <w:t>Notification connector</w:t>
            </w:r>
          </w:p>
        </w:tc>
        <w:tc>
          <w:tcPr>
            <w:tcW w:w="3408" w:type="dxa"/>
            <w:shd w:val="clear" w:color="auto" w:fill="FFFFFF"/>
            <w:tcMar>
              <w:top w:w="90" w:type="dxa"/>
              <w:left w:w="90" w:type="dxa"/>
              <w:bottom w:w="90" w:type="dxa"/>
              <w:right w:w="90" w:type="dxa"/>
            </w:tcMar>
            <w:vAlign w:val="center"/>
          </w:tcPr>
          <w:p w14:paraId="7819AC2F" w14:textId="77777777" w:rsidR="009B48F2" w:rsidRDefault="002E1325">
            <w:r>
              <w:rPr>
                <w:sz w:val="15"/>
              </w:rPr>
              <w:t>Email/chat/webhook</w:t>
            </w:r>
          </w:p>
        </w:tc>
        <w:tc>
          <w:tcPr>
            <w:tcW w:w="3408" w:type="dxa"/>
            <w:shd w:val="clear" w:color="auto" w:fill="FFFFFF"/>
            <w:tcMar>
              <w:top w:w="90" w:type="dxa"/>
              <w:left w:w="90" w:type="dxa"/>
              <w:bottom w:w="90" w:type="dxa"/>
              <w:right w:w="90" w:type="dxa"/>
            </w:tcMar>
            <w:vAlign w:val="center"/>
          </w:tcPr>
          <w:p w14:paraId="0BEF7479" w14:textId="77777777" w:rsidR="009B48F2" w:rsidRDefault="002E1325">
            <w:r>
              <w:rPr>
                <w:sz w:val="15"/>
              </w:rPr>
              <w:t>Status and governance notification</w:t>
            </w:r>
          </w:p>
        </w:tc>
      </w:tr>
      <w:tr w:rsidR="009B48F2" w14:paraId="2AFF9000" w14:textId="77777777">
        <w:trPr>
          <w:jc w:val="center"/>
        </w:trPr>
        <w:tc>
          <w:tcPr>
            <w:tcW w:w="3408" w:type="dxa"/>
            <w:shd w:val="clear" w:color="auto" w:fill="F5F7FA"/>
            <w:tcMar>
              <w:top w:w="90" w:type="dxa"/>
              <w:left w:w="90" w:type="dxa"/>
              <w:bottom w:w="90" w:type="dxa"/>
              <w:right w:w="90" w:type="dxa"/>
            </w:tcMar>
            <w:vAlign w:val="center"/>
          </w:tcPr>
          <w:p w14:paraId="3DB45C10" w14:textId="77777777" w:rsidR="009B48F2" w:rsidRDefault="002E1325">
            <w:r>
              <w:rPr>
                <w:sz w:val="15"/>
              </w:rPr>
              <w:t>Object-store connector</w:t>
            </w:r>
          </w:p>
        </w:tc>
        <w:tc>
          <w:tcPr>
            <w:tcW w:w="3408" w:type="dxa"/>
            <w:shd w:val="clear" w:color="auto" w:fill="F5F7FA"/>
            <w:tcMar>
              <w:top w:w="90" w:type="dxa"/>
              <w:left w:w="90" w:type="dxa"/>
              <w:bottom w:w="90" w:type="dxa"/>
              <w:right w:w="90" w:type="dxa"/>
            </w:tcMar>
            <w:vAlign w:val="center"/>
          </w:tcPr>
          <w:p w14:paraId="4B3CB53E" w14:textId="77777777" w:rsidR="009B48F2" w:rsidRDefault="002E1325">
            <w:r>
              <w:rPr>
                <w:sz w:val="15"/>
              </w:rPr>
              <w:t>S3-compatible or cloud-native API</w:t>
            </w:r>
          </w:p>
        </w:tc>
        <w:tc>
          <w:tcPr>
            <w:tcW w:w="3408" w:type="dxa"/>
            <w:shd w:val="clear" w:color="auto" w:fill="F5F7FA"/>
            <w:tcMar>
              <w:top w:w="90" w:type="dxa"/>
              <w:left w:w="90" w:type="dxa"/>
              <w:bottom w:w="90" w:type="dxa"/>
              <w:right w:w="90" w:type="dxa"/>
            </w:tcMar>
            <w:vAlign w:val="center"/>
          </w:tcPr>
          <w:p w14:paraId="7301E6C9" w14:textId="77777777" w:rsidR="009B48F2" w:rsidRDefault="002E1325">
            <w:r>
              <w:rPr>
                <w:sz w:val="15"/>
              </w:rPr>
              <w:t>Evidence and reports</w:t>
            </w:r>
          </w:p>
        </w:tc>
      </w:tr>
    </w:tbl>
    <w:p w14:paraId="294427E5" w14:textId="77777777" w:rsidR="009B48F2" w:rsidRDefault="009B48F2"/>
    <w:p w14:paraId="36BB3224" w14:textId="77777777" w:rsidR="009B48F2" w:rsidRDefault="002E1325">
      <w:pPr>
        <w:pStyle w:val="Heading1"/>
      </w:pPr>
      <w:r>
        <w:t>9. Security architecture</w:t>
      </w:r>
    </w:p>
    <w:tbl>
      <w:tblPr>
        <w:tblStyle w:val="TableGrid"/>
        <w:tblW w:w="0" w:type="auto"/>
        <w:jc w:val="center"/>
        <w:tblLook w:val="04A0" w:firstRow="1" w:lastRow="0" w:firstColumn="1" w:lastColumn="0" w:noHBand="0" w:noVBand="1"/>
      </w:tblPr>
      <w:tblGrid>
        <w:gridCol w:w="5112"/>
        <w:gridCol w:w="5112"/>
      </w:tblGrid>
      <w:tr w:rsidR="009B48F2" w14:paraId="5FDA18A1" w14:textId="77777777">
        <w:trPr>
          <w:tblHeader/>
          <w:jc w:val="center"/>
        </w:trPr>
        <w:tc>
          <w:tcPr>
            <w:tcW w:w="5112" w:type="dxa"/>
            <w:shd w:val="clear" w:color="auto" w:fill="17365D"/>
            <w:tcMar>
              <w:top w:w="90" w:type="dxa"/>
              <w:left w:w="90" w:type="dxa"/>
              <w:bottom w:w="90" w:type="dxa"/>
              <w:right w:w="90" w:type="dxa"/>
            </w:tcMar>
            <w:vAlign w:val="center"/>
          </w:tcPr>
          <w:p w14:paraId="467F6086" w14:textId="77777777" w:rsidR="009B48F2" w:rsidRDefault="002E1325">
            <w:pPr>
              <w:jc w:val="center"/>
            </w:pPr>
            <w:r>
              <w:rPr>
                <w:b/>
                <w:color w:val="FFFFFF"/>
                <w:sz w:val="15"/>
              </w:rPr>
              <w:t>Control area</w:t>
            </w:r>
          </w:p>
        </w:tc>
        <w:tc>
          <w:tcPr>
            <w:tcW w:w="5112" w:type="dxa"/>
            <w:shd w:val="clear" w:color="auto" w:fill="17365D"/>
            <w:tcMar>
              <w:top w:w="90" w:type="dxa"/>
              <w:left w:w="90" w:type="dxa"/>
              <w:bottom w:w="90" w:type="dxa"/>
              <w:right w:w="90" w:type="dxa"/>
            </w:tcMar>
            <w:vAlign w:val="center"/>
          </w:tcPr>
          <w:p w14:paraId="1FA6DF88" w14:textId="77777777" w:rsidR="009B48F2" w:rsidRDefault="002E1325">
            <w:pPr>
              <w:jc w:val="center"/>
            </w:pPr>
            <w:r>
              <w:rPr>
                <w:b/>
                <w:color w:val="FFFFFF"/>
                <w:sz w:val="15"/>
              </w:rPr>
              <w:t>Architecture requirement</w:t>
            </w:r>
          </w:p>
        </w:tc>
      </w:tr>
      <w:tr w:rsidR="009B48F2" w14:paraId="0059650C" w14:textId="77777777">
        <w:trPr>
          <w:jc w:val="center"/>
        </w:trPr>
        <w:tc>
          <w:tcPr>
            <w:tcW w:w="5112" w:type="dxa"/>
            <w:shd w:val="clear" w:color="auto" w:fill="FFFFFF"/>
            <w:tcMar>
              <w:top w:w="90" w:type="dxa"/>
              <w:left w:w="90" w:type="dxa"/>
              <w:bottom w:w="90" w:type="dxa"/>
              <w:right w:w="90" w:type="dxa"/>
            </w:tcMar>
            <w:vAlign w:val="center"/>
          </w:tcPr>
          <w:p w14:paraId="4CEFC97B" w14:textId="77777777" w:rsidR="009B48F2" w:rsidRDefault="002E1325">
            <w:r>
              <w:rPr>
                <w:sz w:val="15"/>
              </w:rPr>
              <w:t>Authentication</w:t>
            </w:r>
          </w:p>
        </w:tc>
        <w:tc>
          <w:tcPr>
            <w:tcW w:w="5112" w:type="dxa"/>
            <w:shd w:val="clear" w:color="auto" w:fill="FFFFFF"/>
            <w:tcMar>
              <w:top w:w="90" w:type="dxa"/>
              <w:left w:w="90" w:type="dxa"/>
              <w:bottom w:w="90" w:type="dxa"/>
              <w:right w:w="90" w:type="dxa"/>
            </w:tcMar>
            <w:vAlign w:val="center"/>
          </w:tcPr>
          <w:p w14:paraId="26114A3A" w14:textId="77777777" w:rsidR="009B48F2" w:rsidRDefault="002E1325">
            <w:r>
              <w:rPr>
                <w:sz w:val="15"/>
              </w:rPr>
              <w:t>Enterprise OIDC, MFA policy at identity provider, short-lived tokens and secure session handling</w:t>
            </w:r>
          </w:p>
        </w:tc>
      </w:tr>
      <w:tr w:rsidR="009B48F2" w14:paraId="0AC08D3D" w14:textId="77777777">
        <w:trPr>
          <w:jc w:val="center"/>
        </w:trPr>
        <w:tc>
          <w:tcPr>
            <w:tcW w:w="5112" w:type="dxa"/>
            <w:shd w:val="clear" w:color="auto" w:fill="F5F7FA"/>
            <w:tcMar>
              <w:top w:w="90" w:type="dxa"/>
              <w:left w:w="90" w:type="dxa"/>
              <w:bottom w:w="90" w:type="dxa"/>
              <w:right w:w="90" w:type="dxa"/>
            </w:tcMar>
            <w:vAlign w:val="center"/>
          </w:tcPr>
          <w:p w14:paraId="008625E6" w14:textId="77777777" w:rsidR="009B48F2" w:rsidRDefault="002E1325">
            <w:r>
              <w:rPr>
                <w:sz w:val="15"/>
              </w:rPr>
              <w:t>Authorization</w:t>
            </w:r>
          </w:p>
        </w:tc>
        <w:tc>
          <w:tcPr>
            <w:tcW w:w="5112" w:type="dxa"/>
            <w:shd w:val="clear" w:color="auto" w:fill="F5F7FA"/>
            <w:tcMar>
              <w:top w:w="90" w:type="dxa"/>
              <w:left w:w="90" w:type="dxa"/>
              <w:bottom w:w="90" w:type="dxa"/>
              <w:right w:w="90" w:type="dxa"/>
            </w:tcMar>
            <w:vAlign w:val="center"/>
          </w:tcPr>
          <w:p w14:paraId="3568A64C" w14:textId="77777777" w:rsidR="009B48F2" w:rsidRDefault="002E1325">
            <w:r>
              <w:rPr>
                <w:sz w:val="15"/>
              </w:rPr>
              <w:t>RBAC plus resource/tenant authorization at every command/query</w:t>
            </w:r>
          </w:p>
        </w:tc>
      </w:tr>
      <w:tr w:rsidR="009B48F2" w14:paraId="7B881A45" w14:textId="77777777">
        <w:trPr>
          <w:jc w:val="center"/>
        </w:trPr>
        <w:tc>
          <w:tcPr>
            <w:tcW w:w="5112" w:type="dxa"/>
            <w:shd w:val="clear" w:color="auto" w:fill="FFFFFF"/>
            <w:tcMar>
              <w:top w:w="90" w:type="dxa"/>
              <w:left w:w="90" w:type="dxa"/>
              <w:bottom w:w="90" w:type="dxa"/>
              <w:right w:w="90" w:type="dxa"/>
            </w:tcMar>
            <w:vAlign w:val="center"/>
          </w:tcPr>
          <w:p w14:paraId="17F70ADF" w14:textId="77777777" w:rsidR="009B48F2" w:rsidRDefault="002E1325">
            <w:r>
              <w:rPr>
                <w:sz w:val="15"/>
              </w:rPr>
              <w:t>Service identity</w:t>
            </w:r>
          </w:p>
        </w:tc>
        <w:tc>
          <w:tcPr>
            <w:tcW w:w="5112" w:type="dxa"/>
            <w:shd w:val="clear" w:color="auto" w:fill="FFFFFF"/>
            <w:tcMar>
              <w:top w:w="90" w:type="dxa"/>
              <w:left w:w="90" w:type="dxa"/>
              <w:bottom w:w="90" w:type="dxa"/>
              <w:right w:w="90" w:type="dxa"/>
            </w:tcMar>
            <w:vAlign w:val="center"/>
          </w:tcPr>
          <w:p w14:paraId="7B68B8D7" w14:textId="77777777" w:rsidR="009B48F2" w:rsidRDefault="002E1325">
            <w:r>
              <w:rPr>
                <w:sz w:val="15"/>
              </w:rPr>
              <w:t>Workload identity/managed identity; no embedded service credentials</w:t>
            </w:r>
          </w:p>
        </w:tc>
      </w:tr>
      <w:tr w:rsidR="009B48F2" w14:paraId="6858CFFB" w14:textId="77777777">
        <w:trPr>
          <w:jc w:val="center"/>
        </w:trPr>
        <w:tc>
          <w:tcPr>
            <w:tcW w:w="5112" w:type="dxa"/>
            <w:shd w:val="clear" w:color="auto" w:fill="F5F7FA"/>
            <w:tcMar>
              <w:top w:w="90" w:type="dxa"/>
              <w:left w:w="90" w:type="dxa"/>
              <w:bottom w:w="90" w:type="dxa"/>
              <w:right w:w="90" w:type="dxa"/>
            </w:tcMar>
            <w:vAlign w:val="center"/>
          </w:tcPr>
          <w:p w14:paraId="2F64C72C" w14:textId="77777777" w:rsidR="009B48F2" w:rsidRDefault="002E1325">
            <w:r>
              <w:rPr>
                <w:sz w:val="15"/>
              </w:rPr>
              <w:t>Secrets</w:t>
            </w:r>
          </w:p>
        </w:tc>
        <w:tc>
          <w:tcPr>
            <w:tcW w:w="5112" w:type="dxa"/>
            <w:shd w:val="clear" w:color="auto" w:fill="F5F7FA"/>
            <w:tcMar>
              <w:top w:w="90" w:type="dxa"/>
              <w:left w:w="90" w:type="dxa"/>
              <w:bottom w:w="90" w:type="dxa"/>
              <w:right w:w="90" w:type="dxa"/>
            </w:tcMar>
            <w:vAlign w:val="center"/>
          </w:tcPr>
          <w:p w14:paraId="4839B16F" w14:textId="77777777" w:rsidR="009B48F2" w:rsidRDefault="002E1325">
            <w:r>
              <w:rPr>
                <w:sz w:val="15"/>
              </w:rPr>
              <w:t>Central secrets vault; rotation and least privilege</w:t>
            </w:r>
          </w:p>
        </w:tc>
      </w:tr>
      <w:tr w:rsidR="009B48F2" w14:paraId="2ED07BE0" w14:textId="77777777">
        <w:trPr>
          <w:jc w:val="center"/>
        </w:trPr>
        <w:tc>
          <w:tcPr>
            <w:tcW w:w="5112" w:type="dxa"/>
            <w:shd w:val="clear" w:color="auto" w:fill="FFFFFF"/>
            <w:tcMar>
              <w:top w:w="90" w:type="dxa"/>
              <w:left w:w="90" w:type="dxa"/>
              <w:bottom w:w="90" w:type="dxa"/>
              <w:right w:w="90" w:type="dxa"/>
            </w:tcMar>
            <w:vAlign w:val="center"/>
          </w:tcPr>
          <w:p w14:paraId="322FB62A" w14:textId="77777777" w:rsidR="009B48F2" w:rsidRDefault="002E1325">
            <w:r>
              <w:rPr>
                <w:sz w:val="15"/>
              </w:rPr>
              <w:t>Data protection</w:t>
            </w:r>
          </w:p>
        </w:tc>
        <w:tc>
          <w:tcPr>
            <w:tcW w:w="5112" w:type="dxa"/>
            <w:shd w:val="clear" w:color="auto" w:fill="FFFFFF"/>
            <w:tcMar>
              <w:top w:w="90" w:type="dxa"/>
              <w:left w:w="90" w:type="dxa"/>
              <w:bottom w:w="90" w:type="dxa"/>
              <w:right w:w="90" w:type="dxa"/>
            </w:tcMar>
            <w:vAlign w:val="center"/>
          </w:tcPr>
          <w:p w14:paraId="6B6C24E6" w14:textId="77777777" w:rsidR="009B48F2" w:rsidRDefault="002E1325">
            <w:r>
              <w:rPr>
                <w:sz w:val="15"/>
              </w:rPr>
              <w:t>TLS in transit; encrypted database, queue, cache, object store and backups</w:t>
            </w:r>
          </w:p>
        </w:tc>
      </w:tr>
      <w:tr w:rsidR="009B48F2" w14:paraId="2969854C" w14:textId="77777777">
        <w:trPr>
          <w:jc w:val="center"/>
        </w:trPr>
        <w:tc>
          <w:tcPr>
            <w:tcW w:w="5112" w:type="dxa"/>
            <w:shd w:val="clear" w:color="auto" w:fill="F5F7FA"/>
            <w:tcMar>
              <w:top w:w="90" w:type="dxa"/>
              <w:left w:w="90" w:type="dxa"/>
              <w:bottom w:w="90" w:type="dxa"/>
              <w:right w:w="90" w:type="dxa"/>
            </w:tcMar>
            <w:vAlign w:val="center"/>
          </w:tcPr>
          <w:p w14:paraId="0F2CFEA5" w14:textId="77777777" w:rsidR="009B48F2" w:rsidRDefault="002E1325">
            <w:r>
              <w:rPr>
                <w:sz w:val="15"/>
              </w:rPr>
              <w:t>API protection</w:t>
            </w:r>
          </w:p>
        </w:tc>
        <w:tc>
          <w:tcPr>
            <w:tcW w:w="5112" w:type="dxa"/>
            <w:shd w:val="clear" w:color="auto" w:fill="F5F7FA"/>
            <w:tcMar>
              <w:top w:w="90" w:type="dxa"/>
              <w:left w:w="90" w:type="dxa"/>
              <w:bottom w:w="90" w:type="dxa"/>
              <w:right w:w="90" w:type="dxa"/>
            </w:tcMar>
            <w:vAlign w:val="center"/>
          </w:tcPr>
          <w:p w14:paraId="4C31B13E" w14:textId="77777777" w:rsidR="009B48F2" w:rsidRDefault="002E1325">
            <w:r>
              <w:rPr>
                <w:sz w:val="15"/>
              </w:rPr>
              <w:t>WAF/API gateway, schema validation, rate limits, payload limits and threat detection</w:t>
            </w:r>
          </w:p>
        </w:tc>
      </w:tr>
      <w:tr w:rsidR="009B48F2" w14:paraId="3EBF705A" w14:textId="77777777">
        <w:trPr>
          <w:jc w:val="center"/>
        </w:trPr>
        <w:tc>
          <w:tcPr>
            <w:tcW w:w="5112" w:type="dxa"/>
            <w:shd w:val="clear" w:color="auto" w:fill="FFFFFF"/>
            <w:tcMar>
              <w:top w:w="90" w:type="dxa"/>
              <w:left w:w="90" w:type="dxa"/>
              <w:bottom w:w="90" w:type="dxa"/>
              <w:right w:w="90" w:type="dxa"/>
            </w:tcMar>
            <w:vAlign w:val="center"/>
          </w:tcPr>
          <w:p w14:paraId="502B6C0E" w14:textId="77777777" w:rsidR="009B48F2" w:rsidRDefault="002E1325">
            <w:r>
              <w:rPr>
                <w:sz w:val="15"/>
              </w:rPr>
              <w:t>Upload protection</w:t>
            </w:r>
          </w:p>
        </w:tc>
        <w:tc>
          <w:tcPr>
            <w:tcW w:w="5112" w:type="dxa"/>
            <w:shd w:val="clear" w:color="auto" w:fill="FFFFFF"/>
            <w:tcMar>
              <w:top w:w="90" w:type="dxa"/>
              <w:left w:w="90" w:type="dxa"/>
              <w:bottom w:w="90" w:type="dxa"/>
              <w:right w:w="90" w:type="dxa"/>
            </w:tcMar>
            <w:vAlign w:val="center"/>
          </w:tcPr>
          <w:p w14:paraId="2CDD3ED0" w14:textId="77777777" w:rsidR="009B48F2" w:rsidRDefault="002E1325">
            <w:r>
              <w:rPr>
                <w:sz w:val="15"/>
              </w:rPr>
              <w:t>Type/size allowlist, malware scan, sandboxed parsing and content hash</w:t>
            </w:r>
          </w:p>
        </w:tc>
      </w:tr>
      <w:tr w:rsidR="009B48F2" w14:paraId="481B536A" w14:textId="77777777">
        <w:trPr>
          <w:jc w:val="center"/>
        </w:trPr>
        <w:tc>
          <w:tcPr>
            <w:tcW w:w="5112" w:type="dxa"/>
            <w:shd w:val="clear" w:color="auto" w:fill="F5F7FA"/>
            <w:tcMar>
              <w:top w:w="90" w:type="dxa"/>
              <w:left w:w="90" w:type="dxa"/>
              <w:bottom w:w="90" w:type="dxa"/>
              <w:right w:w="90" w:type="dxa"/>
            </w:tcMar>
            <w:vAlign w:val="center"/>
          </w:tcPr>
          <w:p w14:paraId="51460EC7" w14:textId="77777777" w:rsidR="009B48F2" w:rsidRDefault="002E1325">
            <w:r>
              <w:rPr>
                <w:sz w:val="15"/>
              </w:rPr>
              <w:t>Audit</w:t>
            </w:r>
          </w:p>
        </w:tc>
        <w:tc>
          <w:tcPr>
            <w:tcW w:w="5112" w:type="dxa"/>
            <w:shd w:val="clear" w:color="auto" w:fill="F5F7FA"/>
            <w:tcMar>
              <w:top w:w="90" w:type="dxa"/>
              <w:left w:w="90" w:type="dxa"/>
              <w:bottom w:w="90" w:type="dxa"/>
              <w:right w:w="90" w:type="dxa"/>
            </w:tcMar>
            <w:vAlign w:val="center"/>
          </w:tcPr>
          <w:p w14:paraId="07B1B938" w14:textId="77777777" w:rsidR="009B48F2" w:rsidRDefault="002E1325">
            <w:r>
              <w:rPr>
                <w:sz w:val="15"/>
              </w:rPr>
              <w:t>Append-only security, business, approval and export events</w:t>
            </w:r>
          </w:p>
        </w:tc>
      </w:tr>
      <w:tr w:rsidR="009B48F2" w14:paraId="5E0B5D8B" w14:textId="77777777">
        <w:trPr>
          <w:jc w:val="center"/>
        </w:trPr>
        <w:tc>
          <w:tcPr>
            <w:tcW w:w="5112" w:type="dxa"/>
            <w:shd w:val="clear" w:color="auto" w:fill="FFFFFF"/>
            <w:tcMar>
              <w:top w:w="90" w:type="dxa"/>
              <w:left w:w="90" w:type="dxa"/>
              <w:bottom w:w="90" w:type="dxa"/>
              <w:right w:w="90" w:type="dxa"/>
            </w:tcMar>
            <w:vAlign w:val="center"/>
          </w:tcPr>
          <w:p w14:paraId="5B5BDA94" w14:textId="77777777" w:rsidR="009B48F2" w:rsidRDefault="002E1325">
            <w:r>
              <w:rPr>
                <w:sz w:val="15"/>
              </w:rPr>
              <w:t>Privacy</w:t>
            </w:r>
          </w:p>
        </w:tc>
        <w:tc>
          <w:tcPr>
            <w:tcW w:w="5112" w:type="dxa"/>
            <w:shd w:val="clear" w:color="auto" w:fill="FFFFFF"/>
            <w:tcMar>
              <w:top w:w="90" w:type="dxa"/>
              <w:left w:w="90" w:type="dxa"/>
              <w:bottom w:w="90" w:type="dxa"/>
              <w:right w:w="90" w:type="dxa"/>
            </w:tcMar>
            <w:vAlign w:val="center"/>
          </w:tcPr>
          <w:p w14:paraId="6DDD4E22" w14:textId="77777777" w:rsidR="009B48F2" w:rsidRDefault="002E1325">
            <w:r>
              <w:rPr>
                <w:sz w:val="15"/>
              </w:rPr>
              <w:t>Minimize analytics; classification-aware evidence and supplier terms</w:t>
            </w:r>
          </w:p>
        </w:tc>
      </w:tr>
      <w:tr w:rsidR="009B48F2" w14:paraId="7524367E" w14:textId="77777777">
        <w:trPr>
          <w:jc w:val="center"/>
        </w:trPr>
        <w:tc>
          <w:tcPr>
            <w:tcW w:w="5112" w:type="dxa"/>
            <w:shd w:val="clear" w:color="auto" w:fill="F5F7FA"/>
            <w:tcMar>
              <w:top w:w="90" w:type="dxa"/>
              <w:left w:w="90" w:type="dxa"/>
              <w:bottom w:w="90" w:type="dxa"/>
              <w:right w:w="90" w:type="dxa"/>
            </w:tcMar>
            <w:vAlign w:val="center"/>
          </w:tcPr>
          <w:p w14:paraId="75108C9D" w14:textId="77777777" w:rsidR="009B48F2" w:rsidRDefault="002E1325">
            <w:r>
              <w:rPr>
                <w:sz w:val="15"/>
              </w:rPr>
              <w:t>Secure SDLC</w:t>
            </w:r>
          </w:p>
        </w:tc>
        <w:tc>
          <w:tcPr>
            <w:tcW w:w="5112" w:type="dxa"/>
            <w:shd w:val="clear" w:color="auto" w:fill="F5F7FA"/>
            <w:tcMar>
              <w:top w:w="90" w:type="dxa"/>
              <w:left w:w="90" w:type="dxa"/>
              <w:bottom w:w="90" w:type="dxa"/>
              <w:right w:w="90" w:type="dxa"/>
            </w:tcMar>
            <w:vAlign w:val="center"/>
          </w:tcPr>
          <w:p w14:paraId="16EF4B30" w14:textId="77777777" w:rsidR="009B48F2" w:rsidRDefault="002E1325">
            <w:r>
              <w:rPr>
                <w:sz w:val="15"/>
              </w:rPr>
              <w:t>Threat modeling, dependency scanning, SAST/DAST, secret scanning and release gates</w:t>
            </w:r>
          </w:p>
        </w:tc>
      </w:tr>
    </w:tbl>
    <w:p w14:paraId="094B799C" w14:textId="77777777" w:rsidR="009B48F2" w:rsidRDefault="009B48F2"/>
    <w:p w14:paraId="2F8516A3" w14:textId="77777777" w:rsidR="009B48F2" w:rsidRDefault="002E1325">
      <w:pPr>
        <w:pStyle w:val="Heading2"/>
      </w:pPr>
      <w:r>
        <w:t>9.1 Authorization model</w:t>
      </w:r>
    </w:p>
    <w:tbl>
      <w:tblPr>
        <w:tblStyle w:val="TableGrid"/>
        <w:tblW w:w="0" w:type="auto"/>
        <w:jc w:val="center"/>
        <w:tblLook w:val="04A0" w:firstRow="1" w:lastRow="0" w:firstColumn="1" w:lastColumn="0" w:noHBand="0" w:noVBand="1"/>
      </w:tblPr>
      <w:tblGrid>
        <w:gridCol w:w="5112"/>
        <w:gridCol w:w="5112"/>
      </w:tblGrid>
      <w:tr w:rsidR="009B48F2" w14:paraId="56E67DD7" w14:textId="77777777">
        <w:trPr>
          <w:tblHeader/>
          <w:jc w:val="center"/>
        </w:trPr>
        <w:tc>
          <w:tcPr>
            <w:tcW w:w="5112" w:type="dxa"/>
            <w:shd w:val="clear" w:color="auto" w:fill="17365D"/>
            <w:tcMar>
              <w:top w:w="90" w:type="dxa"/>
              <w:left w:w="90" w:type="dxa"/>
              <w:bottom w:w="90" w:type="dxa"/>
              <w:right w:w="90" w:type="dxa"/>
            </w:tcMar>
            <w:vAlign w:val="center"/>
          </w:tcPr>
          <w:p w14:paraId="1FC23133" w14:textId="77777777" w:rsidR="009B48F2" w:rsidRDefault="002E1325">
            <w:pPr>
              <w:jc w:val="center"/>
            </w:pPr>
            <w:r>
              <w:rPr>
                <w:b/>
                <w:color w:val="FFFFFF"/>
                <w:sz w:val="15"/>
              </w:rPr>
              <w:t>Role family</w:t>
            </w:r>
          </w:p>
        </w:tc>
        <w:tc>
          <w:tcPr>
            <w:tcW w:w="5112" w:type="dxa"/>
            <w:shd w:val="clear" w:color="auto" w:fill="17365D"/>
            <w:tcMar>
              <w:top w:w="90" w:type="dxa"/>
              <w:left w:w="90" w:type="dxa"/>
              <w:bottom w:w="90" w:type="dxa"/>
              <w:right w:w="90" w:type="dxa"/>
            </w:tcMar>
            <w:vAlign w:val="center"/>
          </w:tcPr>
          <w:p w14:paraId="77E63E07" w14:textId="77777777" w:rsidR="009B48F2" w:rsidRDefault="002E1325">
            <w:pPr>
              <w:jc w:val="center"/>
            </w:pPr>
            <w:r>
              <w:rPr>
                <w:b/>
                <w:color w:val="FFFFFF"/>
                <w:sz w:val="15"/>
              </w:rPr>
              <w:t>Permission boundary</w:t>
            </w:r>
          </w:p>
        </w:tc>
      </w:tr>
      <w:tr w:rsidR="009B48F2" w14:paraId="7A94E8C1" w14:textId="77777777">
        <w:trPr>
          <w:jc w:val="center"/>
        </w:trPr>
        <w:tc>
          <w:tcPr>
            <w:tcW w:w="5112" w:type="dxa"/>
            <w:shd w:val="clear" w:color="auto" w:fill="FFFFFF"/>
            <w:tcMar>
              <w:top w:w="90" w:type="dxa"/>
              <w:left w:w="90" w:type="dxa"/>
              <w:bottom w:w="90" w:type="dxa"/>
              <w:right w:w="90" w:type="dxa"/>
            </w:tcMar>
            <w:vAlign w:val="center"/>
          </w:tcPr>
          <w:p w14:paraId="63767F23" w14:textId="77777777" w:rsidR="009B48F2" w:rsidRDefault="002E1325">
            <w:r>
              <w:rPr>
                <w:sz w:val="15"/>
              </w:rPr>
              <w:t>Executive/Application Editor</w:t>
            </w:r>
          </w:p>
        </w:tc>
        <w:tc>
          <w:tcPr>
            <w:tcW w:w="5112" w:type="dxa"/>
            <w:shd w:val="clear" w:color="auto" w:fill="FFFFFF"/>
            <w:tcMar>
              <w:top w:w="90" w:type="dxa"/>
              <w:left w:w="90" w:type="dxa"/>
              <w:bottom w:w="90" w:type="dxa"/>
              <w:right w:w="90" w:type="dxa"/>
            </w:tcMar>
            <w:vAlign w:val="center"/>
          </w:tcPr>
          <w:p w14:paraId="53F86058" w14:textId="77777777" w:rsidR="009B48F2" w:rsidRDefault="002E1325">
            <w:r>
              <w:rPr>
                <w:sz w:val="15"/>
              </w:rPr>
              <w:t>Create/edit project inputs; run validation/calculation; compare/export permitted reports</w:t>
            </w:r>
          </w:p>
        </w:tc>
      </w:tr>
      <w:tr w:rsidR="009B48F2" w14:paraId="4D3021CE" w14:textId="77777777">
        <w:trPr>
          <w:jc w:val="center"/>
        </w:trPr>
        <w:tc>
          <w:tcPr>
            <w:tcW w:w="5112" w:type="dxa"/>
            <w:shd w:val="clear" w:color="auto" w:fill="F5F7FA"/>
            <w:tcMar>
              <w:top w:w="90" w:type="dxa"/>
              <w:left w:w="90" w:type="dxa"/>
              <w:bottom w:w="90" w:type="dxa"/>
              <w:right w:w="90" w:type="dxa"/>
            </w:tcMar>
            <w:vAlign w:val="center"/>
          </w:tcPr>
          <w:p w14:paraId="3DB23DAF" w14:textId="77777777" w:rsidR="009B48F2" w:rsidRDefault="002E1325">
            <w:r>
              <w:rPr>
                <w:sz w:val="15"/>
              </w:rPr>
              <w:t>Architect Reviewer</w:t>
            </w:r>
          </w:p>
        </w:tc>
        <w:tc>
          <w:tcPr>
            <w:tcW w:w="5112" w:type="dxa"/>
            <w:shd w:val="clear" w:color="auto" w:fill="F5F7FA"/>
            <w:tcMar>
              <w:top w:w="90" w:type="dxa"/>
              <w:left w:w="90" w:type="dxa"/>
              <w:bottom w:w="90" w:type="dxa"/>
              <w:right w:w="90" w:type="dxa"/>
            </w:tcMar>
            <w:vAlign w:val="center"/>
          </w:tcPr>
          <w:p w14:paraId="79F528EE" w14:textId="77777777" w:rsidR="009B48F2" w:rsidRDefault="002E1325">
            <w:r>
              <w:rPr>
                <w:sz w:val="15"/>
              </w:rPr>
              <w:t>Review technical details; apply permitted overrides</w:t>
            </w:r>
          </w:p>
        </w:tc>
      </w:tr>
      <w:tr w:rsidR="009B48F2" w14:paraId="304B5F15" w14:textId="77777777">
        <w:trPr>
          <w:jc w:val="center"/>
        </w:trPr>
        <w:tc>
          <w:tcPr>
            <w:tcW w:w="5112" w:type="dxa"/>
            <w:shd w:val="clear" w:color="auto" w:fill="FFFFFF"/>
            <w:tcMar>
              <w:top w:w="90" w:type="dxa"/>
              <w:left w:w="90" w:type="dxa"/>
              <w:bottom w:w="90" w:type="dxa"/>
              <w:right w:w="90" w:type="dxa"/>
            </w:tcMar>
            <w:vAlign w:val="center"/>
          </w:tcPr>
          <w:p w14:paraId="4A8DB2AD" w14:textId="77777777" w:rsidR="009B48F2" w:rsidRDefault="002E1325">
            <w:r>
              <w:rPr>
                <w:sz w:val="15"/>
              </w:rPr>
              <w:t>Catalog Steward</w:t>
            </w:r>
          </w:p>
        </w:tc>
        <w:tc>
          <w:tcPr>
            <w:tcW w:w="5112" w:type="dxa"/>
            <w:shd w:val="clear" w:color="auto" w:fill="FFFFFF"/>
            <w:tcMar>
              <w:top w:w="90" w:type="dxa"/>
              <w:left w:w="90" w:type="dxa"/>
              <w:bottom w:w="90" w:type="dxa"/>
              <w:right w:w="90" w:type="dxa"/>
            </w:tcMar>
            <w:vAlign w:val="center"/>
          </w:tcPr>
          <w:p w14:paraId="390C84B1" w14:textId="77777777" w:rsidR="009B48F2" w:rsidRDefault="002E1325">
            <w:r>
              <w:rPr>
                <w:sz w:val="15"/>
              </w:rPr>
              <w:t>Create/import/edit draft catalog records</w:t>
            </w:r>
          </w:p>
        </w:tc>
      </w:tr>
      <w:tr w:rsidR="009B48F2" w14:paraId="0C93BDE9" w14:textId="77777777">
        <w:trPr>
          <w:jc w:val="center"/>
        </w:trPr>
        <w:tc>
          <w:tcPr>
            <w:tcW w:w="5112" w:type="dxa"/>
            <w:shd w:val="clear" w:color="auto" w:fill="F5F7FA"/>
            <w:tcMar>
              <w:top w:w="90" w:type="dxa"/>
              <w:left w:w="90" w:type="dxa"/>
              <w:bottom w:w="90" w:type="dxa"/>
              <w:right w:w="90" w:type="dxa"/>
            </w:tcMar>
            <w:vAlign w:val="center"/>
          </w:tcPr>
          <w:p w14:paraId="568B67DE" w14:textId="77777777" w:rsidR="009B48F2" w:rsidRDefault="002E1325">
            <w:r>
              <w:rPr>
                <w:sz w:val="15"/>
              </w:rPr>
              <w:t>Approver</w:t>
            </w:r>
          </w:p>
        </w:tc>
        <w:tc>
          <w:tcPr>
            <w:tcW w:w="5112" w:type="dxa"/>
            <w:shd w:val="clear" w:color="auto" w:fill="F5F7FA"/>
            <w:tcMar>
              <w:top w:w="90" w:type="dxa"/>
              <w:left w:w="90" w:type="dxa"/>
              <w:bottom w:w="90" w:type="dxa"/>
              <w:right w:w="90" w:type="dxa"/>
            </w:tcMar>
            <w:vAlign w:val="center"/>
          </w:tcPr>
          <w:p w14:paraId="3D1C952D" w14:textId="77777777" w:rsidR="009B48F2" w:rsidRDefault="002E1325">
            <w:r>
              <w:rPr>
                <w:sz w:val="15"/>
              </w:rPr>
              <w:t>Approve/reject submitted releases; no editing submitted content</w:t>
            </w:r>
          </w:p>
        </w:tc>
      </w:tr>
      <w:tr w:rsidR="009B48F2" w14:paraId="30151650" w14:textId="77777777">
        <w:trPr>
          <w:jc w:val="center"/>
        </w:trPr>
        <w:tc>
          <w:tcPr>
            <w:tcW w:w="5112" w:type="dxa"/>
            <w:shd w:val="clear" w:color="auto" w:fill="FFFFFF"/>
            <w:tcMar>
              <w:top w:w="90" w:type="dxa"/>
              <w:left w:w="90" w:type="dxa"/>
              <w:bottom w:w="90" w:type="dxa"/>
              <w:right w:w="90" w:type="dxa"/>
            </w:tcMar>
            <w:vAlign w:val="center"/>
          </w:tcPr>
          <w:p w14:paraId="1AE94FF7" w14:textId="77777777" w:rsidR="009B48F2" w:rsidRDefault="002E1325">
            <w:r>
              <w:rPr>
                <w:sz w:val="15"/>
              </w:rPr>
              <w:t>Procurement/FinOps</w:t>
            </w:r>
          </w:p>
        </w:tc>
        <w:tc>
          <w:tcPr>
            <w:tcW w:w="5112" w:type="dxa"/>
            <w:shd w:val="clear" w:color="auto" w:fill="FFFFFF"/>
            <w:tcMar>
              <w:top w:w="90" w:type="dxa"/>
              <w:left w:w="90" w:type="dxa"/>
              <w:bottom w:w="90" w:type="dxa"/>
              <w:right w:w="90" w:type="dxa"/>
            </w:tcMar>
            <w:vAlign w:val="center"/>
          </w:tcPr>
          <w:p w14:paraId="03AD72AD" w14:textId="77777777" w:rsidR="009B48F2" w:rsidRDefault="002E1325">
            <w:r>
              <w:rPr>
                <w:sz w:val="15"/>
              </w:rPr>
              <w:t>Review quotes, prices, BOM and readiness</w:t>
            </w:r>
          </w:p>
        </w:tc>
      </w:tr>
      <w:tr w:rsidR="009B48F2" w14:paraId="2CC267AA" w14:textId="77777777">
        <w:trPr>
          <w:jc w:val="center"/>
        </w:trPr>
        <w:tc>
          <w:tcPr>
            <w:tcW w:w="5112" w:type="dxa"/>
            <w:shd w:val="clear" w:color="auto" w:fill="F5F7FA"/>
            <w:tcMar>
              <w:top w:w="90" w:type="dxa"/>
              <w:left w:w="90" w:type="dxa"/>
              <w:bottom w:w="90" w:type="dxa"/>
              <w:right w:w="90" w:type="dxa"/>
            </w:tcMar>
            <w:vAlign w:val="center"/>
          </w:tcPr>
          <w:p w14:paraId="3405CF22" w14:textId="77777777" w:rsidR="009B48F2" w:rsidRDefault="002E1325">
            <w:r>
              <w:rPr>
                <w:sz w:val="15"/>
              </w:rPr>
              <w:t>Auditor</w:t>
            </w:r>
          </w:p>
        </w:tc>
        <w:tc>
          <w:tcPr>
            <w:tcW w:w="5112" w:type="dxa"/>
            <w:shd w:val="clear" w:color="auto" w:fill="F5F7FA"/>
            <w:tcMar>
              <w:top w:w="90" w:type="dxa"/>
              <w:left w:w="90" w:type="dxa"/>
              <w:bottom w:w="90" w:type="dxa"/>
              <w:right w:w="90" w:type="dxa"/>
            </w:tcMar>
            <w:vAlign w:val="center"/>
          </w:tcPr>
          <w:p w14:paraId="5DE81D8C" w14:textId="77777777" w:rsidR="009B48F2" w:rsidRDefault="002E1325">
            <w:r>
              <w:rPr>
                <w:sz w:val="15"/>
              </w:rPr>
              <w:t>Read immutable objects and audit</w:t>
            </w:r>
          </w:p>
        </w:tc>
      </w:tr>
      <w:tr w:rsidR="009B48F2" w14:paraId="645B9310" w14:textId="77777777">
        <w:trPr>
          <w:jc w:val="center"/>
        </w:trPr>
        <w:tc>
          <w:tcPr>
            <w:tcW w:w="5112" w:type="dxa"/>
            <w:shd w:val="clear" w:color="auto" w:fill="FFFFFF"/>
            <w:tcMar>
              <w:top w:w="90" w:type="dxa"/>
              <w:left w:w="90" w:type="dxa"/>
              <w:bottom w:w="90" w:type="dxa"/>
              <w:right w:w="90" w:type="dxa"/>
            </w:tcMar>
            <w:vAlign w:val="center"/>
          </w:tcPr>
          <w:p w14:paraId="390FBC80" w14:textId="77777777" w:rsidR="009B48F2" w:rsidRDefault="002E1325">
            <w:r>
              <w:rPr>
                <w:sz w:val="15"/>
              </w:rPr>
              <w:t>Tenant Administrator</w:t>
            </w:r>
          </w:p>
        </w:tc>
        <w:tc>
          <w:tcPr>
            <w:tcW w:w="5112" w:type="dxa"/>
            <w:shd w:val="clear" w:color="auto" w:fill="FFFFFF"/>
            <w:tcMar>
              <w:top w:w="90" w:type="dxa"/>
              <w:left w:w="90" w:type="dxa"/>
              <w:bottom w:w="90" w:type="dxa"/>
              <w:right w:w="90" w:type="dxa"/>
            </w:tcMar>
            <w:vAlign w:val="center"/>
          </w:tcPr>
          <w:p w14:paraId="2BBF48E0" w14:textId="77777777" w:rsidR="009B48F2" w:rsidRDefault="002E1325">
            <w:r>
              <w:rPr>
                <w:sz w:val="15"/>
              </w:rPr>
              <w:t>Manage tenant membership/settings</w:t>
            </w:r>
          </w:p>
        </w:tc>
      </w:tr>
      <w:tr w:rsidR="009B48F2" w14:paraId="3AB67345" w14:textId="77777777">
        <w:trPr>
          <w:jc w:val="center"/>
        </w:trPr>
        <w:tc>
          <w:tcPr>
            <w:tcW w:w="5112" w:type="dxa"/>
            <w:shd w:val="clear" w:color="auto" w:fill="F5F7FA"/>
            <w:tcMar>
              <w:top w:w="90" w:type="dxa"/>
              <w:left w:w="90" w:type="dxa"/>
              <w:bottom w:w="90" w:type="dxa"/>
              <w:right w:w="90" w:type="dxa"/>
            </w:tcMar>
            <w:vAlign w:val="center"/>
          </w:tcPr>
          <w:p w14:paraId="2825B6EA" w14:textId="77777777" w:rsidR="009B48F2" w:rsidRDefault="002E1325">
            <w:r>
              <w:rPr>
                <w:sz w:val="15"/>
              </w:rPr>
              <w:t>Platform Administrator</w:t>
            </w:r>
          </w:p>
        </w:tc>
        <w:tc>
          <w:tcPr>
            <w:tcW w:w="5112" w:type="dxa"/>
            <w:shd w:val="clear" w:color="auto" w:fill="F5F7FA"/>
            <w:tcMar>
              <w:top w:w="90" w:type="dxa"/>
              <w:left w:w="90" w:type="dxa"/>
              <w:bottom w:w="90" w:type="dxa"/>
              <w:right w:w="90" w:type="dxa"/>
            </w:tcMar>
            <w:vAlign w:val="center"/>
          </w:tcPr>
          <w:p w14:paraId="49E6EA47" w14:textId="77777777" w:rsidR="009B48F2" w:rsidRDefault="002E1325">
            <w:r>
              <w:rPr>
                <w:sz w:val="15"/>
              </w:rPr>
              <w:t>Operate platform without implicit tenant-data access</w:t>
            </w:r>
          </w:p>
        </w:tc>
      </w:tr>
    </w:tbl>
    <w:p w14:paraId="0470F0DE" w14:textId="77777777" w:rsidR="009B48F2" w:rsidRDefault="009B48F2"/>
    <w:p w14:paraId="7BD51D1B" w14:textId="77777777" w:rsidR="009B48F2" w:rsidRDefault="002E1325">
      <w:pPr>
        <w:pStyle w:val="Heading2"/>
      </w:pPr>
      <w:r>
        <w:t>9.2 Security verification baseline</w:t>
      </w:r>
    </w:p>
    <w:p w14:paraId="39CA984F" w14:textId="77777777" w:rsidR="009B48F2" w:rsidRDefault="002E1325">
      <w:r>
        <w:t>The production security backlog shall reference a pinned stable OWASP ASVS release and select an assurance level through threat and data-classification review. The initial architecture target is ASVS Level 2 unless security review requires selected Level 3 controls.</w:t>
      </w:r>
    </w:p>
    <w:p w14:paraId="2C41E026" w14:textId="77777777" w:rsidR="009B48F2" w:rsidRDefault="002E1325">
      <w:pPr>
        <w:pStyle w:val="Heading1"/>
      </w:pPr>
      <w:r>
        <w:t>10. Deployment architecture</w:t>
      </w:r>
    </w:p>
    <w:p w14:paraId="7640D649" w14:textId="77777777" w:rsidR="009B48F2" w:rsidRDefault="002E1325">
      <w:pPr>
        <w:pStyle w:val="Heading2"/>
      </w:pPr>
      <w:r>
        <w:t>10.1 Mandatory logical deployment units</w:t>
      </w:r>
    </w:p>
    <w:tbl>
      <w:tblPr>
        <w:tblStyle w:val="TableGrid"/>
        <w:tblW w:w="0" w:type="auto"/>
        <w:jc w:val="center"/>
        <w:tblLook w:val="04A0" w:firstRow="1" w:lastRow="0" w:firstColumn="1" w:lastColumn="0" w:noHBand="0" w:noVBand="1"/>
      </w:tblPr>
      <w:tblGrid>
        <w:gridCol w:w="5112"/>
        <w:gridCol w:w="5112"/>
      </w:tblGrid>
      <w:tr w:rsidR="009B48F2" w14:paraId="269753E8" w14:textId="77777777">
        <w:trPr>
          <w:tblHeader/>
          <w:jc w:val="center"/>
        </w:trPr>
        <w:tc>
          <w:tcPr>
            <w:tcW w:w="5112" w:type="dxa"/>
            <w:shd w:val="clear" w:color="auto" w:fill="17365D"/>
            <w:tcMar>
              <w:top w:w="90" w:type="dxa"/>
              <w:left w:w="90" w:type="dxa"/>
              <w:bottom w:w="90" w:type="dxa"/>
              <w:right w:w="90" w:type="dxa"/>
            </w:tcMar>
            <w:vAlign w:val="center"/>
          </w:tcPr>
          <w:p w14:paraId="3069AF79" w14:textId="77777777" w:rsidR="009B48F2" w:rsidRDefault="002E1325">
            <w:pPr>
              <w:jc w:val="center"/>
            </w:pPr>
            <w:r>
              <w:rPr>
                <w:b/>
                <w:color w:val="FFFFFF"/>
                <w:sz w:val="15"/>
              </w:rPr>
              <w:t>Deployment unit</w:t>
            </w:r>
          </w:p>
        </w:tc>
        <w:tc>
          <w:tcPr>
            <w:tcW w:w="5112" w:type="dxa"/>
            <w:shd w:val="clear" w:color="auto" w:fill="17365D"/>
            <w:tcMar>
              <w:top w:w="90" w:type="dxa"/>
              <w:left w:w="90" w:type="dxa"/>
              <w:bottom w:w="90" w:type="dxa"/>
              <w:right w:w="90" w:type="dxa"/>
            </w:tcMar>
            <w:vAlign w:val="center"/>
          </w:tcPr>
          <w:p w14:paraId="617D7FA9" w14:textId="77777777" w:rsidR="009B48F2" w:rsidRDefault="002E1325">
            <w:pPr>
              <w:jc w:val="center"/>
            </w:pPr>
            <w:r>
              <w:rPr>
                <w:b/>
                <w:color w:val="FFFFFF"/>
                <w:sz w:val="15"/>
              </w:rPr>
              <w:t>Responsibility</w:t>
            </w:r>
          </w:p>
        </w:tc>
      </w:tr>
      <w:tr w:rsidR="009B48F2" w14:paraId="60E006B5" w14:textId="77777777">
        <w:trPr>
          <w:jc w:val="center"/>
        </w:trPr>
        <w:tc>
          <w:tcPr>
            <w:tcW w:w="5112" w:type="dxa"/>
            <w:shd w:val="clear" w:color="auto" w:fill="FFFFFF"/>
            <w:tcMar>
              <w:top w:w="90" w:type="dxa"/>
              <w:left w:w="90" w:type="dxa"/>
              <w:bottom w:w="90" w:type="dxa"/>
              <w:right w:w="90" w:type="dxa"/>
            </w:tcMar>
            <w:vAlign w:val="center"/>
          </w:tcPr>
          <w:p w14:paraId="167AB922" w14:textId="77777777" w:rsidR="009B48F2" w:rsidRDefault="002E1325">
            <w:r>
              <w:rPr>
                <w:sz w:val="15"/>
              </w:rPr>
              <w:t>Edge</w:t>
            </w:r>
          </w:p>
        </w:tc>
        <w:tc>
          <w:tcPr>
            <w:tcW w:w="5112" w:type="dxa"/>
            <w:shd w:val="clear" w:color="auto" w:fill="FFFFFF"/>
            <w:tcMar>
              <w:top w:w="90" w:type="dxa"/>
              <w:left w:w="90" w:type="dxa"/>
              <w:bottom w:w="90" w:type="dxa"/>
              <w:right w:w="90" w:type="dxa"/>
            </w:tcMar>
            <w:vAlign w:val="center"/>
          </w:tcPr>
          <w:p w14:paraId="7D1D1C9F" w14:textId="77777777" w:rsidR="009B48F2" w:rsidRDefault="002E1325">
            <w:r>
              <w:rPr>
                <w:sz w:val="15"/>
              </w:rPr>
              <w:t>DNS, TLS termination, WAF, gateway and static content delivery</w:t>
            </w:r>
          </w:p>
        </w:tc>
      </w:tr>
      <w:tr w:rsidR="009B48F2" w14:paraId="5E35CF90" w14:textId="77777777">
        <w:trPr>
          <w:jc w:val="center"/>
        </w:trPr>
        <w:tc>
          <w:tcPr>
            <w:tcW w:w="5112" w:type="dxa"/>
            <w:shd w:val="clear" w:color="auto" w:fill="F5F7FA"/>
            <w:tcMar>
              <w:top w:w="90" w:type="dxa"/>
              <w:left w:w="90" w:type="dxa"/>
              <w:bottom w:w="90" w:type="dxa"/>
              <w:right w:w="90" w:type="dxa"/>
            </w:tcMar>
            <w:vAlign w:val="center"/>
          </w:tcPr>
          <w:p w14:paraId="0D6E2CD7" w14:textId="77777777" w:rsidR="009B48F2" w:rsidRDefault="002E1325">
            <w:r>
              <w:rPr>
                <w:sz w:val="15"/>
              </w:rPr>
              <w:t>Web/API application</w:t>
            </w:r>
          </w:p>
        </w:tc>
        <w:tc>
          <w:tcPr>
            <w:tcW w:w="5112" w:type="dxa"/>
            <w:shd w:val="clear" w:color="auto" w:fill="F5F7FA"/>
            <w:tcMar>
              <w:top w:w="90" w:type="dxa"/>
              <w:left w:w="90" w:type="dxa"/>
              <w:bottom w:w="90" w:type="dxa"/>
              <w:right w:w="90" w:type="dxa"/>
            </w:tcMar>
            <w:vAlign w:val="center"/>
          </w:tcPr>
          <w:p w14:paraId="56BAFAD6" w14:textId="77777777" w:rsidR="009B48F2" w:rsidRDefault="002E1325">
            <w:r>
              <w:rPr>
                <w:sz w:val="15"/>
              </w:rPr>
              <w:t>Stateless horizontally scalable application pods/instances</w:t>
            </w:r>
          </w:p>
        </w:tc>
      </w:tr>
      <w:tr w:rsidR="009B48F2" w14:paraId="7EB0882C" w14:textId="77777777">
        <w:trPr>
          <w:jc w:val="center"/>
        </w:trPr>
        <w:tc>
          <w:tcPr>
            <w:tcW w:w="5112" w:type="dxa"/>
            <w:shd w:val="clear" w:color="auto" w:fill="FFFFFF"/>
            <w:tcMar>
              <w:top w:w="90" w:type="dxa"/>
              <w:left w:w="90" w:type="dxa"/>
              <w:bottom w:w="90" w:type="dxa"/>
              <w:right w:w="90" w:type="dxa"/>
            </w:tcMar>
            <w:vAlign w:val="center"/>
          </w:tcPr>
          <w:p w14:paraId="5168AFC3" w14:textId="77777777" w:rsidR="009B48F2" w:rsidRDefault="002E1325">
            <w:r>
              <w:rPr>
                <w:sz w:val="15"/>
              </w:rPr>
              <w:t>Calculation workers</w:t>
            </w:r>
          </w:p>
        </w:tc>
        <w:tc>
          <w:tcPr>
            <w:tcW w:w="5112" w:type="dxa"/>
            <w:shd w:val="clear" w:color="auto" w:fill="FFFFFF"/>
            <w:tcMar>
              <w:top w:w="90" w:type="dxa"/>
              <w:left w:w="90" w:type="dxa"/>
              <w:bottom w:w="90" w:type="dxa"/>
              <w:right w:w="90" w:type="dxa"/>
            </w:tcMar>
            <w:vAlign w:val="center"/>
          </w:tcPr>
          <w:p w14:paraId="382BAD9F" w14:textId="77777777" w:rsidR="009B48F2" w:rsidRDefault="002E1325">
            <w:r>
              <w:rPr>
                <w:sz w:val="15"/>
              </w:rPr>
              <w:t>Independent autoscaled CPU workers for deterministic calculation</w:t>
            </w:r>
          </w:p>
        </w:tc>
      </w:tr>
      <w:tr w:rsidR="009B48F2" w14:paraId="26FBA0BD" w14:textId="77777777">
        <w:trPr>
          <w:jc w:val="center"/>
        </w:trPr>
        <w:tc>
          <w:tcPr>
            <w:tcW w:w="5112" w:type="dxa"/>
            <w:shd w:val="clear" w:color="auto" w:fill="F5F7FA"/>
            <w:tcMar>
              <w:top w:w="90" w:type="dxa"/>
              <w:left w:w="90" w:type="dxa"/>
              <w:bottom w:w="90" w:type="dxa"/>
              <w:right w:w="90" w:type="dxa"/>
            </w:tcMar>
            <w:vAlign w:val="center"/>
          </w:tcPr>
          <w:p w14:paraId="5564F0E6" w14:textId="77777777" w:rsidR="009B48F2" w:rsidRDefault="002E1325">
            <w:r>
              <w:rPr>
                <w:sz w:val="15"/>
              </w:rPr>
              <w:t>Import workers</w:t>
            </w:r>
          </w:p>
        </w:tc>
        <w:tc>
          <w:tcPr>
            <w:tcW w:w="5112" w:type="dxa"/>
            <w:shd w:val="clear" w:color="auto" w:fill="F5F7FA"/>
            <w:tcMar>
              <w:top w:w="90" w:type="dxa"/>
              <w:left w:w="90" w:type="dxa"/>
              <w:bottom w:w="90" w:type="dxa"/>
              <w:right w:w="90" w:type="dxa"/>
            </w:tcMar>
            <w:vAlign w:val="center"/>
          </w:tcPr>
          <w:p w14:paraId="1C7A9D92" w14:textId="77777777" w:rsidR="009B48F2" w:rsidRDefault="002E1325">
            <w:r>
              <w:rPr>
                <w:sz w:val="15"/>
              </w:rPr>
              <w:t>Isolated parsing/validation workers with restricted permissions</w:t>
            </w:r>
          </w:p>
        </w:tc>
      </w:tr>
      <w:tr w:rsidR="009B48F2" w14:paraId="3DC3E7E6" w14:textId="77777777">
        <w:trPr>
          <w:jc w:val="center"/>
        </w:trPr>
        <w:tc>
          <w:tcPr>
            <w:tcW w:w="5112" w:type="dxa"/>
            <w:shd w:val="clear" w:color="auto" w:fill="FFFFFF"/>
            <w:tcMar>
              <w:top w:w="90" w:type="dxa"/>
              <w:left w:w="90" w:type="dxa"/>
              <w:bottom w:w="90" w:type="dxa"/>
              <w:right w:w="90" w:type="dxa"/>
            </w:tcMar>
            <w:vAlign w:val="center"/>
          </w:tcPr>
          <w:p w14:paraId="1E523D11" w14:textId="77777777" w:rsidR="009B48F2" w:rsidRDefault="002E1325">
            <w:r>
              <w:rPr>
                <w:sz w:val="15"/>
              </w:rPr>
              <w:t>Report workers</w:t>
            </w:r>
          </w:p>
        </w:tc>
        <w:tc>
          <w:tcPr>
            <w:tcW w:w="5112" w:type="dxa"/>
            <w:shd w:val="clear" w:color="auto" w:fill="FFFFFF"/>
            <w:tcMar>
              <w:top w:w="90" w:type="dxa"/>
              <w:left w:w="90" w:type="dxa"/>
              <w:bottom w:w="90" w:type="dxa"/>
              <w:right w:w="90" w:type="dxa"/>
            </w:tcMar>
            <w:vAlign w:val="center"/>
          </w:tcPr>
          <w:p w14:paraId="53FD76D0" w14:textId="77777777" w:rsidR="009B48F2" w:rsidRDefault="002E1325">
            <w:r>
              <w:rPr>
                <w:sz w:val="15"/>
              </w:rPr>
              <w:t>Document/spreadsheet/PDF generation with resource limits</w:t>
            </w:r>
          </w:p>
        </w:tc>
      </w:tr>
      <w:tr w:rsidR="009B48F2" w14:paraId="1C70F0C8" w14:textId="77777777">
        <w:trPr>
          <w:jc w:val="center"/>
        </w:trPr>
        <w:tc>
          <w:tcPr>
            <w:tcW w:w="5112" w:type="dxa"/>
            <w:shd w:val="clear" w:color="auto" w:fill="F5F7FA"/>
            <w:tcMar>
              <w:top w:w="90" w:type="dxa"/>
              <w:left w:w="90" w:type="dxa"/>
              <w:bottom w:w="90" w:type="dxa"/>
              <w:right w:w="90" w:type="dxa"/>
            </w:tcMar>
            <w:vAlign w:val="center"/>
          </w:tcPr>
          <w:p w14:paraId="1FA43055" w14:textId="77777777" w:rsidR="009B48F2" w:rsidRDefault="002E1325">
            <w:r>
              <w:rPr>
                <w:sz w:val="15"/>
              </w:rPr>
              <w:t>Scheduler/notification workers</w:t>
            </w:r>
          </w:p>
        </w:tc>
        <w:tc>
          <w:tcPr>
            <w:tcW w:w="5112" w:type="dxa"/>
            <w:shd w:val="clear" w:color="auto" w:fill="F5F7FA"/>
            <w:tcMar>
              <w:top w:w="90" w:type="dxa"/>
              <w:left w:w="90" w:type="dxa"/>
              <w:bottom w:w="90" w:type="dxa"/>
              <w:right w:w="90" w:type="dxa"/>
            </w:tcMar>
            <w:vAlign w:val="center"/>
          </w:tcPr>
          <w:p w14:paraId="78DEF52E" w14:textId="77777777" w:rsidR="009B48F2" w:rsidRDefault="002E1325">
            <w:r>
              <w:rPr>
                <w:sz w:val="15"/>
              </w:rPr>
              <w:t>Expiry scans, outbox dispatch and notifications</w:t>
            </w:r>
          </w:p>
        </w:tc>
      </w:tr>
      <w:tr w:rsidR="009B48F2" w14:paraId="6E17F692" w14:textId="77777777">
        <w:trPr>
          <w:jc w:val="center"/>
        </w:trPr>
        <w:tc>
          <w:tcPr>
            <w:tcW w:w="5112" w:type="dxa"/>
            <w:shd w:val="clear" w:color="auto" w:fill="FFFFFF"/>
            <w:tcMar>
              <w:top w:w="90" w:type="dxa"/>
              <w:left w:w="90" w:type="dxa"/>
              <w:bottom w:w="90" w:type="dxa"/>
              <w:right w:w="90" w:type="dxa"/>
            </w:tcMar>
            <w:vAlign w:val="center"/>
          </w:tcPr>
          <w:p w14:paraId="33D1E0EE" w14:textId="77777777" w:rsidR="009B48F2" w:rsidRDefault="002E1325">
            <w:r>
              <w:rPr>
                <w:sz w:val="15"/>
              </w:rPr>
              <w:t>Relational database</w:t>
            </w:r>
          </w:p>
        </w:tc>
        <w:tc>
          <w:tcPr>
            <w:tcW w:w="5112" w:type="dxa"/>
            <w:shd w:val="clear" w:color="auto" w:fill="FFFFFF"/>
            <w:tcMar>
              <w:top w:w="90" w:type="dxa"/>
              <w:left w:w="90" w:type="dxa"/>
              <w:bottom w:w="90" w:type="dxa"/>
              <w:right w:w="90" w:type="dxa"/>
            </w:tcMar>
            <w:vAlign w:val="center"/>
          </w:tcPr>
          <w:p w14:paraId="15AECDC0" w14:textId="77777777" w:rsidR="009B48F2" w:rsidRDefault="002E1325">
            <w:r>
              <w:rPr>
                <w:sz w:val="15"/>
              </w:rPr>
              <w:t>Highly available primary with backups and read scaling as needed</w:t>
            </w:r>
          </w:p>
        </w:tc>
      </w:tr>
      <w:tr w:rsidR="009B48F2" w14:paraId="4EFA727E" w14:textId="77777777">
        <w:trPr>
          <w:jc w:val="center"/>
        </w:trPr>
        <w:tc>
          <w:tcPr>
            <w:tcW w:w="5112" w:type="dxa"/>
            <w:shd w:val="clear" w:color="auto" w:fill="F5F7FA"/>
            <w:tcMar>
              <w:top w:w="90" w:type="dxa"/>
              <w:left w:w="90" w:type="dxa"/>
              <w:bottom w:w="90" w:type="dxa"/>
              <w:right w:w="90" w:type="dxa"/>
            </w:tcMar>
            <w:vAlign w:val="center"/>
          </w:tcPr>
          <w:p w14:paraId="285B253E" w14:textId="77777777" w:rsidR="009B48F2" w:rsidRDefault="002E1325">
            <w:r>
              <w:rPr>
                <w:sz w:val="15"/>
              </w:rPr>
              <w:t>Object store</w:t>
            </w:r>
          </w:p>
        </w:tc>
        <w:tc>
          <w:tcPr>
            <w:tcW w:w="5112" w:type="dxa"/>
            <w:shd w:val="clear" w:color="auto" w:fill="F5F7FA"/>
            <w:tcMar>
              <w:top w:w="90" w:type="dxa"/>
              <w:left w:w="90" w:type="dxa"/>
              <w:bottom w:w="90" w:type="dxa"/>
              <w:right w:w="90" w:type="dxa"/>
            </w:tcMar>
            <w:vAlign w:val="center"/>
          </w:tcPr>
          <w:p w14:paraId="4BB08C12" w14:textId="77777777" w:rsidR="009B48F2" w:rsidRDefault="002E1325">
            <w:r>
              <w:rPr>
                <w:sz w:val="15"/>
              </w:rPr>
              <w:t>Versioned evidence and report artifacts</w:t>
            </w:r>
          </w:p>
        </w:tc>
      </w:tr>
      <w:tr w:rsidR="009B48F2" w14:paraId="53CE58DE" w14:textId="77777777">
        <w:trPr>
          <w:jc w:val="center"/>
        </w:trPr>
        <w:tc>
          <w:tcPr>
            <w:tcW w:w="5112" w:type="dxa"/>
            <w:shd w:val="clear" w:color="auto" w:fill="FFFFFF"/>
            <w:tcMar>
              <w:top w:w="90" w:type="dxa"/>
              <w:left w:w="90" w:type="dxa"/>
              <w:bottom w:w="90" w:type="dxa"/>
              <w:right w:w="90" w:type="dxa"/>
            </w:tcMar>
            <w:vAlign w:val="center"/>
          </w:tcPr>
          <w:p w14:paraId="79073173" w14:textId="77777777" w:rsidR="009B48F2" w:rsidRDefault="002E1325">
            <w:r>
              <w:rPr>
                <w:sz w:val="15"/>
              </w:rPr>
              <w:t>Queue</w:t>
            </w:r>
          </w:p>
        </w:tc>
        <w:tc>
          <w:tcPr>
            <w:tcW w:w="5112" w:type="dxa"/>
            <w:shd w:val="clear" w:color="auto" w:fill="FFFFFF"/>
            <w:tcMar>
              <w:top w:w="90" w:type="dxa"/>
              <w:left w:w="90" w:type="dxa"/>
              <w:bottom w:w="90" w:type="dxa"/>
              <w:right w:w="90" w:type="dxa"/>
            </w:tcMar>
            <w:vAlign w:val="center"/>
          </w:tcPr>
          <w:p w14:paraId="2400F547" w14:textId="77777777" w:rsidR="009B48F2" w:rsidRDefault="002E1325">
            <w:r>
              <w:rPr>
                <w:sz w:val="15"/>
              </w:rPr>
              <w:t>Durable jobs, retries and dead-letter queues</w:t>
            </w:r>
          </w:p>
        </w:tc>
      </w:tr>
      <w:tr w:rsidR="009B48F2" w14:paraId="456C5E92" w14:textId="77777777">
        <w:trPr>
          <w:jc w:val="center"/>
        </w:trPr>
        <w:tc>
          <w:tcPr>
            <w:tcW w:w="5112" w:type="dxa"/>
            <w:shd w:val="clear" w:color="auto" w:fill="F5F7FA"/>
            <w:tcMar>
              <w:top w:w="90" w:type="dxa"/>
              <w:left w:w="90" w:type="dxa"/>
              <w:bottom w:w="90" w:type="dxa"/>
              <w:right w:w="90" w:type="dxa"/>
            </w:tcMar>
            <w:vAlign w:val="center"/>
          </w:tcPr>
          <w:p w14:paraId="2E341FB4" w14:textId="77777777" w:rsidR="009B48F2" w:rsidRDefault="002E1325">
            <w:r>
              <w:rPr>
                <w:sz w:val="15"/>
              </w:rPr>
              <w:t>Cache</w:t>
            </w:r>
          </w:p>
        </w:tc>
        <w:tc>
          <w:tcPr>
            <w:tcW w:w="5112" w:type="dxa"/>
            <w:shd w:val="clear" w:color="auto" w:fill="F5F7FA"/>
            <w:tcMar>
              <w:top w:w="90" w:type="dxa"/>
              <w:left w:w="90" w:type="dxa"/>
              <w:bottom w:w="90" w:type="dxa"/>
              <w:right w:w="90" w:type="dxa"/>
            </w:tcMar>
            <w:vAlign w:val="center"/>
          </w:tcPr>
          <w:p w14:paraId="20B11B2D" w14:textId="77777777" w:rsidR="009B48F2" w:rsidRDefault="002E1325">
            <w:r>
              <w:rPr>
                <w:sz w:val="15"/>
              </w:rPr>
              <w:t>Non-authoritative cache and distributed coordination</w:t>
            </w:r>
          </w:p>
        </w:tc>
      </w:tr>
      <w:tr w:rsidR="009B48F2" w14:paraId="3330B838" w14:textId="77777777">
        <w:trPr>
          <w:jc w:val="center"/>
        </w:trPr>
        <w:tc>
          <w:tcPr>
            <w:tcW w:w="5112" w:type="dxa"/>
            <w:shd w:val="clear" w:color="auto" w:fill="FFFFFF"/>
            <w:tcMar>
              <w:top w:w="90" w:type="dxa"/>
              <w:left w:w="90" w:type="dxa"/>
              <w:bottom w:w="90" w:type="dxa"/>
              <w:right w:w="90" w:type="dxa"/>
            </w:tcMar>
            <w:vAlign w:val="center"/>
          </w:tcPr>
          <w:p w14:paraId="6974DCFB" w14:textId="77777777" w:rsidR="009B48F2" w:rsidRDefault="002E1325">
            <w:r>
              <w:rPr>
                <w:sz w:val="15"/>
              </w:rPr>
              <w:t>Observability stack</w:t>
            </w:r>
          </w:p>
        </w:tc>
        <w:tc>
          <w:tcPr>
            <w:tcW w:w="5112" w:type="dxa"/>
            <w:shd w:val="clear" w:color="auto" w:fill="FFFFFF"/>
            <w:tcMar>
              <w:top w:w="90" w:type="dxa"/>
              <w:left w:w="90" w:type="dxa"/>
              <w:bottom w:w="90" w:type="dxa"/>
              <w:right w:w="90" w:type="dxa"/>
            </w:tcMar>
            <w:vAlign w:val="center"/>
          </w:tcPr>
          <w:p w14:paraId="434E7023" w14:textId="77777777" w:rsidR="009B48F2" w:rsidRDefault="002E1325">
            <w:r>
              <w:rPr>
                <w:sz w:val="15"/>
              </w:rPr>
              <w:t>Central logs, metrics, traces, dashboards and alerts</w:t>
            </w:r>
          </w:p>
        </w:tc>
      </w:tr>
    </w:tbl>
    <w:p w14:paraId="6F181D73" w14:textId="77777777" w:rsidR="009B48F2" w:rsidRDefault="009B48F2"/>
    <w:p w14:paraId="0B2EAE34" w14:textId="77777777" w:rsidR="009B48F2" w:rsidRDefault="002E1325">
      <w:pPr>
        <w:pStyle w:val="Heading2"/>
      </w:pPr>
      <w:r>
        <w:t>10.2 Proposed reference technology mapping</w:t>
      </w:r>
    </w:p>
    <w:tbl>
      <w:tblPr>
        <w:tblStyle w:val="TableGrid"/>
        <w:tblW w:w="0" w:type="auto"/>
        <w:jc w:val="center"/>
        <w:tblLook w:val="04A0" w:firstRow="1" w:lastRow="0" w:firstColumn="1" w:lastColumn="0" w:noHBand="0" w:noVBand="1"/>
      </w:tblPr>
      <w:tblGrid>
        <w:gridCol w:w="2556"/>
        <w:gridCol w:w="2556"/>
        <w:gridCol w:w="2556"/>
        <w:gridCol w:w="2556"/>
      </w:tblGrid>
      <w:tr w:rsidR="009B48F2" w14:paraId="3B1C0930" w14:textId="77777777">
        <w:trPr>
          <w:tblHeader/>
          <w:jc w:val="center"/>
        </w:trPr>
        <w:tc>
          <w:tcPr>
            <w:tcW w:w="2556" w:type="dxa"/>
            <w:shd w:val="clear" w:color="auto" w:fill="17365D"/>
            <w:tcMar>
              <w:top w:w="90" w:type="dxa"/>
              <w:left w:w="90" w:type="dxa"/>
              <w:bottom w:w="90" w:type="dxa"/>
              <w:right w:w="90" w:type="dxa"/>
            </w:tcMar>
            <w:vAlign w:val="center"/>
          </w:tcPr>
          <w:p w14:paraId="18DDCA40" w14:textId="77777777" w:rsidR="009B48F2" w:rsidRDefault="002E1325">
            <w:pPr>
              <w:jc w:val="center"/>
            </w:pPr>
            <w:r>
              <w:rPr>
                <w:b/>
                <w:color w:val="FFFFFF"/>
                <w:sz w:val="14"/>
              </w:rPr>
              <w:t>Capability</w:t>
            </w:r>
          </w:p>
        </w:tc>
        <w:tc>
          <w:tcPr>
            <w:tcW w:w="2556" w:type="dxa"/>
            <w:shd w:val="clear" w:color="auto" w:fill="17365D"/>
            <w:tcMar>
              <w:top w:w="90" w:type="dxa"/>
              <w:left w:w="90" w:type="dxa"/>
              <w:bottom w:w="90" w:type="dxa"/>
              <w:right w:w="90" w:type="dxa"/>
            </w:tcMar>
            <w:vAlign w:val="center"/>
          </w:tcPr>
          <w:p w14:paraId="0FA4A60F" w14:textId="77777777" w:rsidR="009B48F2" w:rsidRDefault="002E1325">
            <w:pPr>
              <w:jc w:val="center"/>
            </w:pPr>
            <w:r>
              <w:rPr>
                <w:b/>
                <w:color w:val="FFFFFF"/>
                <w:sz w:val="14"/>
              </w:rPr>
              <w:t>Reference mapping</w:t>
            </w:r>
          </w:p>
        </w:tc>
        <w:tc>
          <w:tcPr>
            <w:tcW w:w="2556" w:type="dxa"/>
            <w:shd w:val="clear" w:color="auto" w:fill="17365D"/>
            <w:tcMar>
              <w:top w:w="90" w:type="dxa"/>
              <w:left w:w="90" w:type="dxa"/>
              <w:bottom w:w="90" w:type="dxa"/>
              <w:right w:w="90" w:type="dxa"/>
            </w:tcMar>
            <w:vAlign w:val="center"/>
          </w:tcPr>
          <w:p w14:paraId="3A8358C1" w14:textId="77777777" w:rsidR="009B48F2" w:rsidRDefault="002E1325">
            <w:pPr>
              <w:jc w:val="center"/>
            </w:pPr>
            <w:r>
              <w:rPr>
                <w:b/>
                <w:color w:val="FFFFFF"/>
                <w:sz w:val="14"/>
              </w:rPr>
              <w:t>Status</w:t>
            </w:r>
          </w:p>
        </w:tc>
        <w:tc>
          <w:tcPr>
            <w:tcW w:w="2556" w:type="dxa"/>
            <w:shd w:val="clear" w:color="auto" w:fill="17365D"/>
            <w:tcMar>
              <w:top w:w="90" w:type="dxa"/>
              <w:left w:w="90" w:type="dxa"/>
              <w:bottom w:w="90" w:type="dxa"/>
              <w:right w:w="90" w:type="dxa"/>
            </w:tcMar>
            <w:vAlign w:val="center"/>
          </w:tcPr>
          <w:p w14:paraId="5BF0ACA4" w14:textId="77777777" w:rsidR="009B48F2" w:rsidRDefault="002E1325">
            <w:pPr>
              <w:jc w:val="center"/>
            </w:pPr>
            <w:r>
              <w:rPr>
                <w:b/>
                <w:color w:val="FFFFFF"/>
                <w:sz w:val="14"/>
              </w:rPr>
              <w:t>Rationale</w:t>
            </w:r>
          </w:p>
        </w:tc>
      </w:tr>
      <w:tr w:rsidR="009B48F2" w14:paraId="50B67165" w14:textId="77777777">
        <w:trPr>
          <w:jc w:val="center"/>
        </w:trPr>
        <w:tc>
          <w:tcPr>
            <w:tcW w:w="2556" w:type="dxa"/>
            <w:shd w:val="clear" w:color="auto" w:fill="FFFFFF"/>
            <w:tcMar>
              <w:top w:w="90" w:type="dxa"/>
              <w:left w:w="90" w:type="dxa"/>
              <w:bottom w:w="90" w:type="dxa"/>
              <w:right w:w="90" w:type="dxa"/>
            </w:tcMar>
            <w:vAlign w:val="center"/>
          </w:tcPr>
          <w:p w14:paraId="3D9948B6" w14:textId="77777777" w:rsidR="009B48F2" w:rsidRDefault="002E1325">
            <w:r>
              <w:rPr>
                <w:sz w:val="14"/>
              </w:rPr>
              <w:t>Container orchestration</w:t>
            </w:r>
          </w:p>
        </w:tc>
        <w:tc>
          <w:tcPr>
            <w:tcW w:w="2556" w:type="dxa"/>
            <w:shd w:val="clear" w:color="auto" w:fill="FFFFFF"/>
            <w:tcMar>
              <w:top w:w="90" w:type="dxa"/>
              <w:left w:w="90" w:type="dxa"/>
              <w:bottom w:w="90" w:type="dxa"/>
              <w:right w:w="90" w:type="dxa"/>
            </w:tcMar>
            <w:vAlign w:val="center"/>
          </w:tcPr>
          <w:p w14:paraId="3C873287" w14:textId="77777777" w:rsidR="009B48F2" w:rsidRDefault="002E1325">
            <w:r>
              <w:rPr>
                <w:sz w:val="14"/>
              </w:rPr>
              <w:t>Managed Kubernetes or equivalent</w:t>
            </w:r>
          </w:p>
        </w:tc>
        <w:tc>
          <w:tcPr>
            <w:tcW w:w="2556" w:type="dxa"/>
            <w:shd w:val="clear" w:color="auto" w:fill="FFFFFF"/>
            <w:tcMar>
              <w:top w:w="90" w:type="dxa"/>
              <w:left w:w="90" w:type="dxa"/>
              <w:bottom w:w="90" w:type="dxa"/>
              <w:right w:w="90" w:type="dxa"/>
            </w:tcMar>
            <w:vAlign w:val="center"/>
          </w:tcPr>
          <w:p w14:paraId="29AA38AA" w14:textId="77777777" w:rsidR="009B48F2" w:rsidRDefault="002E1325">
            <w:r>
              <w:rPr>
                <w:sz w:val="14"/>
              </w:rPr>
              <w:t>Proposed</w:t>
            </w:r>
          </w:p>
        </w:tc>
        <w:tc>
          <w:tcPr>
            <w:tcW w:w="2556" w:type="dxa"/>
            <w:shd w:val="clear" w:color="auto" w:fill="FFFFFF"/>
            <w:tcMar>
              <w:top w:w="90" w:type="dxa"/>
              <w:left w:w="90" w:type="dxa"/>
              <w:bottom w:w="90" w:type="dxa"/>
              <w:right w:w="90" w:type="dxa"/>
            </w:tcMar>
            <w:vAlign w:val="center"/>
          </w:tcPr>
          <w:p w14:paraId="024CA083" w14:textId="77777777" w:rsidR="009B48F2" w:rsidRDefault="002E1325">
            <w:r>
              <w:rPr>
                <w:sz w:val="14"/>
              </w:rPr>
              <w:t>Portable scaling and separate worker pools</w:t>
            </w:r>
          </w:p>
        </w:tc>
      </w:tr>
      <w:tr w:rsidR="009B48F2" w14:paraId="133389BF" w14:textId="77777777">
        <w:trPr>
          <w:jc w:val="center"/>
        </w:trPr>
        <w:tc>
          <w:tcPr>
            <w:tcW w:w="2556" w:type="dxa"/>
            <w:shd w:val="clear" w:color="auto" w:fill="F5F7FA"/>
            <w:tcMar>
              <w:top w:w="90" w:type="dxa"/>
              <w:left w:w="90" w:type="dxa"/>
              <w:bottom w:w="90" w:type="dxa"/>
              <w:right w:w="90" w:type="dxa"/>
            </w:tcMar>
            <w:vAlign w:val="center"/>
          </w:tcPr>
          <w:p w14:paraId="02290531" w14:textId="77777777" w:rsidR="009B48F2" w:rsidRDefault="002E1325">
            <w:r>
              <w:rPr>
                <w:sz w:val="14"/>
              </w:rPr>
              <w:t>Application runtime</w:t>
            </w:r>
          </w:p>
        </w:tc>
        <w:tc>
          <w:tcPr>
            <w:tcW w:w="2556" w:type="dxa"/>
            <w:shd w:val="clear" w:color="auto" w:fill="F5F7FA"/>
            <w:tcMar>
              <w:top w:w="90" w:type="dxa"/>
              <w:left w:w="90" w:type="dxa"/>
              <w:bottom w:w="90" w:type="dxa"/>
              <w:right w:w="90" w:type="dxa"/>
            </w:tcMar>
            <w:vAlign w:val="center"/>
          </w:tcPr>
          <w:p w14:paraId="7AB8D694" w14:textId="77777777" w:rsidR="009B48F2" w:rsidRDefault="002E1325">
            <w:r>
              <w:rPr>
                <w:sz w:val="14"/>
              </w:rPr>
              <w:t>Supported enterprise web/API runtime</w:t>
            </w:r>
          </w:p>
        </w:tc>
        <w:tc>
          <w:tcPr>
            <w:tcW w:w="2556" w:type="dxa"/>
            <w:shd w:val="clear" w:color="auto" w:fill="F5F7FA"/>
            <w:tcMar>
              <w:top w:w="90" w:type="dxa"/>
              <w:left w:w="90" w:type="dxa"/>
              <w:bottom w:w="90" w:type="dxa"/>
              <w:right w:w="90" w:type="dxa"/>
            </w:tcMar>
            <w:vAlign w:val="center"/>
          </w:tcPr>
          <w:p w14:paraId="200CEB4C" w14:textId="77777777" w:rsidR="009B48F2" w:rsidRDefault="002E1325">
            <w:r>
              <w:rPr>
                <w:sz w:val="14"/>
              </w:rPr>
              <w:t>Proposed</w:t>
            </w:r>
          </w:p>
        </w:tc>
        <w:tc>
          <w:tcPr>
            <w:tcW w:w="2556" w:type="dxa"/>
            <w:shd w:val="clear" w:color="auto" w:fill="F5F7FA"/>
            <w:tcMar>
              <w:top w:w="90" w:type="dxa"/>
              <w:left w:w="90" w:type="dxa"/>
              <w:bottom w:w="90" w:type="dxa"/>
              <w:right w:w="90" w:type="dxa"/>
            </w:tcMar>
            <w:vAlign w:val="center"/>
          </w:tcPr>
          <w:p w14:paraId="2AAB9302" w14:textId="77777777" w:rsidR="009B48F2" w:rsidRDefault="002E1325">
            <w:r>
              <w:rPr>
                <w:sz w:val="14"/>
              </w:rPr>
              <w:t>Final language/framework determined in LLD/ADR</w:t>
            </w:r>
          </w:p>
        </w:tc>
      </w:tr>
      <w:tr w:rsidR="009B48F2" w14:paraId="1D3E0BE3" w14:textId="77777777">
        <w:trPr>
          <w:jc w:val="center"/>
        </w:trPr>
        <w:tc>
          <w:tcPr>
            <w:tcW w:w="2556" w:type="dxa"/>
            <w:shd w:val="clear" w:color="auto" w:fill="FFFFFF"/>
            <w:tcMar>
              <w:top w:w="90" w:type="dxa"/>
              <w:left w:w="90" w:type="dxa"/>
              <w:bottom w:w="90" w:type="dxa"/>
              <w:right w:w="90" w:type="dxa"/>
            </w:tcMar>
            <w:vAlign w:val="center"/>
          </w:tcPr>
          <w:p w14:paraId="3B382BF2" w14:textId="77777777" w:rsidR="009B48F2" w:rsidRDefault="002E1325">
            <w:r>
              <w:rPr>
                <w:sz w:val="14"/>
              </w:rPr>
              <w:t>Relational database</w:t>
            </w:r>
          </w:p>
        </w:tc>
        <w:tc>
          <w:tcPr>
            <w:tcW w:w="2556" w:type="dxa"/>
            <w:shd w:val="clear" w:color="auto" w:fill="FFFFFF"/>
            <w:tcMar>
              <w:top w:w="90" w:type="dxa"/>
              <w:left w:w="90" w:type="dxa"/>
              <w:bottom w:w="90" w:type="dxa"/>
              <w:right w:w="90" w:type="dxa"/>
            </w:tcMar>
            <w:vAlign w:val="center"/>
          </w:tcPr>
          <w:p w14:paraId="74FAA84B" w14:textId="77777777" w:rsidR="009B48F2" w:rsidRDefault="002E1325">
            <w:r>
              <w:rPr>
                <w:sz w:val="14"/>
              </w:rPr>
              <w:t>PostgreSQL-compatible managed database</w:t>
            </w:r>
          </w:p>
        </w:tc>
        <w:tc>
          <w:tcPr>
            <w:tcW w:w="2556" w:type="dxa"/>
            <w:shd w:val="clear" w:color="auto" w:fill="FFFFFF"/>
            <w:tcMar>
              <w:top w:w="90" w:type="dxa"/>
              <w:left w:w="90" w:type="dxa"/>
              <w:bottom w:w="90" w:type="dxa"/>
              <w:right w:w="90" w:type="dxa"/>
            </w:tcMar>
            <w:vAlign w:val="center"/>
          </w:tcPr>
          <w:p w14:paraId="4F174D17" w14:textId="77777777" w:rsidR="009B48F2" w:rsidRDefault="002E1325">
            <w:r>
              <w:rPr>
                <w:sz w:val="14"/>
              </w:rPr>
              <w:t>Proposed</w:t>
            </w:r>
          </w:p>
        </w:tc>
        <w:tc>
          <w:tcPr>
            <w:tcW w:w="2556" w:type="dxa"/>
            <w:shd w:val="clear" w:color="auto" w:fill="FFFFFF"/>
            <w:tcMar>
              <w:top w:w="90" w:type="dxa"/>
              <w:left w:w="90" w:type="dxa"/>
              <w:bottom w:w="90" w:type="dxa"/>
              <w:right w:w="90" w:type="dxa"/>
            </w:tcMar>
            <w:vAlign w:val="center"/>
          </w:tcPr>
          <w:p w14:paraId="4BF55155" w14:textId="77777777" w:rsidR="009B48F2" w:rsidRDefault="002E1325">
            <w:r>
              <w:rPr>
                <w:sz w:val="14"/>
              </w:rPr>
              <w:t>ACID, JSON and row-security capability</w:t>
            </w:r>
          </w:p>
        </w:tc>
      </w:tr>
      <w:tr w:rsidR="009B48F2" w14:paraId="69A7D714" w14:textId="77777777">
        <w:trPr>
          <w:jc w:val="center"/>
        </w:trPr>
        <w:tc>
          <w:tcPr>
            <w:tcW w:w="2556" w:type="dxa"/>
            <w:shd w:val="clear" w:color="auto" w:fill="F5F7FA"/>
            <w:tcMar>
              <w:top w:w="90" w:type="dxa"/>
              <w:left w:w="90" w:type="dxa"/>
              <w:bottom w:w="90" w:type="dxa"/>
              <w:right w:w="90" w:type="dxa"/>
            </w:tcMar>
            <w:vAlign w:val="center"/>
          </w:tcPr>
          <w:p w14:paraId="705ACD6B" w14:textId="77777777" w:rsidR="009B48F2" w:rsidRDefault="002E1325">
            <w:r>
              <w:rPr>
                <w:sz w:val="14"/>
              </w:rPr>
              <w:t>Object storage</w:t>
            </w:r>
          </w:p>
        </w:tc>
        <w:tc>
          <w:tcPr>
            <w:tcW w:w="2556" w:type="dxa"/>
            <w:shd w:val="clear" w:color="auto" w:fill="F5F7FA"/>
            <w:tcMar>
              <w:top w:w="90" w:type="dxa"/>
              <w:left w:w="90" w:type="dxa"/>
              <w:bottom w:w="90" w:type="dxa"/>
              <w:right w:w="90" w:type="dxa"/>
            </w:tcMar>
            <w:vAlign w:val="center"/>
          </w:tcPr>
          <w:p w14:paraId="6687666C" w14:textId="77777777" w:rsidR="009B48F2" w:rsidRDefault="002E1325">
            <w:r>
              <w:rPr>
                <w:sz w:val="14"/>
              </w:rPr>
              <w:t>S3-compatible/cloud-native object store</w:t>
            </w:r>
          </w:p>
        </w:tc>
        <w:tc>
          <w:tcPr>
            <w:tcW w:w="2556" w:type="dxa"/>
            <w:shd w:val="clear" w:color="auto" w:fill="F5F7FA"/>
            <w:tcMar>
              <w:top w:w="90" w:type="dxa"/>
              <w:left w:w="90" w:type="dxa"/>
              <w:bottom w:w="90" w:type="dxa"/>
              <w:right w:w="90" w:type="dxa"/>
            </w:tcMar>
            <w:vAlign w:val="center"/>
          </w:tcPr>
          <w:p w14:paraId="73713471" w14:textId="77777777" w:rsidR="009B48F2" w:rsidRDefault="002E1325">
            <w:r>
              <w:rPr>
                <w:sz w:val="14"/>
              </w:rPr>
              <w:t>Proposed</w:t>
            </w:r>
          </w:p>
        </w:tc>
        <w:tc>
          <w:tcPr>
            <w:tcW w:w="2556" w:type="dxa"/>
            <w:shd w:val="clear" w:color="auto" w:fill="F5F7FA"/>
            <w:tcMar>
              <w:top w:w="90" w:type="dxa"/>
              <w:left w:w="90" w:type="dxa"/>
              <w:bottom w:w="90" w:type="dxa"/>
              <w:right w:w="90" w:type="dxa"/>
            </w:tcMar>
            <w:vAlign w:val="center"/>
          </w:tcPr>
          <w:p w14:paraId="58F5D2E1" w14:textId="77777777" w:rsidR="009B48F2" w:rsidRDefault="002E1325">
            <w:r>
              <w:rPr>
                <w:sz w:val="14"/>
              </w:rPr>
              <w:t>Immutable artifacts and lifecycle</w:t>
            </w:r>
          </w:p>
        </w:tc>
      </w:tr>
      <w:tr w:rsidR="009B48F2" w14:paraId="4DA33EA2" w14:textId="77777777">
        <w:trPr>
          <w:jc w:val="center"/>
        </w:trPr>
        <w:tc>
          <w:tcPr>
            <w:tcW w:w="2556" w:type="dxa"/>
            <w:shd w:val="clear" w:color="auto" w:fill="FFFFFF"/>
            <w:tcMar>
              <w:top w:w="90" w:type="dxa"/>
              <w:left w:w="90" w:type="dxa"/>
              <w:bottom w:w="90" w:type="dxa"/>
              <w:right w:w="90" w:type="dxa"/>
            </w:tcMar>
            <w:vAlign w:val="center"/>
          </w:tcPr>
          <w:p w14:paraId="66F31632" w14:textId="77777777" w:rsidR="009B48F2" w:rsidRDefault="002E1325">
            <w:r>
              <w:rPr>
                <w:sz w:val="14"/>
              </w:rPr>
              <w:t>Queue</w:t>
            </w:r>
          </w:p>
        </w:tc>
        <w:tc>
          <w:tcPr>
            <w:tcW w:w="2556" w:type="dxa"/>
            <w:shd w:val="clear" w:color="auto" w:fill="FFFFFF"/>
            <w:tcMar>
              <w:top w:w="90" w:type="dxa"/>
              <w:left w:w="90" w:type="dxa"/>
              <w:bottom w:w="90" w:type="dxa"/>
              <w:right w:w="90" w:type="dxa"/>
            </w:tcMar>
            <w:vAlign w:val="center"/>
          </w:tcPr>
          <w:p w14:paraId="16A766A4" w14:textId="77777777" w:rsidR="009B48F2" w:rsidRDefault="002E1325">
            <w:r>
              <w:rPr>
                <w:sz w:val="14"/>
              </w:rPr>
              <w:t>Managed durable message/job service</w:t>
            </w:r>
          </w:p>
        </w:tc>
        <w:tc>
          <w:tcPr>
            <w:tcW w:w="2556" w:type="dxa"/>
            <w:shd w:val="clear" w:color="auto" w:fill="FFFFFF"/>
            <w:tcMar>
              <w:top w:w="90" w:type="dxa"/>
              <w:left w:w="90" w:type="dxa"/>
              <w:bottom w:w="90" w:type="dxa"/>
              <w:right w:w="90" w:type="dxa"/>
            </w:tcMar>
            <w:vAlign w:val="center"/>
          </w:tcPr>
          <w:p w14:paraId="2F195953" w14:textId="77777777" w:rsidR="009B48F2" w:rsidRDefault="002E1325">
            <w:r>
              <w:rPr>
                <w:sz w:val="14"/>
              </w:rPr>
              <w:t>Proposed</w:t>
            </w:r>
          </w:p>
        </w:tc>
        <w:tc>
          <w:tcPr>
            <w:tcW w:w="2556" w:type="dxa"/>
            <w:shd w:val="clear" w:color="auto" w:fill="FFFFFF"/>
            <w:tcMar>
              <w:top w:w="90" w:type="dxa"/>
              <w:left w:w="90" w:type="dxa"/>
              <w:bottom w:w="90" w:type="dxa"/>
              <w:right w:w="90" w:type="dxa"/>
            </w:tcMar>
            <w:vAlign w:val="center"/>
          </w:tcPr>
          <w:p w14:paraId="7A84A462" w14:textId="77777777" w:rsidR="009B48F2" w:rsidRDefault="002E1325">
            <w:r>
              <w:rPr>
                <w:sz w:val="14"/>
              </w:rPr>
              <w:t>At-least-once delivery and DLQ</w:t>
            </w:r>
          </w:p>
        </w:tc>
      </w:tr>
      <w:tr w:rsidR="009B48F2" w14:paraId="1102A8EA" w14:textId="77777777">
        <w:trPr>
          <w:jc w:val="center"/>
        </w:trPr>
        <w:tc>
          <w:tcPr>
            <w:tcW w:w="2556" w:type="dxa"/>
            <w:shd w:val="clear" w:color="auto" w:fill="F5F7FA"/>
            <w:tcMar>
              <w:top w:w="90" w:type="dxa"/>
              <w:left w:w="90" w:type="dxa"/>
              <w:bottom w:w="90" w:type="dxa"/>
              <w:right w:w="90" w:type="dxa"/>
            </w:tcMar>
            <w:vAlign w:val="center"/>
          </w:tcPr>
          <w:p w14:paraId="0AA6B096" w14:textId="77777777" w:rsidR="009B48F2" w:rsidRDefault="002E1325">
            <w:r>
              <w:rPr>
                <w:sz w:val="14"/>
              </w:rPr>
              <w:t>Cache</w:t>
            </w:r>
          </w:p>
        </w:tc>
        <w:tc>
          <w:tcPr>
            <w:tcW w:w="2556" w:type="dxa"/>
            <w:shd w:val="clear" w:color="auto" w:fill="F5F7FA"/>
            <w:tcMar>
              <w:top w:w="90" w:type="dxa"/>
              <w:left w:w="90" w:type="dxa"/>
              <w:bottom w:w="90" w:type="dxa"/>
              <w:right w:w="90" w:type="dxa"/>
            </w:tcMar>
            <w:vAlign w:val="center"/>
          </w:tcPr>
          <w:p w14:paraId="37D114E7" w14:textId="77777777" w:rsidR="009B48F2" w:rsidRDefault="002E1325">
            <w:r>
              <w:rPr>
                <w:sz w:val="14"/>
              </w:rPr>
              <w:t>Managed Redis-compatible cache</w:t>
            </w:r>
          </w:p>
        </w:tc>
        <w:tc>
          <w:tcPr>
            <w:tcW w:w="2556" w:type="dxa"/>
            <w:shd w:val="clear" w:color="auto" w:fill="F5F7FA"/>
            <w:tcMar>
              <w:top w:w="90" w:type="dxa"/>
              <w:left w:w="90" w:type="dxa"/>
              <w:bottom w:w="90" w:type="dxa"/>
              <w:right w:w="90" w:type="dxa"/>
            </w:tcMar>
            <w:vAlign w:val="center"/>
          </w:tcPr>
          <w:p w14:paraId="6B1BB469" w14:textId="77777777" w:rsidR="009B48F2" w:rsidRDefault="002E1325">
            <w:r>
              <w:rPr>
                <w:sz w:val="14"/>
              </w:rPr>
              <w:t>Proposed</w:t>
            </w:r>
          </w:p>
        </w:tc>
        <w:tc>
          <w:tcPr>
            <w:tcW w:w="2556" w:type="dxa"/>
            <w:shd w:val="clear" w:color="auto" w:fill="F5F7FA"/>
            <w:tcMar>
              <w:top w:w="90" w:type="dxa"/>
              <w:left w:w="90" w:type="dxa"/>
              <w:bottom w:w="90" w:type="dxa"/>
              <w:right w:w="90" w:type="dxa"/>
            </w:tcMar>
            <w:vAlign w:val="center"/>
          </w:tcPr>
          <w:p w14:paraId="20E51FD3" w14:textId="77777777" w:rsidR="009B48F2" w:rsidRDefault="002E1325">
            <w:r>
              <w:rPr>
                <w:sz w:val="14"/>
              </w:rPr>
              <w:t>Read acceleration and coordination</w:t>
            </w:r>
          </w:p>
        </w:tc>
      </w:tr>
      <w:tr w:rsidR="009B48F2" w14:paraId="69273FDB" w14:textId="77777777">
        <w:trPr>
          <w:jc w:val="center"/>
        </w:trPr>
        <w:tc>
          <w:tcPr>
            <w:tcW w:w="2556" w:type="dxa"/>
            <w:shd w:val="clear" w:color="auto" w:fill="FFFFFF"/>
            <w:tcMar>
              <w:top w:w="90" w:type="dxa"/>
              <w:left w:w="90" w:type="dxa"/>
              <w:bottom w:w="90" w:type="dxa"/>
              <w:right w:w="90" w:type="dxa"/>
            </w:tcMar>
            <w:vAlign w:val="center"/>
          </w:tcPr>
          <w:p w14:paraId="2E16C285" w14:textId="77777777" w:rsidR="009B48F2" w:rsidRDefault="002E1325">
            <w:r>
              <w:rPr>
                <w:sz w:val="14"/>
              </w:rPr>
              <w:t>Identity</w:t>
            </w:r>
          </w:p>
        </w:tc>
        <w:tc>
          <w:tcPr>
            <w:tcW w:w="2556" w:type="dxa"/>
            <w:shd w:val="clear" w:color="auto" w:fill="FFFFFF"/>
            <w:tcMar>
              <w:top w:w="90" w:type="dxa"/>
              <w:left w:w="90" w:type="dxa"/>
              <w:bottom w:w="90" w:type="dxa"/>
              <w:right w:w="90" w:type="dxa"/>
            </w:tcMar>
            <w:vAlign w:val="center"/>
          </w:tcPr>
          <w:p w14:paraId="3A3133EB" w14:textId="77777777" w:rsidR="009B48F2" w:rsidRDefault="002E1325">
            <w:r>
              <w:rPr>
                <w:sz w:val="14"/>
              </w:rPr>
              <w:t>Enterprise OIDC provider</w:t>
            </w:r>
          </w:p>
        </w:tc>
        <w:tc>
          <w:tcPr>
            <w:tcW w:w="2556" w:type="dxa"/>
            <w:shd w:val="clear" w:color="auto" w:fill="FFFFFF"/>
            <w:tcMar>
              <w:top w:w="90" w:type="dxa"/>
              <w:left w:w="90" w:type="dxa"/>
              <w:bottom w:w="90" w:type="dxa"/>
              <w:right w:w="90" w:type="dxa"/>
            </w:tcMar>
            <w:vAlign w:val="center"/>
          </w:tcPr>
          <w:p w14:paraId="0CA1A2C7" w14:textId="77777777" w:rsidR="009B48F2" w:rsidRDefault="002E1325">
            <w:r>
              <w:rPr>
                <w:sz w:val="14"/>
              </w:rPr>
              <w:t>Mandatory interface</w:t>
            </w:r>
          </w:p>
        </w:tc>
        <w:tc>
          <w:tcPr>
            <w:tcW w:w="2556" w:type="dxa"/>
            <w:shd w:val="clear" w:color="auto" w:fill="FFFFFF"/>
            <w:tcMar>
              <w:top w:w="90" w:type="dxa"/>
              <w:left w:w="90" w:type="dxa"/>
              <w:bottom w:w="90" w:type="dxa"/>
              <w:right w:w="90" w:type="dxa"/>
            </w:tcMar>
            <w:vAlign w:val="center"/>
          </w:tcPr>
          <w:p w14:paraId="2FEE6F0E" w14:textId="77777777" w:rsidR="009B48F2" w:rsidRDefault="002E1325">
            <w:r>
              <w:rPr>
                <w:sz w:val="14"/>
              </w:rPr>
              <w:t>Customer identity integration</w:t>
            </w:r>
          </w:p>
        </w:tc>
      </w:tr>
      <w:tr w:rsidR="009B48F2" w14:paraId="59CC91FE" w14:textId="77777777">
        <w:trPr>
          <w:jc w:val="center"/>
        </w:trPr>
        <w:tc>
          <w:tcPr>
            <w:tcW w:w="2556" w:type="dxa"/>
            <w:shd w:val="clear" w:color="auto" w:fill="F5F7FA"/>
            <w:tcMar>
              <w:top w:w="90" w:type="dxa"/>
              <w:left w:w="90" w:type="dxa"/>
              <w:bottom w:w="90" w:type="dxa"/>
              <w:right w:w="90" w:type="dxa"/>
            </w:tcMar>
            <w:vAlign w:val="center"/>
          </w:tcPr>
          <w:p w14:paraId="21C9913F" w14:textId="77777777" w:rsidR="009B48F2" w:rsidRDefault="002E1325">
            <w:r>
              <w:rPr>
                <w:sz w:val="14"/>
              </w:rPr>
              <w:t>Observability</w:t>
            </w:r>
          </w:p>
        </w:tc>
        <w:tc>
          <w:tcPr>
            <w:tcW w:w="2556" w:type="dxa"/>
            <w:shd w:val="clear" w:color="auto" w:fill="F5F7FA"/>
            <w:tcMar>
              <w:top w:w="90" w:type="dxa"/>
              <w:left w:w="90" w:type="dxa"/>
              <w:bottom w:w="90" w:type="dxa"/>
              <w:right w:w="90" w:type="dxa"/>
            </w:tcMar>
            <w:vAlign w:val="center"/>
          </w:tcPr>
          <w:p w14:paraId="4CD5EBD0" w14:textId="77777777" w:rsidR="009B48F2" w:rsidRDefault="002E1325">
            <w:r>
              <w:rPr>
                <w:sz w:val="14"/>
              </w:rPr>
              <w:t>OpenTelemetry-compatible pipeline</w:t>
            </w:r>
          </w:p>
        </w:tc>
        <w:tc>
          <w:tcPr>
            <w:tcW w:w="2556" w:type="dxa"/>
            <w:shd w:val="clear" w:color="auto" w:fill="F5F7FA"/>
            <w:tcMar>
              <w:top w:w="90" w:type="dxa"/>
              <w:left w:w="90" w:type="dxa"/>
              <w:bottom w:w="90" w:type="dxa"/>
              <w:right w:w="90" w:type="dxa"/>
            </w:tcMar>
            <w:vAlign w:val="center"/>
          </w:tcPr>
          <w:p w14:paraId="45C460CE" w14:textId="77777777" w:rsidR="009B48F2" w:rsidRDefault="002E1325">
            <w:r>
              <w:rPr>
                <w:sz w:val="14"/>
              </w:rPr>
              <w:t>Proposed</w:t>
            </w:r>
          </w:p>
        </w:tc>
        <w:tc>
          <w:tcPr>
            <w:tcW w:w="2556" w:type="dxa"/>
            <w:shd w:val="clear" w:color="auto" w:fill="F5F7FA"/>
            <w:tcMar>
              <w:top w:w="90" w:type="dxa"/>
              <w:left w:w="90" w:type="dxa"/>
              <w:bottom w:w="90" w:type="dxa"/>
              <w:right w:w="90" w:type="dxa"/>
            </w:tcMar>
            <w:vAlign w:val="center"/>
          </w:tcPr>
          <w:p w14:paraId="19C29B4D" w14:textId="77777777" w:rsidR="009B48F2" w:rsidRDefault="002E1325">
            <w:r>
              <w:rPr>
                <w:sz w:val="14"/>
              </w:rPr>
              <w:t>Vendor-neutral traces/metrics/log correlation</w:t>
            </w:r>
          </w:p>
        </w:tc>
      </w:tr>
      <w:tr w:rsidR="009B48F2" w14:paraId="4D97C69F" w14:textId="77777777">
        <w:trPr>
          <w:jc w:val="center"/>
        </w:trPr>
        <w:tc>
          <w:tcPr>
            <w:tcW w:w="2556" w:type="dxa"/>
            <w:shd w:val="clear" w:color="auto" w:fill="FFFFFF"/>
            <w:tcMar>
              <w:top w:w="90" w:type="dxa"/>
              <w:left w:w="90" w:type="dxa"/>
              <w:bottom w:w="90" w:type="dxa"/>
              <w:right w:w="90" w:type="dxa"/>
            </w:tcMar>
            <w:vAlign w:val="center"/>
          </w:tcPr>
          <w:p w14:paraId="18099FE2" w14:textId="77777777" w:rsidR="009B48F2" w:rsidRDefault="002E1325">
            <w:r>
              <w:rPr>
                <w:sz w:val="14"/>
              </w:rPr>
              <w:t>API description</w:t>
            </w:r>
          </w:p>
        </w:tc>
        <w:tc>
          <w:tcPr>
            <w:tcW w:w="2556" w:type="dxa"/>
            <w:shd w:val="clear" w:color="auto" w:fill="FFFFFF"/>
            <w:tcMar>
              <w:top w:w="90" w:type="dxa"/>
              <w:left w:w="90" w:type="dxa"/>
              <w:bottom w:w="90" w:type="dxa"/>
              <w:right w:w="90" w:type="dxa"/>
            </w:tcMar>
            <w:vAlign w:val="center"/>
          </w:tcPr>
          <w:p w14:paraId="44475613" w14:textId="77777777" w:rsidR="009B48F2" w:rsidRDefault="002E1325">
            <w:r>
              <w:rPr>
                <w:sz w:val="14"/>
              </w:rPr>
              <w:t>OpenAPI 3.2.x pinned patch</w:t>
            </w:r>
          </w:p>
        </w:tc>
        <w:tc>
          <w:tcPr>
            <w:tcW w:w="2556" w:type="dxa"/>
            <w:shd w:val="clear" w:color="auto" w:fill="FFFFFF"/>
            <w:tcMar>
              <w:top w:w="90" w:type="dxa"/>
              <w:left w:w="90" w:type="dxa"/>
              <w:bottom w:w="90" w:type="dxa"/>
              <w:right w:w="90" w:type="dxa"/>
            </w:tcMar>
            <w:vAlign w:val="center"/>
          </w:tcPr>
          <w:p w14:paraId="7FBE00D9" w14:textId="77777777" w:rsidR="009B48F2" w:rsidRDefault="002E1325">
            <w:r>
              <w:rPr>
                <w:sz w:val="14"/>
              </w:rPr>
              <w:t>Proposed</w:t>
            </w:r>
          </w:p>
        </w:tc>
        <w:tc>
          <w:tcPr>
            <w:tcW w:w="2556" w:type="dxa"/>
            <w:shd w:val="clear" w:color="auto" w:fill="FFFFFF"/>
            <w:tcMar>
              <w:top w:w="90" w:type="dxa"/>
              <w:left w:w="90" w:type="dxa"/>
              <w:bottom w:w="90" w:type="dxa"/>
              <w:right w:w="90" w:type="dxa"/>
            </w:tcMar>
            <w:vAlign w:val="center"/>
          </w:tcPr>
          <w:p w14:paraId="37337EE4" w14:textId="77777777" w:rsidR="009B48F2" w:rsidRDefault="002E1325">
            <w:r>
              <w:rPr>
                <w:sz w:val="14"/>
              </w:rPr>
              <w:t>Contract generation and testing</w:t>
            </w:r>
          </w:p>
        </w:tc>
      </w:tr>
    </w:tbl>
    <w:p w14:paraId="52AB9AC7" w14:textId="77777777" w:rsidR="009B48F2" w:rsidRDefault="009B48F2"/>
    <w:tbl>
      <w:tblPr>
        <w:tblStyle w:val="TableGrid"/>
        <w:tblW w:w="0" w:type="auto"/>
        <w:tblLook w:val="04A0" w:firstRow="1" w:lastRow="0" w:firstColumn="1" w:lastColumn="0" w:noHBand="0" w:noVBand="1"/>
      </w:tblPr>
      <w:tblGrid>
        <w:gridCol w:w="10224"/>
      </w:tblGrid>
      <w:tr w:rsidR="009B48F2" w14:paraId="58BE2360" w14:textId="77777777">
        <w:tc>
          <w:tcPr>
            <w:tcW w:w="10224" w:type="dxa"/>
            <w:shd w:val="clear" w:color="auto" w:fill="FCE4D6"/>
          </w:tcPr>
          <w:p w14:paraId="1C5D960B" w14:textId="77777777" w:rsidR="009B48F2" w:rsidRDefault="002E1325">
            <w:r>
              <w:rPr>
                <w:b/>
                <w:color w:val="17365D"/>
                <w:sz w:val="20"/>
              </w:rPr>
              <w:t>Technology decision rule</w:t>
            </w:r>
          </w:p>
          <w:p w14:paraId="4D51DDFD" w14:textId="77777777" w:rsidR="009B48F2" w:rsidRDefault="002E1325">
            <w:r>
              <w:t>The logical components and boundaries are mandatory. Named products or managed services require Architecture Decision Records covering organizational standards, support, cost, residency and portability. No provider-specific service is required by the product requirements.</w:t>
            </w:r>
          </w:p>
        </w:tc>
      </w:tr>
    </w:tbl>
    <w:p w14:paraId="11600C5E" w14:textId="77777777" w:rsidR="009B48F2" w:rsidRDefault="009B48F2"/>
    <w:p w14:paraId="2CC73A9B" w14:textId="77777777" w:rsidR="009B48F2" w:rsidRDefault="002E1325">
      <w:pPr>
        <w:pStyle w:val="Heading2"/>
      </w:pPr>
      <w:r>
        <w:t>10.3 Environment topology</w:t>
      </w:r>
    </w:p>
    <w:tbl>
      <w:tblPr>
        <w:tblStyle w:val="TableGrid"/>
        <w:tblW w:w="0" w:type="auto"/>
        <w:jc w:val="center"/>
        <w:tblLook w:val="04A0" w:firstRow="1" w:lastRow="0" w:firstColumn="1" w:lastColumn="0" w:noHBand="0" w:noVBand="1"/>
      </w:tblPr>
      <w:tblGrid>
        <w:gridCol w:w="5112"/>
        <w:gridCol w:w="5112"/>
      </w:tblGrid>
      <w:tr w:rsidR="009B48F2" w14:paraId="69CDB093" w14:textId="77777777">
        <w:trPr>
          <w:tblHeader/>
          <w:jc w:val="center"/>
        </w:trPr>
        <w:tc>
          <w:tcPr>
            <w:tcW w:w="5112" w:type="dxa"/>
            <w:shd w:val="clear" w:color="auto" w:fill="17365D"/>
            <w:tcMar>
              <w:top w:w="90" w:type="dxa"/>
              <w:left w:w="90" w:type="dxa"/>
              <w:bottom w:w="90" w:type="dxa"/>
              <w:right w:w="90" w:type="dxa"/>
            </w:tcMar>
            <w:vAlign w:val="center"/>
          </w:tcPr>
          <w:p w14:paraId="72201895" w14:textId="77777777" w:rsidR="009B48F2" w:rsidRDefault="002E1325">
            <w:pPr>
              <w:jc w:val="center"/>
            </w:pPr>
            <w:r>
              <w:rPr>
                <w:b/>
                <w:color w:val="FFFFFF"/>
                <w:sz w:val="15"/>
              </w:rPr>
              <w:t>Environment</w:t>
            </w:r>
          </w:p>
        </w:tc>
        <w:tc>
          <w:tcPr>
            <w:tcW w:w="5112" w:type="dxa"/>
            <w:shd w:val="clear" w:color="auto" w:fill="17365D"/>
            <w:tcMar>
              <w:top w:w="90" w:type="dxa"/>
              <w:left w:w="90" w:type="dxa"/>
              <w:bottom w:w="90" w:type="dxa"/>
              <w:right w:w="90" w:type="dxa"/>
            </w:tcMar>
            <w:vAlign w:val="center"/>
          </w:tcPr>
          <w:p w14:paraId="545C08E2" w14:textId="77777777" w:rsidR="009B48F2" w:rsidRDefault="002E1325">
            <w:pPr>
              <w:jc w:val="center"/>
            </w:pPr>
            <w:r>
              <w:rPr>
                <w:b/>
                <w:color w:val="FFFFFF"/>
                <w:sz w:val="15"/>
              </w:rPr>
              <w:t>Purpose</w:t>
            </w:r>
          </w:p>
        </w:tc>
      </w:tr>
      <w:tr w:rsidR="009B48F2" w14:paraId="07F63053" w14:textId="77777777">
        <w:trPr>
          <w:jc w:val="center"/>
        </w:trPr>
        <w:tc>
          <w:tcPr>
            <w:tcW w:w="5112" w:type="dxa"/>
            <w:shd w:val="clear" w:color="auto" w:fill="FFFFFF"/>
            <w:tcMar>
              <w:top w:w="90" w:type="dxa"/>
              <w:left w:w="90" w:type="dxa"/>
              <w:bottom w:w="90" w:type="dxa"/>
              <w:right w:w="90" w:type="dxa"/>
            </w:tcMar>
            <w:vAlign w:val="center"/>
          </w:tcPr>
          <w:p w14:paraId="12FBD584" w14:textId="77777777" w:rsidR="009B48F2" w:rsidRDefault="002E1325">
            <w:r>
              <w:rPr>
                <w:sz w:val="15"/>
              </w:rPr>
              <w:t>Development</w:t>
            </w:r>
          </w:p>
        </w:tc>
        <w:tc>
          <w:tcPr>
            <w:tcW w:w="5112" w:type="dxa"/>
            <w:shd w:val="clear" w:color="auto" w:fill="FFFFFF"/>
            <w:tcMar>
              <w:top w:w="90" w:type="dxa"/>
              <w:left w:w="90" w:type="dxa"/>
              <w:bottom w:w="90" w:type="dxa"/>
              <w:right w:w="90" w:type="dxa"/>
            </w:tcMar>
            <w:vAlign w:val="center"/>
          </w:tcPr>
          <w:p w14:paraId="623AE1D2" w14:textId="77777777" w:rsidR="009B48F2" w:rsidRDefault="002E1325">
            <w:r>
              <w:rPr>
                <w:sz w:val="15"/>
              </w:rPr>
              <w:t>Shared engineering environment; synthetic/non-sensitive data; fast feedback</w:t>
            </w:r>
          </w:p>
        </w:tc>
      </w:tr>
      <w:tr w:rsidR="009B48F2" w14:paraId="730F1911" w14:textId="77777777">
        <w:trPr>
          <w:jc w:val="center"/>
        </w:trPr>
        <w:tc>
          <w:tcPr>
            <w:tcW w:w="5112" w:type="dxa"/>
            <w:shd w:val="clear" w:color="auto" w:fill="F5F7FA"/>
            <w:tcMar>
              <w:top w:w="90" w:type="dxa"/>
              <w:left w:w="90" w:type="dxa"/>
              <w:bottom w:w="90" w:type="dxa"/>
              <w:right w:w="90" w:type="dxa"/>
            </w:tcMar>
            <w:vAlign w:val="center"/>
          </w:tcPr>
          <w:p w14:paraId="0AA89D5F" w14:textId="77777777" w:rsidR="009B48F2" w:rsidRDefault="002E1325">
            <w:r>
              <w:rPr>
                <w:sz w:val="15"/>
              </w:rPr>
              <w:t>Test</w:t>
            </w:r>
          </w:p>
        </w:tc>
        <w:tc>
          <w:tcPr>
            <w:tcW w:w="5112" w:type="dxa"/>
            <w:shd w:val="clear" w:color="auto" w:fill="F5F7FA"/>
            <w:tcMar>
              <w:top w:w="90" w:type="dxa"/>
              <w:left w:w="90" w:type="dxa"/>
              <w:bottom w:w="90" w:type="dxa"/>
              <w:right w:w="90" w:type="dxa"/>
            </w:tcMar>
            <w:vAlign w:val="center"/>
          </w:tcPr>
          <w:p w14:paraId="01AA085A" w14:textId="77777777" w:rsidR="009B48F2" w:rsidRDefault="002E1325">
            <w:r>
              <w:rPr>
                <w:sz w:val="15"/>
              </w:rPr>
              <w:t>Automated integration and regression; masked/synthetic data</w:t>
            </w:r>
          </w:p>
        </w:tc>
      </w:tr>
      <w:tr w:rsidR="009B48F2" w14:paraId="05ED82FB" w14:textId="77777777">
        <w:trPr>
          <w:jc w:val="center"/>
        </w:trPr>
        <w:tc>
          <w:tcPr>
            <w:tcW w:w="5112" w:type="dxa"/>
            <w:shd w:val="clear" w:color="auto" w:fill="FFFFFF"/>
            <w:tcMar>
              <w:top w:w="90" w:type="dxa"/>
              <w:left w:w="90" w:type="dxa"/>
              <w:bottom w:w="90" w:type="dxa"/>
              <w:right w:w="90" w:type="dxa"/>
            </w:tcMar>
            <w:vAlign w:val="center"/>
          </w:tcPr>
          <w:p w14:paraId="2541A01C" w14:textId="77777777" w:rsidR="009B48F2" w:rsidRDefault="002E1325">
            <w:r>
              <w:rPr>
                <w:sz w:val="15"/>
              </w:rPr>
              <w:t>Staging</w:t>
            </w:r>
          </w:p>
        </w:tc>
        <w:tc>
          <w:tcPr>
            <w:tcW w:w="5112" w:type="dxa"/>
            <w:shd w:val="clear" w:color="auto" w:fill="FFFFFF"/>
            <w:tcMar>
              <w:top w:w="90" w:type="dxa"/>
              <w:left w:w="90" w:type="dxa"/>
              <w:bottom w:w="90" w:type="dxa"/>
              <w:right w:w="90" w:type="dxa"/>
            </w:tcMar>
            <w:vAlign w:val="center"/>
          </w:tcPr>
          <w:p w14:paraId="61A805A5" w14:textId="77777777" w:rsidR="009B48F2" w:rsidRDefault="002E1325">
            <w:r>
              <w:rPr>
                <w:sz w:val="15"/>
              </w:rPr>
              <w:t>Production-like topology, security and release candidate validation</w:t>
            </w:r>
          </w:p>
        </w:tc>
      </w:tr>
      <w:tr w:rsidR="009B48F2" w14:paraId="0C86B53A" w14:textId="77777777">
        <w:trPr>
          <w:jc w:val="center"/>
        </w:trPr>
        <w:tc>
          <w:tcPr>
            <w:tcW w:w="5112" w:type="dxa"/>
            <w:shd w:val="clear" w:color="auto" w:fill="F5F7FA"/>
            <w:tcMar>
              <w:top w:w="90" w:type="dxa"/>
              <w:left w:w="90" w:type="dxa"/>
              <w:bottom w:w="90" w:type="dxa"/>
              <w:right w:w="90" w:type="dxa"/>
            </w:tcMar>
            <w:vAlign w:val="center"/>
          </w:tcPr>
          <w:p w14:paraId="03C68A37" w14:textId="77777777" w:rsidR="009B48F2" w:rsidRDefault="002E1325">
            <w:r>
              <w:rPr>
                <w:sz w:val="15"/>
              </w:rPr>
              <w:t>Production</w:t>
            </w:r>
          </w:p>
        </w:tc>
        <w:tc>
          <w:tcPr>
            <w:tcW w:w="5112" w:type="dxa"/>
            <w:shd w:val="clear" w:color="auto" w:fill="F5F7FA"/>
            <w:tcMar>
              <w:top w:w="90" w:type="dxa"/>
              <w:left w:w="90" w:type="dxa"/>
              <w:bottom w:w="90" w:type="dxa"/>
              <w:right w:w="90" w:type="dxa"/>
            </w:tcMar>
            <w:vAlign w:val="center"/>
          </w:tcPr>
          <w:p w14:paraId="72B107D7" w14:textId="77777777" w:rsidR="009B48F2" w:rsidRDefault="002E1325">
            <w:r>
              <w:rPr>
                <w:sz w:val="15"/>
              </w:rPr>
              <w:t>Highly available, private data services, controlled access and full monitoring</w:t>
            </w:r>
          </w:p>
        </w:tc>
      </w:tr>
      <w:tr w:rsidR="009B48F2" w14:paraId="0DBD47EB" w14:textId="77777777">
        <w:trPr>
          <w:jc w:val="center"/>
        </w:trPr>
        <w:tc>
          <w:tcPr>
            <w:tcW w:w="5112" w:type="dxa"/>
            <w:shd w:val="clear" w:color="auto" w:fill="FFFFFF"/>
            <w:tcMar>
              <w:top w:w="90" w:type="dxa"/>
              <w:left w:w="90" w:type="dxa"/>
              <w:bottom w:w="90" w:type="dxa"/>
              <w:right w:w="90" w:type="dxa"/>
            </w:tcMar>
            <w:vAlign w:val="center"/>
          </w:tcPr>
          <w:p w14:paraId="26E317C3" w14:textId="77777777" w:rsidR="009B48F2" w:rsidRDefault="002E1325">
            <w:r>
              <w:rPr>
                <w:sz w:val="15"/>
              </w:rPr>
              <w:t>DR</w:t>
            </w:r>
          </w:p>
        </w:tc>
        <w:tc>
          <w:tcPr>
            <w:tcW w:w="5112" w:type="dxa"/>
            <w:shd w:val="clear" w:color="auto" w:fill="FFFFFF"/>
            <w:tcMar>
              <w:top w:w="90" w:type="dxa"/>
              <w:left w:w="90" w:type="dxa"/>
              <w:bottom w:w="90" w:type="dxa"/>
              <w:right w:w="90" w:type="dxa"/>
            </w:tcMar>
            <w:vAlign w:val="center"/>
          </w:tcPr>
          <w:p w14:paraId="71135553" w14:textId="77777777" w:rsidR="009B48F2" w:rsidRDefault="002E1325">
            <w:r>
              <w:rPr>
                <w:sz w:val="15"/>
              </w:rPr>
              <w:t>Recovery topology aligned to approved application RTO/RPO</w:t>
            </w:r>
          </w:p>
        </w:tc>
      </w:tr>
    </w:tbl>
    <w:p w14:paraId="317CB21A" w14:textId="77777777" w:rsidR="009B48F2" w:rsidRDefault="009B48F2"/>
    <w:p w14:paraId="17C95DF9" w14:textId="77777777" w:rsidR="009B48F2" w:rsidRDefault="002E1325">
      <w:pPr>
        <w:pStyle w:val="Heading1"/>
      </w:pPr>
      <w:r>
        <w:t>11. Scalability, performance and capacity</w:t>
      </w:r>
    </w:p>
    <w:p w14:paraId="2326DAB9" w14:textId="77777777" w:rsidR="009B48F2" w:rsidRDefault="002E1325">
      <w:pPr>
        <w:pStyle w:val="ListBullet"/>
      </w:pPr>
      <w:r>
        <w:t>Stateless API instances scale horizontally on request rate and latency.</w:t>
      </w:r>
    </w:p>
    <w:p w14:paraId="24A1A6B4" w14:textId="77777777" w:rsidR="009B48F2" w:rsidRDefault="002E1325">
      <w:pPr>
        <w:pStyle w:val="ListBullet"/>
      </w:pPr>
      <w:r>
        <w:t>Calculation workers scale independently on queue depth, stage duration and CPU/memory utilization.</w:t>
      </w:r>
    </w:p>
    <w:p w14:paraId="68850368" w14:textId="77777777" w:rsidR="009B48F2" w:rsidRDefault="002E1325">
      <w:pPr>
        <w:pStyle w:val="ListBullet"/>
      </w:pPr>
      <w:r>
        <w:t>Imports and reports use dedicated worker pools to prevent calculation starvation.</w:t>
      </w:r>
    </w:p>
    <w:p w14:paraId="51E09994" w14:textId="77777777" w:rsidR="009B48F2" w:rsidRDefault="002E1325">
      <w:pPr>
        <w:pStyle w:val="ListBullet"/>
      </w:pPr>
      <w:r>
        <w:t>Large candidate and BOM responses use pagination and asynchronous export.</w:t>
      </w:r>
    </w:p>
    <w:p w14:paraId="307092B7" w14:textId="77777777" w:rsidR="009B48F2" w:rsidRDefault="002E1325">
      <w:pPr>
        <w:pStyle w:val="ListBullet"/>
      </w:pPr>
      <w:r>
        <w:t>Browser does not load all records for projects containing 500 or more workloads.</w:t>
      </w:r>
    </w:p>
    <w:p w14:paraId="69B9490D" w14:textId="77777777" w:rsidR="009B48F2" w:rsidRDefault="002E1325">
      <w:pPr>
        <w:pStyle w:val="ListBullet"/>
      </w:pPr>
      <w:r>
        <w:t>Catalog search uses indexed relational queries initially; optional search projection is introduced only when measured need exists.</w:t>
      </w:r>
    </w:p>
    <w:p w14:paraId="04345802" w14:textId="77777777" w:rsidR="009B48F2" w:rsidRDefault="002E1325">
      <w:pPr>
        <w:pStyle w:val="ListBullet"/>
      </w:pPr>
      <w:r>
        <w:t>Database writes are partitioned logically by tenant/run and optimized through append-only run data and targeted indexes.</w:t>
      </w:r>
    </w:p>
    <w:p w14:paraId="672107DC" w14:textId="77777777" w:rsidR="009B48F2" w:rsidRDefault="002E1325">
      <w:pPr>
        <w:pStyle w:val="Heading2"/>
      </w:pPr>
      <w:r>
        <w:t>11.1 Initial performance objectives</w:t>
      </w:r>
    </w:p>
    <w:tbl>
      <w:tblPr>
        <w:tblStyle w:val="TableGrid"/>
        <w:tblW w:w="0" w:type="auto"/>
        <w:jc w:val="center"/>
        <w:tblLook w:val="04A0" w:firstRow="1" w:lastRow="0" w:firstColumn="1" w:lastColumn="0" w:noHBand="0" w:noVBand="1"/>
      </w:tblPr>
      <w:tblGrid>
        <w:gridCol w:w="5112"/>
        <w:gridCol w:w="5112"/>
      </w:tblGrid>
      <w:tr w:rsidR="009B48F2" w14:paraId="4FE42F25" w14:textId="77777777">
        <w:trPr>
          <w:tblHeader/>
          <w:jc w:val="center"/>
        </w:trPr>
        <w:tc>
          <w:tcPr>
            <w:tcW w:w="5112" w:type="dxa"/>
            <w:shd w:val="clear" w:color="auto" w:fill="17365D"/>
            <w:tcMar>
              <w:top w:w="90" w:type="dxa"/>
              <w:left w:w="90" w:type="dxa"/>
              <w:bottom w:w="90" w:type="dxa"/>
              <w:right w:w="90" w:type="dxa"/>
            </w:tcMar>
            <w:vAlign w:val="center"/>
          </w:tcPr>
          <w:p w14:paraId="79377988" w14:textId="77777777" w:rsidR="009B48F2" w:rsidRDefault="002E1325">
            <w:pPr>
              <w:jc w:val="center"/>
            </w:pPr>
            <w:r>
              <w:rPr>
                <w:b/>
                <w:color w:val="FFFFFF"/>
                <w:sz w:val="15"/>
              </w:rPr>
              <w:t>Area</w:t>
            </w:r>
          </w:p>
        </w:tc>
        <w:tc>
          <w:tcPr>
            <w:tcW w:w="5112" w:type="dxa"/>
            <w:shd w:val="clear" w:color="auto" w:fill="17365D"/>
            <w:tcMar>
              <w:top w:w="90" w:type="dxa"/>
              <w:left w:w="90" w:type="dxa"/>
              <w:bottom w:w="90" w:type="dxa"/>
              <w:right w:w="90" w:type="dxa"/>
            </w:tcMar>
            <w:vAlign w:val="center"/>
          </w:tcPr>
          <w:p w14:paraId="603E44D9" w14:textId="77777777" w:rsidR="009B48F2" w:rsidRDefault="002E1325">
            <w:pPr>
              <w:jc w:val="center"/>
            </w:pPr>
            <w:r>
              <w:rPr>
                <w:b/>
                <w:color w:val="FFFFFF"/>
                <w:sz w:val="15"/>
              </w:rPr>
              <w:t>Objective</w:t>
            </w:r>
          </w:p>
        </w:tc>
      </w:tr>
      <w:tr w:rsidR="009B48F2" w14:paraId="6D430615" w14:textId="77777777">
        <w:trPr>
          <w:jc w:val="center"/>
        </w:trPr>
        <w:tc>
          <w:tcPr>
            <w:tcW w:w="5112" w:type="dxa"/>
            <w:shd w:val="clear" w:color="auto" w:fill="FFFFFF"/>
            <w:tcMar>
              <w:top w:w="90" w:type="dxa"/>
              <w:left w:w="90" w:type="dxa"/>
              <w:bottom w:w="90" w:type="dxa"/>
              <w:right w:w="90" w:type="dxa"/>
            </w:tcMar>
            <w:vAlign w:val="center"/>
          </w:tcPr>
          <w:p w14:paraId="7FF17102" w14:textId="77777777" w:rsidR="009B48F2" w:rsidRDefault="002E1325">
            <w:r>
              <w:rPr>
                <w:sz w:val="15"/>
              </w:rPr>
              <w:t>Interactive API</w:t>
            </w:r>
          </w:p>
        </w:tc>
        <w:tc>
          <w:tcPr>
            <w:tcW w:w="5112" w:type="dxa"/>
            <w:shd w:val="clear" w:color="auto" w:fill="FFFFFF"/>
            <w:tcMar>
              <w:top w:w="90" w:type="dxa"/>
              <w:left w:w="90" w:type="dxa"/>
              <w:bottom w:w="90" w:type="dxa"/>
              <w:right w:w="90" w:type="dxa"/>
            </w:tcMar>
            <w:vAlign w:val="center"/>
          </w:tcPr>
          <w:p w14:paraId="6C89605F" w14:textId="77777777" w:rsidR="009B48F2" w:rsidRDefault="002E1325">
            <w:r>
              <w:rPr>
                <w:sz w:val="15"/>
              </w:rPr>
              <w:t>P95 target to be agreed per operation; normal reads/writes should remain responsive under supported load</w:t>
            </w:r>
          </w:p>
        </w:tc>
      </w:tr>
      <w:tr w:rsidR="009B48F2" w14:paraId="30036FB4" w14:textId="77777777">
        <w:trPr>
          <w:jc w:val="center"/>
        </w:trPr>
        <w:tc>
          <w:tcPr>
            <w:tcW w:w="5112" w:type="dxa"/>
            <w:shd w:val="clear" w:color="auto" w:fill="F5F7FA"/>
            <w:tcMar>
              <w:top w:w="90" w:type="dxa"/>
              <w:left w:w="90" w:type="dxa"/>
              <w:bottom w:w="90" w:type="dxa"/>
              <w:right w:w="90" w:type="dxa"/>
            </w:tcMar>
            <w:vAlign w:val="center"/>
          </w:tcPr>
          <w:p w14:paraId="3F4D5149" w14:textId="77777777" w:rsidR="009B48F2" w:rsidRDefault="002E1325">
            <w:r>
              <w:rPr>
                <w:sz w:val="15"/>
              </w:rPr>
              <w:t>Validation</w:t>
            </w:r>
          </w:p>
        </w:tc>
        <w:tc>
          <w:tcPr>
            <w:tcW w:w="5112" w:type="dxa"/>
            <w:shd w:val="clear" w:color="auto" w:fill="F5F7FA"/>
            <w:tcMar>
              <w:top w:w="90" w:type="dxa"/>
              <w:left w:w="90" w:type="dxa"/>
              <w:bottom w:w="90" w:type="dxa"/>
              <w:right w:w="90" w:type="dxa"/>
            </w:tcMar>
            <w:vAlign w:val="center"/>
          </w:tcPr>
          <w:p w14:paraId="14342887" w14:textId="77777777" w:rsidR="009B48F2" w:rsidRDefault="002E1325">
            <w:r>
              <w:rPr>
                <w:sz w:val="15"/>
              </w:rPr>
              <w:t>Incremental validation for field changes; full validation asynchronous when large</w:t>
            </w:r>
          </w:p>
        </w:tc>
      </w:tr>
      <w:tr w:rsidR="009B48F2" w14:paraId="3A54F1BF" w14:textId="77777777">
        <w:trPr>
          <w:jc w:val="center"/>
        </w:trPr>
        <w:tc>
          <w:tcPr>
            <w:tcW w:w="5112" w:type="dxa"/>
            <w:shd w:val="clear" w:color="auto" w:fill="FFFFFF"/>
            <w:tcMar>
              <w:top w:w="90" w:type="dxa"/>
              <w:left w:w="90" w:type="dxa"/>
              <w:bottom w:w="90" w:type="dxa"/>
              <w:right w:w="90" w:type="dxa"/>
            </w:tcMar>
            <w:vAlign w:val="center"/>
          </w:tcPr>
          <w:p w14:paraId="0EE109C3" w14:textId="77777777" w:rsidR="009B48F2" w:rsidRDefault="002E1325">
            <w:r>
              <w:rPr>
                <w:sz w:val="15"/>
              </w:rPr>
              <w:t>Calculation submission</w:t>
            </w:r>
          </w:p>
        </w:tc>
        <w:tc>
          <w:tcPr>
            <w:tcW w:w="5112" w:type="dxa"/>
            <w:shd w:val="clear" w:color="auto" w:fill="FFFFFF"/>
            <w:tcMar>
              <w:top w:w="90" w:type="dxa"/>
              <w:left w:w="90" w:type="dxa"/>
              <w:bottom w:w="90" w:type="dxa"/>
              <w:right w:w="90" w:type="dxa"/>
            </w:tcMar>
            <w:vAlign w:val="center"/>
          </w:tcPr>
          <w:p w14:paraId="6A40283F" w14:textId="77777777" w:rsidR="009B48F2" w:rsidRDefault="002E1325">
            <w:r>
              <w:rPr>
                <w:sz w:val="15"/>
              </w:rPr>
              <w:t>Accept/idempotently queue within interactive timeout</w:t>
            </w:r>
          </w:p>
        </w:tc>
      </w:tr>
      <w:tr w:rsidR="009B48F2" w14:paraId="7B2E5D2D" w14:textId="77777777">
        <w:trPr>
          <w:jc w:val="center"/>
        </w:trPr>
        <w:tc>
          <w:tcPr>
            <w:tcW w:w="5112" w:type="dxa"/>
            <w:shd w:val="clear" w:color="auto" w:fill="F5F7FA"/>
            <w:tcMar>
              <w:top w:w="90" w:type="dxa"/>
              <w:left w:w="90" w:type="dxa"/>
              <w:bottom w:w="90" w:type="dxa"/>
              <w:right w:w="90" w:type="dxa"/>
            </w:tcMar>
            <w:vAlign w:val="center"/>
          </w:tcPr>
          <w:p w14:paraId="67CB05B3" w14:textId="77777777" w:rsidR="009B48F2" w:rsidRDefault="002E1325">
            <w:r>
              <w:rPr>
                <w:sz w:val="15"/>
              </w:rPr>
              <w:t>Calculation duration</w:t>
            </w:r>
          </w:p>
        </w:tc>
        <w:tc>
          <w:tcPr>
            <w:tcW w:w="5112" w:type="dxa"/>
            <w:shd w:val="clear" w:color="auto" w:fill="F5F7FA"/>
            <w:tcMar>
              <w:top w:w="90" w:type="dxa"/>
              <w:left w:w="90" w:type="dxa"/>
              <w:bottom w:w="90" w:type="dxa"/>
              <w:right w:w="90" w:type="dxa"/>
            </w:tcMar>
            <w:vAlign w:val="center"/>
          </w:tcPr>
          <w:p w14:paraId="72A691A5" w14:textId="77777777" w:rsidR="009B48F2" w:rsidRDefault="002E1325">
            <w:r>
              <w:rPr>
                <w:sz w:val="15"/>
              </w:rPr>
              <w:t>Measured by workload count and candidate volume; progress visible by stage</w:t>
            </w:r>
          </w:p>
        </w:tc>
      </w:tr>
      <w:tr w:rsidR="009B48F2" w14:paraId="64133001" w14:textId="77777777">
        <w:trPr>
          <w:jc w:val="center"/>
        </w:trPr>
        <w:tc>
          <w:tcPr>
            <w:tcW w:w="5112" w:type="dxa"/>
            <w:shd w:val="clear" w:color="auto" w:fill="FFFFFF"/>
            <w:tcMar>
              <w:top w:w="90" w:type="dxa"/>
              <w:left w:w="90" w:type="dxa"/>
              <w:bottom w:w="90" w:type="dxa"/>
              <w:right w:w="90" w:type="dxa"/>
            </w:tcMar>
            <w:vAlign w:val="center"/>
          </w:tcPr>
          <w:p w14:paraId="3CB97977" w14:textId="77777777" w:rsidR="009B48F2" w:rsidRDefault="002E1325">
            <w:r>
              <w:rPr>
                <w:sz w:val="15"/>
              </w:rPr>
              <w:t>Report generation</w:t>
            </w:r>
          </w:p>
        </w:tc>
        <w:tc>
          <w:tcPr>
            <w:tcW w:w="5112" w:type="dxa"/>
            <w:shd w:val="clear" w:color="auto" w:fill="FFFFFF"/>
            <w:tcMar>
              <w:top w:w="90" w:type="dxa"/>
              <w:left w:w="90" w:type="dxa"/>
              <w:bottom w:w="90" w:type="dxa"/>
              <w:right w:w="90" w:type="dxa"/>
            </w:tcMar>
            <w:vAlign w:val="center"/>
          </w:tcPr>
          <w:p w14:paraId="32759649" w14:textId="77777777" w:rsidR="009B48F2" w:rsidRDefault="002E1325">
            <w:r>
              <w:rPr>
                <w:sz w:val="15"/>
              </w:rPr>
              <w:t>Asynchronous with downloadable artifact</w:t>
            </w:r>
          </w:p>
        </w:tc>
      </w:tr>
      <w:tr w:rsidR="009B48F2" w14:paraId="1F07B380" w14:textId="77777777">
        <w:trPr>
          <w:jc w:val="center"/>
        </w:trPr>
        <w:tc>
          <w:tcPr>
            <w:tcW w:w="5112" w:type="dxa"/>
            <w:shd w:val="clear" w:color="auto" w:fill="F5F7FA"/>
            <w:tcMar>
              <w:top w:w="90" w:type="dxa"/>
              <w:left w:w="90" w:type="dxa"/>
              <w:bottom w:w="90" w:type="dxa"/>
              <w:right w:w="90" w:type="dxa"/>
            </w:tcMar>
            <w:vAlign w:val="center"/>
          </w:tcPr>
          <w:p w14:paraId="4F258D20" w14:textId="77777777" w:rsidR="009B48F2" w:rsidRDefault="002E1325">
            <w:r>
              <w:rPr>
                <w:sz w:val="15"/>
              </w:rPr>
              <w:t>Scale test</w:t>
            </w:r>
          </w:p>
        </w:tc>
        <w:tc>
          <w:tcPr>
            <w:tcW w:w="5112" w:type="dxa"/>
            <w:shd w:val="clear" w:color="auto" w:fill="F5F7FA"/>
            <w:tcMar>
              <w:top w:w="90" w:type="dxa"/>
              <w:left w:w="90" w:type="dxa"/>
              <w:bottom w:w="90" w:type="dxa"/>
              <w:right w:w="90" w:type="dxa"/>
            </w:tcMar>
            <w:vAlign w:val="center"/>
          </w:tcPr>
          <w:p w14:paraId="6EA3DAA4" w14:textId="77777777" w:rsidR="009B48F2" w:rsidRDefault="002E1325">
            <w:r>
              <w:rPr>
                <w:sz w:val="15"/>
              </w:rPr>
              <w:t>At least 500 workloads/scenario and production-size candidate catalogs</w:t>
            </w:r>
          </w:p>
        </w:tc>
      </w:tr>
    </w:tbl>
    <w:p w14:paraId="057DFAF6" w14:textId="77777777" w:rsidR="009B48F2" w:rsidRDefault="009B48F2"/>
    <w:p w14:paraId="4D117174" w14:textId="77777777" w:rsidR="009B48F2" w:rsidRDefault="002E1325">
      <w:pPr>
        <w:pStyle w:val="Heading1"/>
      </w:pPr>
      <w:r>
        <w:t>12. Reliability, availability and disaster recovery</w:t>
      </w:r>
    </w:p>
    <w:tbl>
      <w:tblPr>
        <w:tblStyle w:val="TableGrid"/>
        <w:tblW w:w="0" w:type="auto"/>
        <w:jc w:val="center"/>
        <w:tblLook w:val="04A0" w:firstRow="1" w:lastRow="0" w:firstColumn="1" w:lastColumn="0" w:noHBand="0" w:noVBand="1"/>
      </w:tblPr>
      <w:tblGrid>
        <w:gridCol w:w="5112"/>
        <w:gridCol w:w="5112"/>
      </w:tblGrid>
      <w:tr w:rsidR="009B48F2" w14:paraId="07E6015D" w14:textId="77777777">
        <w:trPr>
          <w:tblHeader/>
          <w:jc w:val="center"/>
        </w:trPr>
        <w:tc>
          <w:tcPr>
            <w:tcW w:w="5112" w:type="dxa"/>
            <w:shd w:val="clear" w:color="auto" w:fill="17365D"/>
            <w:tcMar>
              <w:top w:w="90" w:type="dxa"/>
              <w:left w:w="90" w:type="dxa"/>
              <w:bottom w:w="90" w:type="dxa"/>
              <w:right w:w="90" w:type="dxa"/>
            </w:tcMar>
            <w:vAlign w:val="center"/>
          </w:tcPr>
          <w:p w14:paraId="313A50EC" w14:textId="77777777" w:rsidR="009B48F2" w:rsidRDefault="002E1325">
            <w:pPr>
              <w:jc w:val="center"/>
            </w:pPr>
            <w:r>
              <w:rPr>
                <w:b/>
                <w:color w:val="FFFFFF"/>
                <w:sz w:val="15"/>
              </w:rPr>
              <w:t>Component</w:t>
            </w:r>
          </w:p>
        </w:tc>
        <w:tc>
          <w:tcPr>
            <w:tcW w:w="5112" w:type="dxa"/>
            <w:shd w:val="clear" w:color="auto" w:fill="17365D"/>
            <w:tcMar>
              <w:top w:w="90" w:type="dxa"/>
              <w:left w:w="90" w:type="dxa"/>
              <w:bottom w:w="90" w:type="dxa"/>
              <w:right w:w="90" w:type="dxa"/>
            </w:tcMar>
            <w:vAlign w:val="center"/>
          </w:tcPr>
          <w:p w14:paraId="253F4926" w14:textId="77777777" w:rsidR="009B48F2" w:rsidRDefault="002E1325">
            <w:pPr>
              <w:jc w:val="center"/>
            </w:pPr>
            <w:r>
              <w:rPr>
                <w:b/>
                <w:color w:val="FFFFFF"/>
                <w:sz w:val="15"/>
              </w:rPr>
              <w:t>Reliability behavior</w:t>
            </w:r>
          </w:p>
        </w:tc>
      </w:tr>
      <w:tr w:rsidR="009B48F2" w14:paraId="0DDB8D76" w14:textId="77777777">
        <w:trPr>
          <w:jc w:val="center"/>
        </w:trPr>
        <w:tc>
          <w:tcPr>
            <w:tcW w:w="5112" w:type="dxa"/>
            <w:shd w:val="clear" w:color="auto" w:fill="FFFFFF"/>
            <w:tcMar>
              <w:top w:w="90" w:type="dxa"/>
              <w:left w:w="90" w:type="dxa"/>
              <w:bottom w:w="90" w:type="dxa"/>
              <w:right w:w="90" w:type="dxa"/>
            </w:tcMar>
            <w:vAlign w:val="center"/>
          </w:tcPr>
          <w:p w14:paraId="1DCEF600" w14:textId="77777777" w:rsidR="009B48F2" w:rsidRDefault="002E1325">
            <w:r>
              <w:rPr>
                <w:sz w:val="15"/>
              </w:rPr>
              <w:t>API/application</w:t>
            </w:r>
          </w:p>
        </w:tc>
        <w:tc>
          <w:tcPr>
            <w:tcW w:w="5112" w:type="dxa"/>
            <w:shd w:val="clear" w:color="auto" w:fill="FFFFFF"/>
            <w:tcMar>
              <w:top w:w="90" w:type="dxa"/>
              <w:left w:w="90" w:type="dxa"/>
              <w:bottom w:w="90" w:type="dxa"/>
              <w:right w:w="90" w:type="dxa"/>
            </w:tcMar>
            <w:vAlign w:val="center"/>
          </w:tcPr>
          <w:p w14:paraId="27C00DBB" w14:textId="77777777" w:rsidR="009B48F2" w:rsidRDefault="002E1325">
            <w:r>
              <w:rPr>
                <w:sz w:val="15"/>
              </w:rPr>
              <w:t>Multiple instances across failure domains; readiness/liveness and graceful shutdown</w:t>
            </w:r>
          </w:p>
        </w:tc>
      </w:tr>
      <w:tr w:rsidR="009B48F2" w14:paraId="6C0098D9" w14:textId="77777777">
        <w:trPr>
          <w:jc w:val="center"/>
        </w:trPr>
        <w:tc>
          <w:tcPr>
            <w:tcW w:w="5112" w:type="dxa"/>
            <w:shd w:val="clear" w:color="auto" w:fill="F5F7FA"/>
            <w:tcMar>
              <w:top w:w="90" w:type="dxa"/>
              <w:left w:w="90" w:type="dxa"/>
              <w:bottom w:w="90" w:type="dxa"/>
              <w:right w:w="90" w:type="dxa"/>
            </w:tcMar>
            <w:vAlign w:val="center"/>
          </w:tcPr>
          <w:p w14:paraId="3ACEA921" w14:textId="77777777" w:rsidR="009B48F2" w:rsidRDefault="002E1325">
            <w:r>
              <w:rPr>
                <w:sz w:val="15"/>
              </w:rPr>
              <w:t>Queue/workers</w:t>
            </w:r>
          </w:p>
        </w:tc>
        <w:tc>
          <w:tcPr>
            <w:tcW w:w="5112" w:type="dxa"/>
            <w:shd w:val="clear" w:color="auto" w:fill="F5F7FA"/>
            <w:tcMar>
              <w:top w:w="90" w:type="dxa"/>
              <w:left w:w="90" w:type="dxa"/>
              <w:bottom w:w="90" w:type="dxa"/>
              <w:right w:w="90" w:type="dxa"/>
            </w:tcMar>
            <w:vAlign w:val="center"/>
          </w:tcPr>
          <w:p w14:paraId="253B38D9" w14:textId="77777777" w:rsidR="009B48F2" w:rsidRDefault="002E1325">
            <w:r>
              <w:rPr>
                <w:sz w:val="15"/>
              </w:rPr>
              <w:t>Durable jobs, retry with backoff, idempotency and dead-letter handling</w:t>
            </w:r>
          </w:p>
        </w:tc>
      </w:tr>
      <w:tr w:rsidR="009B48F2" w14:paraId="00067C56" w14:textId="77777777">
        <w:trPr>
          <w:jc w:val="center"/>
        </w:trPr>
        <w:tc>
          <w:tcPr>
            <w:tcW w:w="5112" w:type="dxa"/>
            <w:shd w:val="clear" w:color="auto" w:fill="FFFFFF"/>
            <w:tcMar>
              <w:top w:w="90" w:type="dxa"/>
              <w:left w:w="90" w:type="dxa"/>
              <w:bottom w:w="90" w:type="dxa"/>
              <w:right w:w="90" w:type="dxa"/>
            </w:tcMar>
            <w:vAlign w:val="center"/>
          </w:tcPr>
          <w:p w14:paraId="6DF4A9A0" w14:textId="77777777" w:rsidR="009B48F2" w:rsidRDefault="002E1325">
            <w:r>
              <w:rPr>
                <w:sz w:val="15"/>
              </w:rPr>
              <w:t>Database</w:t>
            </w:r>
          </w:p>
        </w:tc>
        <w:tc>
          <w:tcPr>
            <w:tcW w:w="5112" w:type="dxa"/>
            <w:shd w:val="clear" w:color="auto" w:fill="FFFFFF"/>
            <w:tcMar>
              <w:top w:w="90" w:type="dxa"/>
              <w:left w:w="90" w:type="dxa"/>
              <w:bottom w:w="90" w:type="dxa"/>
              <w:right w:w="90" w:type="dxa"/>
            </w:tcMar>
            <w:vAlign w:val="center"/>
          </w:tcPr>
          <w:p w14:paraId="5E1C556F" w14:textId="77777777" w:rsidR="009B48F2" w:rsidRDefault="002E1325">
            <w:r>
              <w:rPr>
                <w:sz w:val="15"/>
              </w:rPr>
              <w:t>Managed HA/failover or equivalent; point-in-time recovery and tested backups</w:t>
            </w:r>
          </w:p>
        </w:tc>
      </w:tr>
      <w:tr w:rsidR="009B48F2" w14:paraId="6CB63F6D" w14:textId="77777777">
        <w:trPr>
          <w:jc w:val="center"/>
        </w:trPr>
        <w:tc>
          <w:tcPr>
            <w:tcW w:w="5112" w:type="dxa"/>
            <w:shd w:val="clear" w:color="auto" w:fill="F5F7FA"/>
            <w:tcMar>
              <w:top w:w="90" w:type="dxa"/>
              <w:left w:w="90" w:type="dxa"/>
              <w:bottom w:w="90" w:type="dxa"/>
              <w:right w:w="90" w:type="dxa"/>
            </w:tcMar>
            <w:vAlign w:val="center"/>
          </w:tcPr>
          <w:p w14:paraId="13DCB022" w14:textId="77777777" w:rsidR="009B48F2" w:rsidRDefault="002E1325">
            <w:r>
              <w:rPr>
                <w:sz w:val="15"/>
              </w:rPr>
              <w:t>Object store</w:t>
            </w:r>
          </w:p>
        </w:tc>
        <w:tc>
          <w:tcPr>
            <w:tcW w:w="5112" w:type="dxa"/>
            <w:shd w:val="clear" w:color="auto" w:fill="F5F7FA"/>
            <w:tcMar>
              <w:top w:w="90" w:type="dxa"/>
              <w:left w:w="90" w:type="dxa"/>
              <w:bottom w:w="90" w:type="dxa"/>
              <w:right w:w="90" w:type="dxa"/>
            </w:tcMar>
            <w:vAlign w:val="center"/>
          </w:tcPr>
          <w:p w14:paraId="145DC75F" w14:textId="77777777" w:rsidR="009B48F2" w:rsidRDefault="002E1325">
            <w:r>
              <w:rPr>
                <w:sz w:val="15"/>
              </w:rPr>
              <w:t>Versioning, durability, lifecycle and cross-region/site protection per policy</w:t>
            </w:r>
          </w:p>
        </w:tc>
      </w:tr>
      <w:tr w:rsidR="009B48F2" w14:paraId="31C4C276" w14:textId="77777777">
        <w:trPr>
          <w:jc w:val="center"/>
        </w:trPr>
        <w:tc>
          <w:tcPr>
            <w:tcW w:w="5112" w:type="dxa"/>
            <w:shd w:val="clear" w:color="auto" w:fill="FFFFFF"/>
            <w:tcMar>
              <w:top w:w="90" w:type="dxa"/>
              <w:left w:w="90" w:type="dxa"/>
              <w:bottom w:w="90" w:type="dxa"/>
              <w:right w:w="90" w:type="dxa"/>
            </w:tcMar>
            <w:vAlign w:val="center"/>
          </w:tcPr>
          <w:p w14:paraId="26AC1DEC" w14:textId="77777777" w:rsidR="009B48F2" w:rsidRDefault="002E1325">
            <w:r>
              <w:rPr>
                <w:sz w:val="15"/>
              </w:rPr>
              <w:t>Cache</w:t>
            </w:r>
          </w:p>
        </w:tc>
        <w:tc>
          <w:tcPr>
            <w:tcW w:w="5112" w:type="dxa"/>
            <w:shd w:val="clear" w:color="auto" w:fill="FFFFFF"/>
            <w:tcMar>
              <w:top w:w="90" w:type="dxa"/>
              <w:left w:w="90" w:type="dxa"/>
              <w:bottom w:w="90" w:type="dxa"/>
              <w:right w:w="90" w:type="dxa"/>
            </w:tcMar>
            <w:vAlign w:val="center"/>
          </w:tcPr>
          <w:p w14:paraId="3404A899" w14:textId="77777777" w:rsidR="009B48F2" w:rsidRDefault="002E1325">
            <w:r>
              <w:rPr>
                <w:sz w:val="15"/>
              </w:rPr>
              <w:t>Fail-open for non-authoritative reads where safe; never sole source of truth</w:t>
            </w:r>
          </w:p>
        </w:tc>
      </w:tr>
      <w:tr w:rsidR="009B48F2" w14:paraId="5C8375A1" w14:textId="77777777">
        <w:trPr>
          <w:jc w:val="center"/>
        </w:trPr>
        <w:tc>
          <w:tcPr>
            <w:tcW w:w="5112" w:type="dxa"/>
            <w:shd w:val="clear" w:color="auto" w:fill="F5F7FA"/>
            <w:tcMar>
              <w:top w:w="90" w:type="dxa"/>
              <w:left w:w="90" w:type="dxa"/>
              <w:bottom w:w="90" w:type="dxa"/>
              <w:right w:w="90" w:type="dxa"/>
            </w:tcMar>
            <w:vAlign w:val="center"/>
          </w:tcPr>
          <w:p w14:paraId="6464EA47" w14:textId="77777777" w:rsidR="009B48F2" w:rsidRDefault="002E1325">
            <w:r>
              <w:rPr>
                <w:sz w:val="15"/>
              </w:rPr>
              <w:t>Deployment</w:t>
            </w:r>
          </w:p>
        </w:tc>
        <w:tc>
          <w:tcPr>
            <w:tcW w:w="5112" w:type="dxa"/>
            <w:shd w:val="clear" w:color="auto" w:fill="F5F7FA"/>
            <w:tcMar>
              <w:top w:w="90" w:type="dxa"/>
              <w:left w:w="90" w:type="dxa"/>
              <w:bottom w:w="90" w:type="dxa"/>
              <w:right w:w="90" w:type="dxa"/>
            </w:tcMar>
            <w:vAlign w:val="center"/>
          </w:tcPr>
          <w:p w14:paraId="0E7C9597" w14:textId="77777777" w:rsidR="009B48F2" w:rsidRDefault="002E1325">
            <w:r>
              <w:rPr>
                <w:sz w:val="15"/>
              </w:rPr>
              <w:t>Rolling/canary release with automated health verification and rollback</w:t>
            </w:r>
          </w:p>
        </w:tc>
      </w:tr>
      <w:tr w:rsidR="009B48F2" w14:paraId="16A92F13" w14:textId="77777777">
        <w:trPr>
          <w:jc w:val="center"/>
        </w:trPr>
        <w:tc>
          <w:tcPr>
            <w:tcW w:w="5112" w:type="dxa"/>
            <w:shd w:val="clear" w:color="auto" w:fill="FFFFFF"/>
            <w:tcMar>
              <w:top w:w="90" w:type="dxa"/>
              <w:left w:w="90" w:type="dxa"/>
              <w:bottom w:w="90" w:type="dxa"/>
              <w:right w:w="90" w:type="dxa"/>
            </w:tcMar>
            <w:vAlign w:val="center"/>
          </w:tcPr>
          <w:p w14:paraId="3A448F09" w14:textId="77777777" w:rsidR="009B48F2" w:rsidRDefault="002E1325">
            <w:r>
              <w:rPr>
                <w:sz w:val="15"/>
              </w:rPr>
              <w:t>Calculation</w:t>
            </w:r>
          </w:p>
        </w:tc>
        <w:tc>
          <w:tcPr>
            <w:tcW w:w="5112" w:type="dxa"/>
            <w:shd w:val="clear" w:color="auto" w:fill="FFFFFF"/>
            <w:tcMar>
              <w:top w:w="90" w:type="dxa"/>
              <w:left w:w="90" w:type="dxa"/>
              <w:bottom w:w="90" w:type="dxa"/>
              <w:right w:w="90" w:type="dxa"/>
            </w:tcMar>
            <w:vAlign w:val="center"/>
          </w:tcPr>
          <w:p w14:paraId="7330152C" w14:textId="77777777" w:rsidR="009B48F2" w:rsidRDefault="002E1325">
            <w:r>
              <w:rPr>
                <w:sz w:val="15"/>
              </w:rPr>
              <w:t>Stage checkpoints permit bounded retry without partial duplicate outputs</w:t>
            </w:r>
          </w:p>
        </w:tc>
      </w:tr>
      <w:tr w:rsidR="009B48F2" w14:paraId="217A8E51" w14:textId="77777777">
        <w:trPr>
          <w:jc w:val="center"/>
        </w:trPr>
        <w:tc>
          <w:tcPr>
            <w:tcW w:w="5112" w:type="dxa"/>
            <w:shd w:val="clear" w:color="auto" w:fill="F5F7FA"/>
            <w:tcMar>
              <w:top w:w="90" w:type="dxa"/>
              <w:left w:w="90" w:type="dxa"/>
              <w:bottom w:w="90" w:type="dxa"/>
              <w:right w:w="90" w:type="dxa"/>
            </w:tcMar>
            <w:vAlign w:val="center"/>
          </w:tcPr>
          <w:p w14:paraId="737FA991" w14:textId="77777777" w:rsidR="009B48F2" w:rsidRDefault="002E1325">
            <w:r>
              <w:rPr>
                <w:sz w:val="15"/>
              </w:rPr>
              <w:t>Exports</w:t>
            </w:r>
          </w:p>
        </w:tc>
        <w:tc>
          <w:tcPr>
            <w:tcW w:w="5112" w:type="dxa"/>
            <w:shd w:val="clear" w:color="auto" w:fill="F5F7FA"/>
            <w:tcMar>
              <w:top w:w="90" w:type="dxa"/>
              <w:left w:w="90" w:type="dxa"/>
              <w:bottom w:w="90" w:type="dxa"/>
              <w:right w:w="90" w:type="dxa"/>
            </w:tcMar>
            <w:vAlign w:val="center"/>
          </w:tcPr>
          <w:p w14:paraId="03990C53" w14:textId="77777777" w:rsidR="009B48F2" w:rsidRDefault="002E1325">
            <w:r>
              <w:rPr>
                <w:sz w:val="15"/>
              </w:rPr>
              <w:t>Artifact hash and re-generation from immutable run</w:t>
            </w:r>
          </w:p>
        </w:tc>
      </w:tr>
    </w:tbl>
    <w:p w14:paraId="75B27BCF" w14:textId="77777777" w:rsidR="009B48F2" w:rsidRDefault="009B48F2"/>
    <w:p w14:paraId="5B44B1DA" w14:textId="77777777" w:rsidR="009B48F2" w:rsidRDefault="002E1325">
      <w:pPr>
        <w:pStyle w:val="Heading2"/>
      </w:pPr>
      <w:r>
        <w:t>12.1 Application RTO/RPO</w:t>
      </w:r>
    </w:p>
    <w:p w14:paraId="7567E98F" w14:textId="77777777" w:rsidR="009B48F2" w:rsidRDefault="002E1325">
      <w:r>
        <w:t>Application-level RTO and RPO are product operations decisions and remain open until service classification is approved. The HLD requires backup, restore, failover and recovery testing; it does not assume that customer workload DR inputs define the platform’s own DR target.</w:t>
      </w:r>
    </w:p>
    <w:p w14:paraId="2E780C56" w14:textId="77777777" w:rsidR="009B48F2" w:rsidRDefault="002E1325">
      <w:pPr>
        <w:pStyle w:val="Heading1"/>
      </w:pPr>
      <w:r>
        <w:t>13. Observability and operations</w:t>
      </w:r>
    </w:p>
    <w:tbl>
      <w:tblPr>
        <w:tblStyle w:val="TableGrid"/>
        <w:tblW w:w="0" w:type="auto"/>
        <w:jc w:val="center"/>
        <w:tblLook w:val="04A0" w:firstRow="1" w:lastRow="0" w:firstColumn="1" w:lastColumn="0" w:noHBand="0" w:noVBand="1"/>
      </w:tblPr>
      <w:tblGrid>
        <w:gridCol w:w="5112"/>
        <w:gridCol w:w="5112"/>
      </w:tblGrid>
      <w:tr w:rsidR="009B48F2" w14:paraId="7E8090E8" w14:textId="77777777">
        <w:trPr>
          <w:tblHeader/>
          <w:jc w:val="center"/>
        </w:trPr>
        <w:tc>
          <w:tcPr>
            <w:tcW w:w="5112" w:type="dxa"/>
            <w:shd w:val="clear" w:color="auto" w:fill="17365D"/>
            <w:tcMar>
              <w:top w:w="90" w:type="dxa"/>
              <w:left w:w="90" w:type="dxa"/>
              <w:bottom w:w="90" w:type="dxa"/>
              <w:right w:w="90" w:type="dxa"/>
            </w:tcMar>
            <w:vAlign w:val="center"/>
          </w:tcPr>
          <w:p w14:paraId="4E7DFC9C" w14:textId="77777777" w:rsidR="009B48F2" w:rsidRDefault="002E1325">
            <w:pPr>
              <w:jc w:val="center"/>
            </w:pPr>
            <w:r>
              <w:rPr>
                <w:b/>
                <w:color w:val="FFFFFF"/>
                <w:sz w:val="15"/>
              </w:rPr>
              <w:t>Signal</w:t>
            </w:r>
          </w:p>
        </w:tc>
        <w:tc>
          <w:tcPr>
            <w:tcW w:w="5112" w:type="dxa"/>
            <w:shd w:val="clear" w:color="auto" w:fill="17365D"/>
            <w:tcMar>
              <w:top w:w="90" w:type="dxa"/>
              <w:left w:w="90" w:type="dxa"/>
              <w:bottom w:w="90" w:type="dxa"/>
              <w:right w:w="90" w:type="dxa"/>
            </w:tcMar>
            <w:vAlign w:val="center"/>
          </w:tcPr>
          <w:p w14:paraId="5250BD72" w14:textId="77777777" w:rsidR="009B48F2" w:rsidRDefault="002E1325">
            <w:pPr>
              <w:jc w:val="center"/>
            </w:pPr>
            <w:r>
              <w:rPr>
                <w:b/>
                <w:color w:val="FFFFFF"/>
                <w:sz w:val="15"/>
              </w:rPr>
              <w:t>Requirement</w:t>
            </w:r>
          </w:p>
        </w:tc>
      </w:tr>
      <w:tr w:rsidR="009B48F2" w14:paraId="0BFF4901" w14:textId="77777777">
        <w:trPr>
          <w:jc w:val="center"/>
        </w:trPr>
        <w:tc>
          <w:tcPr>
            <w:tcW w:w="5112" w:type="dxa"/>
            <w:shd w:val="clear" w:color="auto" w:fill="FFFFFF"/>
            <w:tcMar>
              <w:top w:w="90" w:type="dxa"/>
              <w:left w:w="90" w:type="dxa"/>
              <w:bottom w:w="90" w:type="dxa"/>
              <w:right w:w="90" w:type="dxa"/>
            </w:tcMar>
            <w:vAlign w:val="center"/>
          </w:tcPr>
          <w:p w14:paraId="254413F6" w14:textId="77777777" w:rsidR="009B48F2" w:rsidRDefault="002E1325">
            <w:r>
              <w:rPr>
                <w:sz w:val="15"/>
              </w:rPr>
              <w:t>Correlation</w:t>
            </w:r>
          </w:p>
        </w:tc>
        <w:tc>
          <w:tcPr>
            <w:tcW w:w="5112" w:type="dxa"/>
            <w:shd w:val="clear" w:color="auto" w:fill="FFFFFF"/>
            <w:tcMar>
              <w:top w:w="90" w:type="dxa"/>
              <w:left w:w="90" w:type="dxa"/>
              <w:bottom w:w="90" w:type="dxa"/>
              <w:right w:w="90" w:type="dxa"/>
            </w:tcMar>
            <w:vAlign w:val="center"/>
          </w:tcPr>
          <w:p w14:paraId="3FBE8BA0" w14:textId="77777777" w:rsidR="009B48F2" w:rsidRDefault="002E1325">
            <w:r>
              <w:rPr>
                <w:sz w:val="15"/>
              </w:rPr>
              <w:t>request_id, job_id, calculation_run_id, tenant_id and stage_id propagated end to end</w:t>
            </w:r>
          </w:p>
        </w:tc>
      </w:tr>
      <w:tr w:rsidR="009B48F2" w14:paraId="49EA2775" w14:textId="77777777">
        <w:trPr>
          <w:jc w:val="center"/>
        </w:trPr>
        <w:tc>
          <w:tcPr>
            <w:tcW w:w="5112" w:type="dxa"/>
            <w:shd w:val="clear" w:color="auto" w:fill="F5F7FA"/>
            <w:tcMar>
              <w:top w:w="90" w:type="dxa"/>
              <w:left w:w="90" w:type="dxa"/>
              <w:bottom w:w="90" w:type="dxa"/>
              <w:right w:w="90" w:type="dxa"/>
            </w:tcMar>
            <w:vAlign w:val="center"/>
          </w:tcPr>
          <w:p w14:paraId="5BA0509A" w14:textId="77777777" w:rsidR="009B48F2" w:rsidRDefault="002E1325">
            <w:r>
              <w:rPr>
                <w:sz w:val="15"/>
              </w:rPr>
              <w:t>Logs</w:t>
            </w:r>
          </w:p>
        </w:tc>
        <w:tc>
          <w:tcPr>
            <w:tcW w:w="5112" w:type="dxa"/>
            <w:shd w:val="clear" w:color="auto" w:fill="F5F7FA"/>
            <w:tcMar>
              <w:top w:w="90" w:type="dxa"/>
              <w:left w:w="90" w:type="dxa"/>
              <w:bottom w:w="90" w:type="dxa"/>
              <w:right w:w="90" w:type="dxa"/>
            </w:tcMar>
            <w:vAlign w:val="center"/>
          </w:tcPr>
          <w:p w14:paraId="3041085A" w14:textId="77777777" w:rsidR="009B48F2" w:rsidRDefault="002E1325">
            <w:r>
              <w:rPr>
                <w:sz w:val="15"/>
              </w:rPr>
              <w:t>Structured logs; no sensitive prompts, confidential quotations or secrets</w:t>
            </w:r>
          </w:p>
        </w:tc>
      </w:tr>
      <w:tr w:rsidR="009B48F2" w14:paraId="47B5FDD3" w14:textId="77777777">
        <w:trPr>
          <w:jc w:val="center"/>
        </w:trPr>
        <w:tc>
          <w:tcPr>
            <w:tcW w:w="5112" w:type="dxa"/>
            <w:shd w:val="clear" w:color="auto" w:fill="FFFFFF"/>
            <w:tcMar>
              <w:top w:w="90" w:type="dxa"/>
              <w:left w:w="90" w:type="dxa"/>
              <w:bottom w:w="90" w:type="dxa"/>
              <w:right w:w="90" w:type="dxa"/>
            </w:tcMar>
            <w:vAlign w:val="center"/>
          </w:tcPr>
          <w:p w14:paraId="36F88746" w14:textId="77777777" w:rsidR="009B48F2" w:rsidRDefault="002E1325">
            <w:r>
              <w:rPr>
                <w:sz w:val="15"/>
              </w:rPr>
              <w:t>Metrics</w:t>
            </w:r>
          </w:p>
        </w:tc>
        <w:tc>
          <w:tcPr>
            <w:tcW w:w="5112" w:type="dxa"/>
            <w:shd w:val="clear" w:color="auto" w:fill="FFFFFF"/>
            <w:tcMar>
              <w:top w:w="90" w:type="dxa"/>
              <w:left w:w="90" w:type="dxa"/>
              <w:bottom w:w="90" w:type="dxa"/>
              <w:right w:w="90" w:type="dxa"/>
            </w:tcMar>
            <w:vAlign w:val="center"/>
          </w:tcPr>
          <w:p w14:paraId="776A651D" w14:textId="77777777" w:rsidR="009B48F2" w:rsidRDefault="002E1325">
            <w:r>
              <w:rPr>
                <w:sz w:val="15"/>
              </w:rPr>
              <w:t>Request latency/error, queue depth/age, stage duration/failure, database saturation, cache/queue health, evidence expiry and report duration</w:t>
            </w:r>
          </w:p>
        </w:tc>
      </w:tr>
      <w:tr w:rsidR="009B48F2" w14:paraId="4AB8440D" w14:textId="77777777">
        <w:trPr>
          <w:jc w:val="center"/>
        </w:trPr>
        <w:tc>
          <w:tcPr>
            <w:tcW w:w="5112" w:type="dxa"/>
            <w:shd w:val="clear" w:color="auto" w:fill="F5F7FA"/>
            <w:tcMar>
              <w:top w:w="90" w:type="dxa"/>
              <w:left w:w="90" w:type="dxa"/>
              <w:bottom w:w="90" w:type="dxa"/>
              <w:right w:w="90" w:type="dxa"/>
            </w:tcMar>
            <w:vAlign w:val="center"/>
          </w:tcPr>
          <w:p w14:paraId="2BD75DE5" w14:textId="77777777" w:rsidR="009B48F2" w:rsidRDefault="002E1325">
            <w:r>
              <w:rPr>
                <w:sz w:val="15"/>
              </w:rPr>
              <w:t>Traces</w:t>
            </w:r>
          </w:p>
        </w:tc>
        <w:tc>
          <w:tcPr>
            <w:tcW w:w="5112" w:type="dxa"/>
            <w:shd w:val="clear" w:color="auto" w:fill="F5F7FA"/>
            <w:tcMar>
              <w:top w:w="90" w:type="dxa"/>
              <w:left w:w="90" w:type="dxa"/>
              <w:bottom w:w="90" w:type="dxa"/>
              <w:right w:w="90" w:type="dxa"/>
            </w:tcMar>
            <w:vAlign w:val="center"/>
          </w:tcPr>
          <w:p w14:paraId="0039F6A8" w14:textId="77777777" w:rsidR="009B48F2" w:rsidRDefault="002E1325">
            <w:r>
              <w:rPr>
                <w:sz w:val="15"/>
              </w:rPr>
              <w:t>Distributed traces across edge, API, orchestrator, queue and worker</w:t>
            </w:r>
          </w:p>
        </w:tc>
      </w:tr>
      <w:tr w:rsidR="009B48F2" w14:paraId="4FF91A50" w14:textId="77777777">
        <w:trPr>
          <w:jc w:val="center"/>
        </w:trPr>
        <w:tc>
          <w:tcPr>
            <w:tcW w:w="5112" w:type="dxa"/>
            <w:shd w:val="clear" w:color="auto" w:fill="FFFFFF"/>
            <w:tcMar>
              <w:top w:w="90" w:type="dxa"/>
              <w:left w:w="90" w:type="dxa"/>
              <w:bottom w:w="90" w:type="dxa"/>
              <w:right w:w="90" w:type="dxa"/>
            </w:tcMar>
            <w:vAlign w:val="center"/>
          </w:tcPr>
          <w:p w14:paraId="1A178955" w14:textId="77777777" w:rsidR="009B48F2" w:rsidRDefault="002E1325">
            <w:r>
              <w:rPr>
                <w:sz w:val="15"/>
              </w:rPr>
              <w:t>Business health</w:t>
            </w:r>
          </w:p>
        </w:tc>
        <w:tc>
          <w:tcPr>
            <w:tcW w:w="5112" w:type="dxa"/>
            <w:shd w:val="clear" w:color="auto" w:fill="FFFFFF"/>
            <w:tcMar>
              <w:top w:w="90" w:type="dxa"/>
              <w:left w:w="90" w:type="dxa"/>
              <w:bottom w:w="90" w:type="dxa"/>
              <w:right w:w="90" w:type="dxa"/>
            </w:tcMar>
            <w:vAlign w:val="center"/>
          </w:tcPr>
          <w:p w14:paraId="13FC453E" w14:textId="77777777" w:rsidR="009B48F2" w:rsidRDefault="002E1325">
            <w:r>
              <w:rPr>
                <w:sz w:val="15"/>
              </w:rPr>
              <w:t>Runs completed/failed/review-required, no-candidate rate, missing-price rate, readiness transitions</w:t>
            </w:r>
          </w:p>
        </w:tc>
      </w:tr>
      <w:tr w:rsidR="009B48F2" w14:paraId="48C5D538" w14:textId="77777777">
        <w:trPr>
          <w:jc w:val="center"/>
        </w:trPr>
        <w:tc>
          <w:tcPr>
            <w:tcW w:w="5112" w:type="dxa"/>
            <w:shd w:val="clear" w:color="auto" w:fill="F5F7FA"/>
            <w:tcMar>
              <w:top w:w="90" w:type="dxa"/>
              <w:left w:w="90" w:type="dxa"/>
              <w:bottom w:w="90" w:type="dxa"/>
              <w:right w:w="90" w:type="dxa"/>
            </w:tcMar>
            <w:vAlign w:val="center"/>
          </w:tcPr>
          <w:p w14:paraId="22735125" w14:textId="77777777" w:rsidR="009B48F2" w:rsidRDefault="002E1325">
            <w:r>
              <w:rPr>
                <w:sz w:val="15"/>
              </w:rPr>
              <w:t>Alerts</w:t>
            </w:r>
          </w:p>
        </w:tc>
        <w:tc>
          <w:tcPr>
            <w:tcW w:w="5112" w:type="dxa"/>
            <w:shd w:val="clear" w:color="auto" w:fill="F5F7FA"/>
            <w:tcMar>
              <w:top w:w="90" w:type="dxa"/>
              <w:left w:w="90" w:type="dxa"/>
              <w:bottom w:w="90" w:type="dxa"/>
              <w:right w:w="90" w:type="dxa"/>
            </w:tcMar>
            <w:vAlign w:val="center"/>
          </w:tcPr>
          <w:p w14:paraId="3CFCC95D" w14:textId="77777777" w:rsidR="009B48F2" w:rsidRDefault="002E1325">
            <w:r>
              <w:rPr>
                <w:sz w:val="15"/>
              </w:rPr>
              <w:t>SLO burn, queue age, failure spikes, database/object-store issues and expiry backlog</w:t>
            </w:r>
          </w:p>
        </w:tc>
      </w:tr>
      <w:tr w:rsidR="009B48F2" w14:paraId="3B92D692" w14:textId="77777777">
        <w:trPr>
          <w:jc w:val="center"/>
        </w:trPr>
        <w:tc>
          <w:tcPr>
            <w:tcW w:w="5112" w:type="dxa"/>
            <w:shd w:val="clear" w:color="auto" w:fill="FFFFFF"/>
            <w:tcMar>
              <w:top w:w="90" w:type="dxa"/>
              <w:left w:w="90" w:type="dxa"/>
              <w:bottom w:w="90" w:type="dxa"/>
              <w:right w:w="90" w:type="dxa"/>
            </w:tcMar>
            <w:vAlign w:val="center"/>
          </w:tcPr>
          <w:p w14:paraId="6891966A" w14:textId="77777777" w:rsidR="009B48F2" w:rsidRDefault="002E1325">
            <w:r>
              <w:rPr>
                <w:sz w:val="15"/>
              </w:rPr>
              <w:t>Dashboards</w:t>
            </w:r>
          </w:p>
        </w:tc>
        <w:tc>
          <w:tcPr>
            <w:tcW w:w="5112" w:type="dxa"/>
            <w:shd w:val="clear" w:color="auto" w:fill="FFFFFF"/>
            <w:tcMar>
              <w:top w:w="90" w:type="dxa"/>
              <w:left w:w="90" w:type="dxa"/>
              <w:bottom w:w="90" w:type="dxa"/>
              <w:right w:w="90" w:type="dxa"/>
            </w:tcMar>
            <w:vAlign w:val="center"/>
          </w:tcPr>
          <w:p w14:paraId="34444EE1" w14:textId="77777777" w:rsidR="009B48F2" w:rsidRDefault="002E1325">
            <w:r>
              <w:rPr>
                <w:sz w:val="15"/>
              </w:rPr>
              <w:t>Platform, calculation pipeline, governance, import/report and tenant-level operational views</w:t>
            </w:r>
          </w:p>
        </w:tc>
      </w:tr>
    </w:tbl>
    <w:p w14:paraId="0B3E67CC" w14:textId="77777777" w:rsidR="009B48F2" w:rsidRDefault="009B48F2"/>
    <w:p w14:paraId="7420BEE5" w14:textId="77777777" w:rsidR="009B48F2" w:rsidRDefault="002E1325">
      <w:pPr>
        <w:pStyle w:val="Heading2"/>
      </w:pPr>
      <w:r>
        <w:t>13.1 Operational procedures</w:t>
      </w:r>
    </w:p>
    <w:p w14:paraId="27484377" w14:textId="77777777" w:rsidR="009B48F2" w:rsidRDefault="002E1325">
      <w:pPr>
        <w:pStyle w:val="ListBullet"/>
      </w:pPr>
      <w:r>
        <w:t>Runbook for failed calculation stage and invariant failure.</w:t>
      </w:r>
    </w:p>
    <w:p w14:paraId="1A50F1D7" w14:textId="77777777" w:rsidR="009B48F2" w:rsidRDefault="002E1325">
      <w:pPr>
        <w:pStyle w:val="ListBullet"/>
      </w:pPr>
      <w:r>
        <w:t>Runbook for queue backlog and dead letters.</w:t>
      </w:r>
    </w:p>
    <w:p w14:paraId="2E5A9521" w14:textId="77777777" w:rsidR="009B48F2" w:rsidRDefault="002E1325">
      <w:pPr>
        <w:pStyle w:val="ListBullet"/>
      </w:pPr>
      <w:r>
        <w:t>Runbook for catalog/evidence expiry incidents.</w:t>
      </w:r>
    </w:p>
    <w:p w14:paraId="6417EC87" w14:textId="77777777" w:rsidR="009B48F2" w:rsidRDefault="002E1325">
      <w:pPr>
        <w:pStyle w:val="ListBullet"/>
      </w:pPr>
      <w:r>
        <w:t>Runbook for database failover and restore.</w:t>
      </w:r>
    </w:p>
    <w:p w14:paraId="04D9D335" w14:textId="77777777" w:rsidR="009B48F2" w:rsidRDefault="002E1325">
      <w:pPr>
        <w:pStyle w:val="ListBullet"/>
      </w:pPr>
      <w:r>
        <w:t>Runbook for compromised credentials or unauthorized access.</w:t>
      </w:r>
    </w:p>
    <w:p w14:paraId="33885BC4" w14:textId="77777777" w:rsidR="009B48F2" w:rsidRDefault="002E1325">
      <w:pPr>
        <w:pStyle w:val="ListBullet"/>
      </w:pPr>
      <w:r>
        <w:t>Runbook for report/import worker resource exhaustion.</w:t>
      </w:r>
    </w:p>
    <w:p w14:paraId="11353AEF" w14:textId="77777777" w:rsidR="009B48F2" w:rsidRDefault="002E1325">
      <w:pPr>
        <w:pStyle w:val="ListBullet"/>
      </w:pPr>
      <w:r>
        <w:t>Post-incident review links affected runs and audit events.</w:t>
      </w:r>
    </w:p>
    <w:p w14:paraId="4222964D" w14:textId="77777777" w:rsidR="009B48F2" w:rsidRDefault="002E1325">
      <w:pPr>
        <w:pStyle w:val="Heading1"/>
      </w:pPr>
      <w:r>
        <w:t>14. Delivery, configuration and release architecture</w:t>
      </w:r>
    </w:p>
    <w:p w14:paraId="43ECD9A5" w14:textId="77777777" w:rsidR="009B48F2" w:rsidRDefault="002E1325">
      <w:pPr>
        <w:pStyle w:val="ListBullet"/>
      </w:pPr>
      <w:r>
        <w:t>Source control with protected branches and peer review.</w:t>
      </w:r>
    </w:p>
    <w:p w14:paraId="70666854" w14:textId="77777777" w:rsidR="009B48F2" w:rsidRDefault="002E1325">
      <w:pPr>
        <w:pStyle w:val="ListBullet"/>
      </w:pPr>
      <w:r>
        <w:t>Infrastructure and deployment configuration as code.</w:t>
      </w:r>
    </w:p>
    <w:p w14:paraId="23BD531B" w14:textId="77777777" w:rsidR="009B48F2" w:rsidRDefault="002E1325">
      <w:pPr>
        <w:pStyle w:val="ListBullet"/>
      </w:pPr>
      <w:r>
        <w:t>Build once; promote signed immutable artifacts across environments.</w:t>
      </w:r>
    </w:p>
    <w:p w14:paraId="3129FE90" w14:textId="77777777" w:rsidR="009B48F2" w:rsidRDefault="002E1325">
      <w:pPr>
        <w:pStyle w:val="ListBullet"/>
      </w:pPr>
      <w:r>
        <w:t>Automated unit, integration, contract, migration, security, accessibility and golden-scenario tests.</w:t>
      </w:r>
    </w:p>
    <w:p w14:paraId="3317A64A" w14:textId="77777777" w:rsidR="009B48F2" w:rsidRDefault="002E1325">
      <w:pPr>
        <w:pStyle w:val="ListBullet"/>
      </w:pPr>
      <w:r>
        <w:t>Database migrations are backward-compatible and independently deployable.</w:t>
      </w:r>
    </w:p>
    <w:p w14:paraId="2D5345C4" w14:textId="77777777" w:rsidR="009B48F2" w:rsidRDefault="002E1325">
      <w:pPr>
        <w:pStyle w:val="ListBullet"/>
      </w:pPr>
      <w:r>
        <w:t>Formula and policy releases are versioned separately from application deployment while maintaining compatibility gates.</w:t>
      </w:r>
    </w:p>
    <w:p w14:paraId="6EA844B8" w14:textId="77777777" w:rsidR="009B48F2" w:rsidRDefault="002E1325">
      <w:pPr>
        <w:pStyle w:val="ListBullet"/>
      </w:pPr>
      <w:r>
        <w:t>Feature flags do not hide mandatory controls or alter historical runs.</w:t>
      </w:r>
    </w:p>
    <w:p w14:paraId="486142DA" w14:textId="77777777" w:rsidR="009B48F2" w:rsidRDefault="002E1325">
      <w:pPr>
        <w:pStyle w:val="ListBullet"/>
      </w:pPr>
      <w:r>
        <w:t>Rollback restores the prior application release; immutable calculation releases remain addressable.</w:t>
      </w:r>
    </w:p>
    <w:p w14:paraId="564E7059" w14:textId="77777777" w:rsidR="009B48F2" w:rsidRDefault="002E1325">
      <w:pPr>
        <w:pStyle w:val="Heading2"/>
      </w:pPr>
      <w:r>
        <w:t>14.1 Software supply-chain controls</w:t>
      </w:r>
    </w:p>
    <w:p w14:paraId="1A38E74B" w14:textId="77777777" w:rsidR="009B48F2" w:rsidRDefault="002E1325">
      <w:pPr>
        <w:pStyle w:val="ListBullet"/>
      </w:pPr>
      <w:r>
        <w:t>Dependency and container scanning</w:t>
      </w:r>
    </w:p>
    <w:p w14:paraId="140DDD60" w14:textId="77777777" w:rsidR="009B48F2" w:rsidRDefault="002E1325">
      <w:pPr>
        <w:pStyle w:val="ListBullet"/>
      </w:pPr>
      <w:r>
        <w:t>Software bill of materials</w:t>
      </w:r>
    </w:p>
    <w:p w14:paraId="72F25708" w14:textId="77777777" w:rsidR="009B48F2" w:rsidRDefault="002E1325">
      <w:pPr>
        <w:pStyle w:val="ListBullet"/>
      </w:pPr>
      <w:r>
        <w:t>Artifact signing and provenance</w:t>
      </w:r>
    </w:p>
    <w:p w14:paraId="5601BFB9" w14:textId="77777777" w:rsidR="009B48F2" w:rsidRDefault="002E1325">
      <w:pPr>
        <w:pStyle w:val="ListBullet"/>
      </w:pPr>
      <w:r>
        <w:t>Secret scanning</w:t>
      </w:r>
    </w:p>
    <w:p w14:paraId="1C24F2C0" w14:textId="77777777" w:rsidR="009B48F2" w:rsidRDefault="002E1325">
      <w:pPr>
        <w:pStyle w:val="ListBullet"/>
      </w:pPr>
      <w:r>
        <w:t>Least-privilege CI/CD identities</w:t>
      </w:r>
    </w:p>
    <w:p w14:paraId="508181B9" w14:textId="77777777" w:rsidR="009B48F2" w:rsidRDefault="002E1325">
      <w:pPr>
        <w:pStyle w:val="ListBullet"/>
      </w:pPr>
      <w:r>
        <w:t>Production approval and separation of duties</w:t>
      </w:r>
    </w:p>
    <w:p w14:paraId="135A651C" w14:textId="77777777" w:rsidR="009B48F2" w:rsidRDefault="002E1325">
      <w:pPr>
        <w:pStyle w:val="ListBullet"/>
      </w:pPr>
      <w:r>
        <w:t>Patch and vulnerability response policy</w:t>
      </w:r>
    </w:p>
    <w:p w14:paraId="0DE5A0EB" w14:textId="77777777" w:rsidR="009B48F2" w:rsidRDefault="002E1325">
      <w:pPr>
        <w:pStyle w:val="Heading1"/>
      </w:pPr>
      <w:r>
        <w:t>15. Architecture decisions</w:t>
      </w:r>
    </w:p>
    <w:tbl>
      <w:tblPr>
        <w:tblStyle w:val="TableGrid"/>
        <w:tblW w:w="0" w:type="auto"/>
        <w:jc w:val="center"/>
        <w:tblLook w:val="04A0" w:firstRow="1" w:lastRow="0" w:firstColumn="1" w:lastColumn="0" w:noHBand="0" w:noVBand="1"/>
      </w:tblPr>
      <w:tblGrid>
        <w:gridCol w:w="2556"/>
        <w:gridCol w:w="2556"/>
        <w:gridCol w:w="2556"/>
        <w:gridCol w:w="2556"/>
      </w:tblGrid>
      <w:tr w:rsidR="009B48F2" w14:paraId="1F1822DE" w14:textId="77777777">
        <w:trPr>
          <w:tblHeader/>
          <w:jc w:val="center"/>
        </w:trPr>
        <w:tc>
          <w:tcPr>
            <w:tcW w:w="2556" w:type="dxa"/>
            <w:shd w:val="clear" w:color="auto" w:fill="17365D"/>
            <w:tcMar>
              <w:top w:w="90" w:type="dxa"/>
              <w:left w:w="90" w:type="dxa"/>
              <w:bottom w:w="90" w:type="dxa"/>
              <w:right w:w="90" w:type="dxa"/>
            </w:tcMar>
            <w:vAlign w:val="center"/>
          </w:tcPr>
          <w:p w14:paraId="3D5AFE42" w14:textId="77777777" w:rsidR="009B48F2" w:rsidRDefault="002E1325">
            <w:pPr>
              <w:jc w:val="center"/>
            </w:pPr>
            <w:r>
              <w:rPr>
                <w:b/>
                <w:color w:val="FFFFFF"/>
                <w:sz w:val="14"/>
              </w:rPr>
              <w:t>ADR</w:t>
            </w:r>
          </w:p>
        </w:tc>
        <w:tc>
          <w:tcPr>
            <w:tcW w:w="2556" w:type="dxa"/>
            <w:shd w:val="clear" w:color="auto" w:fill="17365D"/>
            <w:tcMar>
              <w:top w:w="90" w:type="dxa"/>
              <w:left w:w="90" w:type="dxa"/>
              <w:bottom w:w="90" w:type="dxa"/>
              <w:right w:w="90" w:type="dxa"/>
            </w:tcMar>
            <w:vAlign w:val="center"/>
          </w:tcPr>
          <w:p w14:paraId="66D90E3B" w14:textId="77777777" w:rsidR="009B48F2" w:rsidRDefault="002E1325">
            <w:pPr>
              <w:jc w:val="center"/>
            </w:pPr>
            <w:r>
              <w:rPr>
                <w:b/>
                <w:color w:val="FFFFFF"/>
                <w:sz w:val="14"/>
              </w:rPr>
              <w:t>Decision</w:t>
            </w:r>
          </w:p>
        </w:tc>
        <w:tc>
          <w:tcPr>
            <w:tcW w:w="2556" w:type="dxa"/>
            <w:shd w:val="clear" w:color="auto" w:fill="17365D"/>
            <w:tcMar>
              <w:top w:w="90" w:type="dxa"/>
              <w:left w:w="90" w:type="dxa"/>
              <w:bottom w:w="90" w:type="dxa"/>
              <w:right w:w="90" w:type="dxa"/>
            </w:tcMar>
            <w:vAlign w:val="center"/>
          </w:tcPr>
          <w:p w14:paraId="3003C89F" w14:textId="77777777" w:rsidR="009B48F2" w:rsidRDefault="002E1325">
            <w:pPr>
              <w:jc w:val="center"/>
            </w:pPr>
            <w:r>
              <w:rPr>
                <w:b/>
                <w:color w:val="FFFFFF"/>
                <w:sz w:val="14"/>
              </w:rPr>
              <w:t>Status</w:t>
            </w:r>
          </w:p>
        </w:tc>
        <w:tc>
          <w:tcPr>
            <w:tcW w:w="2556" w:type="dxa"/>
            <w:shd w:val="clear" w:color="auto" w:fill="17365D"/>
            <w:tcMar>
              <w:top w:w="90" w:type="dxa"/>
              <w:left w:w="90" w:type="dxa"/>
              <w:bottom w:w="90" w:type="dxa"/>
              <w:right w:w="90" w:type="dxa"/>
            </w:tcMar>
            <w:vAlign w:val="center"/>
          </w:tcPr>
          <w:p w14:paraId="1C3457C7" w14:textId="77777777" w:rsidR="009B48F2" w:rsidRDefault="002E1325">
            <w:pPr>
              <w:jc w:val="center"/>
            </w:pPr>
            <w:r>
              <w:rPr>
                <w:b/>
                <w:color w:val="FFFFFF"/>
                <w:sz w:val="14"/>
              </w:rPr>
              <w:t>Reason</w:t>
            </w:r>
          </w:p>
        </w:tc>
      </w:tr>
      <w:tr w:rsidR="009B48F2" w14:paraId="03219287" w14:textId="77777777">
        <w:trPr>
          <w:jc w:val="center"/>
        </w:trPr>
        <w:tc>
          <w:tcPr>
            <w:tcW w:w="2556" w:type="dxa"/>
            <w:shd w:val="clear" w:color="auto" w:fill="FFFFFF"/>
            <w:tcMar>
              <w:top w:w="90" w:type="dxa"/>
              <w:left w:w="90" w:type="dxa"/>
              <w:bottom w:w="90" w:type="dxa"/>
              <w:right w:w="90" w:type="dxa"/>
            </w:tcMar>
            <w:vAlign w:val="center"/>
          </w:tcPr>
          <w:p w14:paraId="7BFE739D" w14:textId="77777777" w:rsidR="009B48F2" w:rsidRDefault="002E1325">
            <w:r>
              <w:rPr>
                <w:sz w:val="14"/>
              </w:rPr>
              <w:t>ADR-001</w:t>
            </w:r>
          </w:p>
        </w:tc>
        <w:tc>
          <w:tcPr>
            <w:tcW w:w="2556" w:type="dxa"/>
            <w:shd w:val="clear" w:color="auto" w:fill="FFFFFF"/>
            <w:tcMar>
              <w:top w:w="90" w:type="dxa"/>
              <w:left w:w="90" w:type="dxa"/>
              <w:bottom w:w="90" w:type="dxa"/>
              <w:right w:w="90" w:type="dxa"/>
            </w:tcMar>
            <w:vAlign w:val="center"/>
          </w:tcPr>
          <w:p w14:paraId="6BA64D7C" w14:textId="77777777" w:rsidR="009B48F2" w:rsidRDefault="002E1325">
            <w:r>
              <w:rPr>
                <w:sz w:val="14"/>
              </w:rPr>
              <w:t>Modular monolith with independent workers</w:t>
            </w:r>
          </w:p>
        </w:tc>
        <w:tc>
          <w:tcPr>
            <w:tcW w:w="2556" w:type="dxa"/>
            <w:shd w:val="clear" w:color="auto" w:fill="FFFFFF"/>
            <w:tcMar>
              <w:top w:w="90" w:type="dxa"/>
              <w:left w:w="90" w:type="dxa"/>
              <w:bottom w:w="90" w:type="dxa"/>
              <w:right w:w="90" w:type="dxa"/>
            </w:tcMar>
            <w:vAlign w:val="center"/>
          </w:tcPr>
          <w:p w14:paraId="65F78D33" w14:textId="77777777" w:rsidR="009B48F2" w:rsidRDefault="002E1325">
            <w:r>
              <w:rPr>
                <w:sz w:val="14"/>
              </w:rPr>
              <w:t>Proposed</w:t>
            </w:r>
          </w:p>
        </w:tc>
        <w:tc>
          <w:tcPr>
            <w:tcW w:w="2556" w:type="dxa"/>
            <w:shd w:val="clear" w:color="auto" w:fill="FFFFFF"/>
            <w:tcMar>
              <w:top w:w="90" w:type="dxa"/>
              <w:left w:w="90" w:type="dxa"/>
              <w:bottom w:w="90" w:type="dxa"/>
              <w:right w:w="90" w:type="dxa"/>
            </w:tcMar>
            <w:vAlign w:val="center"/>
          </w:tcPr>
          <w:p w14:paraId="64F0C0CE" w14:textId="77777777" w:rsidR="009B48F2" w:rsidRDefault="002E1325">
            <w:r>
              <w:rPr>
                <w:sz w:val="14"/>
              </w:rPr>
              <w:t>Avoid premature microservices while supporting heavy-job scaling</w:t>
            </w:r>
          </w:p>
        </w:tc>
      </w:tr>
      <w:tr w:rsidR="009B48F2" w14:paraId="1ACEE053" w14:textId="77777777">
        <w:trPr>
          <w:jc w:val="center"/>
        </w:trPr>
        <w:tc>
          <w:tcPr>
            <w:tcW w:w="2556" w:type="dxa"/>
            <w:shd w:val="clear" w:color="auto" w:fill="F5F7FA"/>
            <w:tcMar>
              <w:top w:w="90" w:type="dxa"/>
              <w:left w:w="90" w:type="dxa"/>
              <w:bottom w:w="90" w:type="dxa"/>
              <w:right w:w="90" w:type="dxa"/>
            </w:tcMar>
            <w:vAlign w:val="center"/>
          </w:tcPr>
          <w:p w14:paraId="39FF09E7" w14:textId="77777777" w:rsidR="009B48F2" w:rsidRDefault="002E1325">
            <w:r>
              <w:rPr>
                <w:sz w:val="14"/>
              </w:rPr>
              <w:t>ADR-002</w:t>
            </w:r>
          </w:p>
        </w:tc>
        <w:tc>
          <w:tcPr>
            <w:tcW w:w="2556" w:type="dxa"/>
            <w:shd w:val="clear" w:color="auto" w:fill="F5F7FA"/>
            <w:tcMar>
              <w:top w:w="90" w:type="dxa"/>
              <w:left w:w="90" w:type="dxa"/>
              <w:bottom w:w="90" w:type="dxa"/>
              <w:right w:w="90" w:type="dxa"/>
            </w:tcMar>
            <w:vAlign w:val="center"/>
          </w:tcPr>
          <w:p w14:paraId="082BB9FE" w14:textId="77777777" w:rsidR="009B48F2" w:rsidRDefault="002E1325">
            <w:r>
              <w:rPr>
                <w:sz w:val="14"/>
              </w:rPr>
              <w:t>Asynchronous calculation pipeline</w:t>
            </w:r>
          </w:p>
        </w:tc>
        <w:tc>
          <w:tcPr>
            <w:tcW w:w="2556" w:type="dxa"/>
            <w:shd w:val="clear" w:color="auto" w:fill="F5F7FA"/>
            <w:tcMar>
              <w:top w:w="90" w:type="dxa"/>
              <w:left w:w="90" w:type="dxa"/>
              <w:bottom w:w="90" w:type="dxa"/>
              <w:right w:w="90" w:type="dxa"/>
            </w:tcMar>
            <w:vAlign w:val="center"/>
          </w:tcPr>
          <w:p w14:paraId="108AEBF1" w14:textId="77777777" w:rsidR="009B48F2" w:rsidRDefault="002E1325">
            <w:r>
              <w:rPr>
                <w:sz w:val="14"/>
              </w:rPr>
              <w:t>Approved logical decision</w:t>
            </w:r>
          </w:p>
        </w:tc>
        <w:tc>
          <w:tcPr>
            <w:tcW w:w="2556" w:type="dxa"/>
            <w:shd w:val="clear" w:color="auto" w:fill="F5F7FA"/>
            <w:tcMar>
              <w:top w:w="90" w:type="dxa"/>
              <w:left w:w="90" w:type="dxa"/>
              <w:bottom w:w="90" w:type="dxa"/>
              <w:right w:w="90" w:type="dxa"/>
            </w:tcMar>
            <w:vAlign w:val="center"/>
          </w:tcPr>
          <w:p w14:paraId="3C8A2589" w14:textId="77777777" w:rsidR="009B48F2" w:rsidRDefault="002E1325">
            <w:r>
              <w:rPr>
                <w:sz w:val="14"/>
              </w:rPr>
              <w:t>Meets long-running, staged and observable calculation requirements</w:t>
            </w:r>
          </w:p>
        </w:tc>
      </w:tr>
      <w:tr w:rsidR="009B48F2" w14:paraId="14A1534F" w14:textId="77777777">
        <w:trPr>
          <w:jc w:val="center"/>
        </w:trPr>
        <w:tc>
          <w:tcPr>
            <w:tcW w:w="2556" w:type="dxa"/>
            <w:shd w:val="clear" w:color="auto" w:fill="FFFFFF"/>
            <w:tcMar>
              <w:top w:w="90" w:type="dxa"/>
              <w:left w:w="90" w:type="dxa"/>
              <w:bottom w:w="90" w:type="dxa"/>
              <w:right w:w="90" w:type="dxa"/>
            </w:tcMar>
            <w:vAlign w:val="center"/>
          </w:tcPr>
          <w:p w14:paraId="0D8084AE" w14:textId="77777777" w:rsidR="009B48F2" w:rsidRDefault="002E1325">
            <w:r>
              <w:rPr>
                <w:sz w:val="14"/>
              </w:rPr>
              <w:t>ADR-003</w:t>
            </w:r>
          </w:p>
        </w:tc>
        <w:tc>
          <w:tcPr>
            <w:tcW w:w="2556" w:type="dxa"/>
            <w:shd w:val="clear" w:color="auto" w:fill="FFFFFF"/>
            <w:tcMar>
              <w:top w:w="90" w:type="dxa"/>
              <w:left w:w="90" w:type="dxa"/>
              <w:bottom w:w="90" w:type="dxa"/>
              <w:right w:w="90" w:type="dxa"/>
            </w:tcMar>
            <w:vAlign w:val="center"/>
          </w:tcPr>
          <w:p w14:paraId="166EC75A" w14:textId="77777777" w:rsidR="009B48F2" w:rsidRDefault="002E1325">
            <w:r>
              <w:rPr>
                <w:sz w:val="14"/>
              </w:rPr>
              <w:t>Relational operational store plus object store</w:t>
            </w:r>
          </w:p>
        </w:tc>
        <w:tc>
          <w:tcPr>
            <w:tcW w:w="2556" w:type="dxa"/>
            <w:shd w:val="clear" w:color="auto" w:fill="FFFFFF"/>
            <w:tcMar>
              <w:top w:w="90" w:type="dxa"/>
              <w:left w:w="90" w:type="dxa"/>
              <w:bottom w:w="90" w:type="dxa"/>
              <w:right w:w="90" w:type="dxa"/>
            </w:tcMar>
            <w:vAlign w:val="center"/>
          </w:tcPr>
          <w:p w14:paraId="32E28DC1" w14:textId="77777777" w:rsidR="009B48F2" w:rsidRDefault="002E1325">
            <w:r>
              <w:rPr>
                <w:sz w:val="14"/>
              </w:rPr>
              <w:t>Approved logical decision</w:t>
            </w:r>
          </w:p>
        </w:tc>
        <w:tc>
          <w:tcPr>
            <w:tcW w:w="2556" w:type="dxa"/>
            <w:shd w:val="clear" w:color="auto" w:fill="FFFFFF"/>
            <w:tcMar>
              <w:top w:w="90" w:type="dxa"/>
              <w:left w:w="90" w:type="dxa"/>
              <w:bottom w:w="90" w:type="dxa"/>
              <w:right w:w="90" w:type="dxa"/>
            </w:tcMar>
            <w:vAlign w:val="center"/>
          </w:tcPr>
          <w:p w14:paraId="3864F896" w14:textId="77777777" w:rsidR="009B48F2" w:rsidRDefault="002E1325">
            <w:r>
              <w:rPr>
                <w:sz w:val="14"/>
              </w:rPr>
              <w:t>Strong relationships plus immutable large artifacts</w:t>
            </w:r>
          </w:p>
        </w:tc>
      </w:tr>
      <w:tr w:rsidR="009B48F2" w14:paraId="43B660F2" w14:textId="77777777">
        <w:trPr>
          <w:jc w:val="center"/>
        </w:trPr>
        <w:tc>
          <w:tcPr>
            <w:tcW w:w="2556" w:type="dxa"/>
            <w:shd w:val="clear" w:color="auto" w:fill="F5F7FA"/>
            <w:tcMar>
              <w:top w:w="90" w:type="dxa"/>
              <w:left w:w="90" w:type="dxa"/>
              <w:bottom w:w="90" w:type="dxa"/>
              <w:right w:w="90" w:type="dxa"/>
            </w:tcMar>
            <w:vAlign w:val="center"/>
          </w:tcPr>
          <w:p w14:paraId="0C05B5C0" w14:textId="77777777" w:rsidR="009B48F2" w:rsidRDefault="002E1325">
            <w:r>
              <w:rPr>
                <w:sz w:val="14"/>
              </w:rPr>
              <w:t>ADR-004</w:t>
            </w:r>
          </w:p>
        </w:tc>
        <w:tc>
          <w:tcPr>
            <w:tcW w:w="2556" w:type="dxa"/>
            <w:shd w:val="clear" w:color="auto" w:fill="F5F7FA"/>
            <w:tcMar>
              <w:top w:w="90" w:type="dxa"/>
              <w:left w:w="90" w:type="dxa"/>
              <w:bottom w:w="90" w:type="dxa"/>
              <w:right w:w="90" w:type="dxa"/>
            </w:tcMar>
            <w:vAlign w:val="center"/>
          </w:tcPr>
          <w:p w14:paraId="521A3521" w14:textId="77777777" w:rsidR="009B48F2" w:rsidRDefault="002E1325">
            <w:r>
              <w:rPr>
                <w:sz w:val="14"/>
              </w:rPr>
              <w:t>Immutable run and release snapshots</w:t>
            </w:r>
          </w:p>
        </w:tc>
        <w:tc>
          <w:tcPr>
            <w:tcW w:w="2556" w:type="dxa"/>
            <w:shd w:val="clear" w:color="auto" w:fill="F5F7FA"/>
            <w:tcMar>
              <w:top w:w="90" w:type="dxa"/>
              <w:left w:w="90" w:type="dxa"/>
              <w:bottom w:w="90" w:type="dxa"/>
              <w:right w:w="90" w:type="dxa"/>
            </w:tcMar>
            <w:vAlign w:val="center"/>
          </w:tcPr>
          <w:p w14:paraId="52751D89" w14:textId="77777777" w:rsidR="009B48F2" w:rsidRDefault="002E1325">
            <w:r>
              <w:rPr>
                <w:sz w:val="14"/>
              </w:rPr>
              <w:t>Approved</w:t>
            </w:r>
          </w:p>
        </w:tc>
        <w:tc>
          <w:tcPr>
            <w:tcW w:w="2556" w:type="dxa"/>
            <w:shd w:val="clear" w:color="auto" w:fill="F5F7FA"/>
            <w:tcMar>
              <w:top w:w="90" w:type="dxa"/>
              <w:left w:w="90" w:type="dxa"/>
              <w:bottom w:w="90" w:type="dxa"/>
              <w:right w:w="90" w:type="dxa"/>
            </w:tcMar>
            <w:vAlign w:val="center"/>
          </w:tcPr>
          <w:p w14:paraId="71FAF5D8" w14:textId="77777777" w:rsidR="009B48F2" w:rsidRDefault="002E1325">
            <w:r>
              <w:rPr>
                <w:sz w:val="14"/>
              </w:rPr>
              <w:t>Reproducibility and audit</w:t>
            </w:r>
          </w:p>
        </w:tc>
      </w:tr>
      <w:tr w:rsidR="009B48F2" w14:paraId="7D2748A5" w14:textId="77777777">
        <w:trPr>
          <w:jc w:val="center"/>
        </w:trPr>
        <w:tc>
          <w:tcPr>
            <w:tcW w:w="2556" w:type="dxa"/>
            <w:shd w:val="clear" w:color="auto" w:fill="FFFFFF"/>
            <w:tcMar>
              <w:top w:w="90" w:type="dxa"/>
              <w:left w:w="90" w:type="dxa"/>
              <w:bottom w:w="90" w:type="dxa"/>
              <w:right w:w="90" w:type="dxa"/>
            </w:tcMar>
            <w:vAlign w:val="center"/>
          </w:tcPr>
          <w:p w14:paraId="46B1F8F5" w14:textId="77777777" w:rsidR="009B48F2" w:rsidRDefault="002E1325">
            <w:r>
              <w:rPr>
                <w:sz w:val="14"/>
              </w:rPr>
              <w:t>ADR-005</w:t>
            </w:r>
          </w:p>
        </w:tc>
        <w:tc>
          <w:tcPr>
            <w:tcW w:w="2556" w:type="dxa"/>
            <w:shd w:val="clear" w:color="auto" w:fill="FFFFFF"/>
            <w:tcMar>
              <w:top w:w="90" w:type="dxa"/>
              <w:left w:w="90" w:type="dxa"/>
              <w:bottom w:w="90" w:type="dxa"/>
              <w:right w:w="90" w:type="dxa"/>
            </w:tcMar>
            <w:vAlign w:val="center"/>
          </w:tcPr>
          <w:p w14:paraId="34A8AF10" w14:textId="77777777" w:rsidR="009B48F2" w:rsidRDefault="002E1325">
            <w:r>
              <w:rPr>
                <w:sz w:val="14"/>
              </w:rPr>
              <w:t>API-first with OpenAPI contract</w:t>
            </w:r>
          </w:p>
        </w:tc>
        <w:tc>
          <w:tcPr>
            <w:tcW w:w="2556" w:type="dxa"/>
            <w:shd w:val="clear" w:color="auto" w:fill="FFFFFF"/>
            <w:tcMar>
              <w:top w:w="90" w:type="dxa"/>
              <w:left w:w="90" w:type="dxa"/>
              <w:bottom w:w="90" w:type="dxa"/>
              <w:right w:w="90" w:type="dxa"/>
            </w:tcMar>
            <w:vAlign w:val="center"/>
          </w:tcPr>
          <w:p w14:paraId="4650CD68" w14:textId="77777777" w:rsidR="009B48F2" w:rsidRDefault="002E1325">
            <w:r>
              <w:rPr>
                <w:sz w:val="14"/>
              </w:rPr>
              <w:t>Proposed technology standard</w:t>
            </w:r>
          </w:p>
        </w:tc>
        <w:tc>
          <w:tcPr>
            <w:tcW w:w="2556" w:type="dxa"/>
            <w:shd w:val="clear" w:color="auto" w:fill="FFFFFF"/>
            <w:tcMar>
              <w:top w:w="90" w:type="dxa"/>
              <w:left w:w="90" w:type="dxa"/>
              <w:bottom w:w="90" w:type="dxa"/>
              <w:right w:w="90" w:type="dxa"/>
            </w:tcMar>
            <w:vAlign w:val="center"/>
          </w:tcPr>
          <w:p w14:paraId="24E4EB65" w14:textId="77777777" w:rsidR="009B48F2" w:rsidRDefault="002E1325">
            <w:r>
              <w:rPr>
                <w:sz w:val="14"/>
              </w:rPr>
              <w:t>UI/integration decoupling and contract tests</w:t>
            </w:r>
          </w:p>
        </w:tc>
      </w:tr>
      <w:tr w:rsidR="009B48F2" w14:paraId="226255E5" w14:textId="77777777">
        <w:trPr>
          <w:jc w:val="center"/>
        </w:trPr>
        <w:tc>
          <w:tcPr>
            <w:tcW w:w="2556" w:type="dxa"/>
            <w:shd w:val="clear" w:color="auto" w:fill="F5F7FA"/>
            <w:tcMar>
              <w:top w:w="90" w:type="dxa"/>
              <w:left w:w="90" w:type="dxa"/>
              <w:bottom w:w="90" w:type="dxa"/>
              <w:right w:w="90" w:type="dxa"/>
            </w:tcMar>
            <w:vAlign w:val="center"/>
          </w:tcPr>
          <w:p w14:paraId="671AE2AB" w14:textId="77777777" w:rsidR="009B48F2" w:rsidRDefault="002E1325">
            <w:r>
              <w:rPr>
                <w:sz w:val="14"/>
              </w:rPr>
              <w:t>ADR-006</w:t>
            </w:r>
          </w:p>
        </w:tc>
        <w:tc>
          <w:tcPr>
            <w:tcW w:w="2556" w:type="dxa"/>
            <w:shd w:val="clear" w:color="auto" w:fill="F5F7FA"/>
            <w:tcMar>
              <w:top w:w="90" w:type="dxa"/>
              <w:left w:w="90" w:type="dxa"/>
              <w:bottom w:w="90" w:type="dxa"/>
              <w:right w:w="90" w:type="dxa"/>
            </w:tcMar>
            <w:vAlign w:val="center"/>
          </w:tcPr>
          <w:p w14:paraId="0D76965C" w14:textId="77777777" w:rsidR="009B48F2" w:rsidRDefault="002E1325">
            <w:r>
              <w:rPr>
                <w:sz w:val="14"/>
              </w:rPr>
              <w:t>Kubernetes-compatible deployment</w:t>
            </w:r>
          </w:p>
        </w:tc>
        <w:tc>
          <w:tcPr>
            <w:tcW w:w="2556" w:type="dxa"/>
            <w:shd w:val="clear" w:color="auto" w:fill="F5F7FA"/>
            <w:tcMar>
              <w:top w:w="90" w:type="dxa"/>
              <w:left w:w="90" w:type="dxa"/>
              <w:bottom w:w="90" w:type="dxa"/>
              <w:right w:w="90" w:type="dxa"/>
            </w:tcMar>
            <w:vAlign w:val="center"/>
          </w:tcPr>
          <w:p w14:paraId="197311E7" w14:textId="77777777" w:rsidR="009B48F2" w:rsidRDefault="002E1325">
            <w:r>
              <w:rPr>
                <w:sz w:val="14"/>
              </w:rPr>
              <w:t>Proposed</w:t>
            </w:r>
          </w:p>
        </w:tc>
        <w:tc>
          <w:tcPr>
            <w:tcW w:w="2556" w:type="dxa"/>
            <w:shd w:val="clear" w:color="auto" w:fill="F5F7FA"/>
            <w:tcMar>
              <w:top w:w="90" w:type="dxa"/>
              <w:left w:w="90" w:type="dxa"/>
              <w:bottom w:w="90" w:type="dxa"/>
              <w:right w:w="90" w:type="dxa"/>
            </w:tcMar>
            <w:vAlign w:val="center"/>
          </w:tcPr>
          <w:p w14:paraId="6E829385" w14:textId="77777777" w:rsidR="009B48F2" w:rsidRDefault="002E1325">
            <w:r>
              <w:rPr>
                <w:sz w:val="14"/>
              </w:rPr>
              <w:t>Portable horizontal scaling and job isolation</w:t>
            </w:r>
          </w:p>
        </w:tc>
      </w:tr>
      <w:tr w:rsidR="009B48F2" w14:paraId="389AFB8A" w14:textId="77777777">
        <w:trPr>
          <w:jc w:val="center"/>
        </w:trPr>
        <w:tc>
          <w:tcPr>
            <w:tcW w:w="2556" w:type="dxa"/>
            <w:shd w:val="clear" w:color="auto" w:fill="FFFFFF"/>
            <w:tcMar>
              <w:top w:w="90" w:type="dxa"/>
              <w:left w:w="90" w:type="dxa"/>
              <w:bottom w:w="90" w:type="dxa"/>
              <w:right w:w="90" w:type="dxa"/>
            </w:tcMar>
            <w:vAlign w:val="center"/>
          </w:tcPr>
          <w:p w14:paraId="31860058" w14:textId="77777777" w:rsidR="009B48F2" w:rsidRDefault="002E1325">
            <w:r>
              <w:rPr>
                <w:sz w:val="14"/>
              </w:rPr>
              <w:t>ADR-007</w:t>
            </w:r>
          </w:p>
        </w:tc>
        <w:tc>
          <w:tcPr>
            <w:tcW w:w="2556" w:type="dxa"/>
            <w:shd w:val="clear" w:color="auto" w:fill="FFFFFF"/>
            <w:tcMar>
              <w:top w:w="90" w:type="dxa"/>
              <w:left w:w="90" w:type="dxa"/>
              <w:bottom w:w="90" w:type="dxa"/>
              <w:right w:w="90" w:type="dxa"/>
            </w:tcMar>
            <w:vAlign w:val="center"/>
          </w:tcPr>
          <w:p w14:paraId="7CC7F4C0" w14:textId="77777777" w:rsidR="009B48F2" w:rsidRDefault="002E1325">
            <w:r>
              <w:rPr>
                <w:sz w:val="14"/>
              </w:rPr>
              <w:t>PostgreSQL-compatible database</w:t>
            </w:r>
          </w:p>
        </w:tc>
        <w:tc>
          <w:tcPr>
            <w:tcW w:w="2556" w:type="dxa"/>
            <w:shd w:val="clear" w:color="auto" w:fill="FFFFFF"/>
            <w:tcMar>
              <w:top w:w="90" w:type="dxa"/>
              <w:left w:w="90" w:type="dxa"/>
              <w:bottom w:w="90" w:type="dxa"/>
              <w:right w:w="90" w:type="dxa"/>
            </w:tcMar>
            <w:vAlign w:val="center"/>
          </w:tcPr>
          <w:p w14:paraId="1E056037" w14:textId="77777777" w:rsidR="009B48F2" w:rsidRDefault="002E1325">
            <w:r>
              <w:rPr>
                <w:sz w:val="14"/>
              </w:rPr>
              <w:t>Proposed</w:t>
            </w:r>
          </w:p>
        </w:tc>
        <w:tc>
          <w:tcPr>
            <w:tcW w:w="2556" w:type="dxa"/>
            <w:shd w:val="clear" w:color="auto" w:fill="FFFFFF"/>
            <w:tcMar>
              <w:top w:w="90" w:type="dxa"/>
              <w:left w:w="90" w:type="dxa"/>
              <w:bottom w:w="90" w:type="dxa"/>
              <w:right w:w="90" w:type="dxa"/>
            </w:tcMar>
            <w:vAlign w:val="center"/>
          </w:tcPr>
          <w:p w14:paraId="4F48D833" w14:textId="77777777" w:rsidR="009B48F2" w:rsidRDefault="002E1325">
            <w:r>
              <w:rPr>
                <w:sz w:val="14"/>
              </w:rPr>
              <w:t>Transactional model, JSON and tenant controls</w:t>
            </w:r>
          </w:p>
        </w:tc>
      </w:tr>
      <w:tr w:rsidR="009B48F2" w14:paraId="67331A92" w14:textId="77777777">
        <w:trPr>
          <w:jc w:val="center"/>
        </w:trPr>
        <w:tc>
          <w:tcPr>
            <w:tcW w:w="2556" w:type="dxa"/>
            <w:shd w:val="clear" w:color="auto" w:fill="F5F7FA"/>
            <w:tcMar>
              <w:top w:w="90" w:type="dxa"/>
              <w:left w:w="90" w:type="dxa"/>
              <w:bottom w:w="90" w:type="dxa"/>
              <w:right w:w="90" w:type="dxa"/>
            </w:tcMar>
            <w:vAlign w:val="center"/>
          </w:tcPr>
          <w:p w14:paraId="2CB09CE6" w14:textId="77777777" w:rsidR="009B48F2" w:rsidRDefault="002E1325">
            <w:r>
              <w:rPr>
                <w:sz w:val="14"/>
              </w:rPr>
              <w:t>ADR-008</w:t>
            </w:r>
          </w:p>
        </w:tc>
        <w:tc>
          <w:tcPr>
            <w:tcW w:w="2556" w:type="dxa"/>
            <w:shd w:val="clear" w:color="auto" w:fill="F5F7FA"/>
            <w:tcMar>
              <w:top w:w="90" w:type="dxa"/>
              <w:left w:w="90" w:type="dxa"/>
              <w:bottom w:w="90" w:type="dxa"/>
              <w:right w:w="90" w:type="dxa"/>
            </w:tcMar>
            <w:vAlign w:val="center"/>
          </w:tcPr>
          <w:p w14:paraId="0E7FED23" w14:textId="77777777" w:rsidR="009B48F2" w:rsidRDefault="002E1325">
            <w:r>
              <w:rPr>
                <w:sz w:val="14"/>
              </w:rPr>
              <w:t>Outbox/inbox event reliability</w:t>
            </w:r>
          </w:p>
        </w:tc>
        <w:tc>
          <w:tcPr>
            <w:tcW w:w="2556" w:type="dxa"/>
            <w:shd w:val="clear" w:color="auto" w:fill="F5F7FA"/>
            <w:tcMar>
              <w:top w:w="90" w:type="dxa"/>
              <w:left w:w="90" w:type="dxa"/>
              <w:bottom w:w="90" w:type="dxa"/>
              <w:right w:w="90" w:type="dxa"/>
            </w:tcMar>
            <w:vAlign w:val="center"/>
          </w:tcPr>
          <w:p w14:paraId="5CB9196D" w14:textId="77777777" w:rsidR="009B48F2" w:rsidRDefault="002E1325">
            <w:r>
              <w:rPr>
                <w:sz w:val="14"/>
              </w:rPr>
              <w:t>Proposed</w:t>
            </w:r>
          </w:p>
        </w:tc>
        <w:tc>
          <w:tcPr>
            <w:tcW w:w="2556" w:type="dxa"/>
            <w:shd w:val="clear" w:color="auto" w:fill="F5F7FA"/>
            <w:tcMar>
              <w:top w:w="90" w:type="dxa"/>
              <w:left w:w="90" w:type="dxa"/>
              <w:bottom w:w="90" w:type="dxa"/>
              <w:right w:w="90" w:type="dxa"/>
            </w:tcMar>
            <w:vAlign w:val="center"/>
          </w:tcPr>
          <w:p w14:paraId="44114FE7" w14:textId="77777777" w:rsidR="009B48F2" w:rsidRDefault="002E1325">
            <w:r>
              <w:rPr>
                <w:sz w:val="14"/>
              </w:rPr>
              <w:t>Reliable internal events without distributed transactions</w:t>
            </w:r>
          </w:p>
        </w:tc>
      </w:tr>
      <w:tr w:rsidR="009B48F2" w14:paraId="36B48ED1" w14:textId="77777777">
        <w:trPr>
          <w:jc w:val="center"/>
        </w:trPr>
        <w:tc>
          <w:tcPr>
            <w:tcW w:w="2556" w:type="dxa"/>
            <w:shd w:val="clear" w:color="auto" w:fill="FFFFFF"/>
            <w:tcMar>
              <w:top w:w="90" w:type="dxa"/>
              <w:left w:w="90" w:type="dxa"/>
              <w:bottom w:w="90" w:type="dxa"/>
              <w:right w:w="90" w:type="dxa"/>
            </w:tcMar>
            <w:vAlign w:val="center"/>
          </w:tcPr>
          <w:p w14:paraId="2E8F4216" w14:textId="77777777" w:rsidR="009B48F2" w:rsidRDefault="002E1325">
            <w:r>
              <w:rPr>
                <w:sz w:val="14"/>
              </w:rPr>
              <w:t>ADR-009</w:t>
            </w:r>
          </w:p>
        </w:tc>
        <w:tc>
          <w:tcPr>
            <w:tcW w:w="2556" w:type="dxa"/>
            <w:shd w:val="clear" w:color="auto" w:fill="FFFFFF"/>
            <w:tcMar>
              <w:top w:w="90" w:type="dxa"/>
              <w:left w:w="90" w:type="dxa"/>
              <w:bottom w:w="90" w:type="dxa"/>
              <w:right w:w="90" w:type="dxa"/>
            </w:tcMar>
            <w:vAlign w:val="center"/>
          </w:tcPr>
          <w:p w14:paraId="48E700D0" w14:textId="77777777" w:rsidR="009B48F2" w:rsidRDefault="002E1325">
            <w:r>
              <w:rPr>
                <w:sz w:val="14"/>
              </w:rPr>
              <w:t>No LLM in authoritative calculation path</w:t>
            </w:r>
          </w:p>
        </w:tc>
        <w:tc>
          <w:tcPr>
            <w:tcW w:w="2556" w:type="dxa"/>
            <w:shd w:val="clear" w:color="auto" w:fill="FFFFFF"/>
            <w:tcMar>
              <w:top w:w="90" w:type="dxa"/>
              <w:left w:w="90" w:type="dxa"/>
              <w:bottom w:w="90" w:type="dxa"/>
              <w:right w:w="90" w:type="dxa"/>
            </w:tcMar>
            <w:vAlign w:val="center"/>
          </w:tcPr>
          <w:p w14:paraId="6116F597" w14:textId="77777777" w:rsidR="009B48F2" w:rsidRDefault="002E1325">
            <w:r>
              <w:rPr>
                <w:sz w:val="14"/>
              </w:rPr>
              <w:t>Approved</w:t>
            </w:r>
          </w:p>
        </w:tc>
        <w:tc>
          <w:tcPr>
            <w:tcW w:w="2556" w:type="dxa"/>
            <w:shd w:val="clear" w:color="auto" w:fill="FFFFFF"/>
            <w:tcMar>
              <w:top w:w="90" w:type="dxa"/>
              <w:left w:w="90" w:type="dxa"/>
              <w:bottom w:w="90" w:type="dxa"/>
              <w:right w:w="90" w:type="dxa"/>
            </w:tcMar>
            <w:vAlign w:val="center"/>
          </w:tcPr>
          <w:p w14:paraId="48D88D61" w14:textId="77777777" w:rsidR="009B48F2" w:rsidRDefault="002E1325">
            <w:r>
              <w:rPr>
                <w:sz w:val="14"/>
              </w:rPr>
              <w:t>Determinism, reproducibility and safety</w:t>
            </w:r>
          </w:p>
        </w:tc>
      </w:tr>
    </w:tbl>
    <w:p w14:paraId="47D7B3D4" w14:textId="77777777" w:rsidR="009B48F2" w:rsidRDefault="009B48F2"/>
    <w:p w14:paraId="391AA5EE" w14:textId="77777777" w:rsidR="009B48F2" w:rsidRDefault="002E1325">
      <w:pPr>
        <w:pStyle w:val="Heading1"/>
      </w:pPr>
      <w:r>
        <w:t>16. Major risks and mitigations</w:t>
      </w:r>
    </w:p>
    <w:tbl>
      <w:tblPr>
        <w:tblStyle w:val="TableGrid"/>
        <w:tblW w:w="0" w:type="auto"/>
        <w:jc w:val="center"/>
        <w:tblLook w:val="04A0" w:firstRow="1" w:lastRow="0" w:firstColumn="1" w:lastColumn="0" w:noHBand="0" w:noVBand="1"/>
      </w:tblPr>
      <w:tblGrid>
        <w:gridCol w:w="3408"/>
        <w:gridCol w:w="3408"/>
        <w:gridCol w:w="3408"/>
      </w:tblGrid>
      <w:tr w:rsidR="009B48F2" w14:paraId="2F51AADC" w14:textId="77777777">
        <w:trPr>
          <w:tblHeader/>
          <w:jc w:val="center"/>
        </w:trPr>
        <w:tc>
          <w:tcPr>
            <w:tcW w:w="3408" w:type="dxa"/>
            <w:shd w:val="clear" w:color="auto" w:fill="17365D"/>
            <w:tcMar>
              <w:top w:w="90" w:type="dxa"/>
              <w:left w:w="90" w:type="dxa"/>
              <w:bottom w:w="90" w:type="dxa"/>
              <w:right w:w="90" w:type="dxa"/>
            </w:tcMar>
            <w:vAlign w:val="center"/>
          </w:tcPr>
          <w:p w14:paraId="4E5C741A" w14:textId="77777777" w:rsidR="009B48F2" w:rsidRDefault="002E1325">
            <w:pPr>
              <w:jc w:val="center"/>
            </w:pPr>
            <w:r>
              <w:rPr>
                <w:b/>
                <w:color w:val="FFFFFF"/>
                <w:sz w:val="14"/>
              </w:rPr>
              <w:t>Risk</w:t>
            </w:r>
          </w:p>
        </w:tc>
        <w:tc>
          <w:tcPr>
            <w:tcW w:w="3408" w:type="dxa"/>
            <w:shd w:val="clear" w:color="auto" w:fill="17365D"/>
            <w:tcMar>
              <w:top w:w="90" w:type="dxa"/>
              <w:left w:w="90" w:type="dxa"/>
              <w:bottom w:w="90" w:type="dxa"/>
              <w:right w:w="90" w:type="dxa"/>
            </w:tcMar>
            <w:vAlign w:val="center"/>
          </w:tcPr>
          <w:p w14:paraId="4BDEDEB7" w14:textId="77777777" w:rsidR="009B48F2" w:rsidRDefault="002E1325">
            <w:pPr>
              <w:jc w:val="center"/>
            </w:pPr>
            <w:r>
              <w:rPr>
                <w:b/>
                <w:color w:val="FFFFFF"/>
                <w:sz w:val="14"/>
              </w:rPr>
              <w:t>Impact</w:t>
            </w:r>
          </w:p>
        </w:tc>
        <w:tc>
          <w:tcPr>
            <w:tcW w:w="3408" w:type="dxa"/>
            <w:shd w:val="clear" w:color="auto" w:fill="17365D"/>
            <w:tcMar>
              <w:top w:w="90" w:type="dxa"/>
              <w:left w:w="90" w:type="dxa"/>
              <w:bottom w:w="90" w:type="dxa"/>
              <w:right w:w="90" w:type="dxa"/>
            </w:tcMar>
            <w:vAlign w:val="center"/>
          </w:tcPr>
          <w:p w14:paraId="4012E115" w14:textId="77777777" w:rsidR="009B48F2" w:rsidRDefault="002E1325">
            <w:pPr>
              <w:jc w:val="center"/>
            </w:pPr>
            <w:r>
              <w:rPr>
                <w:b/>
                <w:color w:val="FFFFFF"/>
                <w:sz w:val="14"/>
              </w:rPr>
              <w:t>Mitigation</w:t>
            </w:r>
          </w:p>
        </w:tc>
      </w:tr>
      <w:tr w:rsidR="009B48F2" w14:paraId="1A4380B2" w14:textId="77777777">
        <w:trPr>
          <w:jc w:val="center"/>
        </w:trPr>
        <w:tc>
          <w:tcPr>
            <w:tcW w:w="3408" w:type="dxa"/>
            <w:shd w:val="clear" w:color="auto" w:fill="FFFFFF"/>
            <w:tcMar>
              <w:top w:w="90" w:type="dxa"/>
              <w:left w:w="90" w:type="dxa"/>
              <w:bottom w:w="90" w:type="dxa"/>
              <w:right w:w="90" w:type="dxa"/>
            </w:tcMar>
            <w:vAlign w:val="center"/>
          </w:tcPr>
          <w:p w14:paraId="6B1497A8" w14:textId="77777777" w:rsidR="009B48F2" w:rsidRDefault="002E1325">
            <w:r>
              <w:rPr>
                <w:sz w:val="14"/>
              </w:rPr>
              <w:t>Policy values remain open</w:t>
            </w:r>
          </w:p>
        </w:tc>
        <w:tc>
          <w:tcPr>
            <w:tcW w:w="3408" w:type="dxa"/>
            <w:shd w:val="clear" w:color="auto" w:fill="FFFFFF"/>
            <w:tcMar>
              <w:top w:w="90" w:type="dxa"/>
              <w:left w:w="90" w:type="dxa"/>
              <w:bottom w:w="90" w:type="dxa"/>
              <w:right w:w="90" w:type="dxa"/>
            </w:tcMar>
            <w:vAlign w:val="center"/>
          </w:tcPr>
          <w:p w14:paraId="100AEACA" w14:textId="77777777" w:rsidR="009B48F2" w:rsidRDefault="002E1325">
            <w:r>
              <w:rPr>
                <w:sz w:val="14"/>
              </w:rPr>
              <w:t>Calculation path cannot be fully executable</w:t>
            </w:r>
          </w:p>
        </w:tc>
        <w:tc>
          <w:tcPr>
            <w:tcW w:w="3408" w:type="dxa"/>
            <w:shd w:val="clear" w:color="auto" w:fill="FFFFFF"/>
            <w:tcMar>
              <w:top w:w="90" w:type="dxa"/>
              <w:left w:w="90" w:type="dxa"/>
              <w:bottom w:w="90" w:type="dxa"/>
              <w:right w:w="90" w:type="dxa"/>
            </w:tcMar>
            <w:vAlign w:val="center"/>
          </w:tcPr>
          <w:p w14:paraId="0DDE0A72" w14:textId="77777777" w:rsidR="009B48F2" w:rsidRDefault="002E1325">
            <w:r>
              <w:rPr>
                <w:sz w:val="14"/>
              </w:rPr>
              <w:t>Return Review Required; release formulas only with active policy records</w:t>
            </w:r>
          </w:p>
        </w:tc>
      </w:tr>
      <w:tr w:rsidR="009B48F2" w14:paraId="68B51F37" w14:textId="77777777">
        <w:trPr>
          <w:jc w:val="center"/>
        </w:trPr>
        <w:tc>
          <w:tcPr>
            <w:tcW w:w="3408" w:type="dxa"/>
            <w:shd w:val="clear" w:color="auto" w:fill="F5F7FA"/>
            <w:tcMar>
              <w:top w:w="90" w:type="dxa"/>
              <w:left w:w="90" w:type="dxa"/>
              <w:bottom w:w="90" w:type="dxa"/>
              <w:right w:w="90" w:type="dxa"/>
            </w:tcMar>
            <w:vAlign w:val="center"/>
          </w:tcPr>
          <w:p w14:paraId="2AACF8DE" w14:textId="77777777" w:rsidR="009B48F2" w:rsidRDefault="002E1325">
            <w:r>
              <w:rPr>
                <w:sz w:val="14"/>
              </w:rPr>
              <w:t>Catalog/evidence incompleteness</w:t>
            </w:r>
          </w:p>
        </w:tc>
        <w:tc>
          <w:tcPr>
            <w:tcW w:w="3408" w:type="dxa"/>
            <w:shd w:val="clear" w:color="auto" w:fill="F5F7FA"/>
            <w:tcMar>
              <w:top w:w="90" w:type="dxa"/>
              <w:left w:w="90" w:type="dxa"/>
              <w:bottom w:w="90" w:type="dxa"/>
              <w:right w:w="90" w:type="dxa"/>
            </w:tcMar>
            <w:vAlign w:val="center"/>
          </w:tcPr>
          <w:p w14:paraId="48D42C12" w14:textId="77777777" w:rsidR="009B48F2" w:rsidRDefault="002E1325">
            <w:r>
              <w:rPr>
                <w:sz w:val="14"/>
              </w:rPr>
              <w:t>No eligible candidates or low confidence</w:t>
            </w:r>
          </w:p>
        </w:tc>
        <w:tc>
          <w:tcPr>
            <w:tcW w:w="3408" w:type="dxa"/>
            <w:shd w:val="clear" w:color="auto" w:fill="F5F7FA"/>
            <w:tcMar>
              <w:top w:w="90" w:type="dxa"/>
              <w:left w:w="90" w:type="dxa"/>
              <w:bottom w:w="90" w:type="dxa"/>
              <w:right w:w="90" w:type="dxa"/>
            </w:tcMar>
            <w:vAlign w:val="center"/>
          </w:tcPr>
          <w:p w14:paraId="0EAB9D10" w14:textId="77777777" w:rsidR="009B48F2" w:rsidRDefault="002E1325">
            <w:r>
              <w:rPr>
                <w:sz w:val="14"/>
              </w:rPr>
              <w:t>Readiness gates, freshness monitoring and steward workflow</w:t>
            </w:r>
          </w:p>
        </w:tc>
      </w:tr>
      <w:tr w:rsidR="009B48F2" w14:paraId="4B7E94FC" w14:textId="77777777">
        <w:trPr>
          <w:jc w:val="center"/>
        </w:trPr>
        <w:tc>
          <w:tcPr>
            <w:tcW w:w="3408" w:type="dxa"/>
            <w:shd w:val="clear" w:color="auto" w:fill="FFFFFF"/>
            <w:tcMar>
              <w:top w:w="90" w:type="dxa"/>
              <w:left w:w="90" w:type="dxa"/>
              <w:bottom w:w="90" w:type="dxa"/>
              <w:right w:w="90" w:type="dxa"/>
            </w:tcMar>
            <w:vAlign w:val="center"/>
          </w:tcPr>
          <w:p w14:paraId="077B67DC" w14:textId="77777777" w:rsidR="009B48F2" w:rsidRDefault="002E1325">
            <w:r>
              <w:rPr>
                <w:sz w:val="14"/>
              </w:rPr>
              <w:t>Benchmark mismatch</w:t>
            </w:r>
          </w:p>
        </w:tc>
        <w:tc>
          <w:tcPr>
            <w:tcW w:w="3408" w:type="dxa"/>
            <w:shd w:val="clear" w:color="auto" w:fill="FFFFFF"/>
            <w:tcMar>
              <w:top w:w="90" w:type="dxa"/>
              <w:left w:w="90" w:type="dxa"/>
              <w:bottom w:w="90" w:type="dxa"/>
              <w:right w:w="90" w:type="dxa"/>
            </w:tcMar>
            <w:vAlign w:val="center"/>
          </w:tcPr>
          <w:p w14:paraId="244C2576" w14:textId="77777777" w:rsidR="009B48F2" w:rsidRDefault="002E1325">
            <w:r>
              <w:rPr>
                <w:sz w:val="14"/>
              </w:rPr>
              <w:t>Unsupported capacity claims</w:t>
            </w:r>
          </w:p>
        </w:tc>
        <w:tc>
          <w:tcPr>
            <w:tcW w:w="3408" w:type="dxa"/>
            <w:shd w:val="clear" w:color="auto" w:fill="FFFFFF"/>
            <w:tcMar>
              <w:top w:w="90" w:type="dxa"/>
              <w:left w:w="90" w:type="dxa"/>
              <w:bottom w:w="90" w:type="dxa"/>
              <w:right w:w="90" w:type="dxa"/>
            </w:tcMar>
            <w:vAlign w:val="center"/>
          </w:tcPr>
          <w:p w14:paraId="1845DEBC" w14:textId="77777777" w:rsidR="009B48F2" w:rsidRDefault="002E1325">
            <w:r>
              <w:rPr>
                <w:sz w:val="14"/>
              </w:rPr>
              <w:t>Exact/near/prohibited match policy and visible limitations</w:t>
            </w:r>
          </w:p>
        </w:tc>
      </w:tr>
      <w:tr w:rsidR="009B48F2" w14:paraId="17BCF741" w14:textId="77777777">
        <w:trPr>
          <w:jc w:val="center"/>
        </w:trPr>
        <w:tc>
          <w:tcPr>
            <w:tcW w:w="3408" w:type="dxa"/>
            <w:shd w:val="clear" w:color="auto" w:fill="F5F7FA"/>
            <w:tcMar>
              <w:top w:w="90" w:type="dxa"/>
              <w:left w:w="90" w:type="dxa"/>
              <w:bottom w:w="90" w:type="dxa"/>
              <w:right w:w="90" w:type="dxa"/>
            </w:tcMar>
            <w:vAlign w:val="center"/>
          </w:tcPr>
          <w:p w14:paraId="52265459" w14:textId="77777777" w:rsidR="009B48F2" w:rsidRDefault="002E1325">
            <w:r>
              <w:rPr>
                <w:sz w:val="14"/>
              </w:rPr>
              <w:t>Tenant isolation defect</w:t>
            </w:r>
          </w:p>
        </w:tc>
        <w:tc>
          <w:tcPr>
            <w:tcW w:w="3408" w:type="dxa"/>
            <w:shd w:val="clear" w:color="auto" w:fill="F5F7FA"/>
            <w:tcMar>
              <w:top w:w="90" w:type="dxa"/>
              <w:left w:w="90" w:type="dxa"/>
              <w:bottom w:w="90" w:type="dxa"/>
              <w:right w:w="90" w:type="dxa"/>
            </w:tcMar>
            <w:vAlign w:val="center"/>
          </w:tcPr>
          <w:p w14:paraId="237EBB24" w14:textId="77777777" w:rsidR="009B48F2" w:rsidRDefault="002E1325">
            <w:r>
              <w:rPr>
                <w:sz w:val="14"/>
              </w:rPr>
              <w:t>Confidentiality breach</w:t>
            </w:r>
          </w:p>
        </w:tc>
        <w:tc>
          <w:tcPr>
            <w:tcW w:w="3408" w:type="dxa"/>
            <w:shd w:val="clear" w:color="auto" w:fill="F5F7FA"/>
            <w:tcMar>
              <w:top w:w="90" w:type="dxa"/>
              <w:left w:w="90" w:type="dxa"/>
              <w:bottom w:w="90" w:type="dxa"/>
              <w:right w:w="90" w:type="dxa"/>
            </w:tcMar>
            <w:vAlign w:val="center"/>
          </w:tcPr>
          <w:p w14:paraId="4FDE21A1" w14:textId="77777777" w:rsidR="009B48F2" w:rsidRDefault="002E1325">
            <w:r>
              <w:rPr>
                <w:sz w:val="14"/>
              </w:rPr>
              <w:t>Defense in depth, row policies, authorization tests and audit</w:t>
            </w:r>
          </w:p>
        </w:tc>
      </w:tr>
      <w:tr w:rsidR="009B48F2" w14:paraId="76FC2EE7" w14:textId="77777777">
        <w:trPr>
          <w:jc w:val="center"/>
        </w:trPr>
        <w:tc>
          <w:tcPr>
            <w:tcW w:w="3408" w:type="dxa"/>
            <w:shd w:val="clear" w:color="auto" w:fill="FFFFFF"/>
            <w:tcMar>
              <w:top w:w="90" w:type="dxa"/>
              <w:left w:w="90" w:type="dxa"/>
              <w:bottom w:w="90" w:type="dxa"/>
              <w:right w:w="90" w:type="dxa"/>
            </w:tcMar>
            <w:vAlign w:val="center"/>
          </w:tcPr>
          <w:p w14:paraId="47664351" w14:textId="77777777" w:rsidR="009B48F2" w:rsidRDefault="002E1325">
            <w:r>
              <w:rPr>
                <w:sz w:val="14"/>
              </w:rPr>
              <w:t>Duplicate async execution</w:t>
            </w:r>
          </w:p>
        </w:tc>
        <w:tc>
          <w:tcPr>
            <w:tcW w:w="3408" w:type="dxa"/>
            <w:shd w:val="clear" w:color="auto" w:fill="FFFFFF"/>
            <w:tcMar>
              <w:top w:w="90" w:type="dxa"/>
              <w:left w:w="90" w:type="dxa"/>
              <w:bottom w:w="90" w:type="dxa"/>
              <w:right w:w="90" w:type="dxa"/>
            </w:tcMar>
            <w:vAlign w:val="center"/>
          </w:tcPr>
          <w:p w14:paraId="393157F0" w14:textId="77777777" w:rsidR="009B48F2" w:rsidRDefault="002E1325">
            <w:r>
              <w:rPr>
                <w:sz w:val="14"/>
              </w:rPr>
              <w:t>Duplicate results/BOM lines</w:t>
            </w:r>
          </w:p>
        </w:tc>
        <w:tc>
          <w:tcPr>
            <w:tcW w:w="3408" w:type="dxa"/>
            <w:shd w:val="clear" w:color="auto" w:fill="FFFFFF"/>
            <w:tcMar>
              <w:top w:w="90" w:type="dxa"/>
              <w:left w:w="90" w:type="dxa"/>
              <w:bottom w:w="90" w:type="dxa"/>
              <w:right w:w="90" w:type="dxa"/>
            </w:tcMar>
            <w:vAlign w:val="center"/>
          </w:tcPr>
          <w:p w14:paraId="3507600A" w14:textId="77777777" w:rsidR="009B48F2" w:rsidRDefault="002E1325">
            <w:r>
              <w:rPr>
                <w:sz w:val="14"/>
              </w:rPr>
              <w:t>Idempotency keys, unique constraints and transactional stages</w:t>
            </w:r>
          </w:p>
        </w:tc>
      </w:tr>
      <w:tr w:rsidR="009B48F2" w14:paraId="4AAEB458" w14:textId="77777777">
        <w:trPr>
          <w:jc w:val="center"/>
        </w:trPr>
        <w:tc>
          <w:tcPr>
            <w:tcW w:w="3408" w:type="dxa"/>
            <w:shd w:val="clear" w:color="auto" w:fill="F5F7FA"/>
            <w:tcMar>
              <w:top w:w="90" w:type="dxa"/>
              <w:left w:w="90" w:type="dxa"/>
              <w:bottom w:w="90" w:type="dxa"/>
              <w:right w:w="90" w:type="dxa"/>
            </w:tcMar>
            <w:vAlign w:val="center"/>
          </w:tcPr>
          <w:p w14:paraId="43A05ADD" w14:textId="77777777" w:rsidR="009B48F2" w:rsidRDefault="002E1325">
            <w:r>
              <w:rPr>
                <w:sz w:val="14"/>
              </w:rPr>
              <w:t>Large scenario performance</w:t>
            </w:r>
          </w:p>
        </w:tc>
        <w:tc>
          <w:tcPr>
            <w:tcW w:w="3408" w:type="dxa"/>
            <w:shd w:val="clear" w:color="auto" w:fill="F5F7FA"/>
            <w:tcMar>
              <w:top w:w="90" w:type="dxa"/>
              <w:left w:w="90" w:type="dxa"/>
              <w:bottom w:w="90" w:type="dxa"/>
              <w:right w:w="90" w:type="dxa"/>
            </w:tcMar>
            <w:vAlign w:val="center"/>
          </w:tcPr>
          <w:p w14:paraId="79CAAF5E" w14:textId="77777777" w:rsidR="009B48F2" w:rsidRDefault="002E1325">
            <w:r>
              <w:rPr>
                <w:sz w:val="14"/>
              </w:rPr>
              <w:t>Slow UX or job backlog</w:t>
            </w:r>
          </w:p>
        </w:tc>
        <w:tc>
          <w:tcPr>
            <w:tcW w:w="3408" w:type="dxa"/>
            <w:shd w:val="clear" w:color="auto" w:fill="F5F7FA"/>
            <w:tcMar>
              <w:top w:w="90" w:type="dxa"/>
              <w:left w:w="90" w:type="dxa"/>
              <w:bottom w:w="90" w:type="dxa"/>
              <w:right w:w="90" w:type="dxa"/>
            </w:tcMar>
            <w:vAlign w:val="center"/>
          </w:tcPr>
          <w:p w14:paraId="6FB6963E" w14:textId="77777777" w:rsidR="009B48F2" w:rsidRDefault="002E1325">
            <w:r>
              <w:rPr>
                <w:sz w:val="14"/>
              </w:rPr>
              <w:t>Pagination, incremental validation, worker autoscaling and performance testing</w:t>
            </w:r>
          </w:p>
        </w:tc>
      </w:tr>
      <w:tr w:rsidR="009B48F2" w14:paraId="48708063" w14:textId="77777777">
        <w:trPr>
          <w:jc w:val="center"/>
        </w:trPr>
        <w:tc>
          <w:tcPr>
            <w:tcW w:w="3408" w:type="dxa"/>
            <w:shd w:val="clear" w:color="auto" w:fill="FFFFFF"/>
            <w:tcMar>
              <w:top w:w="90" w:type="dxa"/>
              <w:left w:w="90" w:type="dxa"/>
              <w:bottom w:w="90" w:type="dxa"/>
              <w:right w:w="90" w:type="dxa"/>
            </w:tcMar>
            <w:vAlign w:val="center"/>
          </w:tcPr>
          <w:p w14:paraId="2B497C7F" w14:textId="77777777" w:rsidR="009B48F2" w:rsidRDefault="002E1325">
            <w:r>
              <w:rPr>
                <w:sz w:val="14"/>
              </w:rPr>
              <w:t>Document generation risk</w:t>
            </w:r>
          </w:p>
        </w:tc>
        <w:tc>
          <w:tcPr>
            <w:tcW w:w="3408" w:type="dxa"/>
            <w:shd w:val="clear" w:color="auto" w:fill="FFFFFF"/>
            <w:tcMar>
              <w:top w:w="90" w:type="dxa"/>
              <w:left w:w="90" w:type="dxa"/>
              <w:bottom w:w="90" w:type="dxa"/>
              <w:right w:w="90" w:type="dxa"/>
            </w:tcMar>
            <w:vAlign w:val="center"/>
          </w:tcPr>
          <w:p w14:paraId="3D39D686" w14:textId="77777777" w:rsidR="009B48F2" w:rsidRDefault="002E1325">
            <w:r>
              <w:rPr>
                <w:sz w:val="14"/>
              </w:rPr>
              <w:t>Resource exhaustion or unsafe parsing</w:t>
            </w:r>
          </w:p>
        </w:tc>
        <w:tc>
          <w:tcPr>
            <w:tcW w:w="3408" w:type="dxa"/>
            <w:shd w:val="clear" w:color="auto" w:fill="FFFFFF"/>
            <w:tcMar>
              <w:top w:w="90" w:type="dxa"/>
              <w:left w:w="90" w:type="dxa"/>
              <w:bottom w:w="90" w:type="dxa"/>
              <w:right w:w="90" w:type="dxa"/>
            </w:tcMar>
            <w:vAlign w:val="center"/>
          </w:tcPr>
          <w:p w14:paraId="6EE7A9F8" w14:textId="77777777" w:rsidR="009B48F2" w:rsidRDefault="002E1325">
            <w:r>
              <w:rPr>
                <w:sz w:val="14"/>
              </w:rPr>
              <w:t>Dedicated worker pools, sandboxing, limits and scanning</w:t>
            </w:r>
          </w:p>
        </w:tc>
      </w:tr>
      <w:tr w:rsidR="009B48F2" w14:paraId="16597564" w14:textId="77777777">
        <w:trPr>
          <w:jc w:val="center"/>
        </w:trPr>
        <w:tc>
          <w:tcPr>
            <w:tcW w:w="3408" w:type="dxa"/>
            <w:shd w:val="clear" w:color="auto" w:fill="F5F7FA"/>
            <w:tcMar>
              <w:top w:w="90" w:type="dxa"/>
              <w:left w:w="90" w:type="dxa"/>
              <w:bottom w:w="90" w:type="dxa"/>
              <w:right w:w="90" w:type="dxa"/>
            </w:tcMar>
            <w:vAlign w:val="center"/>
          </w:tcPr>
          <w:p w14:paraId="1EFA2205" w14:textId="77777777" w:rsidR="009B48F2" w:rsidRDefault="002E1325">
            <w:r>
              <w:rPr>
                <w:sz w:val="14"/>
              </w:rPr>
              <w:t>Cloud/provider coupling</w:t>
            </w:r>
          </w:p>
        </w:tc>
        <w:tc>
          <w:tcPr>
            <w:tcW w:w="3408" w:type="dxa"/>
            <w:shd w:val="clear" w:color="auto" w:fill="F5F7FA"/>
            <w:tcMar>
              <w:top w:w="90" w:type="dxa"/>
              <w:left w:w="90" w:type="dxa"/>
              <w:bottom w:w="90" w:type="dxa"/>
              <w:right w:w="90" w:type="dxa"/>
            </w:tcMar>
            <w:vAlign w:val="center"/>
          </w:tcPr>
          <w:p w14:paraId="7CF7DB4D" w14:textId="77777777" w:rsidR="009B48F2" w:rsidRDefault="002E1325">
            <w:r>
              <w:rPr>
                <w:sz w:val="14"/>
              </w:rPr>
              <w:t>Reduced portability</w:t>
            </w:r>
          </w:p>
        </w:tc>
        <w:tc>
          <w:tcPr>
            <w:tcW w:w="3408" w:type="dxa"/>
            <w:shd w:val="clear" w:color="auto" w:fill="F5F7FA"/>
            <w:tcMar>
              <w:top w:w="90" w:type="dxa"/>
              <w:left w:w="90" w:type="dxa"/>
              <w:bottom w:w="90" w:type="dxa"/>
              <w:right w:w="90" w:type="dxa"/>
            </w:tcMar>
            <w:vAlign w:val="center"/>
          </w:tcPr>
          <w:p w14:paraId="4BA50FBC" w14:textId="77777777" w:rsidR="009B48F2" w:rsidRDefault="002E1325">
            <w:r>
              <w:rPr>
                <w:sz w:val="14"/>
              </w:rPr>
              <w:t>Provider adapters and logical interfaces</w:t>
            </w:r>
          </w:p>
        </w:tc>
      </w:tr>
      <w:tr w:rsidR="009B48F2" w14:paraId="1193445D" w14:textId="77777777">
        <w:trPr>
          <w:jc w:val="center"/>
        </w:trPr>
        <w:tc>
          <w:tcPr>
            <w:tcW w:w="3408" w:type="dxa"/>
            <w:shd w:val="clear" w:color="auto" w:fill="FFFFFF"/>
            <w:tcMar>
              <w:top w:w="90" w:type="dxa"/>
              <w:left w:w="90" w:type="dxa"/>
              <w:bottom w:w="90" w:type="dxa"/>
              <w:right w:w="90" w:type="dxa"/>
            </w:tcMar>
            <w:vAlign w:val="center"/>
          </w:tcPr>
          <w:p w14:paraId="00F94BDB" w14:textId="77777777" w:rsidR="009B48F2" w:rsidRDefault="002E1325">
            <w:r>
              <w:rPr>
                <w:sz w:val="14"/>
              </w:rPr>
              <w:t>Commercial staleness</w:t>
            </w:r>
          </w:p>
        </w:tc>
        <w:tc>
          <w:tcPr>
            <w:tcW w:w="3408" w:type="dxa"/>
            <w:shd w:val="clear" w:color="auto" w:fill="FFFFFF"/>
            <w:tcMar>
              <w:top w:w="90" w:type="dxa"/>
              <w:left w:w="90" w:type="dxa"/>
              <w:bottom w:w="90" w:type="dxa"/>
              <w:right w:w="90" w:type="dxa"/>
            </w:tcMar>
            <w:vAlign w:val="center"/>
          </w:tcPr>
          <w:p w14:paraId="76DFD1D1" w14:textId="77777777" w:rsidR="009B48F2" w:rsidRDefault="002E1325">
            <w:r>
              <w:rPr>
                <w:sz w:val="14"/>
              </w:rPr>
              <w:t>Misleading TCO</w:t>
            </w:r>
          </w:p>
        </w:tc>
        <w:tc>
          <w:tcPr>
            <w:tcW w:w="3408" w:type="dxa"/>
            <w:shd w:val="clear" w:color="auto" w:fill="FFFFFF"/>
            <w:tcMar>
              <w:top w:w="90" w:type="dxa"/>
              <w:left w:w="90" w:type="dxa"/>
              <w:bottom w:w="90" w:type="dxa"/>
              <w:right w:w="90" w:type="dxa"/>
            </w:tcMar>
            <w:vAlign w:val="center"/>
          </w:tcPr>
          <w:p w14:paraId="03814727" w14:textId="77777777" w:rsidR="009B48F2" w:rsidRDefault="002E1325">
            <w:r>
              <w:rPr>
                <w:sz w:val="14"/>
              </w:rPr>
              <w:t>Dated prices, quote gates and expiry alerts</w:t>
            </w:r>
          </w:p>
        </w:tc>
      </w:tr>
    </w:tbl>
    <w:p w14:paraId="59B2692B" w14:textId="77777777" w:rsidR="009B48F2" w:rsidRDefault="009B48F2"/>
    <w:p w14:paraId="2C79781B" w14:textId="77777777" w:rsidR="009B48F2" w:rsidRDefault="002E1325">
      <w:pPr>
        <w:pStyle w:val="Heading1"/>
      </w:pPr>
      <w:r>
        <w:t>17. Architecture-to-requirement traceability</w:t>
      </w:r>
    </w:p>
    <w:tbl>
      <w:tblPr>
        <w:tblStyle w:val="TableGrid"/>
        <w:tblW w:w="0" w:type="auto"/>
        <w:jc w:val="center"/>
        <w:tblLook w:val="04A0" w:firstRow="1" w:lastRow="0" w:firstColumn="1" w:lastColumn="0" w:noHBand="0" w:noVBand="1"/>
      </w:tblPr>
      <w:tblGrid>
        <w:gridCol w:w="5112"/>
        <w:gridCol w:w="5112"/>
      </w:tblGrid>
      <w:tr w:rsidR="009B48F2" w14:paraId="1E129297" w14:textId="77777777">
        <w:trPr>
          <w:tblHeader/>
          <w:jc w:val="center"/>
        </w:trPr>
        <w:tc>
          <w:tcPr>
            <w:tcW w:w="5112" w:type="dxa"/>
            <w:shd w:val="clear" w:color="auto" w:fill="17365D"/>
            <w:tcMar>
              <w:top w:w="90" w:type="dxa"/>
              <w:left w:w="90" w:type="dxa"/>
              <w:bottom w:w="90" w:type="dxa"/>
              <w:right w:w="90" w:type="dxa"/>
            </w:tcMar>
            <w:vAlign w:val="center"/>
          </w:tcPr>
          <w:p w14:paraId="4B016359" w14:textId="77777777" w:rsidR="009B48F2" w:rsidRDefault="002E1325">
            <w:pPr>
              <w:jc w:val="center"/>
            </w:pPr>
            <w:r>
              <w:rPr>
                <w:b/>
                <w:color w:val="FFFFFF"/>
                <w:sz w:val="15"/>
              </w:rPr>
              <w:t>Architecture area</w:t>
            </w:r>
          </w:p>
        </w:tc>
        <w:tc>
          <w:tcPr>
            <w:tcW w:w="5112" w:type="dxa"/>
            <w:shd w:val="clear" w:color="auto" w:fill="17365D"/>
            <w:tcMar>
              <w:top w:w="90" w:type="dxa"/>
              <w:left w:w="90" w:type="dxa"/>
              <w:bottom w:w="90" w:type="dxa"/>
              <w:right w:w="90" w:type="dxa"/>
            </w:tcMar>
            <w:vAlign w:val="center"/>
          </w:tcPr>
          <w:p w14:paraId="0F4D2860" w14:textId="77777777" w:rsidR="009B48F2" w:rsidRDefault="002E1325">
            <w:pPr>
              <w:jc w:val="center"/>
            </w:pPr>
            <w:r>
              <w:rPr>
                <w:b/>
                <w:color w:val="FFFFFF"/>
                <w:sz w:val="15"/>
              </w:rPr>
              <w:t>Mapped requirements</w:t>
            </w:r>
          </w:p>
        </w:tc>
      </w:tr>
      <w:tr w:rsidR="009B48F2" w14:paraId="2EA17386" w14:textId="77777777">
        <w:trPr>
          <w:jc w:val="center"/>
        </w:trPr>
        <w:tc>
          <w:tcPr>
            <w:tcW w:w="5112" w:type="dxa"/>
            <w:shd w:val="clear" w:color="auto" w:fill="FFFFFF"/>
            <w:tcMar>
              <w:top w:w="90" w:type="dxa"/>
              <w:left w:w="90" w:type="dxa"/>
              <w:bottom w:w="90" w:type="dxa"/>
              <w:right w:w="90" w:type="dxa"/>
            </w:tcMar>
            <w:vAlign w:val="center"/>
          </w:tcPr>
          <w:p w14:paraId="498E68AC" w14:textId="77777777" w:rsidR="009B48F2" w:rsidRDefault="002E1325">
            <w:r>
              <w:rPr>
                <w:sz w:val="15"/>
              </w:rPr>
              <w:t>Web/API and project module</w:t>
            </w:r>
          </w:p>
        </w:tc>
        <w:tc>
          <w:tcPr>
            <w:tcW w:w="5112" w:type="dxa"/>
            <w:shd w:val="clear" w:color="auto" w:fill="FFFFFF"/>
            <w:tcMar>
              <w:top w:w="90" w:type="dxa"/>
              <w:left w:w="90" w:type="dxa"/>
              <w:bottom w:w="90" w:type="dxa"/>
              <w:right w:w="90" w:type="dxa"/>
            </w:tcMar>
            <w:vAlign w:val="center"/>
          </w:tcPr>
          <w:p w14:paraId="775262B3" w14:textId="77777777" w:rsidR="009B48F2" w:rsidRDefault="002E1325">
            <w:r>
              <w:rPr>
                <w:sz w:val="15"/>
              </w:rPr>
              <w:t>FR-PRJ-001 to FR-INP-025; FR-UX-001</w:t>
            </w:r>
          </w:p>
        </w:tc>
      </w:tr>
      <w:tr w:rsidR="009B48F2" w14:paraId="2B9C30AE" w14:textId="77777777">
        <w:trPr>
          <w:jc w:val="center"/>
        </w:trPr>
        <w:tc>
          <w:tcPr>
            <w:tcW w:w="5112" w:type="dxa"/>
            <w:shd w:val="clear" w:color="auto" w:fill="F5F7FA"/>
            <w:tcMar>
              <w:top w:w="90" w:type="dxa"/>
              <w:left w:w="90" w:type="dxa"/>
              <w:bottom w:w="90" w:type="dxa"/>
              <w:right w:w="90" w:type="dxa"/>
            </w:tcMar>
            <w:vAlign w:val="center"/>
          </w:tcPr>
          <w:p w14:paraId="02D9B752" w14:textId="77777777" w:rsidR="009B48F2" w:rsidRDefault="002E1325">
            <w:r>
              <w:rPr>
                <w:sz w:val="15"/>
              </w:rPr>
              <w:t>Validation and field metadata</w:t>
            </w:r>
          </w:p>
        </w:tc>
        <w:tc>
          <w:tcPr>
            <w:tcW w:w="5112" w:type="dxa"/>
            <w:shd w:val="clear" w:color="auto" w:fill="F5F7FA"/>
            <w:tcMar>
              <w:top w:w="90" w:type="dxa"/>
              <w:left w:w="90" w:type="dxa"/>
              <w:bottom w:w="90" w:type="dxa"/>
              <w:right w:w="90" w:type="dxa"/>
            </w:tcMar>
            <w:vAlign w:val="center"/>
          </w:tcPr>
          <w:p w14:paraId="755A7DE2" w14:textId="77777777" w:rsidR="009B48F2" w:rsidRDefault="002E1325">
            <w:r>
              <w:rPr>
                <w:sz w:val="15"/>
              </w:rPr>
              <w:t>FR-INP-*; FR-TST-001; SCR-010</w:t>
            </w:r>
          </w:p>
        </w:tc>
      </w:tr>
      <w:tr w:rsidR="009B48F2" w14:paraId="0FA3EF53" w14:textId="77777777">
        <w:trPr>
          <w:jc w:val="center"/>
        </w:trPr>
        <w:tc>
          <w:tcPr>
            <w:tcW w:w="5112" w:type="dxa"/>
            <w:shd w:val="clear" w:color="auto" w:fill="FFFFFF"/>
            <w:tcMar>
              <w:top w:w="90" w:type="dxa"/>
              <w:left w:w="90" w:type="dxa"/>
              <w:bottom w:w="90" w:type="dxa"/>
              <w:right w:w="90" w:type="dxa"/>
            </w:tcMar>
            <w:vAlign w:val="center"/>
          </w:tcPr>
          <w:p w14:paraId="22044B12" w14:textId="77777777" w:rsidR="009B48F2" w:rsidRDefault="002E1325">
            <w:r>
              <w:rPr>
                <w:sz w:val="15"/>
              </w:rPr>
              <w:t>Calculation orchestrator and formula engine</w:t>
            </w:r>
          </w:p>
        </w:tc>
        <w:tc>
          <w:tcPr>
            <w:tcW w:w="5112" w:type="dxa"/>
            <w:shd w:val="clear" w:color="auto" w:fill="FFFFFF"/>
            <w:tcMar>
              <w:top w:w="90" w:type="dxa"/>
              <w:left w:w="90" w:type="dxa"/>
              <w:bottom w:w="90" w:type="dxa"/>
              <w:right w:w="90" w:type="dxa"/>
            </w:tcMar>
            <w:vAlign w:val="center"/>
          </w:tcPr>
          <w:p w14:paraId="19C0AC6F" w14:textId="77777777" w:rsidR="009B48F2" w:rsidRDefault="002E1325">
            <w:r>
              <w:rPr>
                <w:sz w:val="15"/>
              </w:rPr>
              <w:t>FR-CAL-001 to FR-CAL-007; NFR-OPS-001</w:t>
            </w:r>
          </w:p>
        </w:tc>
      </w:tr>
      <w:tr w:rsidR="009B48F2" w14:paraId="3BB2EC7F" w14:textId="77777777">
        <w:trPr>
          <w:jc w:val="center"/>
        </w:trPr>
        <w:tc>
          <w:tcPr>
            <w:tcW w:w="5112" w:type="dxa"/>
            <w:shd w:val="clear" w:color="auto" w:fill="F5F7FA"/>
            <w:tcMar>
              <w:top w:w="90" w:type="dxa"/>
              <w:left w:w="90" w:type="dxa"/>
              <w:bottom w:w="90" w:type="dxa"/>
              <w:right w:w="90" w:type="dxa"/>
            </w:tcMar>
            <w:vAlign w:val="center"/>
          </w:tcPr>
          <w:p w14:paraId="1F210431" w14:textId="77777777" w:rsidR="009B48F2" w:rsidRDefault="002E1325">
            <w:r>
              <w:rPr>
                <w:sz w:val="15"/>
              </w:rPr>
              <w:t>Decision engine</w:t>
            </w:r>
          </w:p>
        </w:tc>
        <w:tc>
          <w:tcPr>
            <w:tcW w:w="5112" w:type="dxa"/>
            <w:shd w:val="clear" w:color="auto" w:fill="F5F7FA"/>
            <w:tcMar>
              <w:top w:w="90" w:type="dxa"/>
              <w:left w:w="90" w:type="dxa"/>
              <w:bottom w:w="90" w:type="dxa"/>
              <w:right w:w="90" w:type="dxa"/>
            </w:tcMar>
            <w:vAlign w:val="center"/>
          </w:tcPr>
          <w:p w14:paraId="50AA98C0" w14:textId="77777777" w:rsidR="009B48F2" w:rsidRDefault="002E1325">
            <w:r>
              <w:rPr>
                <w:sz w:val="15"/>
              </w:rPr>
              <w:t>FR-MOD-001 to FR-GPU-042</w:t>
            </w:r>
          </w:p>
        </w:tc>
      </w:tr>
      <w:tr w:rsidR="009B48F2" w14:paraId="16B9D220" w14:textId="77777777">
        <w:trPr>
          <w:jc w:val="center"/>
        </w:trPr>
        <w:tc>
          <w:tcPr>
            <w:tcW w:w="5112" w:type="dxa"/>
            <w:shd w:val="clear" w:color="auto" w:fill="FFFFFF"/>
            <w:tcMar>
              <w:top w:w="90" w:type="dxa"/>
              <w:left w:w="90" w:type="dxa"/>
              <w:bottom w:w="90" w:type="dxa"/>
              <w:right w:w="90" w:type="dxa"/>
            </w:tcMar>
            <w:vAlign w:val="center"/>
          </w:tcPr>
          <w:p w14:paraId="5A278972" w14:textId="77777777" w:rsidR="009B48F2" w:rsidRDefault="002E1325">
            <w:r>
              <w:rPr>
                <w:sz w:val="15"/>
              </w:rPr>
              <w:t>Consolidation/resilience</w:t>
            </w:r>
          </w:p>
        </w:tc>
        <w:tc>
          <w:tcPr>
            <w:tcW w:w="5112" w:type="dxa"/>
            <w:shd w:val="clear" w:color="auto" w:fill="FFFFFF"/>
            <w:tcMar>
              <w:top w:w="90" w:type="dxa"/>
              <w:left w:w="90" w:type="dxa"/>
              <w:bottom w:w="90" w:type="dxa"/>
              <w:right w:w="90" w:type="dxa"/>
            </w:tcMar>
            <w:vAlign w:val="center"/>
          </w:tcPr>
          <w:p w14:paraId="39D0B4EE" w14:textId="77777777" w:rsidR="009B48F2" w:rsidRDefault="002E1325">
            <w:r>
              <w:rPr>
                <w:sz w:val="15"/>
              </w:rPr>
              <w:t>FR-CLS-001 to FR-DR-001</w:t>
            </w:r>
          </w:p>
        </w:tc>
      </w:tr>
      <w:tr w:rsidR="009B48F2" w14:paraId="48853129" w14:textId="77777777">
        <w:trPr>
          <w:jc w:val="center"/>
        </w:trPr>
        <w:tc>
          <w:tcPr>
            <w:tcW w:w="5112" w:type="dxa"/>
            <w:shd w:val="clear" w:color="auto" w:fill="F5F7FA"/>
            <w:tcMar>
              <w:top w:w="90" w:type="dxa"/>
              <w:left w:w="90" w:type="dxa"/>
              <w:bottom w:w="90" w:type="dxa"/>
              <w:right w:w="90" w:type="dxa"/>
            </w:tcMar>
            <w:vAlign w:val="center"/>
          </w:tcPr>
          <w:p w14:paraId="71BEC9EC" w14:textId="77777777" w:rsidR="009B48F2" w:rsidRDefault="002E1325">
            <w:r>
              <w:rPr>
                <w:sz w:val="15"/>
              </w:rPr>
              <w:t>Catalog/evidence/governance</w:t>
            </w:r>
          </w:p>
        </w:tc>
        <w:tc>
          <w:tcPr>
            <w:tcW w:w="5112" w:type="dxa"/>
            <w:shd w:val="clear" w:color="auto" w:fill="F5F7FA"/>
            <w:tcMar>
              <w:top w:w="90" w:type="dxa"/>
              <w:left w:w="90" w:type="dxa"/>
              <w:bottom w:w="90" w:type="dxa"/>
              <w:right w:w="90" w:type="dxa"/>
            </w:tcMar>
            <w:vAlign w:val="center"/>
          </w:tcPr>
          <w:p w14:paraId="3F555AB2" w14:textId="77777777" w:rsidR="009B48F2" w:rsidRDefault="002E1325">
            <w:r>
              <w:rPr>
                <w:sz w:val="15"/>
              </w:rPr>
              <w:t>FR-CAT-001 to FR-CAT-009; BR-PROD-005</w:t>
            </w:r>
          </w:p>
        </w:tc>
      </w:tr>
      <w:tr w:rsidR="009B48F2" w14:paraId="30086A40" w14:textId="77777777">
        <w:trPr>
          <w:jc w:val="center"/>
        </w:trPr>
        <w:tc>
          <w:tcPr>
            <w:tcW w:w="5112" w:type="dxa"/>
            <w:shd w:val="clear" w:color="auto" w:fill="FFFFFF"/>
            <w:tcMar>
              <w:top w:w="90" w:type="dxa"/>
              <w:left w:w="90" w:type="dxa"/>
              <w:bottom w:w="90" w:type="dxa"/>
              <w:right w:w="90" w:type="dxa"/>
            </w:tcMar>
            <w:vAlign w:val="center"/>
          </w:tcPr>
          <w:p w14:paraId="38BBCB36" w14:textId="77777777" w:rsidR="009B48F2" w:rsidRDefault="002E1325">
            <w:r>
              <w:rPr>
                <w:sz w:val="15"/>
              </w:rPr>
              <w:t>BOM/financial</w:t>
            </w:r>
          </w:p>
        </w:tc>
        <w:tc>
          <w:tcPr>
            <w:tcW w:w="5112" w:type="dxa"/>
            <w:shd w:val="clear" w:color="auto" w:fill="FFFFFF"/>
            <w:tcMar>
              <w:top w:w="90" w:type="dxa"/>
              <w:left w:w="90" w:type="dxa"/>
              <w:bottom w:w="90" w:type="dxa"/>
              <w:right w:w="90" w:type="dxa"/>
            </w:tcMar>
            <w:vAlign w:val="center"/>
          </w:tcPr>
          <w:p w14:paraId="176F9DE0" w14:textId="77777777" w:rsidR="009B48F2" w:rsidRDefault="002E1325">
            <w:r>
              <w:rPr>
                <w:sz w:val="15"/>
              </w:rPr>
              <w:t>FR-BOM-001 to FR-FIN-002; FR-UX-003</w:t>
            </w:r>
          </w:p>
        </w:tc>
      </w:tr>
      <w:tr w:rsidR="009B48F2" w14:paraId="07D1CDB6" w14:textId="77777777">
        <w:trPr>
          <w:jc w:val="center"/>
        </w:trPr>
        <w:tc>
          <w:tcPr>
            <w:tcW w:w="5112" w:type="dxa"/>
            <w:shd w:val="clear" w:color="auto" w:fill="F5F7FA"/>
            <w:tcMar>
              <w:top w:w="90" w:type="dxa"/>
              <w:left w:w="90" w:type="dxa"/>
              <w:bottom w:w="90" w:type="dxa"/>
              <w:right w:w="90" w:type="dxa"/>
            </w:tcMar>
            <w:vAlign w:val="center"/>
          </w:tcPr>
          <w:p w14:paraId="4DE0E4DA" w14:textId="77777777" w:rsidR="009B48F2" w:rsidRDefault="002E1325">
            <w:r>
              <w:rPr>
                <w:sz w:val="15"/>
              </w:rPr>
              <w:t>Trace/audit/reporting</w:t>
            </w:r>
          </w:p>
        </w:tc>
        <w:tc>
          <w:tcPr>
            <w:tcW w:w="5112" w:type="dxa"/>
            <w:shd w:val="clear" w:color="auto" w:fill="F5F7FA"/>
            <w:tcMar>
              <w:top w:w="90" w:type="dxa"/>
              <w:left w:w="90" w:type="dxa"/>
              <w:bottom w:w="90" w:type="dxa"/>
              <w:right w:w="90" w:type="dxa"/>
            </w:tcMar>
            <w:vAlign w:val="center"/>
          </w:tcPr>
          <w:p w14:paraId="47B86399" w14:textId="77777777" w:rsidR="009B48F2" w:rsidRDefault="002E1325">
            <w:r>
              <w:rPr>
                <w:sz w:val="15"/>
              </w:rPr>
              <w:t>FR-TRC-001; RPT-001 to RPT-010</w:t>
            </w:r>
          </w:p>
        </w:tc>
      </w:tr>
      <w:tr w:rsidR="009B48F2" w14:paraId="7DDE3D12" w14:textId="77777777">
        <w:trPr>
          <w:jc w:val="center"/>
        </w:trPr>
        <w:tc>
          <w:tcPr>
            <w:tcW w:w="5112" w:type="dxa"/>
            <w:shd w:val="clear" w:color="auto" w:fill="FFFFFF"/>
            <w:tcMar>
              <w:top w:w="90" w:type="dxa"/>
              <w:left w:w="90" w:type="dxa"/>
              <w:bottom w:w="90" w:type="dxa"/>
              <w:right w:w="90" w:type="dxa"/>
            </w:tcMar>
            <w:vAlign w:val="center"/>
          </w:tcPr>
          <w:p w14:paraId="16CD6C87" w14:textId="77777777" w:rsidR="009B48F2" w:rsidRDefault="002E1325">
            <w:r>
              <w:rPr>
                <w:sz w:val="15"/>
              </w:rPr>
              <w:t>Security/tenancy</w:t>
            </w:r>
          </w:p>
        </w:tc>
        <w:tc>
          <w:tcPr>
            <w:tcW w:w="5112" w:type="dxa"/>
            <w:shd w:val="clear" w:color="auto" w:fill="FFFFFF"/>
            <w:tcMar>
              <w:top w:w="90" w:type="dxa"/>
              <w:left w:w="90" w:type="dxa"/>
              <w:bottom w:w="90" w:type="dxa"/>
              <w:right w:w="90" w:type="dxa"/>
            </w:tcMar>
            <w:vAlign w:val="center"/>
          </w:tcPr>
          <w:p w14:paraId="61C92D5D" w14:textId="77777777" w:rsidR="009B48F2" w:rsidRDefault="002E1325">
            <w:r>
              <w:rPr>
                <w:sz w:val="15"/>
              </w:rPr>
              <w:t>NFR-SEC-001</w:t>
            </w:r>
          </w:p>
        </w:tc>
      </w:tr>
      <w:tr w:rsidR="009B48F2" w14:paraId="6CAE602C" w14:textId="77777777">
        <w:trPr>
          <w:jc w:val="center"/>
        </w:trPr>
        <w:tc>
          <w:tcPr>
            <w:tcW w:w="5112" w:type="dxa"/>
            <w:shd w:val="clear" w:color="auto" w:fill="F5F7FA"/>
            <w:tcMar>
              <w:top w:w="90" w:type="dxa"/>
              <w:left w:w="90" w:type="dxa"/>
              <w:bottom w:w="90" w:type="dxa"/>
              <w:right w:w="90" w:type="dxa"/>
            </w:tcMar>
            <w:vAlign w:val="center"/>
          </w:tcPr>
          <w:p w14:paraId="51D9D825" w14:textId="77777777" w:rsidR="009B48F2" w:rsidRDefault="002E1325">
            <w:r>
              <w:rPr>
                <w:sz w:val="15"/>
              </w:rPr>
              <w:t>Scalability/accessibility</w:t>
            </w:r>
          </w:p>
        </w:tc>
        <w:tc>
          <w:tcPr>
            <w:tcW w:w="5112" w:type="dxa"/>
            <w:shd w:val="clear" w:color="auto" w:fill="F5F7FA"/>
            <w:tcMar>
              <w:top w:w="90" w:type="dxa"/>
              <w:left w:w="90" w:type="dxa"/>
              <w:bottom w:w="90" w:type="dxa"/>
              <w:right w:w="90" w:type="dxa"/>
            </w:tcMar>
            <w:vAlign w:val="center"/>
          </w:tcPr>
          <w:p w14:paraId="2D45DFFB" w14:textId="77777777" w:rsidR="009B48F2" w:rsidRDefault="002E1325">
            <w:r>
              <w:rPr>
                <w:sz w:val="15"/>
              </w:rPr>
              <w:t>NFR baseline and AIS-UXSWRS-001 sections 11 and 13</w:t>
            </w:r>
          </w:p>
        </w:tc>
      </w:tr>
    </w:tbl>
    <w:p w14:paraId="78AC5677" w14:textId="77777777" w:rsidR="009B48F2" w:rsidRDefault="009B48F2"/>
    <w:p w14:paraId="067E1562" w14:textId="77777777" w:rsidR="009B48F2" w:rsidRDefault="002E1325">
      <w:pPr>
        <w:pStyle w:val="Heading1"/>
      </w:pPr>
      <w:r>
        <w:t>18. HLD acceptance criteria and next-document gate</w:t>
      </w:r>
    </w:p>
    <w:p w14:paraId="2E0717B6" w14:textId="77777777" w:rsidR="009B48F2" w:rsidRDefault="002E1325">
      <w:pPr>
        <w:pStyle w:val="ListBullet"/>
      </w:pPr>
      <w:r>
        <w:t>Every logical component has a responsibility and requirement mapping.</w:t>
      </w:r>
    </w:p>
    <w:p w14:paraId="6125630D" w14:textId="77777777" w:rsidR="009B48F2" w:rsidRDefault="002E1325">
      <w:pPr>
        <w:pStyle w:val="ListBullet"/>
      </w:pPr>
      <w:r>
        <w:t>Authoritative calculations remain server-side, deterministic and versioned.</w:t>
      </w:r>
    </w:p>
    <w:p w14:paraId="7255E3EE" w14:textId="77777777" w:rsidR="009B48F2" w:rsidRDefault="002E1325">
      <w:pPr>
        <w:pStyle w:val="ListBullet"/>
      </w:pPr>
      <w:r>
        <w:t>Scenario, catalog and calculation immutability boundaries are explicit.</w:t>
      </w:r>
    </w:p>
    <w:p w14:paraId="6416051D" w14:textId="77777777" w:rsidR="009B48F2" w:rsidRDefault="002E1325">
      <w:pPr>
        <w:pStyle w:val="ListBullet"/>
      </w:pPr>
      <w:r>
        <w:t>Long-running workflows use durable asynchronous processing.</w:t>
      </w:r>
    </w:p>
    <w:p w14:paraId="3BCF19DA" w14:textId="77777777" w:rsidR="009B48F2" w:rsidRDefault="002E1325">
      <w:pPr>
        <w:pStyle w:val="ListBullet"/>
      </w:pPr>
      <w:r>
        <w:t>Tenant isolation is enforced in identity, service, database and object layers.</w:t>
      </w:r>
    </w:p>
    <w:p w14:paraId="131FA4C1" w14:textId="77777777" w:rsidR="009B48F2" w:rsidRDefault="002E1325">
      <w:pPr>
        <w:pStyle w:val="ListBullet"/>
      </w:pPr>
      <w:r>
        <w:t>No hidden policy constants are introduced.</w:t>
      </w:r>
    </w:p>
    <w:p w14:paraId="40002A73" w14:textId="77777777" w:rsidR="009B48F2" w:rsidRDefault="002E1325">
      <w:pPr>
        <w:pStyle w:val="ListBullet"/>
      </w:pPr>
      <w:r>
        <w:t>Development and Production sizing remain business domains, not platform deployment environments.</w:t>
      </w:r>
    </w:p>
    <w:p w14:paraId="6169494E" w14:textId="77777777" w:rsidR="009B48F2" w:rsidRDefault="002E1325">
      <w:pPr>
        <w:pStyle w:val="ListBullet"/>
      </w:pPr>
      <w:r>
        <w:t>BOM and financial reconciliation is supported by the data and execution architecture.</w:t>
      </w:r>
    </w:p>
    <w:p w14:paraId="1F2E12C6" w14:textId="77777777" w:rsidR="009B48F2" w:rsidRDefault="002E1325">
      <w:pPr>
        <w:pStyle w:val="ListBullet"/>
      </w:pPr>
      <w:r>
        <w:t>Proposed technologies are clearly separated from mandatory logical requirements.</w:t>
      </w:r>
    </w:p>
    <w:p w14:paraId="4592FCD0" w14:textId="77777777" w:rsidR="009B48F2" w:rsidRDefault="002E1325">
      <w:pPr>
        <w:pStyle w:val="ListBullet"/>
      </w:pPr>
      <w:r>
        <w:t>Operational, security, recovery and observability concerns are included.</w:t>
      </w:r>
    </w:p>
    <w:p w14:paraId="32F98AF5" w14:textId="77777777" w:rsidR="009B48F2" w:rsidRDefault="002E1325">
      <w:pPr>
        <w:pStyle w:val="Heading2"/>
      </w:pPr>
      <w:r>
        <w:t>18.1 Required decisions before LLD</w:t>
      </w:r>
    </w:p>
    <w:p w14:paraId="2A54B937" w14:textId="77777777" w:rsidR="009B48F2" w:rsidRDefault="002E1325">
      <w:pPr>
        <w:pStyle w:val="ListBullet"/>
      </w:pPr>
      <w:r>
        <w:t>Approve technology ADRs or replace them with organizational standards.</w:t>
      </w:r>
    </w:p>
    <w:p w14:paraId="0F522F27" w14:textId="77777777" w:rsidR="009B48F2" w:rsidRDefault="002E1325">
      <w:pPr>
        <w:pStyle w:val="ListBullet"/>
      </w:pPr>
      <w:r>
        <w:t>Approve application service classification and platform RTO/RPO.</w:t>
      </w:r>
    </w:p>
    <w:p w14:paraId="5EE7992C" w14:textId="77777777" w:rsidR="009B48F2" w:rsidRDefault="002E1325">
      <w:pPr>
        <w:pStyle w:val="ListBullet"/>
      </w:pPr>
      <w:r>
        <w:t>Approve identity provider and tenant provisioning model.</w:t>
      </w:r>
    </w:p>
    <w:p w14:paraId="75EC1B0D" w14:textId="77777777" w:rsidR="009B48F2" w:rsidRDefault="002E1325">
      <w:pPr>
        <w:pStyle w:val="ListBullet"/>
      </w:pPr>
      <w:r>
        <w:t>Approve data residency and deployment-region strategy.</w:t>
      </w:r>
    </w:p>
    <w:p w14:paraId="7DD6BB67" w14:textId="77777777" w:rsidR="009B48F2" w:rsidRDefault="002E1325">
      <w:pPr>
        <w:pStyle w:val="ListBullet"/>
      </w:pPr>
      <w:r>
        <w:t>Approve API version and compatibility policy.</w:t>
      </w:r>
    </w:p>
    <w:p w14:paraId="31E05E06" w14:textId="77777777" w:rsidR="009B48F2" w:rsidRDefault="002E1325">
      <w:pPr>
        <w:pStyle w:val="ListBullet"/>
      </w:pPr>
      <w:r>
        <w:t>Approve database tenant-isolation implementation and security test strategy.</w:t>
      </w:r>
    </w:p>
    <w:p w14:paraId="0783CC8C" w14:textId="77777777" w:rsidR="009B48F2" w:rsidRDefault="002E1325">
      <w:pPr>
        <w:pStyle w:val="ListBullet"/>
      </w:pPr>
      <w:r>
        <w:t>Approve queue/job infrastructure and retry limits.</w:t>
      </w:r>
    </w:p>
    <w:p w14:paraId="664ACB75" w14:textId="77777777" w:rsidR="009B48F2" w:rsidRDefault="002E1325">
      <w:pPr>
        <w:pStyle w:val="ListBullet"/>
      </w:pPr>
      <w:r>
        <w:t>Approve object-store retention and confidential-evidence controls.</w:t>
      </w:r>
    </w:p>
    <w:p w14:paraId="5E6C34F9" w14:textId="77777777" w:rsidR="009B48F2" w:rsidRDefault="002E1325">
      <w:pPr>
        <w:pStyle w:val="ListBullet"/>
      </w:pPr>
      <w:r>
        <w:t>Approve Open Policy ownership and initial executable formula/policy release.</w:t>
      </w:r>
    </w:p>
    <w:p w14:paraId="78391CC1" w14:textId="77777777" w:rsidR="009B48F2" w:rsidRDefault="002E1325">
      <w:r>
        <w:t>Recommended next document: Production Low-Level Design, including repository/module layout, physical data model, API schemas, calculation stage contracts, authorization rules, queue payloads, observability fields, deployment manifests and test implementation strategy.</w:t>
      </w:r>
    </w:p>
    <w:p w14:paraId="42111252" w14:textId="77777777" w:rsidR="009B48F2" w:rsidRDefault="002E1325">
      <w:pPr>
        <w:pStyle w:val="Heading1"/>
      </w:pPr>
      <w:r>
        <w:t>19. References</w:t>
      </w:r>
    </w:p>
    <w:tbl>
      <w:tblPr>
        <w:tblStyle w:val="TableGrid"/>
        <w:tblW w:w="0" w:type="auto"/>
        <w:jc w:val="center"/>
        <w:tblLook w:val="04A0" w:firstRow="1" w:lastRow="0" w:firstColumn="1" w:lastColumn="0" w:noHBand="0" w:noVBand="1"/>
      </w:tblPr>
      <w:tblGrid>
        <w:gridCol w:w="3408"/>
        <w:gridCol w:w="3408"/>
        <w:gridCol w:w="3408"/>
      </w:tblGrid>
      <w:tr w:rsidR="009B48F2" w14:paraId="2CBAC283" w14:textId="77777777">
        <w:trPr>
          <w:tblHeader/>
          <w:jc w:val="center"/>
        </w:trPr>
        <w:tc>
          <w:tcPr>
            <w:tcW w:w="3408" w:type="dxa"/>
            <w:shd w:val="clear" w:color="auto" w:fill="17365D"/>
            <w:tcMar>
              <w:top w:w="90" w:type="dxa"/>
              <w:left w:w="90" w:type="dxa"/>
              <w:bottom w:w="90" w:type="dxa"/>
              <w:right w:w="90" w:type="dxa"/>
            </w:tcMar>
            <w:vAlign w:val="center"/>
          </w:tcPr>
          <w:p w14:paraId="23F8B785" w14:textId="77777777" w:rsidR="009B48F2" w:rsidRDefault="002E1325">
            <w:pPr>
              <w:jc w:val="center"/>
            </w:pPr>
            <w:r>
              <w:rPr>
                <w:b/>
                <w:color w:val="FFFFFF"/>
                <w:sz w:val="14"/>
              </w:rPr>
              <w:t>Reference</w:t>
            </w:r>
          </w:p>
        </w:tc>
        <w:tc>
          <w:tcPr>
            <w:tcW w:w="3408" w:type="dxa"/>
            <w:shd w:val="clear" w:color="auto" w:fill="17365D"/>
            <w:tcMar>
              <w:top w:w="90" w:type="dxa"/>
              <w:left w:w="90" w:type="dxa"/>
              <w:bottom w:w="90" w:type="dxa"/>
              <w:right w:w="90" w:type="dxa"/>
            </w:tcMar>
            <w:vAlign w:val="center"/>
          </w:tcPr>
          <w:p w14:paraId="17A53A18" w14:textId="77777777" w:rsidR="009B48F2" w:rsidRDefault="002E1325">
            <w:pPr>
              <w:jc w:val="center"/>
            </w:pPr>
            <w:r>
              <w:rPr>
                <w:b/>
                <w:color w:val="FFFFFF"/>
                <w:sz w:val="14"/>
              </w:rPr>
              <w:t>Use</w:t>
            </w:r>
          </w:p>
        </w:tc>
        <w:tc>
          <w:tcPr>
            <w:tcW w:w="3408" w:type="dxa"/>
            <w:shd w:val="clear" w:color="auto" w:fill="17365D"/>
            <w:tcMar>
              <w:top w:w="90" w:type="dxa"/>
              <w:left w:w="90" w:type="dxa"/>
              <w:bottom w:w="90" w:type="dxa"/>
              <w:right w:w="90" w:type="dxa"/>
            </w:tcMar>
            <w:vAlign w:val="center"/>
          </w:tcPr>
          <w:p w14:paraId="38B256DA" w14:textId="77777777" w:rsidR="009B48F2" w:rsidRDefault="002E1325">
            <w:pPr>
              <w:jc w:val="center"/>
            </w:pPr>
            <w:r>
              <w:rPr>
                <w:b/>
                <w:color w:val="FFFFFF"/>
                <w:sz w:val="14"/>
              </w:rPr>
              <w:t>Location</w:t>
            </w:r>
          </w:p>
        </w:tc>
      </w:tr>
      <w:tr w:rsidR="009B48F2" w14:paraId="58804477" w14:textId="77777777">
        <w:trPr>
          <w:jc w:val="center"/>
        </w:trPr>
        <w:tc>
          <w:tcPr>
            <w:tcW w:w="3408" w:type="dxa"/>
            <w:shd w:val="clear" w:color="auto" w:fill="FFFFFF"/>
            <w:tcMar>
              <w:top w:w="90" w:type="dxa"/>
              <w:left w:w="90" w:type="dxa"/>
              <w:bottom w:w="90" w:type="dxa"/>
              <w:right w:w="90" w:type="dxa"/>
            </w:tcMar>
            <w:vAlign w:val="center"/>
          </w:tcPr>
          <w:p w14:paraId="13C4E2DA" w14:textId="77777777" w:rsidR="009B48F2" w:rsidRDefault="002E1325">
            <w:r>
              <w:rPr>
                <w:sz w:val="14"/>
              </w:rPr>
              <w:t>Requirements baseline</w:t>
            </w:r>
          </w:p>
        </w:tc>
        <w:tc>
          <w:tcPr>
            <w:tcW w:w="3408" w:type="dxa"/>
            <w:shd w:val="clear" w:color="auto" w:fill="FFFFFF"/>
            <w:tcMar>
              <w:top w:w="90" w:type="dxa"/>
              <w:left w:w="90" w:type="dxa"/>
              <w:bottom w:w="90" w:type="dxa"/>
              <w:right w:w="90" w:type="dxa"/>
            </w:tcMar>
            <w:vAlign w:val="center"/>
          </w:tcPr>
          <w:p w14:paraId="033F6EB6" w14:textId="77777777" w:rsidR="009B48F2" w:rsidRDefault="002E1325">
            <w:r>
              <w:rPr>
                <w:sz w:val="14"/>
              </w:rPr>
              <w:t>AIS-MBSRS-001, AIS-DDDMS-001, AIS-FPCS-001, AIS-CEDS-001 and AIS-UXSWRS-001</w:t>
            </w:r>
          </w:p>
        </w:tc>
        <w:tc>
          <w:tcPr>
            <w:tcW w:w="3408" w:type="dxa"/>
          </w:tcPr>
          <w:p w14:paraId="3386E15C" w14:textId="77777777" w:rsidR="009B48F2" w:rsidRDefault="009B48F2"/>
        </w:tc>
      </w:tr>
      <w:tr w:rsidR="009B48F2" w14:paraId="5329EAC0" w14:textId="77777777">
        <w:trPr>
          <w:jc w:val="center"/>
        </w:trPr>
        <w:tc>
          <w:tcPr>
            <w:tcW w:w="3408" w:type="dxa"/>
            <w:shd w:val="clear" w:color="auto" w:fill="F5F7FA"/>
            <w:tcMar>
              <w:top w:w="90" w:type="dxa"/>
              <w:left w:w="90" w:type="dxa"/>
              <w:bottom w:w="90" w:type="dxa"/>
              <w:right w:w="90" w:type="dxa"/>
            </w:tcMar>
            <w:vAlign w:val="center"/>
          </w:tcPr>
          <w:p w14:paraId="4BCF62FF" w14:textId="77777777" w:rsidR="009B48F2" w:rsidRDefault="002E1325">
            <w:r>
              <w:rPr>
                <w:sz w:val="14"/>
              </w:rPr>
              <w:t>Azure Well-Architected Framework</w:t>
            </w:r>
          </w:p>
        </w:tc>
        <w:tc>
          <w:tcPr>
            <w:tcW w:w="3408" w:type="dxa"/>
            <w:shd w:val="clear" w:color="auto" w:fill="F5F7FA"/>
            <w:tcMar>
              <w:top w:w="90" w:type="dxa"/>
              <w:left w:w="90" w:type="dxa"/>
              <w:bottom w:w="90" w:type="dxa"/>
              <w:right w:w="90" w:type="dxa"/>
            </w:tcMar>
            <w:vAlign w:val="center"/>
          </w:tcPr>
          <w:p w14:paraId="6E159B56" w14:textId="77777777" w:rsidR="009B48F2" w:rsidRDefault="002E1325">
            <w:r>
              <w:rPr>
                <w:sz w:val="14"/>
              </w:rPr>
              <w:t>Reliability, security, cost optimization, operational excellence and performance efficiency</w:t>
            </w:r>
          </w:p>
        </w:tc>
        <w:tc>
          <w:tcPr>
            <w:tcW w:w="3408" w:type="dxa"/>
            <w:shd w:val="clear" w:color="auto" w:fill="F5F7FA"/>
            <w:tcMar>
              <w:top w:w="90" w:type="dxa"/>
              <w:left w:w="90" w:type="dxa"/>
              <w:bottom w:w="90" w:type="dxa"/>
              <w:right w:w="90" w:type="dxa"/>
            </w:tcMar>
            <w:vAlign w:val="center"/>
          </w:tcPr>
          <w:p w14:paraId="4DF5361E" w14:textId="77777777" w:rsidR="009B48F2" w:rsidRDefault="002E1325">
            <w:r>
              <w:rPr>
                <w:sz w:val="14"/>
              </w:rPr>
              <w:t>https://learn.microsoft.com/en-us/azure/well-architected/</w:t>
            </w:r>
          </w:p>
        </w:tc>
      </w:tr>
      <w:tr w:rsidR="009B48F2" w14:paraId="31762EF6" w14:textId="77777777">
        <w:trPr>
          <w:jc w:val="center"/>
        </w:trPr>
        <w:tc>
          <w:tcPr>
            <w:tcW w:w="3408" w:type="dxa"/>
            <w:shd w:val="clear" w:color="auto" w:fill="FFFFFF"/>
            <w:tcMar>
              <w:top w:w="90" w:type="dxa"/>
              <w:left w:w="90" w:type="dxa"/>
              <w:bottom w:w="90" w:type="dxa"/>
              <w:right w:w="90" w:type="dxa"/>
            </w:tcMar>
            <w:vAlign w:val="center"/>
          </w:tcPr>
          <w:p w14:paraId="0A1F9707" w14:textId="77777777" w:rsidR="009B48F2" w:rsidRDefault="002E1325">
            <w:r>
              <w:rPr>
                <w:sz w:val="14"/>
              </w:rPr>
              <w:t>OWASP ASVS 5.0.0</w:t>
            </w:r>
          </w:p>
        </w:tc>
        <w:tc>
          <w:tcPr>
            <w:tcW w:w="3408" w:type="dxa"/>
            <w:shd w:val="clear" w:color="auto" w:fill="FFFFFF"/>
            <w:tcMar>
              <w:top w:w="90" w:type="dxa"/>
              <w:left w:w="90" w:type="dxa"/>
              <w:bottom w:w="90" w:type="dxa"/>
              <w:right w:w="90" w:type="dxa"/>
            </w:tcMar>
            <w:vAlign w:val="center"/>
          </w:tcPr>
          <w:p w14:paraId="78F1A1C2" w14:textId="77777777" w:rsidR="009B48F2" w:rsidRDefault="002E1325">
            <w:r>
              <w:rPr>
                <w:sz w:val="14"/>
              </w:rPr>
              <w:t>Web application security verification baseline</w:t>
            </w:r>
          </w:p>
        </w:tc>
        <w:tc>
          <w:tcPr>
            <w:tcW w:w="3408" w:type="dxa"/>
            <w:shd w:val="clear" w:color="auto" w:fill="FFFFFF"/>
            <w:tcMar>
              <w:top w:w="90" w:type="dxa"/>
              <w:left w:w="90" w:type="dxa"/>
              <w:bottom w:w="90" w:type="dxa"/>
              <w:right w:w="90" w:type="dxa"/>
            </w:tcMar>
            <w:vAlign w:val="center"/>
          </w:tcPr>
          <w:p w14:paraId="68D794D9" w14:textId="77777777" w:rsidR="009B48F2" w:rsidRDefault="002E1325">
            <w:r>
              <w:rPr>
                <w:sz w:val="14"/>
              </w:rPr>
              <w:t>https://owasp.org/www-project-application-security-verification-standard</w:t>
            </w:r>
          </w:p>
        </w:tc>
      </w:tr>
      <w:tr w:rsidR="009B48F2" w14:paraId="1443C9A3" w14:textId="77777777">
        <w:trPr>
          <w:jc w:val="center"/>
        </w:trPr>
        <w:tc>
          <w:tcPr>
            <w:tcW w:w="3408" w:type="dxa"/>
            <w:shd w:val="clear" w:color="auto" w:fill="F5F7FA"/>
            <w:tcMar>
              <w:top w:w="90" w:type="dxa"/>
              <w:left w:w="90" w:type="dxa"/>
              <w:bottom w:w="90" w:type="dxa"/>
              <w:right w:w="90" w:type="dxa"/>
            </w:tcMar>
            <w:vAlign w:val="center"/>
          </w:tcPr>
          <w:p w14:paraId="1DF45CF3" w14:textId="77777777" w:rsidR="009B48F2" w:rsidRDefault="002E1325">
            <w:r>
              <w:rPr>
                <w:sz w:val="14"/>
              </w:rPr>
              <w:t>Kubernetes production environment</w:t>
            </w:r>
          </w:p>
        </w:tc>
        <w:tc>
          <w:tcPr>
            <w:tcW w:w="3408" w:type="dxa"/>
            <w:shd w:val="clear" w:color="auto" w:fill="F5F7FA"/>
            <w:tcMar>
              <w:top w:w="90" w:type="dxa"/>
              <w:left w:w="90" w:type="dxa"/>
              <w:bottom w:w="90" w:type="dxa"/>
              <w:right w:w="90" w:type="dxa"/>
            </w:tcMar>
            <w:vAlign w:val="center"/>
          </w:tcPr>
          <w:p w14:paraId="429E97FD" w14:textId="77777777" w:rsidR="009B48F2" w:rsidRDefault="002E1325">
            <w:r>
              <w:rPr>
                <w:sz w:val="14"/>
              </w:rPr>
              <w:t>Production availability, scaling and access-management considerations</w:t>
            </w:r>
          </w:p>
        </w:tc>
        <w:tc>
          <w:tcPr>
            <w:tcW w:w="3408" w:type="dxa"/>
            <w:shd w:val="clear" w:color="auto" w:fill="F5F7FA"/>
            <w:tcMar>
              <w:top w:w="90" w:type="dxa"/>
              <w:left w:w="90" w:type="dxa"/>
              <w:bottom w:w="90" w:type="dxa"/>
              <w:right w:w="90" w:type="dxa"/>
            </w:tcMar>
            <w:vAlign w:val="center"/>
          </w:tcPr>
          <w:p w14:paraId="5939AA36" w14:textId="77777777" w:rsidR="009B48F2" w:rsidRDefault="002E1325">
            <w:r>
              <w:rPr>
                <w:sz w:val="14"/>
              </w:rPr>
              <w:t>https://kubernetes.io/docs/setup/production-environment/</w:t>
            </w:r>
          </w:p>
        </w:tc>
      </w:tr>
      <w:tr w:rsidR="009B48F2" w14:paraId="33E6E971" w14:textId="77777777">
        <w:trPr>
          <w:jc w:val="center"/>
        </w:trPr>
        <w:tc>
          <w:tcPr>
            <w:tcW w:w="3408" w:type="dxa"/>
            <w:shd w:val="clear" w:color="auto" w:fill="FFFFFF"/>
            <w:tcMar>
              <w:top w:w="90" w:type="dxa"/>
              <w:left w:w="90" w:type="dxa"/>
              <w:bottom w:w="90" w:type="dxa"/>
              <w:right w:w="90" w:type="dxa"/>
            </w:tcMar>
            <w:vAlign w:val="center"/>
          </w:tcPr>
          <w:p w14:paraId="079B3AE6" w14:textId="77777777" w:rsidR="009B48F2" w:rsidRDefault="002E1325">
            <w:r>
              <w:rPr>
                <w:sz w:val="14"/>
              </w:rPr>
              <w:t>OpenAPI Specification</w:t>
            </w:r>
          </w:p>
        </w:tc>
        <w:tc>
          <w:tcPr>
            <w:tcW w:w="3408" w:type="dxa"/>
            <w:shd w:val="clear" w:color="auto" w:fill="FFFFFF"/>
            <w:tcMar>
              <w:top w:w="90" w:type="dxa"/>
              <w:left w:w="90" w:type="dxa"/>
              <w:bottom w:w="90" w:type="dxa"/>
              <w:right w:w="90" w:type="dxa"/>
            </w:tcMar>
            <w:vAlign w:val="center"/>
          </w:tcPr>
          <w:p w14:paraId="692F445F" w14:textId="77777777" w:rsidR="009B48F2" w:rsidRDefault="002E1325">
            <w:r>
              <w:rPr>
                <w:sz w:val="14"/>
              </w:rPr>
              <w:t>Language-neutral HTTP API contract</w:t>
            </w:r>
          </w:p>
        </w:tc>
        <w:tc>
          <w:tcPr>
            <w:tcW w:w="3408" w:type="dxa"/>
            <w:shd w:val="clear" w:color="auto" w:fill="FFFFFF"/>
            <w:tcMar>
              <w:top w:w="90" w:type="dxa"/>
              <w:left w:w="90" w:type="dxa"/>
              <w:bottom w:w="90" w:type="dxa"/>
              <w:right w:w="90" w:type="dxa"/>
            </w:tcMar>
            <w:vAlign w:val="center"/>
          </w:tcPr>
          <w:p w14:paraId="555EE0E7" w14:textId="77777777" w:rsidR="009B48F2" w:rsidRDefault="002E1325">
            <w:r>
              <w:rPr>
                <w:sz w:val="14"/>
              </w:rPr>
              <w:t>https://spec.openapis.org/oas/</w:t>
            </w:r>
          </w:p>
        </w:tc>
      </w:tr>
    </w:tbl>
    <w:p w14:paraId="3C9660A1" w14:textId="77777777" w:rsidR="009B48F2" w:rsidRDefault="009B48F2"/>
    <w:sectPr w:rsidR="009B48F2"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67594" w14:textId="77777777" w:rsidR="002E1325" w:rsidRDefault="002E1325">
      <w:pPr>
        <w:spacing w:after="0" w:line="240" w:lineRule="auto"/>
      </w:pPr>
      <w:r>
        <w:separator/>
      </w:r>
    </w:p>
  </w:endnote>
  <w:endnote w:type="continuationSeparator" w:id="0">
    <w:p w14:paraId="25BCA5D0" w14:textId="77777777" w:rsidR="002E1325" w:rsidRDefault="002E1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2E238" w14:textId="51B0D3EF" w:rsidR="009B48F2" w:rsidRDefault="002E1325">
    <w:pPr>
      <w:pStyle w:val="Footer"/>
      <w:jc w:val="center"/>
    </w:pPr>
    <w:r>
      <w:t xml:space="preserve">Confidential | AIS-PHLD-001 | v0.1 | </w:t>
    </w:r>
    <w:r>
      <w:fldChar w:fldCharType="begin"/>
    </w:r>
    <w:r>
      <w:instrText>PAGE</w:instrText>
    </w:r>
    <w:r>
      <w:fldChar w:fldCharType="separate"/>
    </w:r>
    <w:r w:rsidR="00DC2B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C2504" w14:textId="77777777" w:rsidR="002E1325" w:rsidRDefault="002E1325">
      <w:pPr>
        <w:spacing w:after="0" w:line="240" w:lineRule="auto"/>
      </w:pPr>
      <w:r>
        <w:separator/>
      </w:r>
    </w:p>
  </w:footnote>
  <w:footnote w:type="continuationSeparator" w:id="0">
    <w:p w14:paraId="2EDFD98D" w14:textId="77777777" w:rsidR="002E1325" w:rsidRDefault="002E1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E10F2" w14:textId="77777777" w:rsidR="009B48F2" w:rsidRDefault="002E1325">
    <w:pPr>
      <w:pStyle w:val="Header"/>
      <w:jc w:val="right"/>
    </w:pPr>
    <w:r>
      <w:t>AI Infrastructure Sizing Platform | Production High-Level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574940">
    <w:abstractNumId w:val="8"/>
  </w:num>
  <w:num w:numId="2" w16cid:durableId="904995281">
    <w:abstractNumId w:val="6"/>
  </w:num>
  <w:num w:numId="3" w16cid:durableId="789200636">
    <w:abstractNumId w:val="5"/>
  </w:num>
  <w:num w:numId="4" w16cid:durableId="61490172">
    <w:abstractNumId w:val="4"/>
  </w:num>
  <w:num w:numId="5" w16cid:durableId="930696472">
    <w:abstractNumId w:val="7"/>
  </w:num>
  <w:num w:numId="6" w16cid:durableId="753206596">
    <w:abstractNumId w:val="3"/>
  </w:num>
  <w:num w:numId="7" w16cid:durableId="818377849">
    <w:abstractNumId w:val="2"/>
  </w:num>
  <w:num w:numId="8" w16cid:durableId="1447625230">
    <w:abstractNumId w:val="1"/>
  </w:num>
  <w:num w:numId="9" w16cid:durableId="881407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325"/>
    <w:rsid w:val="00326F90"/>
    <w:rsid w:val="005830B4"/>
    <w:rsid w:val="009B48F2"/>
    <w:rsid w:val="00AA1D8D"/>
    <w:rsid w:val="00B47730"/>
    <w:rsid w:val="00CB0664"/>
    <w:rsid w:val="00DC2B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79B387-0205-4189-BE76-C8508BB8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4823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4467</Words>
  <Characters>25462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Manoj</dc:creator>
  <cp:keywords/>
  <dc:description>generated by python-docx</dc:description>
  <cp:lastModifiedBy>Sy, Manoj</cp:lastModifiedBy>
  <cp:revision>2</cp:revision>
  <dcterms:created xsi:type="dcterms:W3CDTF">2026-09-21T09:43:00Z</dcterms:created>
  <dcterms:modified xsi:type="dcterms:W3CDTF">2026-09-21T09:43:00Z</dcterms:modified>
  <cp:category/>
</cp:coreProperties>
</file>