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2DB99" w14:textId="658BD26D" w:rsidR="00DC0DA9" w:rsidRPr="00286917" w:rsidRDefault="00286917" w:rsidP="00286917">
      <w:pPr>
        <w:pStyle w:val="Nagwek1"/>
        <w:jc w:val="center"/>
        <w:rPr>
          <w:b/>
          <w:bCs/>
          <w:sz w:val="44"/>
          <w:szCs w:val="44"/>
        </w:rPr>
      </w:pPr>
      <w:r w:rsidRPr="00286917">
        <w:rPr>
          <w:b/>
          <w:bCs/>
          <w:sz w:val="44"/>
          <w:szCs w:val="44"/>
        </w:rPr>
        <w:t>ANALIZA SWOT</w:t>
      </w:r>
    </w:p>
    <w:p w14:paraId="2930917D" w14:textId="77777777" w:rsidR="00286917" w:rsidRPr="00286917" w:rsidRDefault="00286917" w:rsidP="00286917">
      <w:pPr>
        <w:rPr>
          <w:b/>
          <w:bCs/>
          <w:sz w:val="36"/>
          <w:szCs w:val="36"/>
        </w:rPr>
      </w:pPr>
      <w:r w:rsidRPr="00286917">
        <w:rPr>
          <w:b/>
          <w:bCs/>
          <w:sz w:val="36"/>
          <w:szCs w:val="36"/>
        </w:rPr>
        <w:t>S (Strengths) – Mocne strony:</w:t>
      </w:r>
    </w:p>
    <w:p w14:paraId="474A3DFA" w14:textId="5ABCDABA" w:rsidR="00286917" w:rsidRPr="00286917" w:rsidRDefault="00286917" w:rsidP="00286917">
      <w:pPr>
        <w:numPr>
          <w:ilvl w:val="0"/>
          <w:numId w:val="1"/>
        </w:numPr>
        <w:rPr>
          <w:sz w:val="36"/>
          <w:szCs w:val="36"/>
          <w:lang w:val="pl-PL"/>
        </w:rPr>
      </w:pPr>
      <w:r w:rsidRPr="00286917">
        <w:rPr>
          <w:sz w:val="36"/>
          <w:szCs w:val="36"/>
          <w:lang w:val="pl-PL"/>
        </w:rPr>
        <w:t>Z</w:t>
      </w:r>
      <w:r w:rsidRPr="00286917">
        <w:rPr>
          <w:sz w:val="36"/>
          <w:szCs w:val="36"/>
          <w:lang w:val="pl-PL"/>
        </w:rPr>
        <w:t xml:space="preserve">różnicowany poziom doświadczenia </w:t>
      </w:r>
      <w:r>
        <w:rPr>
          <w:sz w:val="36"/>
          <w:szCs w:val="36"/>
          <w:lang w:val="pl-PL"/>
        </w:rPr>
        <w:t xml:space="preserve">-&gt; </w:t>
      </w:r>
      <w:r w:rsidRPr="00286917">
        <w:rPr>
          <w:b/>
          <w:bCs/>
          <w:sz w:val="36"/>
          <w:szCs w:val="36"/>
          <w:lang w:val="pl-PL"/>
        </w:rPr>
        <w:t>0</w:t>
      </w:r>
    </w:p>
    <w:p w14:paraId="06388A4C" w14:textId="5D70761F" w:rsidR="00286917" w:rsidRPr="00286917" w:rsidRDefault="00286917" w:rsidP="00286917">
      <w:pPr>
        <w:numPr>
          <w:ilvl w:val="0"/>
          <w:numId w:val="1"/>
        </w:numPr>
        <w:rPr>
          <w:sz w:val="36"/>
          <w:szCs w:val="36"/>
          <w:lang w:val="pl-PL"/>
        </w:rPr>
      </w:pPr>
      <w:r w:rsidRPr="00286917">
        <w:rPr>
          <w:sz w:val="36"/>
          <w:szCs w:val="36"/>
          <w:lang w:val="pl-PL"/>
        </w:rPr>
        <w:t xml:space="preserve">Stabilny dochód </w:t>
      </w:r>
      <w:r>
        <w:rPr>
          <w:sz w:val="36"/>
          <w:szCs w:val="36"/>
          <w:lang w:val="pl-PL"/>
        </w:rPr>
        <w:t xml:space="preserve">-&gt; </w:t>
      </w:r>
      <w:r w:rsidRPr="00286917">
        <w:rPr>
          <w:b/>
          <w:bCs/>
          <w:color w:val="00AA48"/>
          <w:sz w:val="36"/>
          <w:szCs w:val="36"/>
          <w:lang w:val="pl-PL"/>
        </w:rPr>
        <w:t>+2</w:t>
      </w:r>
    </w:p>
    <w:p w14:paraId="421E3D5B" w14:textId="081A0709" w:rsidR="00286917" w:rsidRPr="00286917" w:rsidRDefault="00286917" w:rsidP="00286917">
      <w:pPr>
        <w:numPr>
          <w:ilvl w:val="0"/>
          <w:numId w:val="1"/>
        </w:numPr>
        <w:rPr>
          <w:sz w:val="36"/>
          <w:szCs w:val="36"/>
          <w:lang w:val="pl-PL"/>
        </w:rPr>
      </w:pPr>
      <w:r w:rsidRPr="00286917">
        <w:rPr>
          <w:sz w:val="36"/>
          <w:szCs w:val="36"/>
          <w:lang w:val="pl-PL"/>
        </w:rPr>
        <w:t xml:space="preserve">Własna infrastruktura </w:t>
      </w:r>
      <w:r>
        <w:rPr>
          <w:sz w:val="36"/>
          <w:szCs w:val="36"/>
          <w:lang w:val="pl-PL"/>
        </w:rPr>
        <w:t xml:space="preserve">-&gt; </w:t>
      </w:r>
      <w:r w:rsidRPr="00286917">
        <w:rPr>
          <w:b/>
          <w:bCs/>
          <w:color w:val="004F88"/>
          <w:sz w:val="36"/>
          <w:szCs w:val="36"/>
          <w:lang w:val="pl-PL"/>
        </w:rPr>
        <w:t>+1</w:t>
      </w:r>
    </w:p>
    <w:p w14:paraId="1D24AB4B" w14:textId="2BFBDA53" w:rsidR="00286917" w:rsidRPr="00286917" w:rsidRDefault="00286917" w:rsidP="00286917">
      <w:pPr>
        <w:numPr>
          <w:ilvl w:val="0"/>
          <w:numId w:val="1"/>
        </w:numPr>
        <w:rPr>
          <w:sz w:val="36"/>
          <w:szCs w:val="36"/>
          <w:lang w:val="pl-PL"/>
        </w:rPr>
      </w:pPr>
      <w:r w:rsidRPr="00286917">
        <w:rPr>
          <w:sz w:val="36"/>
          <w:szCs w:val="36"/>
          <w:lang w:val="pl-PL"/>
        </w:rPr>
        <w:t>Wsparcie administracyjne i handlowe</w:t>
      </w:r>
      <w:r>
        <w:rPr>
          <w:sz w:val="36"/>
          <w:szCs w:val="36"/>
          <w:lang w:val="pl-PL"/>
        </w:rPr>
        <w:t xml:space="preserve"> -&gt; </w:t>
      </w:r>
      <w:r w:rsidRPr="00286917">
        <w:rPr>
          <w:b/>
          <w:bCs/>
          <w:color w:val="00AA48"/>
          <w:sz w:val="36"/>
          <w:szCs w:val="36"/>
          <w:lang w:val="pl-PL"/>
        </w:rPr>
        <w:t>+2</w:t>
      </w:r>
    </w:p>
    <w:p w14:paraId="22CC30EB" w14:textId="77777777" w:rsidR="00286917" w:rsidRPr="00286917" w:rsidRDefault="00286917" w:rsidP="00286917">
      <w:pPr>
        <w:rPr>
          <w:b/>
          <w:bCs/>
          <w:sz w:val="36"/>
          <w:szCs w:val="36"/>
        </w:rPr>
      </w:pPr>
      <w:r w:rsidRPr="00286917">
        <w:rPr>
          <w:b/>
          <w:bCs/>
          <w:sz w:val="36"/>
          <w:szCs w:val="36"/>
        </w:rPr>
        <w:t>W (Weaknesses) – Słabe strony:</w:t>
      </w:r>
    </w:p>
    <w:p w14:paraId="0E7D6497" w14:textId="2E3BDF23" w:rsidR="00286917" w:rsidRPr="00286917" w:rsidRDefault="00286917" w:rsidP="00286917">
      <w:pPr>
        <w:numPr>
          <w:ilvl w:val="0"/>
          <w:numId w:val="2"/>
        </w:numPr>
        <w:rPr>
          <w:sz w:val="36"/>
          <w:szCs w:val="36"/>
          <w:lang w:val="pl-PL"/>
        </w:rPr>
      </w:pPr>
      <w:r w:rsidRPr="00286917">
        <w:rPr>
          <w:sz w:val="36"/>
          <w:szCs w:val="36"/>
          <w:lang w:val="pl-PL"/>
        </w:rPr>
        <w:t xml:space="preserve">Mała liczba pracowników </w:t>
      </w:r>
      <w:r>
        <w:rPr>
          <w:sz w:val="36"/>
          <w:szCs w:val="36"/>
          <w:lang w:val="pl-PL"/>
        </w:rPr>
        <w:t xml:space="preserve">-&gt; </w:t>
      </w:r>
      <w:r w:rsidRPr="00286917">
        <w:rPr>
          <w:b/>
          <w:bCs/>
          <w:color w:val="D0D002"/>
          <w:sz w:val="36"/>
          <w:szCs w:val="36"/>
          <w:lang w:val="pl-PL"/>
        </w:rPr>
        <w:t>-1</w:t>
      </w:r>
    </w:p>
    <w:p w14:paraId="7B88B7B0" w14:textId="0A058994" w:rsidR="00286917" w:rsidRPr="00286917" w:rsidRDefault="00286917" w:rsidP="00286917">
      <w:pPr>
        <w:numPr>
          <w:ilvl w:val="0"/>
          <w:numId w:val="2"/>
        </w:numPr>
        <w:rPr>
          <w:sz w:val="36"/>
          <w:szCs w:val="36"/>
          <w:lang w:val="pl-PL"/>
        </w:rPr>
      </w:pPr>
      <w:r w:rsidRPr="00286917">
        <w:rPr>
          <w:sz w:val="36"/>
          <w:szCs w:val="36"/>
          <w:lang w:val="pl-PL"/>
        </w:rPr>
        <w:t xml:space="preserve">Zależność od konkretnej lokalizacji </w:t>
      </w:r>
      <w:r>
        <w:rPr>
          <w:sz w:val="36"/>
          <w:szCs w:val="36"/>
          <w:lang w:val="pl-PL"/>
        </w:rPr>
        <w:t xml:space="preserve">-&gt; </w:t>
      </w:r>
      <w:r w:rsidRPr="00286917">
        <w:rPr>
          <w:b/>
          <w:bCs/>
          <w:color w:val="D0D002"/>
          <w:sz w:val="36"/>
          <w:szCs w:val="36"/>
          <w:lang w:val="pl-PL"/>
        </w:rPr>
        <w:t>-1</w:t>
      </w:r>
    </w:p>
    <w:p w14:paraId="46FBDC0A" w14:textId="1A9C3555" w:rsidR="00286917" w:rsidRPr="00286917" w:rsidRDefault="00286917" w:rsidP="00286917">
      <w:pPr>
        <w:numPr>
          <w:ilvl w:val="0"/>
          <w:numId w:val="2"/>
        </w:numPr>
        <w:rPr>
          <w:sz w:val="36"/>
          <w:szCs w:val="36"/>
          <w:lang w:val="pl-PL"/>
        </w:rPr>
      </w:pPr>
      <w:r w:rsidRPr="00286917">
        <w:rPr>
          <w:sz w:val="36"/>
          <w:szCs w:val="36"/>
          <w:lang w:val="pl-PL"/>
        </w:rPr>
        <w:t xml:space="preserve">Brak specjalizacji </w:t>
      </w:r>
      <w:r>
        <w:rPr>
          <w:sz w:val="36"/>
          <w:szCs w:val="36"/>
          <w:lang w:val="pl-PL"/>
        </w:rPr>
        <w:t xml:space="preserve">-&gt; </w:t>
      </w:r>
      <w:r w:rsidRPr="00286917">
        <w:rPr>
          <w:b/>
          <w:bCs/>
          <w:sz w:val="36"/>
          <w:szCs w:val="36"/>
          <w:lang w:val="pl-PL"/>
        </w:rPr>
        <w:t>0</w:t>
      </w:r>
    </w:p>
    <w:p w14:paraId="47354446" w14:textId="77777777" w:rsidR="00286917" w:rsidRPr="00286917" w:rsidRDefault="00286917" w:rsidP="00286917">
      <w:pPr>
        <w:rPr>
          <w:b/>
          <w:bCs/>
          <w:sz w:val="36"/>
          <w:szCs w:val="36"/>
        </w:rPr>
      </w:pPr>
      <w:r w:rsidRPr="00286917">
        <w:rPr>
          <w:b/>
          <w:bCs/>
          <w:sz w:val="36"/>
          <w:szCs w:val="36"/>
        </w:rPr>
        <w:t>O (Opportunities) – Szanse:</w:t>
      </w:r>
    </w:p>
    <w:p w14:paraId="60D2CFA0" w14:textId="4CF87A6D" w:rsidR="00286917" w:rsidRPr="00286917" w:rsidRDefault="00286917" w:rsidP="00286917">
      <w:pPr>
        <w:numPr>
          <w:ilvl w:val="0"/>
          <w:numId w:val="3"/>
        </w:numPr>
        <w:rPr>
          <w:sz w:val="36"/>
          <w:szCs w:val="36"/>
          <w:lang w:val="pl-PL"/>
        </w:rPr>
      </w:pPr>
      <w:r w:rsidRPr="00286917">
        <w:rPr>
          <w:sz w:val="36"/>
          <w:szCs w:val="36"/>
          <w:lang w:val="pl-PL"/>
        </w:rPr>
        <w:t xml:space="preserve">Zwiększenie liczby projektów </w:t>
      </w:r>
      <w:r>
        <w:rPr>
          <w:sz w:val="36"/>
          <w:szCs w:val="36"/>
          <w:lang w:val="pl-PL"/>
        </w:rPr>
        <w:t xml:space="preserve">-&gt; </w:t>
      </w:r>
      <w:r w:rsidRPr="00286917">
        <w:rPr>
          <w:b/>
          <w:bCs/>
          <w:color w:val="00AA48"/>
          <w:sz w:val="36"/>
          <w:szCs w:val="36"/>
          <w:lang w:val="pl-PL"/>
        </w:rPr>
        <w:t>+2</w:t>
      </w:r>
    </w:p>
    <w:p w14:paraId="12741BB9" w14:textId="766A327D" w:rsidR="00286917" w:rsidRPr="00286917" w:rsidRDefault="00286917" w:rsidP="00286917">
      <w:pPr>
        <w:numPr>
          <w:ilvl w:val="0"/>
          <w:numId w:val="3"/>
        </w:numPr>
        <w:rPr>
          <w:sz w:val="36"/>
          <w:szCs w:val="36"/>
          <w:lang w:val="pl-PL"/>
        </w:rPr>
      </w:pPr>
      <w:r w:rsidRPr="00286917">
        <w:rPr>
          <w:sz w:val="36"/>
          <w:szCs w:val="36"/>
          <w:lang w:val="pl-PL"/>
        </w:rPr>
        <w:t>Rozwój kompetencji juniorów</w:t>
      </w:r>
      <w:r>
        <w:rPr>
          <w:sz w:val="36"/>
          <w:szCs w:val="36"/>
          <w:lang w:val="pl-PL"/>
        </w:rPr>
        <w:t xml:space="preserve"> -&gt; </w:t>
      </w:r>
      <w:r w:rsidRPr="00286917">
        <w:rPr>
          <w:b/>
          <w:bCs/>
          <w:color w:val="004F88"/>
          <w:sz w:val="36"/>
          <w:szCs w:val="36"/>
          <w:lang w:val="pl-PL"/>
        </w:rPr>
        <w:t>+1</w:t>
      </w:r>
    </w:p>
    <w:p w14:paraId="538BF385" w14:textId="77777777" w:rsidR="00286917" w:rsidRPr="00286917" w:rsidRDefault="00286917" w:rsidP="00286917">
      <w:pPr>
        <w:rPr>
          <w:b/>
          <w:bCs/>
          <w:sz w:val="36"/>
          <w:szCs w:val="36"/>
        </w:rPr>
      </w:pPr>
      <w:r w:rsidRPr="00286917">
        <w:rPr>
          <w:b/>
          <w:bCs/>
          <w:sz w:val="36"/>
          <w:szCs w:val="36"/>
        </w:rPr>
        <w:t>T (Threats) – Zagrożenia:</w:t>
      </w:r>
    </w:p>
    <w:p w14:paraId="3B0A1E97" w14:textId="60FEEEE0" w:rsidR="00286917" w:rsidRPr="00286917" w:rsidRDefault="00286917" w:rsidP="00286917">
      <w:pPr>
        <w:numPr>
          <w:ilvl w:val="0"/>
          <w:numId w:val="4"/>
        </w:numPr>
        <w:rPr>
          <w:sz w:val="36"/>
          <w:szCs w:val="36"/>
          <w:lang w:val="pl-PL"/>
        </w:rPr>
      </w:pPr>
      <w:r w:rsidRPr="00286917">
        <w:rPr>
          <w:sz w:val="36"/>
          <w:szCs w:val="36"/>
          <w:lang w:val="pl-PL"/>
        </w:rPr>
        <w:t xml:space="preserve">Ryzyko utraty kluczowych pracowników </w:t>
      </w:r>
      <w:r>
        <w:rPr>
          <w:sz w:val="36"/>
          <w:szCs w:val="36"/>
          <w:lang w:val="pl-PL"/>
        </w:rPr>
        <w:t xml:space="preserve">-&gt; </w:t>
      </w:r>
      <w:r w:rsidRPr="00286917">
        <w:rPr>
          <w:b/>
          <w:bCs/>
          <w:color w:val="C00000"/>
          <w:sz w:val="36"/>
          <w:szCs w:val="36"/>
          <w:lang w:val="pl-PL"/>
        </w:rPr>
        <w:t>-2</w:t>
      </w:r>
    </w:p>
    <w:p w14:paraId="0E446891" w14:textId="50311B74" w:rsidR="00286917" w:rsidRPr="00286917" w:rsidRDefault="00286917" w:rsidP="00286917">
      <w:pPr>
        <w:numPr>
          <w:ilvl w:val="0"/>
          <w:numId w:val="4"/>
        </w:numPr>
        <w:rPr>
          <w:sz w:val="36"/>
          <w:szCs w:val="36"/>
          <w:lang w:val="pl-PL"/>
        </w:rPr>
      </w:pPr>
      <w:r w:rsidRPr="00286917">
        <w:rPr>
          <w:sz w:val="36"/>
          <w:szCs w:val="36"/>
          <w:lang w:val="pl-PL"/>
        </w:rPr>
        <w:t xml:space="preserve">Zmiany rynkowe lub technologiczne  </w:t>
      </w:r>
      <w:r>
        <w:rPr>
          <w:sz w:val="36"/>
          <w:szCs w:val="36"/>
          <w:lang w:val="pl-PL"/>
        </w:rPr>
        <w:t>-&gt;</w:t>
      </w:r>
      <w:r>
        <w:rPr>
          <w:sz w:val="36"/>
          <w:szCs w:val="36"/>
          <w:lang w:val="pl-PL"/>
        </w:rPr>
        <w:t xml:space="preserve">  </w:t>
      </w:r>
      <w:r w:rsidRPr="00286917">
        <w:rPr>
          <w:b/>
          <w:bCs/>
          <w:sz w:val="36"/>
          <w:szCs w:val="36"/>
          <w:lang w:val="pl-PL"/>
        </w:rPr>
        <w:t>0</w:t>
      </w:r>
    </w:p>
    <w:p w14:paraId="716C30C1" w14:textId="6C4F587A" w:rsidR="00286917" w:rsidRPr="00286917" w:rsidRDefault="00286917" w:rsidP="00286917">
      <w:pPr>
        <w:numPr>
          <w:ilvl w:val="0"/>
          <w:numId w:val="4"/>
        </w:numPr>
        <w:rPr>
          <w:sz w:val="36"/>
          <w:szCs w:val="36"/>
          <w:lang w:val="pl-PL"/>
        </w:rPr>
      </w:pPr>
      <w:r w:rsidRPr="00286917">
        <w:rPr>
          <w:sz w:val="36"/>
          <w:szCs w:val="36"/>
          <w:lang w:val="pl-PL"/>
        </w:rPr>
        <w:t xml:space="preserve">Konkurencja z większych miast  </w:t>
      </w:r>
      <w:r>
        <w:rPr>
          <w:sz w:val="36"/>
          <w:szCs w:val="36"/>
          <w:lang w:val="pl-PL"/>
        </w:rPr>
        <w:t>-&gt;</w:t>
      </w:r>
      <w:r>
        <w:rPr>
          <w:sz w:val="36"/>
          <w:szCs w:val="36"/>
          <w:lang w:val="pl-PL"/>
        </w:rPr>
        <w:t xml:space="preserve"> </w:t>
      </w:r>
      <w:r w:rsidR="00D2754A" w:rsidRPr="00D2754A">
        <w:rPr>
          <w:b/>
          <w:bCs/>
          <w:color w:val="D0D002"/>
          <w:sz w:val="36"/>
          <w:szCs w:val="36"/>
          <w:lang w:val="pl-PL"/>
        </w:rPr>
        <w:t>-1</w:t>
      </w:r>
    </w:p>
    <w:p w14:paraId="5E975126" w14:textId="2B31C9DD" w:rsidR="00286917" w:rsidRPr="00286917" w:rsidRDefault="00286917" w:rsidP="00286917">
      <w:pPr>
        <w:numPr>
          <w:ilvl w:val="0"/>
          <w:numId w:val="4"/>
        </w:numPr>
        <w:rPr>
          <w:sz w:val="36"/>
          <w:szCs w:val="36"/>
          <w:lang w:val="pl-PL"/>
        </w:rPr>
      </w:pPr>
      <w:r w:rsidRPr="00286917">
        <w:rPr>
          <w:sz w:val="36"/>
          <w:szCs w:val="36"/>
          <w:lang w:val="pl-PL"/>
        </w:rPr>
        <w:t>Ograniczona baza klientów i pracowników</w:t>
      </w:r>
      <w:r w:rsidRPr="00286917">
        <w:rPr>
          <w:sz w:val="36"/>
          <w:szCs w:val="36"/>
          <w:lang w:val="pl-PL"/>
        </w:rPr>
        <w:t xml:space="preserve"> </w:t>
      </w:r>
      <w:r>
        <w:rPr>
          <w:sz w:val="36"/>
          <w:szCs w:val="36"/>
          <w:lang w:val="pl-PL"/>
        </w:rPr>
        <w:t>-&gt;</w:t>
      </w:r>
      <w:r>
        <w:rPr>
          <w:sz w:val="36"/>
          <w:szCs w:val="36"/>
          <w:lang w:val="pl-PL"/>
        </w:rPr>
        <w:t xml:space="preserve"> </w:t>
      </w:r>
      <w:r w:rsidRPr="00286917">
        <w:rPr>
          <w:b/>
          <w:bCs/>
          <w:color w:val="D0D002"/>
          <w:sz w:val="36"/>
          <w:szCs w:val="36"/>
          <w:lang w:val="pl-PL"/>
        </w:rPr>
        <w:t>-1</w:t>
      </w:r>
    </w:p>
    <w:p w14:paraId="5D366FDE" w14:textId="0772FA01" w:rsidR="00286917" w:rsidRPr="00286917" w:rsidRDefault="00286917" w:rsidP="00286917">
      <w:pPr>
        <w:rPr>
          <w:color w:val="000000" w:themeColor="text1"/>
          <w:sz w:val="36"/>
          <w:szCs w:val="36"/>
          <w:lang w:val="pl-PL"/>
        </w:rPr>
      </w:pPr>
      <w:r w:rsidRPr="00D2754A">
        <w:rPr>
          <w:b/>
          <w:bCs/>
          <w:color w:val="000000" w:themeColor="text1"/>
          <w:sz w:val="36"/>
          <w:szCs w:val="36"/>
          <w:lang w:val="pl-PL"/>
        </w:rPr>
        <w:lastRenderedPageBreak/>
        <w:t xml:space="preserve">Przeważają mocne strony </w:t>
      </w:r>
      <w:r w:rsidR="00D2754A" w:rsidRPr="00D2754A">
        <w:rPr>
          <w:b/>
          <w:bCs/>
          <w:color w:val="000000" w:themeColor="text1"/>
          <w:sz w:val="36"/>
          <w:szCs w:val="36"/>
          <w:lang w:val="pl-PL"/>
        </w:rPr>
        <w:t xml:space="preserve">oraz zagrożenia więc przedsiębiorstwo powinno zdecydować się na strategię koserwatywną. </w:t>
      </w:r>
    </w:p>
    <w:p w14:paraId="7026E575" w14:textId="77777777" w:rsidR="00286917" w:rsidRPr="00286917" w:rsidRDefault="00286917" w:rsidP="00286917">
      <w:pPr>
        <w:rPr>
          <w:sz w:val="36"/>
          <w:szCs w:val="36"/>
          <w:lang w:val="pl-PL"/>
        </w:rPr>
      </w:pPr>
    </w:p>
    <w:sectPr w:rsidR="00286917" w:rsidRPr="002869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31915"/>
    <w:multiLevelType w:val="multilevel"/>
    <w:tmpl w:val="DF96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D7615"/>
    <w:multiLevelType w:val="multilevel"/>
    <w:tmpl w:val="9542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7B4D2F"/>
    <w:multiLevelType w:val="multilevel"/>
    <w:tmpl w:val="A0B8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050531"/>
    <w:multiLevelType w:val="multilevel"/>
    <w:tmpl w:val="B150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1714978">
    <w:abstractNumId w:val="3"/>
  </w:num>
  <w:num w:numId="2" w16cid:durableId="2066178121">
    <w:abstractNumId w:val="0"/>
  </w:num>
  <w:num w:numId="3" w16cid:durableId="1906064149">
    <w:abstractNumId w:val="1"/>
  </w:num>
  <w:num w:numId="4" w16cid:durableId="1635678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17"/>
    <w:rsid w:val="00150D54"/>
    <w:rsid w:val="00155DF9"/>
    <w:rsid w:val="00286917"/>
    <w:rsid w:val="00395AEE"/>
    <w:rsid w:val="0087014A"/>
    <w:rsid w:val="00D2754A"/>
    <w:rsid w:val="00DC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ABB68"/>
  <w15:chartTrackingRefBased/>
  <w15:docId w15:val="{4E2D633B-B9B9-4C01-B515-D29CE0607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86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86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869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86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869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86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86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86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86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869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86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869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86917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86917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8691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8691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8691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8691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86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86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86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86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86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8691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8691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86917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869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86917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869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6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Sobczyński</dc:creator>
  <cp:keywords/>
  <dc:description/>
  <cp:lastModifiedBy>Jakub Sobczyński</cp:lastModifiedBy>
  <cp:revision>1</cp:revision>
  <dcterms:created xsi:type="dcterms:W3CDTF">2025-05-06T16:37:00Z</dcterms:created>
  <dcterms:modified xsi:type="dcterms:W3CDTF">2025-05-06T16:50:00Z</dcterms:modified>
</cp:coreProperties>
</file>