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0"/>
        <w:rPr/>
      </w:pPr>
      <w:r>
        <w:rPr/>
        <w:t>Phase 3 Project Report: Pipeline with Forwarding and Hazard Units Processor</w:t>
      </w:r>
    </w:p>
    <w:p>
      <w:pPr>
        <w:pStyle w:val="FirstParagraph"/>
        <w:rPr/>
      </w:pPr>
      <w:r>
        <w:rPr>
          <w:b/>
          <w:bCs/>
        </w:rPr>
        <w:t>Authors:</w:t>
      </w:r>
      <w:r>
        <w:rPr/>
        <w:t xml:space="preserve"> Matthew Collins &amp; Lewis Bates</w:t>
        <w:br/>
      </w:r>
      <w:r>
        <w:rPr>
          <w:b/>
          <w:bCs/>
        </w:rPr>
        <w:t>Emails:</w:t>
      </w:r>
      <w:r>
        <w:rPr/>
        <w:t xml:space="preserve"> mcollins42@tntech.edu &amp; lfbates42@tntech.edu</w:t>
        <w:br/>
      </w:r>
      <w:r>
        <w:rPr>
          <w:b/>
          <w:bCs/>
        </w:rPr>
        <w:t>Course:</w:t>
      </w:r>
      <w:r>
        <w:rPr/>
        <w:t xml:space="preserve"> ECE 4120/5120</w:t>
        <w:br/>
      </w:r>
      <w:r>
        <w:rPr>
          <w:b/>
          <w:bCs/>
        </w:rPr>
        <w:t>Date:</w:t>
      </w:r>
      <w:r>
        <w:rPr/>
        <w:t xml:space="preserve"> April 28, 2025</w:t>
      </w:r>
    </w:p>
    <w:p>
      <w:pPr>
        <w:pStyle w:val="Normal"/>
        <w:rPr/>
      </w:pPr>
      <w:r>
        <w:rPr/>
        <mc:AlternateContent>
          <mc:Choice Requires="wps">
            <w:drawing>
              <wp:inline distT="0" distB="0" distL="0" distR="0" wp14:anchorId="7FEA08D0">
                <wp:extent cx="5943600" cy="19050"/>
                <wp:effectExtent l="0" t="0" r="0" b="0"/>
                <wp:docPr id="1" name="Shape1"/>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1" path="m0,0l-2147483645,0l-2147483645,-2147483646l0,-2147483646xe" fillcolor="white" stroked="t" o:allowincell="f" style="position:absolute;margin-left:0pt;margin-top:-1.55pt;width:467.95pt;height:1.45pt;mso-wrap-style:none;v-text-anchor:middle;mso-position-vertical:top" wp14:anchorId="7FEA08D0">
                <v:fill o:detectmouseclick="t" type="solid" color2="black"/>
                <v:stroke color="black" joinstyle="round" endcap="flat"/>
                <w10:wrap type="square"/>
              </v:rect>
            </w:pict>
          </mc:Fallback>
        </mc:AlternateContent>
      </w:r>
    </w:p>
    <w:p>
      <w:pPr>
        <w:pStyle w:val="Heading2"/>
        <w:rPr/>
      </w:pPr>
      <w:r>
        <w:rPr/>
        <w:t>Table of Contents</w:t>
      </w:r>
    </w:p>
    <w:p>
      <w:pPr>
        <w:pStyle w:val="Compact"/>
        <w:numPr>
          <w:ilvl w:val="0"/>
          <w:numId w:val="43"/>
        </w:numPr>
        <w:rPr/>
      </w:pPr>
      <w:hyperlink w:anchor="introduction">
        <w:r>
          <w:rPr>
            <w:rStyle w:val="Hyperlink"/>
          </w:rPr>
          <w:t>Introduction</w:t>
        </w:r>
      </w:hyperlink>
    </w:p>
    <w:p>
      <w:pPr>
        <w:pStyle w:val="Compact"/>
        <w:numPr>
          <w:ilvl w:val="0"/>
          <w:numId w:val="44"/>
        </w:numPr>
        <w:rPr/>
      </w:pPr>
      <w:hyperlink w:anchor="X169607f3038d61d6e2504fb3dc2729ac9b6d7af">
        <w:r>
          <w:rPr>
            <w:rStyle w:val="Hyperlink"/>
          </w:rPr>
          <w:t>Part 3: Bonus - Forwarding and Hazard Units</w:t>
        </w:r>
      </w:hyperlink>
    </w:p>
    <w:p>
      <w:pPr>
        <w:pStyle w:val="Compact"/>
        <w:numPr>
          <w:ilvl w:val="1"/>
          <w:numId w:val="1"/>
        </w:numPr>
        <w:rPr/>
      </w:pPr>
      <w:hyperlink w:anchor="part-3-modified-block-diagram">
        <w:r>
          <w:rPr>
            <w:rStyle w:val="Hyperlink"/>
          </w:rPr>
          <w:t>Modified Block Diagram</w:t>
        </w:r>
      </w:hyperlink>
    </w:p>
    <w:p>
      <w:pPr>
        <w:pStyle w:val="Compact"/>
        <w:numPr>
          <w:ilvl w:val="1"/>
          <w:numId w:val="45"/>
        </w:numPr>
        <w:rPr/>
      </w:pPr>
      <w:hyperlink w:anchor="Xaa98953de0f770df581ed54939c8d67b742c0e1">
        <w:r>
          <w:rPr>
            <w:rStyle w:val="Hyperlink"/>
          </w:rPr>
          <w:t>Elaboration on VHDL Implementation</w:t>
        </w:r>
      </w:hyperlink>
    </w:p>
    <w:p>
      <w:pPr>
        <w:pStyle w:val="Compact"/>
        <w:numPr>
          <w:ilvl w:val="1"/>
          <w:numId w:val="46"/>
        </w:numPr>
        <w:rPr/>
      </w:pPr>
      <w:hyperlink w:anchor="X81b65cda256ae9a1e538f57718fd5f320370d9a">
        <w:r>
          <w:rPr>
            <w:rStyle w:val="Hyperlink"/>
          </w:rPr>
          <w:t>Flow Summary, RTL View, and Technology Map View</w:t>
        </w:r>
      </w:hyperlink>
    </w:p>
    <w:p>
      <w:pPr>
        <w:pStyle w:val="Compact"/>
        <w:numPr>
          <w:ilvl w:val="1"/>
          <w:numId w:val="47"/>
        </w:numPr>
        <w:rPr/>
      </w:pPr>
      <w:hyperlink w:anchor="part-3-testbench-elaboration">
        <w:r>
          <w:rPr>
            <w:rStyle w:val="Hyperlink"/>
          </w:rPr>
          <w:t>Testbench Elaboration</w:t>
        </w:r>
      </w:hyperlink>
    </w:p>
    <w:p>
      <w:pPr>
        <w:pStyle w:val="Compact"/>
        <w:numPr>
          <w:ilvl w:val="1"/>
          <w:numId w:val="48"/>
        </w:numPr>
        <w:rPr/>
      </w:pPr>
      <w:hyperlink w:anchor="part-3-waveform-elaboration">
        <w:r>
          <w:rPr>
            <w:rStyle w:val="Hyperlink"/>
          </w:rPr>
          <w:t>Waveform Elaboration</w:t>
        </w:r>
      </w:hyperlink>
    </w:p>
    <w:p>
      <w:pPr>
        <w:pStyle w:val="Compact"/>
        <w:numPr>
          <w:ilvl w:val="1"/>
          <w:numId w:val="49"/>
        </w:numPr>
        <w:rPr/>
      </w:pPr>
      <w:hyperlink w:anchor="part-3-performance-penalty">
        <w:r>
          <w:rPr>
            <w:rStyle w:val="Hyperlink"/>
          </w:rPr>
          <w:t>Performance Penalty</w:t>
        </w:r>
      </w:hyperlink>
    </w:p>
    <w:p>
      <w:pPr>
        <w:pStyle w:val="Compact"/>
        <w:numPr>
          <w:ilvl w:val="1"/>
          <w:numId w:val="50"/>
        </w:numPr>
        <w:rPr/>
      </w:pPr>
      <w:hyperlink w:anchor="part-3-hardware-overhead">
        <w:r>
          <w:rPr>
            <w:rStyle w:val="Hyperlink"/>
          </w:rPr>
          <w:t>Hardware Overhead</w:t>
        </w:r>
      </w:hyperlink>
    </w:p>
    <w:p>
      <w:pPr>
        <w:pStyle w:val="Compact"/>
        <w:numPr>
          <w:ilvl w:val="0"/>
          <w:numId w:val="51"/>
        </w:numPr>
        <w:rPr/>
      </w:pPr>
      <w:hyperlink w:anchor="conclusion">
        <w:r>
          <w:rPr>
            <w:rStyle w:val="Hyperlink"/>
          </w:rPr>
          <w:t>Conclusion</w:t>
        </w:r>
      </w:hyperlink>
    </w:p>
    <w:p>
      <w:pPr>
        <w:pStyle w:val="Normal"/>
        <w:rPr/>
      </w:pPr>
      <w:bookmarkStart w:id="0" w:name="table-of-contents"/>
      <w:r>
        <w:rPr/>
        <mc:AlternateContent>
          <mc:Choice Requires="wps">
            <w:drawing>
              <wp:inline distT="0" distB="0" distL="0" distR="0" wp14:anchorId="37993404">
                <wp:extent cx="5943600" cy="19050"/>
                <wp:effectExtent l="0" t="0" r="0" b="0"/>
                <wp:docPr id="2" name="Shape2"/>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2" path="m0,0l-2147483645,0l-2147483645,-2147483646l0,-2147483646xe" fillcolor="white" stroked="t" o:allowincell="f" style="position:absolute;margin-left:0pt;margin-top:-1.55pt;width:467.95pt;height:1.45pt;mso-wrap-style:none;v-text-anchor:middle;mso-position-vertical:top" wp14:anchorId="37993404">
                <v:fill o:detectmouseclick="t" type="solid" color2="black"/>
                <v:stroke color="black" joinstyle="round" endcap="flat"/>
                <w10:wrap type="square"/>
              </v:rect>
            </w:pict>
          </mc:Fallback>
        </mc:AlternateContent>
      </w:r>
      <w:bookmarkEnd w:id="0"/>
    </w:p>
    <w:p>
      <w:pPr>
        <w:pStyle w:val="Heading2"/>
        <w:rPr/>
      </w:pPr>
      <w:r>
        <w:rPr/>
        <w:t>Introduction</w:t>
      </w:r>
    </w:p>
    <w:p>
      <w:pPr>
        <w:pStyle w:val="FirstParagraph"/>
        <w:rPr/>
      </w:pPr>
      <w:r>
        <w:rPr/>
        <w:t xml:space="preserve">This report documents the design, implementation, and testing of a MIPS processor for Phase 3 of the ECE 4120/5120 project. </w:t>
      </w:r>
    </w:p>
    <w:p>
      <w:pPr>
        <w:pStyle w:val="Compact"/>
        <w:numPr>
          <w:ilvl w:val="0"/>
          <w:numId w:val="52"/>
        </w:numPr>
        <w:rPr/>
      </w:pPr>
      <w:r>
        <w:rPr>
          <w:b/>
          <w:bCs/>
        </w:rPr>
        <w:t>Part 3 (Bonus)</w:t>
      </w:r>
      <w:r>
        <w:rPr/>
        <w:t>: An enhanced pipelined processor with forwarding and hazard units.</w:t>
      </w:r>
    </w:p>
    <w:p>
      <w:pPr>
        <w:pStyle w:val="FirstParagraph"/>
        <w:rPr/>
      </w:pPr>
      <w:r>
        <w:rPr/>
        <w:t>Each part includes modified block diagrams, VHDL implementation details, synthesis views, testbench descriptions, and waveform analyses, as required by the project deliverables. Additionally, pipelining improvements, hardware overhead, and bonus-related performance penalties are analyzed.</w:t>
      </w:r>
    </w:p>
    <w:p>
      <w:pPr>
        <w:pStyle w:val="Normal"/>
        <w:rPr/>
      </w:pPr>
      <w:bookmarkStart w:id="1" w:name="part-2-pipelined-implementation"/>
      <w:bookmarkStart w:id="2" w:name="part-2-hardware-overhead"/>
      <w:r>
        <w:rPr/>
        <mc:AlternateContent>
          <mc:Choice Requires="wps">
            <w:drawing>
              <wp:inline distT="0" distB="0" distL="0" distR="0" wp14:anchorId="7CDA487E">
                <wp:extent cx="5943600" cy="19050"/>
                <wp:effectExtent l="0" t="0" r="0" b="0"/>
                <wp:docPr id="3" name="Shape5"/>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1.55pt;width:467.95pt;height:1.45pt;mso-wrap-style:none;v-text-anchor:middle;mso-position-vertical:top" wp14:anchorId="7CDA487E">
                <v:fill o:detectmouseclick="t" type="solid" color2="black"/>
                <v:stroke color="black" joinstyle="round" endcap="flat"/>
                <w10:wrap type="square"/>
              </v:rect>
            </w:pict>
          </mc:Fallback>
        </mc:AlternateContent>
      </w:r>
      <w:bookmarkEnd w:id="1"/>
      <w:bookmarkEnd w:id="2"/>
    </w:p>
    <w:p>
      <w:pPr>
        <w:pStyle w:val="Heading2"/>
        <w:rPr/>
      </w:pPr>
      <w:r>
        <w:rPr/>
        <w:t>Part 3: Bonus - Forwarding and Hazard Units</w:t>
      </w:r>
    </w:p>
    <w:p>
      <w:pPr>
        <w:pStyle w:val="Heading3"/>
        <w:rPr/>
      </w:pPr>
      <w:bookmarkStart w:id="3" w:name="part-3-modified-block-diagram"/>
      <w:r>
        <w:rPr/>
        <w:t>Part 3: Modified Block Diagram</w:t>
      </w:r>
    </w:p>
    <w:p>
      <w:pPr>
        <w:pStyle w:val="Heading3"/>
        <w:rPr/>
      </w:pPr>
      <w:r>
        <w:rPr/>
        <w:t>Part 3: Top-Level Entity</w:t>
      </w:r>
    </w:p>
    <w:p>
      <w:pPr>
        <w:pStyle w:val="BodyText"/>
        <w:rPr/>
      </w:pPr>
      <w:r>
        <w:rPr/>
        <w:drawing>
          <wp:inline distT="0" distB="0" distL="0" distR="0">
            <wp:extent cx="6332220" cy="6801485"/>
            <wp:effectExtent l="0" t="0" r="0" b="0"/>
            <wp:docPr id="4" name="Picture 1" descr="A diagram of a computer&#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diagram of a computer&#10;&#10;AI-generated content may be incorrect." title=""/>
                    <pic:cNvPicPr>
                      <a:picLocks noChangeAspect="1" noChangeArrowheads="1"/>
                    </pic:cNvPicPr>
                  </pic:nvPicPr>
                  <pic:blipFill>
                    <a:blip r:embed="rId2"/>
                    <a:stretch>
                      <a:fillRect/>
                    </a:stretch>
                  </pic:blipFill>
                  <pic:spPr bwMode="auto">
                    <a:xfrm>
                      <a:off x="0" y="0"/>
                      <a:ext cx="6332220" cy="6801485"/>
                    </a:xfrm>
                    <a:prstGeom prst="rect">
                      <a:avLst/>
                    </a:prstGeom>
                    <a:noFill/>
                  </pic:spPr>
                </pic:pic>
              </a:graphicData>
            </a:graphic>
          </wp:inline>
        </w:drawing>
      </w:r>
    </w:p>
    <w:p>
      <w:pPr>
        <w:pStyle w:val="Heading3"/>
        <w:rPr/>
      </w:pPr>
      <w:r>
        <w:rPr/>
        <w:t>Part 3: Instruction Fetch and Instruction Decode Stages</w:t>
      </w:r>
    </w:p>
    <w:p>
      <w:pPr>
        <w:pStyle w:val="BodyText"/>
        <w:rPr/>
      </w:pPr>
      <w:r>
        <w:rPr/>
        <w:drawing>
          <wp:inline distT="0" distB="0" distL="0" distR="0">
            <wp:extent cx="6332220" cy="3889375"/>
            <wp:effectExtent l="0" t="0" r="0" b="0"/>
            <wp:docPr id="5" name="Picture 2" descr="A diagram of a computer system&#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diagram of a computer system&#10;&#10;AI-generated content may be incorrect." title=""/>
                    <pic:cNvPicPr>
                      <a:picLocks noChangeAspect="1" noChangeArrowheads="1"/>
                    </pic:cNvPicPr>
                  </pic:nvPicPr>
                  <pic:blipFill>
                    <a:blip r:embed="rId3"/>
                    <a:stretch>
                      <a:fillRect/>
                    </a:stretch>
                  </pic:blipFill>
                  <pic:spPr bwMode="auto">
                    <a:xfrm>
                      <a:off x="0" y="0"/>
                      <a:ext cx="6332220" cy="3889375"/>
                    </a:xfrm>
                    <a:prstGeom prst="rect">
                      <a:avLst/>
                    </a:prstGeom>
                    <a:noFill/>
                  </pic:spPr>
                </pic:pic>
              </a:graphicData>
            </a:graphic>
          </wp:inline>
        </w:drawing>
      </w:r>
    </w:p>
    <w:p>
      <w:pPr>
        <w:pStyle w:val="Heading3"/>
        <w:rPr/>
      </w:pPr>
      <w:r>
        <w:rPr/>
        <w:t>Part 3: Execute, Memory, and Write Back</w:t>
      </w:r>
    </w:p>
    <w:p>
      <w:pPr>
        <w:pStyle w:val="BodyText"/>
        <w:rPr/>
      </w:pPr>
      <w:r>
        <w:rPr/>
        <w:drawing>
          <wp:inline distT="0" distB="0" distL="0" distR="0">
            <wp:extent cx="6332220" cy="3814445"/>
            <wp:effectExtent l="0" t="0" r="0" b="0"/>
            <wp:docPr id="6" name="Picture 3" descr="A diagram of a computer program&#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computer program&#10;&#10;AI-generated content may be incorrect." title=""/>
                    <pic:cNvPicPr>
                      <a:picLocks noChangeAspect="1" noChangeArrowheads="1"/>
                    </pic:cNvPicPr>
                  </pic:nvPicPr>
                  <pic:blipFill>
                    <a:blip r:embed="rId4"/>
                    <a:stretch>
                      <a:fillRect/>
                    </a:stretch>
                  </pic:blipFill>
                  <pic:spPr bwMode="auto">
                    <a:xfrm>
                      <a:off x="0" y="0"/>
                      <a:ext cx="6332220" cy="3814445"/>
                    </a:xfrm>
                    <a:prstGeom prst="rect">
                      <a:avLst/>
                    </a:prstGeom>
                    <a:noFill/>
                  </pic:spPr>
                </pic:pic>
              </a:graphicData>
            </a:graphic>
          </wp:inline>
        </w:drawing>
      </w:r>
    </w:p>
    <w:p>
      <w:pPr>
        <w:pStyle w:val="BodyText"/>
        <w:rPr/>
      </w:pPr>
      <w:r>
        <w:rPr/>
      </w:r>
    </w:p>
    <w:p>
      <w:pPr>
        <w:pStyle w:val="Compact"/>
        <w:ind w:start="720"/>
        <w:rPr/>
      </w:pPr>
      <w:r>
        <w:rPr/>
      </w:r>
    </w:p>
    <w:p>
      <w:pPr>
        <w:pStyle w:val="Compact"/>
        <w:numPr>
          <w:ilvl w:val="0"/>
          <w:numId w:val="53"/>
        </w:numPr>
        <w:rPr/>
      </w:pPr>
      <w:r>
        <w:rPr>
          <w:b/>
          <w:bCs/>
        </w:rPr>
        <w:t>Enhancements</w:t>
      </w:r>
      <w:r>
        <w:rPr/>
        <w:t>: Adds forwarding paths from EX/MEM and MEM/WB to EX, and a hazard unit for stalling.</w:t>
      </w:r>
    </w:p>
    <w:p>
      <w:pPr>
        <w:pStyle w:val="Compact"/>
        <w:numPr>
          <w:ilvl w:val="0"/>
          <w:numId w:val="54"/>
        </w:numPr>
        <w:rPr/>
      </w:pPr>
      <w:r>
        <w:rPr>
          <w:b/>
          <w:bCs/>
        </w:rPr>
        <w:t>Clock Signals</w:t>
      </w:r>
      <w:r>
        <w:rPr/>
        <w:t>: Same as Part 2.</w:t>
      </w:r>
    </w:p>
    <w:p>
      <w:pPr>
        <w:pStyle w:val="Compact"/>
        <w:numPr>
          <w:ilvl w:val="0"/>
          <w:numId w:val="55"/>
        </w:numPr>
        <w:rPr/>
      </w:pPr>
      <w:r>
        <w:rPr>
          <w:b/>
          <w:bCs/>
        </w:rPr>
        <w:t>Control Signals</w:t>
      </w:r>
      <w:r>
        <w:rPr/>
        <w:t>: Extended with forwarding and stall signals.</w:t>
      </w:r>
      <w:bookmarkEnd w:id="3"/>
    </w:p>
    <w:p>
      <w:pPr>
        <w:pStyle w:val="Heading3"/>
        <w:rPr/>
      </w:pPr>
      <w:bookmarkStart w:id="4" w:name="Xaa98953de0f770df581ed54939c8d67b742c0e1"/>
      <w:r>
        <w:rPr/>
        <w:t>Part 3: Elaboration on VHDL Implementation</w:t>
      </w:r>
    </w:p>
    <w:p>
      <w:pPr>
        <w:pStyle w:val="Normal"/>
        <w:numPr>
          <w:ilvl w:val="0"/>
          <w:numId w:val="56"/>
        </w:numPr>
        <w:rPr/>
      </w:pPr>
      <w:r>
        <w:rPr>
          <w:b/>
          <w:bCs/>
        </w:rPr>
        <w:t>Forwarding Unit</w:t>
      </w:r>
      <w:r>
        <w:rPr/>
        <w:t>:</w:t>
      </w:r>
    </w:p>
    <w:p>
      <w:pPr>
        <w:pStyle w:val="Compact"/>
        <w:numPr>
          <w:ilvl w:val="1"/>
          <w:numId w:val="57"/>
        </w:numPr>
        <w:rPr/>
      </w:pPr>
      <w:r>
        <w:rPr/>
        <w:t xml:space="preserve">Detects dependencies (e.g., </w:t>
      </w:r>
      <w:r>
        <w:rPr>
          <w:rStyle w:val="VerbatimChar"/>
        </w:rPr>
        <w:t>EX_MEM_rd = ID_EX_rs</w:t>
      </w:r>
      <w:r>
        <w:rPr/>
        <w:t xml:space="preserve">) and forwards data from </w:t>
      </w:r>
      <w:r>
        <w:rPr>
          <w:rStyle w:val="VerbatimChar"/>
        </w:rPr>
        <w:t>EX_MEM_ALU_out</w:t>
      </w:r>
      <w:r>
        <w:rPr/>
        <w:t xml:space="preserve"> or </w:t>
      </w:r>
      <w:r>
        <w:rPr>
          <w:rStyle w:val="VerbatimChar"/>
        </w:rPr>
        <w:t>MEM_WB_write_data</w:t>
      </w:r>
      <w:r>
        <w:rPr/>
        <w:t xml:space="preserve"> to ALU inputs.</w:t>
      </w:r>
    </w:p>
    <w:p>
      <w:pPr>
        <w:pStyle w:val="Compact"/>
        <w:numPr>
          <w:ilvl w:val="1"/>
          <w:numId w:val="58"/>
        </w:numPr>
        <w:rPr/>
      </w:pPr>
      <w:r>
        <w:rPr/>
        <w:t>VHDL: Adds muxes before ALU inputs, controlled by comparison logic.</w:t>
      </w:r>
    </w:p>
    <w:p>
      <w:pPr>
        <w:pStyle w:val="Normal"/>
        <w:numPr>
          <w:ilvl w:val="0"/>
          <w:numId w:val="59"/>
        </w:numPr>
        <w:rPr/>
      </w:pPr>
      <w:r>
        <w:rPr>
          <w:b/>
          <w:bCs/>
        </w:rPr>
        <w:t>Hazard Unit</w:t>
      </w:r>
      <w:r>
        <w:rPr/>
        <w:t>:</w:t>
      </w:r>
    </w:p>
    <w:p>
      <w:pPr>
        <w:pStyle w:val="Compact"/>
        <w:numPr>
          <w:ilvl w:val="1"/>
          <w:numId w:val="60"/>
        </w:numPr>
        <w:rPr/>
      </w:pPr>
      <w:r>
        <w:rPr/>
        <w:t xml:space="preserve">Detects load-use hazards (e.g., </w:t>
      </w:r>
      <w:r>
        <w:rPr>
          <w:rStyle w:val="VerbatimChar"/>
        </w:rPr>
        <w:t>lw $t1</w:t>
      </w:r>
      <w:r>
        <w:rPr/>
        <w:t xml:space="preserve"> followed by </w:t>
      </w:r>
      <w:r>
        <w:rPr>
          <w:rStyle w:val="VerbatimChar"/>
        </w:rPr>
        <w:t>add $t2, $t1, $t2</w:t>
      </w:r>
      <w:r>
        <w:rPr/>
        <w:t>) and stalls by disabling IF/ID and ID/EX writes.</w:t>
      </w:r>
    </w:p>
    <w:p>
      <w:pPr>
        <w:pStyle w:val="Compact"/>
        <w:numPr>
          <w:ilvl w:val="1"/>
          <w:numId w:val="61"/>
        </w:numPr>
        <w:rPr/>
      </w:pPr>
      <w:r>
        <w:rPr/>
        <w:t xml:space="preserve">VHDL: Logic to set stall signals based on </w:t>
      </w:r>
      <w:r>
        <w:rPr>
          <w:rStyle w:val="VerbatimChar"/>
        </w:rPr>
        <w:t>ID_EX_MemRead</w:t>
      </w:r>
      <w:r>
        <w:rPr/>
        <w:t xml:space="preserve"> and register matches.</w:t>
      </w:r>
    </w:p>
    <w:p>
      <w:pPr>
        <w:pStyle w:val="Normal"/>
        <w:numPr>
          <w:ilvl w:val="0"/>
          <w:numId w:val="62"/>
        </w:numPr>
        <w:rPr/>
      </w:pPr>
      <w:r>
        <w:rPr>
          <w:b/>
          <w:bCs/>
        </w:rPr>
        <w:t>Modifications</w:t>
      </w:r>
      <w:r>
        <w:rPr/>
        <w:t>:</w:t>
      </w:r>
    </w:p>
    <w:p>
      <w:pPr>
        <w:pStyle w:val="Compact"/>
        <w:numPr>
          <w:ilvl w:val="1"/>
          <w:numId w:val="63"/>
        </w:numPr>
        <w:rPr/>
      </w:pPr>
      <w:r>
        <w:rPr>
          <w:rStyle w:val="VerbatimChar"/>
        </w:rPr>
        <w:t>Part_3_EX_MEM_WB.vhd</w:t>
      </w:r>
      <w:r>
        <w:rPr/>
        <w:t>: Adds forwarding muxes, comparison logic and outputs for forwarded data.</w:t>
      </w:r>
    </w:p>
    <w:p>
      <w:pPr>
        <w:pStyle w:val="Compact"/>
        <w:numPr>
          <w:ilvl w:val="1"/>
          <w:numId w:val="64"/>
        </w:numPr>
        <w:rPr/>
      </w:pPr>
      <w:r>
        <w:rPr>
          <w:rStyle w:val="VerbatimChar"/>
        </w:rPr>
        <w:t>Part_3_IF_ID.vhd</w:t>
      </w:r>
      <w:r>
        <w:rPr/>
        <w:t>: Incorporates stall logic to freeze PC and IF/ID register.</w:t>
      </w:r>
      <w:bookmarkEnd w:id="4"/>
    </w:p>
    <w:p>
      <w:pPr>
        <w:pStyle w:val="Heading3"/>
        <w:rPr/>
      </w:pPr>
      <w:bookmarkStart w:id="5" w:name="X81b65cda256ae9a1e538f57718fd5f320370d9a"/>
      <w:r>
        <w:rPr/>
        <w:t>Part 3: Flow Summary, RTL View, and Technology Map View</w:t>
      </w:r>
    </w:p>
    <w:p>
      <w:pPr>
        <w:pStyle w:val="FirstParagraph"/>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411797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5"/>
                    <a:stretch>
                      <a:fillRect/>
                    </a:stretch>
                  </pic:blipFill>
                  <pic:spPr bwMode="auto">
                    <a:xfrm>
                      <a:off x="0" y="0"/>
                      <a:ext cx="5943600" cy="4117975"/>
                    </a:xfrm>
                    <a:prstGeom prst="rect">
                      <a:avLst/>
                    </a:prstGeom>
                    <a:noFill/>
                  </pic:spPr>
                </pic:pic>
              </a:graphicData>
            </a:graphic>
          </wp:anchor>
        </w:drawing>
      </w:r>
      <w:r>
        <w:rPr/>
        <w:br/>
      </w:r>
    </w:p>
    <w:p>
      <w:pPr>
        <w:pStyle w:val="FirstParagraph"/>
        <w:rPr>
          <w:b/>
          <w:bCs/>
        </w:rPr>
      </w:pPr>
      <w:r>
        <w:rPr>
          <w:b/>
          <w:bCs/>
        </w:rPr>
      </w:r>
    </w:p>
    <w:p>
      <w:pPr>
        <w:pStyle w:val="FirstParagraph"/>
        <w:rPr>
          <w:b/>
          <w:bCs/>
        </w:rPr>
      </w:pPr>
      <w:r>
        <w:rPr>
          <w:b/>
          <w:bCs/>
        </w:rPr>
      </w:r>
    </w:p>
    <w:p>
      <w:pPr>
        <w:pStyle w:val="FirstParagraph"/>
        <w:rPr>
          <w:b/>
          <w:bCs/>
        </w:rPr>
      </w:pPr>
      <w:r>
        <w:rPr>
          <w:b/>
          <w:bCs/>
        </w:rPr>
      </w:r>
    </w:p>
    <w:p>
      <w:pPr>
        <w:pStyle w:val="BodyText"/>
        <w:rPr>
          <w:b/>
          <w:bCs/>
        </w:rPr>
      </w:pPr>
      <w:r>
        <w:rPr>
          <w:b/>
          <w:bCs/>
        </w:rPr>
      </w:r>
    </w:p>
    <w:p>
      <w:pPr>
        <w:pStyle w:val="BodyText"/>
        <w:rPr>
          <w:b/>
          <w:bCs/>
        </w:rPr>
      </w:pPr>
      <w:r>
        <w:rPr>
          <w:b/>
          <w:bCs/>
        </w:rPr>
      </w:r>
    </w:p>
    <w:p>
      <w:pPr>
        <w:pStyle w:val="FirstParagraph"/>
        <w:rPr>
          <w:b/>
          <w:bCs/>
        </w:rPr>
      </w:pPr>
      <w:r>
        <w:rPr>
          <w:b/>
          <w:bCs/>
        </w:rPr>
      </w:r>
    </w:p>
    <w:p>
      <w:pPr>
        <w:pStyle w:val="FirstParagraph"/>
        <w:rPr/>
      </w:pPr>
      <w:r>
        <w:rPr/>
        <w:b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drawing>
          <wp:anchor behindDoc="0" distT="0" distB="0" distL="0" distR="0" simplePos="0" locked="0" layoutInCell="0" allowOverlap="1" relativeHeight="16">
            <wp:simplePos x="0" y="0"/>
            <wp:positionH relativeFrom="column">
              <wp:posOffset>392430</wp:posOffset>
            </wp:positionH>
            <wp:positionV relativeFrom="paragraph">
              <wp:posOffset>129540</wp:posOffset>
            </wp:positionV>
            <wp:extent cx="5943600" cy="315722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6"/>
                    <a:stretch>
                      <a:fillRect/>
                    </a:stretch>
                  </pic:blipFill>
                  <pic:spPr bwMode="auto">
                    <a:xfrm>
                      <a:off x="0" y="0"/>
                      <a:ext cx="5943600" cy="3157220"/>
                    </a:xfrm>
                    <a:prstGeom prst="rect">
                      <a:avLst/>
                    </a:prstGeom>
                    <a:noFill/>
                  </pic:spPr>
                </pic:pic>
              </a:graphicData>
            </a:graphic>
          </wp:anchor>
        </w:drawing>
      </w:r>
    </w:p>
    <w:p>
      <w:pPr>
        <w:pStyle w:val="BodyText"/>
        <w:rPr>
          <w:b/>
          <w:bCs/>
        </w:rPr>
      </w:pPr>
      <w:r>
        <w:rPr>
          <w:b/>
          <w:bCs/>
        </w:rPr>
      </w:r>
    </w:p>
    <w:p>
      <w:pPr>
        <w:pStyle w:val="BodyTex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drawing>
          <wp:anchor behindDoc="0" distT="0" distB="0" distL="0" distR="0" simplePos="0" locked="0" layoutInCell="0" allowOverlap="1" relativeHeight="17">
            <wp:simplePos x="0" y="0"/>
            <wp:positionH relativeFrom="column">
              <wp:posOffset>453390</wp:posOffset>
            </wp:positionH>
            <wp:positionV relativeFrom="paragraph">
              <wp:posOffset>116840</wp:posOffset>
            </wp:positionV>
            <wp:extent cx="5943600" cy="315722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7"/>
                    <a:stretch>
                      <a:fillRect/>
                    </a:stretch>
                  </pic:blipFill>
                  <pic:spPr bwMode="auto">
                    <a:xfrm>
                      <a:off x="0" y="0"/>
                      <a:ext cx="5943600" cy="3157220"/>
                    </a:xfrm>
                    <a:prstGeom prst="rect">
                      <a:avLst/>
                    </a:prstGeom>
                    <a:noFill/>
                  </pic:spPr>
                </pic:pic>
              </a:graphicData>
            </a:graphic>
          </wp:anchor>
        </w:drawing>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rPr>
          <w:b/>
          <w:bCs/>
        </w:rPr>
      </w:pPr>
      <w:r>
        <w:rPr>
          <w:b/>
          <w:bCs/>
        </w:rPr>
      </w:r>
    </w:p>
    <w:p>
      <w:pPr>
        <w:pStyle w:val="Compact"/>
        <w:numPr>
          <w:ilvl w:val="0"/>
          <w:numId w:val="65"/>
        </w:numPr>
        <w:rPr>
          <w:b/>
          <w:bCs/>
        </w:rPr>
      </w:pPr>
      <w:r>
        <w:rPr>
          <w:b/>
          <w:bCs/>
        </w:rPr>
        <w:t>Flow Summary: Further resource increase due to forwarding muxes and hazard logic.</w:t>
      </w:r>
    </w:p>
    <w:p>
      <w:pPr>
        <w:pStyle w:val="Compact"/>
        <w:numPr>
          <w:ilvl w:val="0"/>
          <w:numId w:val="66"/>
        </w:numPr>
        <w:rPr/>
      </w:pPr>
      <w:r>
        <w:rPr>
          <w:b/>
          <w:bCs/>
        </w:rPr>
        <w:t>RTL View</w:t>
      </w:r>
      <w:r>
        <w:rPr/>
        <w:t>: Shows added forwarding paths and stall controls.</w:t>
      </w:r>
    </w:p>
    <w:p>
      <w:pPr>
        <w:pStyle w:val="Compact"/>
        <w:numPr>
          <w:ilvl w:val="0"/>
          <w:numId w:val="67"/>
        </w:numPr>
        <w:rPr/>
      </w:pPr>
      <w:r>
        <w:rPr>
          <w:b/>
          <w:bCs/>
        </w:rPr>
        <w:t>Technology Map View</w:t>
      </w:r>
      <w:r>
        <w:rPr/>
        <w:t>: Reflects additional FPGA logic.</w:t>
      </w:r>
      <w:bookmarkEnd w:id="5"/>
    </w:p>
    <w:p>
      <w:pPr>
        <w:pStyle w:val="Heading3"/>
        <w:rPr/>
      </w:pPr>
      <w:bookmarkStart w:id="6" w:name="part-3-testbench-elaboration"/>
      <w:r>
        <w:rPr/>
        <w:t>Part 3: Testbench Elaboration</w:t>
      </w:r>
    </w:p>
    <w:p>
      <w:pPr>
        <w:pStyle w:val="FirstParagraph"/>
        <w:rPr/>
      </w:pPr>
      <w:r>
        <w:rPr/>
        <w:t>The testbench would test:</w:t>
      </w:r>
    </w:p>
    <w:p>
      <w:pPr>
        <w:pStyle w:val="Compact"/>
        <w:numPr>
          <w:ilvl w:val="0"/>
          <w:numId w:val="68"/>
        </w:numPr>
        <w:rPr/>
      </w:pPr>
      <w:r>
        <w:rPr>
          <w:rStyle w:val="VerbatimChar"/>
        </w:rPr>
        <w:t>beq $t1, $t2, Equal</w:t>
      </w:r>
    </w:p>
    <w:p>
      <w:pPr>
        <w:pStyle w:val="Compact"/>
        <w:numPr>
          <w:ilvl w:val="0"/>
          <w:numId w:val="69"/>
        </w:numPr>
        <w:rPr/>
      </w:pPr>
      <w:r>
        <w:rPr>
          <w:rStyle w:val="VerbatimChar"/>
        </w:rPr>
        <w:t>lw $t1, 8($t2)</w:t>
      </w:r>
    </w:p>
    <w:p>
      <w:pPr>
        <w:pStyle w:val="Compact"/>
        <w:numPr>
          <w:ilvl w:val="0"/>
          <w:numId w:val="70"/>
        </w:numPr>
        <w:rPr/>
      </w:pPr>
      <w:r>
        <w:rPr>
          <w:rStyle w:val="VerbatimChar"/>
        </w:rPr>
        <w:t>add $t2, $t1, $t2</w:t>
      </w:r>
    </w:p>
    <w:p>
      <w:pPr>
        <w:pStyle w:val="Compact"/>
        <w:numPr>
          <w:ilvl w:val="0"/>
          <w:numId w:val="71"/>
        </w:numPr>
        <w:rPr/>
      </w:pPr>
      <w:r>
        <w:rPr>
          <w:rStyle w:val="VerbatimChar"/>
        </w:rPr>
        <w:t>sw $t3, 100($t2)</w:t>
      </w:r>
    </w:p>
    <w:p>
      <w:pPr>
        <w:pStyle w:val="Compact"/>
        <w:numPr>
          <w:ilvl w:val="0"/>
          <w:numId w:val="72"/>
        </w:numPr>
        <w:rPr/>
      </w:pPr>
      <w:r>
        <w:rPr>
          <w:rStyle w:val="VerbatimChar"/>
        </w:rPr>
        <w:t>add $t4, $t1, $t2</w:t>
      </w:r>
    </w:p>
    <w:p>
      <w:pPr>
        <w:pStyle w:val="Compact"/>
        <w:numPr>
          <w:ilvl w:val="0"/>
          <w:numId w:val="73"/>
        </w:numPr>
        <w:rPr/>
      </w:pPr>
      <w:r>
        <w:rPr>
          <w:b/>
          <w:bCs/>
        </w:rPr>
        <w:t>Forwarding</w:t>
      </w:r>
      <w:r>
        <w:rPr/>
        <w:t xml:space="preserve">: Between </w:t>
      </w:r>
      <w:r>
        <w:rPr>
          <w:rStyle w:val="VerbatimChar"/>
        </w:rPr>
        <w:t>add $t2, $t1, $t2</w:t>
      </w:r>
      <w:r>
        <w:rPr/>
        <w:t xml:space="preserve"> and subsequent </w:t>
      </w:r>
      <w:r>
        <w:rPr>
          <w:rStyle w:val="VerbatimChar"/>
        </w:rPr>
        <w:t>add</w:t>
      </w:r>
      <w:r>
        <w:rPr/>
        <w:t>.</w:t>
      </w:r>
    </w:p>
    <w:p>
      <w:pPr>
        <w:pStyle w:val="Compact"/>
        <w:numPr>
          <w:ilvl w:val="0"/>
          <w:numId w:val="74"/>
        </w:numPr>
        <w:rPr/>
      </w:pPr>
      <w:r>
        <w:rPr>
          <w:b/>
          <w:bCs/>
        </w:rPr>
        <w:t>Stalling</w:t>
      </w:r>
      <w:r>
        <w:rPr/>
        <w:t xml:space="preserve">: Between </w:t>
      </w:r>
      <w:r>
        <w:rPr>
          <w:rStyle w:val="VerbatimChar"/>
        </w:rPr>
        <w:t>lw $t1</w:t>
      </w:r>
      <w:r>
        <w:rPr/>
        <w:t xml:space="preserve"> and </w:t>
      </w:r>
      <w:r>
        <w:rPr>
          <w:rStyle w:val="VerbatimChar"/>
        </w:rPr>
        <w:t>add $t2, $t1, $t2</w:t>
      </w:r>
      <w:r>
        <w:rPr/>
        <w:t>.</w:t>
      </w:r>
    </w:p>
    <w:p>
      <w:pPr>
        <w:pStyle w:val="Compact"/>
        <w:numPr>
          <w:ilvl w:val="0"/>
          <w:numId w:val="75"/>
        </w:numPr>
        <w:rPr/>
      </w:pPr>
      <w:r>
        <w:rPr>
          <w:b/>
          <w:bCs/>
        </w:rPr>
        <w:t>Verification</w:t>
      </w:r>
      <w:r>
        <w:rPr/>
        <w:t>: Checks forwarded values and stall cycles.</w:t>
      </w:r>
      <w:bookmarkEnd w:id="6"/>
    </w:p>
    <w:p>
      <w:pPr>
        <w:pStyle w:val="Heading3"/>
        <w:rPr/>
      </w:pPr>
      <w:bookmarkStart w:id="7" w:name="part-3-waveform-elaboration"/>
      <w:r>
        <w:rPr/>
        <w:t>Part 3: Waveform Elaboration</w:t>
      </w:r>
    </w:p>
    <w:p>
      <w:pPr>
        <w:pStyle w:val="BodyText"/>
        <w:rPr/>
      </w:pPr>
      <w:r>
        <w:rPr/>
        <w:drawing>
          <wp:inline distT="0" distB="0" distL="0" distR="0">
            <wp:extent cx="6332220" cy="3380105"/>
            <wp:effectExtent l="0" t="0" r="0" b="0"/>
            <wp:docPr id="10" name="Picture 4" descr="A screenshot of a computer&#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screenshot of a computer&#10;&#10;AI-generated content may be incorrect." title=""/>
                    <pic:cNvPicPr>
                      <a:picLocks noChangeAspect="1" noChangeArrowheads="1"/>
                    </pic:cNvPicPr>
                  </pic:nvPicPr>
                  <pic:blipFill>
                    <a:blip r:embed="rId8"/>
                    <a:stretch>
                      <a:fillRect/>
                    </a:stretch>
                  </pic:blipFill>
                  <pic:spPr bwMode="auto">
                    <a:xfrm>
                      <a:off x="0" y="0"/>
                      <a:ext cx="6332220" cy="3380105"/>
                    </a:xfrm>
                    <a:prstGeom prst="rect">
                      <a:avLst/>
                    </a:prstGeom>
                    <a:noFill/>
                  </pic:spPr>
                </pic:pic>
              </a:graphicData>
            </a:graphic>
          </wp:inline>
        </w:drawing>
      </w:r>
      <w:r>
        <w:rPr/>
        <w:drawing>
          <wp:inline distT="0" distB="0" distL="0" distR="0">
            <wp:extent cx="6332220" cy="3380105"/>
            <wp:effectExtent l="0" t="0" r="0" b="0"/>
            <wp:docPr id="11" name="Picture 5" descr="A screenshot of a computer&#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A screenshot of a computer&#10;&#10;AI-generated content may be incorrect." title=""/>
                    <pic:cNvPicPr>
                      <a:picLocks noChangeAspect="1" noChangeArrowheads="1"/>
                    </pic:cNvPicPr>
                  </pic:nvPicPr>
                  <pic:blipFill>
                    <a:blip r:embed="rId9"/>
                    <a:stretch>
                      <a:fillRect/>
                    </a:stretch>
                  </pic:blipFill>
                  <pic:spPr bwMode="auto">
                    <a:xfrm>
                      <a:off x="0" y="0"/>
                      <a:ext cx="6332220" cy="3380105"/>
                    </a:xfrm>
                    <a:prstGeom prst="rect">
                      <a:avLst/>
                    </a:prstGeom>
                    <a:noFill/>
                  </pic:spPr>
                </pic:pic>
              </a:graphicData>
            </a:graphic>
          </wp:inline>
        </w:drawing>
      </w:r>
      <w:r>
        <w:rPr/>
        <w:drawing>
          <wp:inline distT="0" distB="0" distL="0" distR="0">
            <wp:extent cx="6332220" cy="3380105"/>
            <wp:effectExtent l="0" t="0" r="0" b="0"/>
            <wp:docPr id="12" name="Picture 6" descr="A screenshot of a computer&#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screenshot of a computer&#10;&#10;AI-generated content may be incorrect." title=""/>
                    <pic:cNvPicPr>
                      <a:picLocks noChangeAspect="1" noChangeArrowheads="1"/>
                    </pic:cNvPicPr>
                  </pic:nvPicPr>
                  <pic:blipFill>
                    <a:blip r:embed="rId10"/>
                    <a:stretch>
                      <a:fillRect/>
                    </a:stretch>
                  </pic:blipFill>
                  <pic:spPr bwMode="auto">
                    <a:xfrm>
                      <a:off x="0" y="0"/>
                      <a:ext cx="6332220" cy="3380105"/>
                    </a:xfrm>
                    <a:prstGeom prst="rect">
                      <a:avLst/>
                    </a:prstGeom>
                    <a:noFill/>
                  </pic:spPr>
                </pic:pic>
              </a:graphicData>
            </a:graphic>
          </wp:inline>
        </w:drawing>
      </w:r>
      <w:r>
        <w:rPr/>
        <w:drawing>
          <wp:inline distT="0" distB="0" distL="0" distR="0">
            <wp:extent cx="6332220" cy="3380105"/>
            <wp:effectExtent l="0" t="0" r="0" b="0"/>
            <wp:docPr id="13" name="Picture 7" descr="A screenshot of a computer&#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A screenshot of a computer&#10;&#10;AI-generated content may be incorrect." title=""/>
                    <pic:cNvPicPr>
                      <a:picLocks noChangeAspect="1" noChangeArrowheads="1"/>
                    </pic:cNvPicPr>
                  </pic:nvPicPr>
                  <pic:blipFill>
                    <a:blip r:embed="rId11"/>
                    <a:stretch>
                      <a:fillRect/>
                    </a:stretch>
                  </pic:blipFill>
                  <pic:spPr bwMode="auto">
                    <a:xfrm>
                      <a:off x="0" y="0"/>
                      <a:ext cx="6332220" cy="3380105"/>
                    </a:xfrm>
                    <a:prstGeom prst="rect">
                      <a:avLst/>
                    </a:prstGeom>
                    <a:noFill/>
                  </pic:spPr>
                </pic:pic>
              </a:graphicData>
            </a:graphic>
          </wp:inline>
        </w:drawing>
      </w:r>
    </w:p>
    <w:p>
      <w:pPr>
        <w:pStyle w:val="Compact"/>
        <w:numPr>
          <w:ilvl w:val="0"/>
          <w:numId w:val="76"/>
        </w:numPr>
        <w:rPr/>
      </w:pPr>
      <w:r>
        <w:rPr>
          <w:b/>
          <w:bCs/>
        </w:rPr>
        <w:t>Forwarding</w:t>
      </w:r>
      <w:r>
        <w:rPr/>
        <w:t xml:space="preserve">: Shows </w:t>
      </w:r>
      <w:r>
        <w:rPr>
          <w:rStyle w:val="VerbatimChar"/>
        </w:rPr>
        <w:t xml:space="preserve">ALU_input </w:t>
      </w:r>
      <w:r>
        <w:rPr>
          <w:rStyle w:val="VerbatimChar"/>
        </w:rPr>
        <w:t>failed to</w:t>
      </w:r>
      <w:r>
        <w:rPr/>
        <w:t xml:space="preserve"> update </w:t>
      </w:r>
      <w:r>
        <w:rPr/>
        <w:t>properly</w:t>
      </w:r>
      <w:r>
        <w:rPr/>
        <w:t xml:space="preserve"> from </w:t>
      </w:r>
      <w:r>
        <w:rPr>
          <w:rStyle w:val="VerbatimChar"/>
        </w:rPr>
        <w:t>MEM_WB_write_data</w:t>
      </w:r>
      <w:r>
        <w:rPr/>
        <w:t xml:space="preserve"> .</w:t>
      </w:r>
    </w:p>
    <w:p>
      <w:pPr>
        <w:pStyle w:val="Compact"/>
        <w:numPr>
          <w:ilvl w:val="0"/>
          <w:numId w:val="77"/>
        </w:numPr>
        <w:rPr/>
      </w:pPr>
      <w:r>
        <w:rPr>
          <w:b/>
          <w:bCs/>
        </w:rPr>
        <w:t>Stalling</w:t>
      </w:r>
      <w:r>
        <w:rPr/>
        <w:t>: Displays pipeline bubble (e.g., IF/ID unchanged) for load-use hazard.</w:t>
      </w:r>
    </w:p>
    <w:p>
      <w:pPr>
        <w:pStyle w:val="Compact"/>
        <w:numPr>
          <w:ilvl w:val="0"/>
          <w:numId w:val="78"/>
        </w:numPr>
        <w:rPr/>
      </w:pPr>
      <w:r>
        <w:rPr>
          <w:b/>
          <w:bCs/>
        </w:rPr>
        <w:t>Labels</w:t>
      </w:r>
      <w:r>
        <w:rPr/>
        <w:t>: Highlight forwarding paths and stall insertion.</w:t>
      </w:r>
      <w:bookmarkEnd w:id="7"/>
    </w:p>
    <w:p>
      <w:pPr>
        <w:pStyle w:val="Heading3"/>
        <w:rPr/>
      </w:pPr>
      <w:bookmarkStart w:id="8" w:name="part-3-performance-penalty"/>
      <w:r>
        <w:rPr/>
        <w:t>Part 3: Performance Penalty</w:t>
      </w:r>
    </w:p>
    <w:p>
      <w:pPr>
        <w:pStyle w:val="Compact"/>
        <w:numPr>
          <w:ilvl w:val="0"/>
          <w:numId w:val="79"/>
        </w:numPr>
        <w:rPr/>
      </w:pPr>
      <w:r>
        <w:rPr>
          <w:b/>
          <w:bCs/>
        </w:rPr>
        <w:t>Forwarding Only</w:t>
      </w:r>
      <w:r>
        <w:rPr/>
        <w:t>: Minimal penalty; eliminates most stalls, slight delay from muxes.</w:t>
      </w:r>
    </w:p>
    <w:p>
      <w:pPr>
        <w:pStyle w:val="Compact"/>
        <w:numPr>
          <w:ilvl w:val="0"/>
          <w:numId w:val="80"/>
        </w:numPr>
        <w:rPr/>
      </w:pPr>
      <w:r>
        <w:rPr>
          <w:b/>
          <w:bCs/>
        </w:rPr>
        <w:t>Forwarding + Hazard</w:t>
      </w:r>
      <w:r>
        <w:rPr/>
        <w:t xml:space="preserve">: One-cycle stall per load-use hazard (e.g., </w:t>
      </w:r>
      <w:r>
        <w:rPr>
          <w:rStyle w:val="VerbatimChar"/>
        </w:rPr>
        <w:t>lw</w:t>
      </w:r>
      <w:r>
        <w:rPr/>
        <w:t xml:space="preserve"> to </w:t>
      </w:r>
      <w:r>
        <w:rPr>
          <w:rStyle w:val="VerbatimChar"/>
        </w:rPr>
        <w:t>add</w:t>
      </w:r>
      <w:r>
        <w:rPr/>
        <w:t>), increasing latency for dependent instructions.</w:t>
      </w:r>
      <w:bookmarkEnd w:id="8"/>
    </w:p>
    <w:p>
      <w:pPr>
        <w:pStyle w:val="Heading3"/>
        <w:rPr/>
      </w:pPr>
      <w:r>
        <w:rPr/>
        <w:t>Part 3: Hardware Overhead</w:t>
      </w:r>
    </w:p>
    <w:p>
      <w:pPr>
        <w:pStyle w:val="Compact"/>
        <w:numPr>
          <w:ilvl w:val="0"/>
          <w:numId w:val="81"/>
        </w:numPr>
        <w:rPr/>
      </w:pPr>
      <w:r>
        <w:rPr>
          <w:b/>
          <w:bCs/>
        </w:rPr>
        <w:t>Forwarding Only</w:t>
      </w:r>
      <w:r>
        <w:rPr/>
        <w:t>: Additional muxes (e.g., two 32-bit muxes per ALU input) and comparison logic.</w:t>
      </w:r>
    </w:p>
    <w:p>
      <w:pPr>
        <w:pStyle w:val="Compact"/>
        <w:numPr>
          <w:ilvl w:val="0"/>
          <w:numId w:val="82"/>
        </w:numPr>
        <w:rPr/>
      </w:pPr>
      <w:r>
        <w:rPr>
          <w:b/>
          <w:bCs/>
        </w:rPr>
        <w:t>Forwarding + Hazard</w:t>
      </w:r>
      <w:r>
        <w:rPr/>
        <w:t xml:space="preserve">: Adds stall control logic and register disable signals, increasing logic elements further </w:t>
      </w:r>
      <w:r>
        <w:rPr/>
        <w:t>in addition to the hardware overhead for forwarding.</w:t>
      </w:r>
    </w:p>
    <w:p>
      <w:pPr>
        <w:pStyle w:val="Normal"/>
        <w:rPr/>
      </w:pPr>
      <w:bookmarkStart w:id="9" w:name="X169607f3038d61d6e2504fb3dc2729ac9b6d7a1"/>
      <w:bookmarkStart w:id="10" w:name="part-3-hardware-overhead_Copy_1"/>
      <w:r>
        <w:rPr/>
        <mc:AlternateContent>
          <mc:Choice Requires="wps">
            <w:drawing>
              <wp:inline distT="0" distB="0" distL="0" distR="0" wp14:anchorId="24414587">
                <wp:extent cx="5943600" cy="19050"/>
                <wp:effectExtent l="0" t="0" r="0" b="0"/>
                <wp:docPr id="14" name="Shape 1"/>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 1" path="m0,0l-2147483645,0l-2147483645,-2147483646l0,-2147483646xe" fillcolor="white" stroked="t" o:allowincell="f" style="position:absolute;margin-left:0pt;margin-top:-1.55pt;width:467.95pt;height:1.45pt;mso-wrap-style:none;v-text-anchor:middle;mso-position-vertical:top" wp14:anchorId="24414587">
                <v:fill o:detectmouseclick="t" type="solid" color2="black"/>
                <v:stroke color="black" joinstyle="round" endcap="flat"/>
                <w10:wrap type="square"/>
              </v:rect>
            </w:pict>
          </mc:Fallback>
        </mc:AlternateContent>
      </w:r>
      <w:bookmarkEnd w:id="9"/>
      <w:bookmarkEnd w:id="10"/>
    </w:p>
    <w:p>
      <w:pPr>
        <w:pStyle w:val="Normal"/>
        <w:rPr/>
      </w:pPr>
      <w:bookmarkStart w:id="11" w:name="X169607f3038d61d6e2504fb3dc2729ac9b6d7af"/>
      <w:bookmarkStart w:id="12" w:name="part-3-hardware-overhead"/>
      <w:r>
        <w:rPr/>
        <mc:AlternateContent>
          <mc:Choice Requires="wps">
            <w:drawing>
              <wp:inline distT="0" distB="0" distL="0" distR="0" wp14:anchorId="7FF990AD">
                <wp:extent cx="5943600" cy="19050"/>
                <wp:effectExtent l="0" t="0" r="0" b="0"/>
                <wp:docPr id="15" name="Shape6"/>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6" path="m0,0l-2147483645,0l-2147483645,-2147483646l0,-2147483646xe" fillcolor="white" stroked="t" o:allowincell="f" style="position:absolute;margin-left:0pt;margin-top:-1.55pt;width:467.95pt;height:1.45pt;mso-wrap-style:none;v-text-anchor:middle;mso-position-vertical:top" wp14:anchorId="7FF990AD">
                <v:fill o:detectmouseclick="t" type="solid" color2="black"/>
                <v:stroke color="black" joinstyle="round" endcap="flat"/>
                <w10:wrap type="square"/>
              </v:rect>
            </w:pict>
          </mc:Fallback>
        </mc:AlternateContent>
      </w:r>
      <w:bookmarkEnd w:id="11"/>
      <w:bookmarkEnd w:id="12"/>
    </w:p>
    <w:p>
      <w:pPr>
        <w:pStyle w:val="Heading2"/>
        <w:rPr/>
      </w:pPr>
      <w:r>
        <w:rPr/>
        <w:t>Conclusion</w:t>
      </w:r>
    </w:p>
    <w:p>
      <w:pPr>
        <w:pStyle w:val="FirstParagraph"/>
        <w:rPr/>
      </w:pPr>
      <w:r>
        <w:rPr/>
        <w:t>This report presents a complete implementation of a proposed design for forwarding and hazard units (Part 3).  The bonus features enhance performance by addressing data hazards, though at the cost of increased hardware complexity. Our deliverables  have errors that prevent the final implememtation from aligning with all of the project requirements. This will be shown in the synthesis and simulation results in our final submission.</w:t>
      </w:r>
    </w:p>
    <w:p>
      <w:pPr>
        <w:pStyle w:val="Normal"/>
        <w:rPr/>
      </w:pPr>
      <w:r>
        <w:rPr/>
        <mc:AlternateContent>
          <mc:Choice Requires="wps">
            <w:drawing>
              <wp:inline distT="0" distB="0" distL="0" distR="0" wp14:anchorId="6ACDE004">
                <wp:extent cx="5943600" cy="19050"/>
                <wp:effectExtent l="0" t="0" r="0" b="0"/>
                <wp:docPr id="16" name="Shape7"/>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7" path="m0,0l-2147483645,0l-2147483645,-2147483646l0,-2147483646xe" fillcolor="white" stroked="t" o:allowincell="f" style="position:absolute;margin-left:0pt;margin-top:-1.55pt;width:467.95pt;height:1.45pt;mso-wrap-style:none;v-text-anchor:middle;mso-position-vertical:top" wp14:anchorId="6ACDE004">
                <v:fill o:detectmouseclick="t" type="solid" color2="black"/>
                <v:stroke color="black" joinstyle="round" endcap="flat"/>
                <w10:wrap type="square"/>
              </v:rect>
            </w:pict>
          </mc:Fallback>
        </mc:AlternateContent>
      </w:r>
    </w:p>
    <w:p>
      <w:pPr>
        <w:pStyle w:val="Heading3"/>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onsolas">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3">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4">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5">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6">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7">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8">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9">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0">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11">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2">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3">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4">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5">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6">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7">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8">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19">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0">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1">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2">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3">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4">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5">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6">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27">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28">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29">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30">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31">
    <w:lvl w:ilvl="0">
      <w:start w:val="1"/>
      <w:numFmt w:val="decimal"/>
      <w:lvlText w:val="%1."/>
      <w:lvlJc w:val="start"/>
      <w:pPr>
        <w:tabs>
          <w:tab w:val="num" w:pos="0"/>
        </w:tabs>
        <w:ind w:start="720" w:hanging="480"/>
      </w:pPr>
      <w:rPr/>
    </w:lvl>
    <w:lvl w:ilvl="1">
      <w:start w:val="1"/>
      <w:numFmt w:val="decimal"/>
      <w:lvlText w:val="%2."/>
      <w:lvlJc w:val="start"/>
      <w:pPr>
        <w:tabs>
          <w:tab w:val="num" w:pos="0"/>
        </w:tabs>
        <w:ind w:start="1440" w:hanging="480"/>
      </w:pPr>
      <w:rPr/>
    </w:lvl>
    <w:lvl w:ilvl="2">
      <w:start w:val="1"/>
      <w:numFmt w:val="decimal"/>
      <w:lvlText w:val="%3."/>
      <w:lvlJc w:val="start"/>
      <w:pPr>
        <w:tabs>
          <w:tab w:val="num" w:pos="0"/>
        </w:tabs>
        <w:ind w:start="2160" w:hanging="480"/>
      </w:pPr>
      <w:rPr/>
    </w:lvl>
    <w:lvl w:ilvl="3">
      <w:start w:val="1"/>
      <w:numFmt w:val="decimal"/>
      <w:lvlText w:val="%4."/>
      <w:lvlJc w:val="start"/>
      <w:pPr>
        <w:tabs>
          <w:tab w:val="num" w:pos="0"/>
        </w:tabs>
        <w:ind w:start="2880" w:hanging="480"/>
      </w:pPr>
      <w:rPr/>
    </w:lvl>
    <w:lvl w:ilvl="4">
      <w:start w:val="1"/>
      <w:numFmt w:val="decimal"/>
      <w:lvlText w:val="%5."/>
      <w:lvlJc w:val="start"/>
      <w:pPr>
        <w:tabs>
          <w:tab w:val="num" w:pos="0"/>
        </w:tabs>
        <w:ind w:start="3600" w:hanging="480"/>
      </w:pPr>
      <w:rPr/>
    </w:lvl>
    <w:lvl w:ilvl="5">
      <w:start w:val="1"/>
      <w:numFmt w:val="decimal"/>
      <w:lvlText w:val="%6."/>
      <w:lvlJc w:val="start"/>
      <w:pPr>
        <w:tabs>
          <w:tab w:val="num" w:pos="0"/>
        </w:tabs>
        <w:ind w:start="4320" w:hanging="480"/>
      </w:pPr>
      <w:rPr/>
    </w:lvl>
    <w:lvl w:ilvl="6">
      <w:start w:val="1"/>
      <w:numFmt w:val="decimal"/>
      <w:lvlText w:val="%7."/>
      <w:lvlJc w:val="start"/>
      <w:pPr>
        <w:tabs>
          <w:tab w:val="num" w:pos="0"/>
        </w:tabs>
        <w:ind w:start="5040" w:hanging="480"/>
      </w:pPr>
      <w:rPr/>
    </w:lvl>
    <w:lvl w:ilvl="7">
      <w:start w:val="1"/>
      <w:numFmt w:val="decimal"/>
      <w:lvlText w:val="%8."/>
      <w:lvlJc w:val="start"/>
      <w:pPr>
        <w:tabs>
          <w:tab w:val="num" w:pos="0"/>
        </w:tabs>
        <w:ind w:start="5760" w:hanging="480"/>
      </w:pPr>
      <w:rPr/>
    </w:lvl>
    <w:lvl w:ilvl="8">
      <w:start w:val="1"/>
      <w:numFmt w:val="decimal"/>
      <w:lvlText w:val="%9."/>
      <w:lvlJc w:val="start"/>
      <w:pPr>
        <w:tabs>
          <w:tab w:val="num" w:pos="0"/>
        </w:tabs>
        <w:ind w:start="6480" w:hanging="480"/>
      </w:pPr>
      <w:rPr/>
    </w:lvl>
  </w:abstractNum>
  <w:abstractNum w:abstractNumId="32">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3">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4">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5">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6">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7">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8">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39">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40">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41">
    <w:lvl w:ilvl="0">
      <w:numFmt w:val="bullet"/>
      <w:lvlText w:val=""/>
      <w:lvlJc w:val="start"/>
      <w:pPr>
        <w:tabs>
          <w:tab w:val="num" w:pos="0"/>
        </w:tabs>
        <w:ind w:start="720" w:hanging="480"/>
      </w:pPr>
      <w:rPr>
        <w:rFonts w:ascii="Symbol" w:hAnsi="Symbol" w:cs="Symbol" w:hint="default"/>
      </w:rPr>
    </w:lvl>
    <w:lvl w:ilvl="1">
      <w:start w:val="0"/>
      <w:numFmt w:val="bullet"/>
      <w:lvlText w:val=""/>
      <w:lvlJc w:val="start"/>
      <w:pPr>
        <w:tabs>
          <w:tab w:val="num" w:pos="0"/>
        </w:tabs>
        <w:ind w:start="1440" w:hanging="480"/>
      </w:pPr>
      <w:rPr>
        <w:rFonts w:ascii="Symbol" w:hAnsi="Symbol" w:cs="Symbol" w:hint="default"/>
      </w:rPr>
    </w:lvl>
    <w:lvl w:ilvl="2">
      <w:start w:val="0"/>
      <w:numFmt w:val="bullet"/>
      <w:lvlText w:val=""/>
      <w:lvlJc w:val="start"/>
      <w:pPr>
        <w:tabs>
          <w:tab w:val="num" w:pos="0"/>
        </w:tabs>
        <w:ind w:start="2160" w:hanging="480"/>
      </w:pPr>
      <w:rPr>
        <w:rFonts w:ascii="Symbol" w:hAnsi="Symbol" w:cs="Symbol" w:hint="default"/>
      </w:rPr>
    </w:lvl>
    <w:lvl w:ilvl="3">
      <w:start w:val="0"/>
      <w:numFmt w:val="bullet"/>
      <w:lvlText w:val=""/>
      <w:lvlJc w:val="start"/>
      <w:pPr>
        <w:tabs>
          <w:tab w:val="num" w:pos="0"/>
        </w:tabs>
        <w:ind w:start="2880" w:hanging="480"/>
      </w:pPr>
      <w:rPr>
        <w:rFonts w:ascii="Symbol" w:hAnsi="Symbol" w:cs="Symbol" w:hint="default"/>
      </w:rPr>
    </w:lvl>
    <w:lvl w:ilvl="4">
      <w:start w:val="0"/>
      <w:numFmt w:val="bullet"/>
      <w:lvlText w:val=""/>
      <w:lvlJc w:val="start"/>
      <w:pPr>
        <w:tabs>
          <w:tab w:val="num" w:pos="0"/>
        </w:tabs>
        <w:ind w:start="3600" w:hanging="480"/>
      </w:pPr>
      <w:rPr>
        <w:rFonts w:ascii="Symbol" w:hAnsi="Symbol" w:cs="Symbol" w:hint="default"/>
      </w:rPr>
    </w:lvl>
    <w:lvl w:ilvl="5">
      <w:start w:val="0"/>
      <w:numFmt w:val="bullet"/>
      <w:lvlText w:val=""/>
      <w:lvlJc w:val="start"/>
      <w:pPr>
        <w:tabs>
          <w:tab w:val="num" w:pos="0"/>
        </w:tabs>
        <w:ind w:start="4320" w:hanging="480"/>
      </w:pPr>
      <w:rPr>
        <w:rFonts w:ascii="Symbol" w:hAnsi="Symbol" w:cs="Symbol" w:hint="default"/>
      </w:rPr>
    </w:lvl>
    <w:lvl w:ilvl="6">
      <w:start w:val="0"/>
      <w:numFmt w:val="bullet"/>
      <w:lvlText w:val=""/>
      <w:lvlJc w:val="start"/>
      <w:pPr>
        <w:tabs>
          <w:tab w:val="num" w:pos="0"/>
        </w:tabs>
        <w:ind w:start="5040" w:hanging="480"/>
      </w:pPr>
      <w:rPr>
        <w:rFonts w:ascii="Symbol" w:hAnsi="Symbol" w:cs="Symbol" w:hint="default"/>
      </w:rPr>
    </w:lvl>
    <w:lvl w:ilvl="7">
      <w:start w:val="0"/>
      <w:numFmt w:val="bullet"/>
      <w:lvlText w:val=""/>
      <w:lvlJc w:val="start"/>
      <w:pPr>
        <w:tabs>
          <w:tab w:val="num" w:pos="0"/>
        </w:tabs>
        <w:ind w:start="5760" w:hanging="480"/>
      </w:pPr>
      <w:rPr>
        <w:rFonts w:ascii="Symbol" w:hAnsi="Symbol" w:cs="Symbol" w:hint="default"/>
      </w:rPr>
    </w:lvl>
    <w:lvl w:ilvl="8">
      <w:start w:val="0"/>
      <w:numFmt w:val="bullet"/>
      <w:lvlText w:val=""/>
      <w:lvlJc w:val="start"/>
      <w:pPr>
        <w:tabs>
          <w:tab w:val="num" w:pos="0"/>
        </w:tabs>
        <w:ind w:start="6480" w:hanging="480"/>
      </w:pPr>
      <w:rPr>
        <w:rFonts w:ascii="Symbol" w:hAnsi="Symbol" w:cs="Symbol" w:hint="default"/>
      </w:rPr>
    </w:lvl>
  </w:abstractNum>
  <w:abstractNum w:abstractNumId="4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2"/>
    <w:lvlOverride w:ilvl="0">
      <w:startOverride w:val="1"/>
    </w:lvlOverride>
  </w:num>
  <w:num w:numId="44">
    <w:abstractNumId w:val="2"/>
  </w:num>
  <w:num w:numId="45">
    <w:abstractNumId w:val="1"/>
  </w:num>
  <w:num w:numId="46">
    <w:abstractNumId w:val="1"/>
  </w:num>
  <w:num w:numId="47">
    <w:abstractNumId w:val="1"/>
  </w:num>
  <w:num w:numId="48">
    <w:abstractNumId w:val="1"/>
  </w:num>
  <w:num w:numId="49">
    <w:abstractNumId w:val="1"/>
  </w:num>
  <w:num w:numId="50">
    <w:abstractNumId w:val="1"/>
  </w:num>
  <w:num w:numId="51">
    <w:abstractNumId w:val="2"/>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2"/>
    <w:lvlOverride w:ilvl="0">
      <w:startOverride w:val="1"/>
    </w:lvlOverride>
  </w:num>
  <w:num w:numId="69">
    <w:abstractNumId w:val="2"/>
  </w:num>
  <w:num w:numId="70">
    <w:abstractNumId w:val="2"/>
  </w:num>
  <w:num w:numId="71">
    <w:abstractNumId w:val="2"/>
  </w:num>
  <w:num w:numId="72">
    <w:abstractNumId w:val="2"/>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bering>
</file>

<file path=word/settings.xml><?xml version="1.0" encoding="utf-8"?>
<w:settings xmlns:w="http://schemas.openxmlformats.org/wordprocessingml/2006/main">
  <w:zoom w:percent="140"/>
  <w:defaultTabStop w:val="709"/>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paragraph" w:styleId="Heading1">
    <w:name w:val="heading 1"/>
    <w:basedOn w:val="Normal"/>
    <w:next w:val="BodyText"/>
    <w:uiPriority w:val="9"/>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val="18A303"/>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18A303"/>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Arial" w:hAnsi="Arial" w:eastAsia="DejaVu Sans" w:cs="DejaVu Sans" w:asciiTheme="majorHAnsi" w:cstheme="majorBidi" w:eastAsiaTheme="majorEastAsia" w:hAnsiTheme="majorHAnsi"/>
      <w:b/>
      <w:bCs/>
      <w:color w:themeColor="accent1" w:val="18A303"/>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qFormat/>
    <w:rPr/>
  </w:style>
  <w:style w:type="character" w:styleId="Hyperlink">
    <w:name w:val="Hyperlink"/>
    <w:basedOn w:val="BodyTextChar"/>
    <w:rPr>
      <w:color w:themeColor="accent1" w:val="18A303"/>
    </w:rPr>
  </w:style>
  <w:style w:type="character" w:styleId="VerbatimChar" w:customStyle="1">
    <w:name w:val="Verbatim Char"/>
    <w:basedOn w:val="BodyTextChar"/>
    <w:qFormat/>
    <w:rPr>
      <w:rFonts w:ascii="Consolas" w:hAnsi="Consolas"/>
      <w:sz w:val="22"/>
    </w:rPr>
  </w:style>
  <w:style w:type="paragraph" w:styleId="Heading" w:customStyle="1">
    <w:name w:val="Heading"/>
    <w:basedOn w:val="Normal"/>
    <w:next w:val="BodyText"/>
    <w:qFormat/>
    <w:pPr>
      <w:keepNext w:val="true"/>
      <w:spacing w:before="240" w:after="120"/>
    </w:pPr>
    <w:rPr>
      <w:rFonts w:ascii="Liberation Sans" w:hAnsi="Liberation Sans" w:eastAsia="Microsoft YaHei"/>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Compact" w:customStyle="1">
    <w:name w:val="Compact"/>
    <w:basedOn w:val="BodyText"/>
    <w:qFormat/>
    <w:pPr>
      <w:spacing w:before="36" w:after="36"/>
    </w:pPr>
    <w:rPr/>
  </w:style>
  <w:style w:type="paragraph" w:styleId="FirstParagraph" w:customStyle="1">
    <w:name w:val="First Paragraph"/>
    <w:basedOn w:val="BodyText"/>
    <w:next w:val="BodyText"/>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99</TotalTime>
  <Application>LibreOffice/25.2.2.2$Windows_X86_64 LibreOffice_project/7370d4be9e3cf6031a51beef54ff3bda878e3fac</Application>
  <AppVersion>15.0000</AppVersion>
  <Pages>9</Pages>
  <Words>582</Words>
  <Characters>3295</Characters>
  <CharactersWithSpaces>3780</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2025-05-02T15:26:35Z</dcterms:created>
  <dc:creator/>
  <dc:description/>
  <dc:language>en-US</dc:language>
  <cp:lastModifiedBy/>
  <dcterms:modified xsi:type="dcterms:W3CDTF">2025-05-03T00:32:53Z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