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7365d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Anhanguera Logo PNG Vectors Free Download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Anhanguera Logo PNG Vectors Free Download" id="1" name="image2.png"/>
                <a:graphic>
                  <a:graphicData uri="http://schemas.openxmlformats.org/drawingml/2006/picture">
                    <pic:pic>
                      <pic:nvPicPr>
                        <pic:cNvPr descr="Anhanguera Logo PNG Vectors Free Download"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1291590</wp:posOffset>
            </wp:positionH>
            <wp:positionV relativeFrom="paragraph">
              <wp:posOffset>-547369</wp:posOffset>
            </wp:positionV>
            <wp:extent cx="3086100" cy="704078"/>
            <wp:effectExtent b="0" l="0" r="0" t="0"/>
            <wp:wrapNone/>
            <wp:docPr descr="Universidade Anhanguera Logo – PNG e Vetor – Download de Logo" id="2" name="image1.png"/>
            <a:graphic>
              <a:graphicData uri="http://schemas.openxmlformats.org/drawingml/2006/picture">
                <pic:pic>
                  <pic:nvPicPr>
                    <pic:cNvPr descr="Universidade Anhanguera Logo – PNG e Vetor – Download de Logo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040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FACULDADE ANHANGUERA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CURSO DE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DISCIPLINA: PROJETO INTEGRADO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DOCUMENTAÇÃO ESSENCIAL DO PROJETO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NOME DO PROJETO: Orby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INTEGRANTES DO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Matheus Henrique dos Santos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Luisa Silva Moura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Luan Alexandre Matheus Corujas Saroka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Jacareí</w:t>
        <w:br w:type="textWrapping"/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00" w:before="200" w:lineRule="auto"/>
        <w:rPr/>
      </w:pPr>
      <w:bookmarkStart w:colFirst="0" w:colLast="0" w:name="_c026j7p4i9k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IDENTIFICAÇÃO DO PROJETO</w:t>
      </w: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5669"/>
        <w:tblGridChange w:id="0">
          <w:tblGrid>
            <w:gridCol w:w="3402"/>
            <w:gridCol w:w="5669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Nome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Orby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Análise e desenvolvimento de sistemas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2º semestre 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Alex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Líder ou responsável pelo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Matheus Henrique dos Santos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Integrantes e funções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Luisa - Backend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Matheus - Backend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Luan - Frontend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Link do 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Link do protótipo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Data da versão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color w:val="000000"/>
        </w:rPr>
      </w:pPr>
      <w:bookmarkStart w:colFirst="0" w:colLast="0" w:name="_uqv31th1amw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15360056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c026j7p4i9k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IDENTIFICAÇÃO DO PROJETO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qv31th1am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SUMÁRIO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0sbbjulgkb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DEFINIÇÃO DO PROJETO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6foeej7v5x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TEMA E CONTEXTO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g5ngzgqnw8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PROBLEMA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jba6l29w5j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SOLUÇÃO PROPOSTA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jaeg29ix9q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syop9gdhou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USUÁRIOS E STAKEHOLDERS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swjtcj2w0v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USUÁRIOS FINAIS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vip2g2j7u7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STAKEHOLDERS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d871sm3dlw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ESCOPO E MVP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8zmx36vyr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ESCOPO INCLUÍDO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3ya2ptl83f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FORA DO ESCOPO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w9pr7svz78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PRODUTO MÍNIMO VIÁVEL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3d4q98jera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RESTRIÇÕES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mz0uc41o6s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REQUISITOS DO SISTEMA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w0mtuz86yn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REQUISITOS FUNCIONAIS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ayb20hfrp9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REQUISITOS NÃO FUNCIONAIS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r7tag7mtgq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REGRAS DE NEGÓCIO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zlrekjob23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FLUXO PRINCIPAL E CASOS DE USO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olrldeqqwc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ATORES E AÇÕES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ox76u34cgc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DIAGRAMA DE CASOS DE USO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fpjz07drwa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DESCRIÇÃO DO FLUXO PRINCIPAL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2jy56eeeng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TELAS E PROTÓTIPO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kyhgcob7pl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MAPA DE TELAS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nu6d6cpa8n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WIREFRAMES OU PROTÓTIPO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s672a584aq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MODELAGEM DE DADOS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0quhvo7t8l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 ENTIDADES PRINCIPAIS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qwixjht7kx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 DIAGRAMA ENTIDADE-RELACIONAMENTO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7sngrwt7zs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PLANEJAMENTO DO DESENVOLVIMENTO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x7t3wfig27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8.1 TECNOLOGIAS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48gucwx3zn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 RESPONSABILIDADES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qw86slbtkx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8.3 CRONOGRAMA RESUMIDO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6pvhc5xp33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VALIDAÇÃO E TESTES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8u3vnq4fo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9.1 CASOS DE TESTE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h8eeifg5x3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9.2 AVALIAÇÃO DO USUÁRIO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ozn32bai2r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ENTREGA FINAL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f4dlov5kjt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10.1 RESULTADOS ALCANÇADOS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9ah6wfy29g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10.2 LIMITAÇÕES E MELHORIAS FUTURAS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e1j0mboh0f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10.3 CONSIDERAÇÕES FINAIS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ls8vm6f4e5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10.4 LINKS DA ENTREGA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1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17msyyxgaj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REFERÊNCIAS CONSULTADAS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after="100" w:before="200" w:lineRule="auto"/>
        <w:rPr/>
      </w:pPr>
      <w:bookmarkStart w:colFirst="0" w:colLast="0" w:name="_o0sbbjulgkbv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1 DEFINIÇÃO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00" w:before="140" w:lineRule="auto"/>
        <w:rPr/>
      </w:pPr>
      <w:bookmarkStart w:colFirst="0" w:colLast="0" w:name="_f6foeej7v5x7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1.1 TEMA E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O presente projeto insere-se no setor de prestação de serviços de manutenção técnica especializada, com ênfase nas rotinas operacionais e financeiras de micro, pequenas e médias oficinas de assistência técnica de informática, dispositivos móveis e equipamentos eletroeletrônicos. Nesses estabelecimentos, a dinâmica de atendimento ao cliente no balcão envolve desde a triagem física inicial e o registro de acessórios até a elaboração de laudos diagnósticos, aprovação de orçamentos, execução de reparos, controle de peças, recebimento financeiro e devolução com garantia. No contexto real investigado, constatou-se que grande parte das oficinas de pequeno porte opera de forma desestruturada, recorrendo a anotações em papel, conversas dispersas em aplicativos de mensagens ou planilhas eletrônicas desconectadas. Essa ausência de padronização compromete o controle do histórico de manutenções, dificulta a rastreabilidade dos números de série, gera frequentes atrasos na comunicação e ocasiona perdas financeiras por falta de cobrança correta de serviços executados e peças aplicadas.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00" w:before="140" w:lineRule="auto"/>
        <w:rPr/>
      </w:pPr>
      <w:bookmarkStart w:colFirst="0" w:colLast="0" w:name="_bg5ngzgqnw8q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1.2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O problema central identificado é a ausência de rastreabilidade no ciclo de vida das Ordens de Serviço e o descontrole no atendimento ao cliente. Os atendentes sofrem com cadastros duplicados e perda de informações; os técnicos perdem tempo buscando dados do defeito relatado; e os proprietários não têm visibilidade sobre o andamento das ordens e o valor a receber. Essa desorganização gera atrasos no atendimento, retrabalho, perda de histórico de manutenções e insatisfação dos clientes. O resultado prático é a dificuldade em saber quais aparelhos estão na loja, em que etapa se encontram e quanto será cobrado por cada serviço.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00" w:before="140" w:lineRule="auto"/>
        <w:rPr/>
      </w:pPr>
      <w:bookmarkStart w:colFirst="0" w:colLast="0" w:name="_kjba6l29w5j7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1.3 SOLUÇÃO 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 solução desenvolvida é o Orby, um sistema desktop de gerenciamento de ordens de serviço construído em Python e PySide6, com banco de dados local SQLite. O software centraliza o cadastro de clientes e equipamentos, organiza as ordens de serviço em etapas definidas (Aberta, Em Diagnóstico, Aguardando Aprovação, Em Reparo, Aguardando Retirada, Finalizada e Cancelada) e registra automaticamente o histórico de cada alteração. Com o Orby, o atendente abre a OS no balcão, o técnico registra o diagnóstico e atualiza o status durante o reparo, e o proprietário acompanha o valor de cada atendimento e a situação das ordens em andamento, tudo em uma única tela centralizada e sem depender de internet.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00" w:before="140" w:lineRule="auto"/>
        <w:rPr/>
      </w:pPr>
      <w:bookmarkStart w:colFirst="0" w:colLast="0" w:name="_cjaeg29ix9q2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1.4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Desenvolver uma aplicação desktop para gerenciar ordens de serviço em assistências técnicas, centralizando clientes, equipamentos, diagnósticos e etapas do atendimento, a fim de melhorar a rastreabilidade e a organização operacional.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100" w:before="200" w:lineRule="auto"/>
        <w:rPr/>
      </w:pPr>
      <w:bookmarkStart w:colFirst="0" w:colLast="0" w:name="_tsyop9gdhouh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2 USUÁRIOS E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00" w:before="140" w:lineRule="auto"/>
        <w:rPr/>
      </w:pPr>
      <w:bookmarkStart w:colFirst="0" w:colLast="0" w:name="_8swjtcj2w0v1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2.1 USUÁRIOS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O sistema é operado diretamente por diferentes perfis de colaboradores no ambiente da oficina, cada qual com permissões e necessidades específicas no fluxo de atendimento: </w:t>
      </w:r>
      <w:r w:rsidDel="00000000" w:rsidR="00000000" w:rsidRPr="00000000">
        <w:rPr>
          <w:rtl w:val="0"/>
        </w:rPr>
      </w:r>
    </w:p>
    <w:tbl>
      <w:tblPr>
        <w:tblStyle w:val="Table2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3118"/>
        <w:gridCol w:w="3685"/>
        <w:tblGridChange w:id="0">
          <w:tblGrid>
            <w:gridCol w:w="2268"/>
            <w:gridCol w:w="3118"/>
            <w:gridCol w:w="3685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PERFIL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NECESSIDADE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AÇÕES NO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Atendente / Recepcionista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Agilidade no atendimento de balcão, busca rápida de clientes e cadastro sem duplicidades.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Cadastrar clientes e equipamentos, abrir novas Ordens de Serviço, consultar status por nome/telefone/documento e importar planilhas legadas. 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Técnico de Bancada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Acesso claro ao defeito relatado, registro de diagnósticos e histórico do aparelho.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Consultar fila de ordens, inserir laudos técnicos preliminares e definitivos, atualizar status da OS (Em Diagnóstico/Reparo) e apontar valores. 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Gerente / Proprietário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Visão panorâmica do faturamento, controle de produtividade e prevenção de perdas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Acompanhar métricas consolidadas no dashboard (OS abertas, finalizadas e receita total), auditar histórico de status e autorizar exclusões. </w:t>
            </w:r>
          </w:p>
        </w:tc>
      </w:tr>
    </w:tbl>
    <w:p w:rsidR="00000000" w:rsidDel="00000000" w:rsidP="00000000" w:rsidRDefault="00000000" w:rsidRPr="00000000" w14:paraId="0000007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00" w:before="140" w:lineRule="auto"/>
        <w:rPr/>
      </w:pPr>
      <w:bookmarkStart w:colFirst="0" w:colLast="0" w:name="_1vip2g2j7u72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2.2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Além dos operadores diretos do software, o projeto impacta e recebe influência de diversas partes interessadas externas e organizacionais: </w:t>
      </w:r>
      <w:r w:rsidDel="00000000" w:rsidR="00000000" w:rsidRPr="00000000">
        <w:rPr>
          <w:rtl w:val="0"/>
        </w:rPr>
      </w:r>
    </w:p>
    <w:tbl>
      <w:tblPr>
        <w:tblStyle w:val="Table3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3118"/>
        <w:gridCol w:w="3685"/>
        <w:tblGridChange w:id="0">
          <w:tblGrid>
            <w:gridCol w:w="2268"/>
            <w:gridCol w:w="3118"/>
            <w:gridCol w:w="3685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RELAÇÃO COM 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EXPECTATIVA OU INTERESSE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Proprietário da Assistência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Patrocinador e tomador de decisão da empresa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Aumentar a rentabilidade, reduzir o tempo médio de atendimento, evitar extravios de peças e ter controle financeiro sem custos recorrentes de nuvem. 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Técnicos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Consultam as ordens de serviço e acompanham informações sobre os equipamentos e problemas relatados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Esperam encontrar rapidamente os dados necessários para realizar o atendimento e atualizar o andamento da OS.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Fornecedores de Peças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Parceiros comerciais de suprimento de peças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Previsibilidade de demanda e clareza nas especificações técnicas das peças orçadas nas ordens de serviço. </w:t>
            </w:r>
          </w:p>
        </w:tc>
      </w:tr>
    </w:tbl>
    <w:p w:rsidR="00000000" w:rsidDel="00000000" w:rsidP="00000000" w:rsidRDefault="00000000" w:rsidRPr="00000000" w14:paraId="0000008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100" w:before="200" w:lineRule="auto"/>
        <w:rPr/>
      </w:pPr>
      <w:bookmarkStart w:colFirst="0" w:colLast="0" w:name="_9d871sm3dlw9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3 ESCOPO E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00" w:before="140" w:lineRule="auto"/>
        <w:rPr/>
      </w:pPr>
      <w:bookmarkStart w:colFirst="0" w:colLast="0" w:name="_c8zmx36vyrto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3.1 ESCOPO INCLUÍDO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escopo do projeto contempla as funcionalidades necessárias para o funcionamento completo do atendimento em uma assistência técnica: :</w:t>
      </w:r>
    </w:p>
    <w:p w:rsidR="00000000" w:rsidDel="00000000" w:rsidP="00000000" w:rsidRDefault="00000000" w:rsidRPr="00000000" w14:paraId="00000089">
      <w:pPr>
        <w:spacing w:after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Gestão de Clientes:</w:t>
      </w:r>
      <w:r w:rsidDel="00000000" w:rsidR="00000000" w:rsidRPr="00000000">
        <w:rPr>
          <w:i w:val="1"/>
          <w:iCs w:val="1"/>
          <w:rtl w:val="0"/>
        </w:rPr>
        <w:t xml:space="preserve"> Cadastro, edição, exclusão e consulta de clientes, com validação de campos obrigatórios e verificação de duplicidades por CPF/CNPJ ou nome e telefone. </w:t>
      </w:r>
    </w:p>
    <w:p w:rsidR="00000000" w:rsidDel="00000000" w:rsidP="00000000" w:rsidRDefault="00000000" w:rsidRPr="00000000" w14:paraId="0000008A">
      <w:pPr>
        <w:spacing w:after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Gestão de Equipamentos:</w:t>
      </w:r>
      <w:r w:rsidDel="00000000" w:rsidR="00000000" w:rsidRPr="00000000">
        <w:rPr>
          <w:i w:val="1"/>
          <w:iCs w:val="1"/>
          <w:rtl w:val="0"/>
        </w:rPr>
        <w:t xml:space="preserve"> Registro de equipamentos vinculados ao cliente, com tipo, marca, modelo, número de série, avarias de entrada e acessórios deixados.</w:t>
      </w:r>
    </w:p>
    <w:p w:rsidR="00000000" w:rsidDel="00000000" w:rsidP="00000000" w:rsidRDefault="00000000" w:rsidRPr="00000000" w14:paraId="0000008B">
      <w:pPr>
        <w:spacing w:after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•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Ordens de Serviço:</w:t>
      </w:r>
      <w:r w:rsidDel="00000000" w:rsidR="00000000" w:rsidRPr="00000000">
        <w:rPr>
          <w:i w:val="1"/>
          <w:iCs w:val="1"/>
          <w:rtl w:val="0"/>
        </w:rPr>
        <w:t xml:space="preserve"> Abertura de OS com vínculo obrigatório cliente-equipamento, descrição do problema, etapas de atendimento, registro de diagnóstico, valor do serviço e finalização com forma de pagamento.</w:t>
      </w:r>
    </w:p>
    <w:p w:rsidR="00000000" w:rsidDel="00000000" w:rsidP="00000000" w:rsidRDefault="00000000" w:rsidRPr="00000000" w14:paraId="0000008C">
      <w:pPr>
        <w:spacing w:after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•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Histórico de Status:</w:t>
      </w:r>
      <w:r w:rsidDel="00000000" w:rsidR="00000000" w:rsidRPr="00000000">
        <w:rPr>
          <w:i w:val="1"/>
          <w:iCs w:val="1"/>
          <w:rtl w:val="0"/>
        </w:rPr>
        <w:t xml:space="preserve"> Registro automático de cada alteração de status da OS, com data, hora e descrição do evento, acessível por uma linha do tempo visual.</w:t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•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Módulo Financeiro:</w:t>
      </w:r>
      <w:r w:rsidDel="00000000" w:rsidR="00000000" w:rsidRPr="00000000">
        <w:rPr>
          <w:i w:val="1"/>
          <w:iCs w:val="1"/>
          <w:rtl w:val="0"/>
        </w:rPr>
        <w:t xml:space="preserve"> Controle do valor cobrado por OS, com separação entre mão de obra e peças, e consulta de faturamento por período e forma de pagamento.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00" w:before="140" w:lineRule="auto"/>
        <w:rPr/>
      </w:pPr>
      <w:bookmarkStart w:colFirst="0" w:colLast="0" w:name="_53ya2ptl83fr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3.2 FORA DO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Os seguintes itens foram excluídos desta versão para garantir foco no fluxo principal de atendimento: </w:t>
      </w:r>
    </w:p>
    <w:p w:rsidR="00000000" w:rsidDel="00000000" w:rsidP="00000000" w:rsidRDefault="00000000" w:rsidRPr="00000000" w14:paraId="00000090">
      <w:pPr>
        <w:spacing w:after="12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Emissão de Nota Fiscal: </w:t>
      </w:r>
      <w:r w:rsidDel="00000000" w:rsidR="00000000" w:rsidRPr="00000000">
        <w:rPr>
          <w:i w:val="1"/>
          <w:iCs w:val="1"/>
          <w:rtl w:val="0"/>
        </w:rPr>
        <w:t xml:space="preserve">Geração de NFS-e, NF-e ou SAT e integração com sistemas da Fazenda. </w:t>
      </w:r>
    </w:p>
    <w:p w:rsidR="00000000" w:rsidDel="00000000" w:rsidP="00000000" w:rsidRDefault="00000000" w:rsidRPr="00000000" w14:paraId="00000091">
      <w:pPr>
        <w:spacing w:after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Pagamento Online</w:t>
      </w:r>
      <w:r w:rsidDel="00000000" w:rsidR="00000000" w:rsidRPr="00000000">
        <w:rPr>
          <w:i w:val="1"/>
          <w:iCs w:val="1"/>
          <w:rtl w:val="0"/>
        </w:rPr>
        <w:t xml:space="preserve">: Integração com maquininhas de cartão ou liquidação automática de PIX. </w:t>
      </w:r>
    </w:p>
    <w:p w:rsidR="00000000" w:rsidDel="00000000" w:rsidP="00000000" w:rsidRDefault="00000000" w:rsidRPr="00000000" w14:paraId="00000092">
      <w:pPr>
        <w:spacing w:after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Acesso Remoto / Nuvem:</w:t>
      </w:r>
      <w:r w:rsidDel="00000000" w:rsidR="00000000" w:rsidRPr="00000000">
        <w:rPr>
          <w:i w:val="1"/>
          <w:iCs w:val="1"/>
          <w:rtl w:val="0"/>
        </w:rPr>
        <w:t xml:space="preserve"> Sincronização de dados entre filiais ou acesso via internet. </w:t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•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Notificações Automáticas:</w:t>
      </w:r>
      <w:r w:rsidDel="00000000" w:rsidR="00000000" w:rsidRPr="00000000">
        <w:rPr>
          <w:i w:val="1"/>
          <w:iCs w:val="1"/>
          <w:rtl w:val="0"/>
        </w:rPr>
        <w:t xml:space="preserve"> Envio de mensagens de aviso por SMS ou WhatsApp. • Controle Financeiro Avançado: Folha de pagamento, depreciação de ativos ou escrituração contábil.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00" w:before="140" w:lineRule="auto"/>
        <w:rPr/>
      </w:pPr>
      <w:bookmarkStart w:colFirst="0" w:colLast="0" w:name="_3w9pr7svz78p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3.3 PRODUTO MÍNIMO VIÁVEL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O MVP do Orby é uma aplicação desktop funcional que cobre o fluxo central de operação de uma assistência técnica: cadastrar cliente, cadastrar e vincular equipamento, abrir ordem de serviço, consultar ordens, registrar diagnóstico, atualizar status e finalizar ou cancelar a OS. Com essas funcionalidades, o sistema já resolve o problema principal identificado: a falta de controle e rastreabilidade das ordens de serviço. Funcionalidades adicionais, como relatórios e importação de planilhas, são melhorias previstas para versões futuras.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00" w:before="140" w:lineRule="auto"/>
        <w:rPr/>
      </w:pPr>
      <w:bookmarkStart w:colFirst="0" w:colLast="0" w:name="_i3d4q98jeraq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3.4 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desenvolvimento do Orby está condicionado às seguintes restrições: </w:t>
        <w:br w:type="textWrapping"/>
        <w:t xml:space="preserve"> </w:t>
        <w:br w:type="textWrapping"/>
        <w:t xml:space="preserve">•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Restrição de Plataforma e Execução:</w:t>
      </w:r>
      <w:r w:rsidDel="00000000" w:rsidR="00000000" w:rsidRPr="00000000">
        <w:rPr>
          <w:i w:val="1"/>
          <w:iCs w:val="1"/>
          <w:rtl w:val="0"/>
        </w:rPr>
        <w:t xml:space="preserve"> A aplicação deve operar de modo 100% autônomo no sistema operacional Microsoft Windows (10 e 11 x64) e Linux sem necessidade de instalação prévia de servidores de banco de dados ou dependências externas.</w:t>
      </w:r>
    </w:p>
    <w:p w:rsidR="00000000" w:rsidDel="00000000" w:rsidP="00000000" w:rsidRDefault="00000000" w:rsidRPr="00000000" w14:paraId="00000098">
      <w:pPr>
        <w:spacing w:after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•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Restrição de Stack Tecnológica:</w:t>
      </w:r>
      <w:r w:rsidDel="00000000" w:rsidR="00000000" w:rsidRPr="00000000">
        <w:rPr>
          <w:i w:val="1"/>
          <w:iCs w:val="1"/>
          <w:rtl w:val="0"/>
        </w:rPr>
        <w:t xml:space="preserve"> Emprego exclusivo de Python 3.11+, PySide6 (Qt for Python) para renderização gráfica e SQLite 3 como motor de persistência em arquivo único local ('</w:t>
      </w:r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orby.db</w:t>
        </w:r>
      </w:hyperlink>
      <w:r w:rsidDel="00000000" w:rsidR="00000000" w:rsidRPr="00000000">
        <w:rPr>
          <w:i w:val="1"/>
          <w:iCs w:val="1"/>
          <w:rtl w:val="0"/>
        </w:rPr>
        <w:t xml:space="preserve">').</w:t>
      </w:r>
    </w:p>
    <w:p w:rsidR="00000000" w:rsidDel="00000000" w:rsidP="00000000" w:rsidRDefault="00000000" w:rsidRPr="00000000" w14:paraId="00000099">
      <w:pPr>
        <w:spacing w:after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•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Restrição Temporal e Acadêmica:</w:t>
      </w:r>
      <w:r w:rsidDel="00000000" w:rsidR="00000000" w:rsidRPr="00000000">
        <w:rPr>
          <w:i w:val="1"/>
          <w:iCs w:val="1"/>
          <w:rtl w:val="0"/>
        </w:rPr>
        <w:t xml:space="preserve"> Conclusão das etapas de requisitos, modelagem, desenvolvimento e testes dentro do calendário letivo do 2º semestre da graduação em ADS na disciplina de Projeto Integrado.</w:t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•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Restrição de Desempenho em Balcão:</w:t>
      </w:r>
      <w:r w:rsidDel="00000000" w:rsidR="00000000" w:rsidRPr="00000000">
        <w:rPr>
          <w:i w:val="1"/>
          <w:iCs w:val="1"/>
          <w:rtl w:val="0"/>
        </w:rPr>
        <w:t xml:space="preserve"> Inicialização em menos de 2 segundos e baixo consumo de memória RAM, garantindo fluidez mesmo em computadores básicos de recepção.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100" w:before="200" w:lineRule="auto"/>
        <w:rPr/>
      </w:pPr>
      <w:bookmarkStart w:colFirst="0" w:colLast="0" w:name="_ymz0uc41o6su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4 REQUISITOS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100" w:before="140" w:lineRule="auto"/>
        <w:rPr/>
      </w:pPr>
      <w:bookmarkStart w:colFirst="0" w:colLast="0" w:name="_rw0mtuz86ynl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4.1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185.99999999999966" w:tblpY="607.9121093749927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5669"/>
        <w:gridCol w:w="2268"/>
        <w:tblGridChange w:id="0">
          <w:tblGrid>
            <w:gridCol w:w="1134"/>
            <w:gridCol w:w="5669"/>
            <w:gridCol w:w="2268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deverá permitir o cadastro, a consulta, a edição e a exclusão de clientes, armazenando nome completo, telefone, e-mail, CPF/CNPJ e endereço completo.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color w:val="38761d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Essencial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deverá validar a duplicidade de clientes no momento do cadastro, impedindo a inserção de registros com o mesmo CPF/CNPJ ou a mesma combinação de nome e telefone.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Essencial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deverá permitir o cadastro e a vinculação de equipamentos ao cliente, registrando tipo de aparelho, marca, modelo, número de série/IMEI, avarias de entrada e acessórios deixados.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Essencial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deverá permitir a abertura de Ordens de Serviço (OS), vinculando obrigatoriamente um cliente ativo, um equipamento cadastrado e a descrição detalhada do problema relatado.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Importante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deverá permitir a consulta e a filtragem de Ordens de Serviço, possibilitando a busca por número da OS, nome do cliente ou status atual do atendimento. 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Importante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deverá permitir o registro do diagnóstico técnico e laudo pericial na Ordem de Serviço pelo técnico responsável pela bancada.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Importante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 Tabela a seguir detalha os requisitos funcionais que regem o comportamento e as capacidades operacionais do sistema Orby, categorizados por código identificador, descrição da ação e nível de prioridade estabelecido pela equipe: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100" w:before="140" w:lineRule="auto"/>
        <w:rPr/>
      </w:pPr>
      <w:bookmarkStart w:colFirst="0" w:colLast="0" w:name="_vayb20hfrp9y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4.2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Registre somente requisitos de qualidade relevantes e verificáveis, como segurança, usabilidade, desempenho, compatibilidade ou acessibilidade.</w:t>
      </w:r>
      <w:r w:rsidDel="00000000" w:rsidR="00000000" w:rsidRPr="00000000">
        <w:rPr>
          <w:rtl w:val="0"/>
        </w:rPr>
      </w:r>
    </w:p>
    <w:tbl>
      <w:tblPr>
        <w:tblStyle w:val="Table5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1814"/>
        <w:gridCol w:w="4082"/>
        <w:gridCol w:w="2041"/>
        <w:tblGridChange w:id="0">
          <w:tblGrid>
            <w:gridCol w:w="1134"/>
            <w:gridCol w:w="1814"/>
            <w:gridCol w:w="4082"/>
            <w:gridCol w:w="2041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REQUISITO VERIFICÁVEL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Desempenho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deverá responder a consultas e filtros de busca em menos de 1 segundo e inicializar a aplicação em menos de 2 segundos em computadores convencionais. 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Essencial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Confiabilidade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deverá assegurar atomicidade nas transações SQLite (commits/rollbacks) e integridade referencial com Foreign Keys ativas, impedindo a perda ou corrupção de dados em caso de queda de energia ou fechamento inesperado.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Essencial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Portabilidade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deverá executar de forma autônoma no Microsoft Windows (10/11 x64) via executável compilado e ser compatível nativamente com ambientes Linux (X11/Wayland).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Essencial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Segurança Local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deverá apresentar interface gráfica intuitiva, com formulários padronizados e navegação por abas, permitindo que um operador realize a abertura completa de uma OS em até 3 minutos. .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Importante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Segurança Local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deverá armazenar a base de dados em arquivo local único (orby.db), validando todos os dados de entrada para evitar inconsistências e sem tráfego de dados para servidores externos não autorizados.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Importante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00" w:before="140" w:lineRule="auto"/>
        <w:rPr/>
      </w:pPr>
      <w:bookmarkStart w:colFirst="0" w:colLast="0" w:name="_wr7tag7mtgqe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4.3 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Inclua apenas regras que controlam o funcionamento do negócio, como limites, prazos, permissões, cálculos ou condições obrigatórias.</w:t>
      </w:r>
      <w:r w:rsidDel="00000000" w:rsidR="00000000" w:rsidRPr="00000000">
        <w:rPr>
          <w:rtl w:val="0"/>
        </w:rPr>
      </w:r>
    </w:p>
    <w:tbl>
      <w:tblPr>
        <w:tblStyle w:val="Table6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5669"/>
        <w:gridCol w:w="2268"/>
        <w:tblGridChange w:id="0">
          <w:tblGrid>
            <w:gridCol w:w="1134"/>
            <w:gridCol w:w="5669"/>
            <w:gridCol w:w="2268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REGRA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REQUISITO RELACIONADO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Um equipamento só pode ser cadastrado se já existir um cliente ativo vinculado a ele. Não é permitido registrar equipamentos sem proprietário associado.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RF03 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 exclusão de um cliente ou equipamento só será permitida se não houver Ordens de Serviço (ativas ou históricas) associadas a ele. Caso contrário, o sistema bloqueará a operação para garantir a integridade do histórico.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RF01 , RF03 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RN03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impedir cadastros em duplicidade, considerando como cliente duplicado qualquer registro que possua o mesmo CPF/CNPJ ou a combinação idêntica de nome completo e telefone.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RF02 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RN04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Uma Ordem de Serviço não pode ser aberta sem a vinculação obrigatória de um cliente ativo, um equipamento cadastrado e a descrição clara do defeito relatado. . 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RF04 </w:t>
            </w:r>
          </w:p>
        </w:tc>
      </w:tr>
    </w:tbl>
    <w:p w:rsidR="00000000" w:rsidDel="00000000" w:rsidP="00000000" w:rsidRDefault="00000000" w:rsidRPr="00000000" w14:paraId="000000E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spacing w:after="100" w:before="200" w:lineRule="auto"/>
        <w:rPr/>
      </w:pPr>
      <w:bookmarkStart w:colFirst="0" w:colLast="0" w:name="_4zlrekjob23x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5 FLUXO PRINCIPAL 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100" w:before="140" w:lineRule="auto"/>
        <w:rPr/>
      </w:pPr>
      <w:bookmarkStart w:colFirst="0" w:colLast="0" w:name="_holrldeqqwc1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5.1 ATORES E AÇÕES</w:t>
      </w:r>
      <w:r w:rsidDel="00000000" w:rsidR="00000000" w:rsidRPr="00000000">
        <w:rPr>
          <w:rtl w:val="0"/>
        </w:rPr>
      </w:r>
    </w:p>
    <w:tbl>
      <w:tblPr>
        <w:tblStyle w:val="Table7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835"/>
        <w:gridCol w:w="3969"/>
        <w:tblGridChange w:id="0">
          <w:tblGrid>
            <w:gridCol w:w="2268"/>
            <w:gridCol w:w="2835"/>
            <w:gridCol w:w="3969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PRINCIPAIS 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Atendente / Recepcionista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Operador responsável pelo atendimento inicial de balcão, triagem física e comunicação direta com o cliente.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• Cadastrar e consultar clientes;</w:t>
              <w:br/>
              <w:t>• Registrar equipamentos vinculados (com avarias de entrada e acessórios deixados);</w:t>
              <w:br/>
              <w:t>• Abrir novas Ordens de Serviço (OS);</w:t>
              <w:br/>
              <w:t>• Consultar status das ordens para atendimento ao cliente;</w:t>
              <w:br/>
              <w:t>• Importar bases legadas de clientes (CSV/XLSX).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Técnico de Bancada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Profissional especializado responsável pela avaliação pericial, diagnósticos de defeitos, testes e execução de reparos.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• Consultar fila de ordens de serviço pendentes;</w:t>
              <w:br/>
              <w:t>• Inserir diagnósticos técnicos e laudos periciais;</w:t>
              <w:br/>
              <w:t>• Atualizar status da OS (Em Diagnóstico, Aguardando Peças, Em Reparo, Aguardando Retirada);</w:t>
              <w:br/>
              <w:t>• Apontar valores de mão de obra e peças aplicadas.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Gerente / Gestor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Administrador da assistência técnica responsável pelo fechamento financeiro, métricas operacionais e autorizações críticas.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• Acompanhar indicadores consolidados no Dashboard em tempo real (OS abertas, em andamento, finalizadas e faturamento);</w:t>
              <w:br/>
              <w:t>• Consultar Painel Financeiro, fechamento de caixa e extrato analítico;</w:t>
              <w:br/>
              <w:t>• Autorizar e realizar exclusões protegidas (integridade referencial);</w:t>
              <w:br/>
              <w:t>• Finalizar Ordens de Serviço com registro da forma de pagamento;</w:t>
              <w:br/>
              <w:t>• Auditar histórico na Linha do Tempo.</w:t>
            </w:r>
          </w:p>
        </w:tc>
      </w:tr>
    </w:tbl>
    <w:p w:rsidR="00000000" w:rsidDel="00000000" w:rsidP="00000000" w:rsidRDefault="00000000" w:rsidRPr="00000000" w14:paraId="000000E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00" w:before="140" w:lineRule="auto"/>
        <w:rPr/>
      </w:pPr>
      <w:bookmarkStart w:colFirst="0" w:colLast="0" w:name="_hox76u34cgc6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5.2 DIAGRAMA DE CASOS DE USO</w:t>
      </w:r>
      <w:r w:rsidDel="00000000" w:rsidR="00000000" w:rsidRPr="00000000">
        <w:rPr>
          <w:rtl w:val="0"/>
        </w:rPr>
      </w:r>
    </w:p>
    <w:tbl>
      <w:tblPr>
        <w:tblStyle w:val="Table8"/>
        <w:tblW w:w="90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1"/>
          <w:tblHeader w:val="0"/>
        </w:trPr>
        <w:tc>
          <w:tcPr>
            <w:shd w:fill="ffffff" w:val="clear"/>
          </w:tcPr>
          <w:p>
            <w:pPr>
              <w:jc w:val="center"/>
            </w:pPr>
            <w:r/>
            <w:r>
              <w:drawing>
                <wp:inline>
                  <wp:extent cx="5303520" cy="39776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grama_casos_uso_orb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97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4748B"/>
                <w:sz w:val="19"/>
              </w:rPr>
              <w:t>Figura 1 — Diagrama de Casos de Uso do Sistema Orby (UML)</w:t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spacing w:after="100" w:before="140" w:lineRule="auto"/>
        <w:rPr/>
      </w:pPr>
      <w:bookmarkStart w:colFirst="0" w:colLast="0" w:name="_zfpjz07drwat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5.3 DESCRIÇÃO DO FLUXO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>
        <w:t>Caso de Uso Principal: Abertura, Diagnóstico Técnico e Fechamento de Ordem de Serviço</w:t>
        <w:br/>
        <w:t>Atores Envolvidos: Atendente (Abertura), Técnico de Bancada (Diagnóstico/Reparo) e Gerente/Gestor (Encerramento/Financeiro)</w:t>
        <w:br/>
        <w:t>Pré-condições: Operador devidamente autenticado no sistema com perfil correspondente; cliente e equipamento previamente cadastrados (ou cadastrados no fluxo ágil de recepção).</w:t>
        <w:br/>
        <w:br/>
        <w:t>Fluxo Principal (Passo a Passo):</w:t>
        <w:br/>
        <w:t>1. O Atendente acessa o módulo de Ordens de Serviço e clica no botão "Abrir Nova OS" (ou aciona o atalho rápido na barra lateral).</w:t>
        <w:br/>
        <w:t>2. O sistema exibe o formulário modal de cadastro da Ordem de Serviço, posicionando o cursor na seleção de clientes.</w:t>
        <w:br/>
        <w:t>3. O Atendente localiza o cliente cadastrado informando parte do nome ou CPF.</w:t>
        <w:br/>
        <w:t>4. O sistema filtra e preenche automaticamente a lista de equipamentos vinculados exclusivamente àquele cliente.</w:t>
        <w:br/>
        <w:t>5. O Atendente seleciona o aparelho a ser reparado e preenche a descrição detalhada do problema relatado, eventuais avarias físicas prévias (riscos, trincas) e os acessórios deixados (cabos, carregadores, capas).</w:t>
        <w:br/>
        <w:t>6. O Atendente clica no botão "Salvar".</w:t>
        <w:br/>
        <w:t>7. O sistema valida os campos obrigatórios, grava a nova OS no banco SQLite local com número sequencial único (ex.: OS-0001) e status inicial "Aberta", insere o primeiro registro imutável na Linha do Tempo com carimbo de data/hora, fecha a janela modal e atualiza instantaneamente as métricas do Dashboard.</w:t>
        <w:br/>
        <w:t>8. O Técnico de Bancada visualiza a nova ordem na grade de atendimentos, assume a OS e altera o seu status operacional para "Em Diagnóstico".</w:t>
        <w:br/>
        <w:t>9. Concluída a análise pericial no laboratório, o Técnico reabre a OS, insere o laudo no campo "Diagnóstico Técnico", informa os valores discriminados de mão de obra e peças aplicadas, e transiciona o status para "Aguardando Aprovação" (ou "Em Reparo" se previamente aprovado).</w:t>
        <w:br/>
        <w:t>10. Após a execução dos reparos e testes finais de conformidade, o Técnico altera o status para "Aguardando Retirada", registrando a conclusão na Linha do Tempo para acionamento do cliente.</w:t>
        <w:br/>
        <w:t>11. No balcão de entrega, o Gerente/Gestor abre a OS, confere os valores finais calculados (Mão de Obra + Peças – Desconto), seleciona a forma de pagamento (Dinheiro, PIX, Cartão de Débito ou Crédito) e altera o status para "Finalizada".</w:t>
        <w:br/>
        <w:t>12. O sistema valida as informações financeiras, grava o encerramento com carimbo temporal definitivo, lança a receita no extrato do Painel Financeiro e conclui o atendimento com sucesso.</w:t>
        <w:br/>
        <w:br/>
        <w:t>Fluxos Alternativos e de Exceção:</w:t>
        <w:br/>
        <w:t>• Fluxo Alternativo (FA01 - Cadastro Ágil no Balcão): Se no passo 3 o cliente ainda não possuir cadastro, o Atendente aciona o botão rápido de novo cadastro na própria janela, preenche os dados com validação de CPF e telefone, vincula o equipamento de imediato e retorna automaticamente ao passo 4 com os dados já carregados.</w:t>
        <w:br/>
        <w:t>• Fluxo de Exceção (FE01 - Tentativa de Finalização sem Pagamento ou sem Valor): Se no passo 11 o usuário tentar definir o status como "Finalizada" mantendo o valor zerado ou o campo Forma de Pagamento vazio, o sistema bloqueia a gravação, mantém o formulário aberto e exibe mensagem de alerta impeditiva: "Para finalizar a OS, é obrigatório informar o valor dos serviços/peças e selecionar a forma de pagamento efetuada."</w:t>
        <w:br/>
        <w:t>• Fluxo de Exceção (FE02 - Violação de Permissões RBAC): Caso um usuário logado como Atendente tente finalizar a OS ou alterar valores financeiros, os campos permanecem bloqueados na interface gráfica e qualquer tentativa de bypass é rejeitada na camada de persistência com o disparo de PermissionDeniedError.</w:t>
      </w:r>
    </w:p>
    <w:p w:rsidR="00000000" w:rsidDel="00000000" w:rsidP="00000000" w:rsidRDefault="00000000" w:rsidRPr="00000000" w14:paraId="000000F4">
      <w:pPr>
        <w:pStyle w:val="Heading1"/>
        <w:spacing w:after="100" w:before="200" w:lineRule="auto"/>
        <w:rPr/>
      </w:pPr>
      <w:bookmarkStart w:colFirst="0" w:colLast="0" w:name="_r2jy56eeengm" w:id="23"/>
      <w:bookmarkEnd w:id="23"/>
      <w:r w:rsidDel="00000000" w:rsidR="00000000" w:rsidRPr="00000000">
        <w:rPr>
          <w:rFonts w:ascii="Arial" w:cs="Arial" w:eastAsia="Arial" w:hAnsi="Arial"/>
          <w:rtl w:val="0"/>
        </w:rPr>
        <w:t xml:space="preserve">6 TELAS E PROTÓTIPO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00" w:before="140" w:lineRule="auto"/>
        <w:rPr/>
      </w:pPr>
      <w:bookmarkStart w:colFirst="0" w:colLast="0" w:name="_7kyhgcob7pls" w:id="24"/>
      <w:bookmarkEnd w:id="24"/>
      <w:r w:rsidDel="00000000" w:rsidR="00000000" w:rsidRPr="00000000">
        <w:rPr>
          <w:rFonts w:ascii="Arial" w:cs="Arial" w:eastAsia="Arial" w:hAnsi="Arial"/>
          <w:rtl w:val="0"/>
        </w:rPr>
        <w:t xml:space="preserve">6.1 MAPA DE TELAS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Liste as telas previstas e indique como o usuário chega a cada uma. A sequência deve ser compatível com o fluxo principal apresentado na seção anterior.</w:t>
      </w:r>
      <w:r w:rsidDel="00000000" w:rsidR="00000000" w:rsidRPr="00000000">
        <w:rPr>
          <w:rtl w:val="0"/>
        </w:rPr>
      </w:r>
    </w:p>
    <w:tbl>
      <w:tblPr>
        <w:tblStyle w:val="Table9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2268"/>
        <w:gridCol w:w="3685"/>
        <w:gridCol w:w="1984"/>
        <w:tblGridChange w:id="0">
          <w:tblGrid>
            <w:gridCol w:w="1134"/>
            <w:gridCol w:w="2268"/>
            <w:gridCol w:w="3685"/>
            <w:gridCol w:w="1984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TL01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Tela de Autenticação (Login)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Identificar o colaborador, verificar credenciais criptografadas e conceder as permissões de acesso do perfil (RBAC).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Todos (Gestor, Técnico, Atendente)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TL02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Dashboard Operacional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Apresentar visão unificada com indicadores de desempenho (OS abertas, em reparo, finalizadas e faturamento) e grade das ordens ativas.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Todos (com faturamento restrito para Técnico e Atendente)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TL03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Módulo de Clientes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Permitir pesquisa instantânea, cadastro, visualização, edição e exclusão de clientes com validação de formato de CPF/CNPJ, e-mail e telefone.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Gestor e Atendente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TL04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Módulo de Equipamentos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Gerenciar os aparelhos vinculados a cada cliente, com busca textual, cadastro, edição técnica e controle de avarias/acessórios.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Gestor, Técnico e Atendente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TL05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Módulo de Ordens de Serviço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Centralizar o ciclo de vida das OS, filtragem por status, abertura de ordens, lançamento de laudos e acompanhamento da Linha do Tempo.</w:t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>
            <w:r>
              <w:t>Todos (com restrições de edição de valores e fechamento para Atendente)</w:t>
            </w:r>
          </w:p>
        </w:tc>
      </w:tr>
      <w:tr>
        <w:tc>
          <w:tcPr>
            <w:tcW w:type="dxa" w:w="1134"/>
          </w:tcPr>
          <w:p>
            <w:r>
              <w:t>TL06</w:t>
            </w:r>
          </w:p>
        </w:tc>
        <w:tc>
          <w:tcPr>
            <w:tcW w:type="dxa" w:w="2268"/>
          </w:tcPr>
          <w:p>
            <w:r>
              <w:t>Painel Financeiro e Caixa</w:t>
            </w:r>
          </w:p>
        </w:tc>
        <w:tc>
          <w:tcPr>
            <w:tcW w:type="dxa" w:w="3685"/>
          </w:tcPr>
          <w:p>
            <w:r>
              <w:t>Apresentar faturamento realizado, receita prevista, ticket médio, distribuição por meio de pagamento e extrato analítico de serviços.</w:t>
            </w:r>
          </w:p>
        </w:tc>
        <w:tc>
          <w:tcPr>
            <w:tcW w:type="dxa" w:w="1984"/>
          </w:tcPr>
          <w:p>
            <w:r>
              <w:t>Gestor</w:t>
            </w:r>
          </w:p>
        </w:tc>
      </w:tr>
      <w:tr>
        <w:tc>
          <w:tcPr>
            <w:tcW w:type="dxa" w:w="1134"/>
          </w:tcPr>
          <w:p>
            <w:r>
              <w:t>TL07</w:t>
            </w:r>
          </w:p>
        </w:tc>
        <w:tc>
          <w:tcPr>
            <w:tcW w:type="dxa" w:w="2268"/>
          </w:tcPr>
          <w:p>
            <w:r>
              <w:t>Importação em Lote</w:t>
            </w:r>
          </w:p>
        </w:tc>
        <w:tc>
          <w:tcPr>
            <w:tcW w:type="dxa" w:w="3685"/>
          </w:tcPr>
          <w:p>
            <w:r>
              <w:t>Viabilizar carga de clientes a partir de arquivos CSV (delimitados por vírgula ou ponto e vírgula) e XLSX com detecção de duplicidades.</w:t>
            </w:r>
          </w:p>
        </w:tc>
        <w:tc>
          <w:tcPr>
            <w:tcW w:type="dxa" w:w="1984"/>
          </w:tcPr>
          <w:p>
            <w:r>
              <w:t>Gestor e Atendente</w:t>
            </w:r>
          </w:p>
        </w:tc>
      </w:tr>
    </w:tbl>
    <w:p w:rsidR="00000000" w:rsidDel="00000000" w:rsidP="00000000" w:rsidRDefault="00000000" w:rsidRPr="00000000" w14:paraId="0000010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100" w:before="140" w:lineRule="auto"/>
        <w:rPr/>
      </w:pPr>
      <w:bookmarkStart w:colFirst="0" w:colLast="0" w:name="_inu6d6cpa8n6" w:id="25"/>
      <w:bookmarkEnd w:id="25"/>
      <w:r w:rsidDel="00000000" w:rsidR="00000000" w:rsidRPr="00000000">
        <w:rPr>
          <w:rFonts w:ascii="Arial" w:cs="Arial" w:eastAsia="Arial" w:hAnsi="Arial"/>
          <w:rtl w:val="0"/>
        </w:rPr>
        <w:t xml:space="preserve">6.2 WIREFRAMES OU PROTÓTIPO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Insira de 3 a 5 telas principais. Cada imagem deve mostrar os campos, botões, informações e mensagens necessárias. Informe também o link do protótipo navegável, quando existir.</w:t>
      </w:r>
      <w:r w:rsidDel="00000000" w:rsidR="00000000" w:rsidRPr="00000000">
        <w:rPr>
          <w:rtl w:val="0"/>
        </w:rPr>
      </w:r>
    </w:p>
    <w:tbl>
      <w:tblPr>
        <w:tblStyle w:val="Table10"/>
        <w:tblW w:w="90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1"/>
          <w:tblHeader w:val="0"/>
        </w:trPr>
        <w:tc>
          <w:tcPr>
            <w:shd w:fill="ffffff" w:val="clear"/>
          </w:tcPr>
          <w:p>
            <w:r>
              <w:t>O protótipo do Sistema Orby foi desenvolvido e consolidado em interface gráfica nativa em PySide6 (Qt for Python), estruturado segundo o Design System institucional com suporte a temas Claro e Escuro, tipografia Segoe UI e layout responsivo. Abaixo estão descritas e mapeadas as 5 telas centrais do fluxo operacional:</w:t>
              <w:br/>
              <w:br/>
              <w:t>1. TL01 — Tela de Autenticação (Login e Seleção de Tema):</w:t>
              <w:br/>
              <w:t xml:space="preserve">   • Elementos: Logotipo institucional Orby com subtítulo de serviços, campos de entrada para Usuário e Senha (com máscara oculta), seletor de tema visual (Claro / Escuro), botão principal de destaque "Entrar no Sistema" e atalhos rápidos de validação.</w:t>
              <w:br/>
              <w:t xml:space="preserve">   • Mensagens e Validações: Bloqueio de campos em branco e mensagem de erro com retorno imediato em caso de credenciais não localizadas ("Usuário ou senha incorretos").</w:t>
              <w:br/>
              <w:br/>
              <w:t>2. TL02 — Dashboard Operacional e Métricas em Tempo Real:</w:t>
              <w:br/>
              <w:t xml:space="preserve">   • Elementos: Barra superior com badge do colaborador logado, botão de alternância rápida de tema e barra de busca global; quatro cartões de métricas superiores (OS Abertas, Em Reparo, Finalizadas e Faturamento Realizado); grade analítica de "Últimas Ordens de Serviço em Andamento" contendo código OS, cliente, equipamento, selo colorido de status (StatusBadge), valor formatado em padrão brasileiro (R$) e data de abertura; barra lateral retrátil com botões de navegação e atalhos de ações rápidas.</w:t>
              <w:br/>
              <w:t xml:space="preserve">   • Regra de Segurança Visual: No perfil Técnico e Atendente, o cartão de Faturamento e a coluna de valores monetários da tabela exibem automaticamente o rótulo protegido "Restrito".</w:t>
              <w:br/>
              <w:br/>
              <w:t>3. TL05A — Central de Ordens de Serviço com Linha do Tempo Histórica:</w:t>
              <w:br/>
              <w:t xml:space="preserve">   • Elementos: Barra superior de filtragem rápida com busca por número ou nome do cliente e menu dropdown de seleção por status (Todas, Aberta, Em Diagnóstico, Em Reparo, Aguardando Retirada, Finalizada, Cancelada); botão primário "Abrir Nova OS"; tabela de alta densidade com tooltips automáticas ao passar o cursor sobre qualquer célula; painel inferior retrátil de Linha do Tempo (Timeline) exibindo cronologicamente cada etapa registrada, com data, hora, colaborador responsável e observações da transição.</w:t>
              <w:br/>
              <w:br/>
              <w:t>4. TL05B — Formulário Modal de Cadastro e Edição de Ordem de Serviço:</w:t>
              <w:br/>
              <w:t xml:space="preserve">   • Elementos: Seleção inteligente em cascata (ao selecionar o Cliente, o combobox de Equipamentos carrega apenas os dispositivos do proprietário); campo textual amplo para Defeito Relatado e Avarias de Entrada; campo protegido para Diagnóstico Técnico e Laudo Pericial; campos numéricos padronizados (QDoubleSpinBox com separador decimal por vírgula em padrão PT-BR) para Mão de Obra (R$), Peças (R$) e Desconto (R$), com cálculo automático do Valor Total Líquido; seletores suspensos para Forma de Pagamento e Status da OS.</w:t>
              <w:br/>
              <w:t xml:space="preserve">   • Validações de Bloqueio: Bloqueio de finalização com valor zerado ou forma de pagamento indefinida; bloqueio em modo somente leitura dos campos financeiros e de status quando operado pelo perfil Atendente.</w:t>
              <w:br/>
              <w:br/>
              <w:t>5. TL06 — Painel Financeiro e Fechamento de Caixa:</w:t>
              <w:br/>
              <w:t xml:space="preserve">   • Elementos: Filtro seletor de período (Hoje, Últimos 7 Dias, Mês Atual, Todo o Período); quatro cartões de KPI consolidados (Faturamento Realizado, Receita Prevista em Aberto, Ticket Médio por OS e Total Mão de Obra); quadro analítico de distribuição por Forma de Pagamento (total monetário e percentual em Dinheiro, PIX, Cartão de Débito e Cartão de Crédito); tabela detalhada de extrato financeiro por OS com exportação de dados.</w:t>
            </w:r>
          </w:p>
        </w:tc>
      </w:tr>
    </w:tbl>
    <w:p w:rsidR="00000000" w:rsidDel="00000000" w:rsidP="00000000" w:rsidRDefault="00000000" w:rsidRPr="00000000" w14:paraId="00000113">
      <w:pPr>
        <w:spacing w:after="120" w:lineRule="auto"/>
        <w:rPr/>
      </w:pPr>
      <w:r>
        <w:t>Link do protótipo e código-fonte funcional: https://github.com/luisa-moura/Orby-SO-Platform (ou https://github.com/Mat-Henrique-Santos/Orby)</w:t>
      </w:r>
    </w:p>
    <w:p w:rsidR="00000000" w:rsidDel="00000000" w:rsidP="00000000" w:rsidRDefault="00000000" w:rsidRPr="00000000" w14:paraId="00000114">
      <w:pPr>
        <w:pStyle w:val="Heading1"/>
        <w:spacing w:after="100" w:before="200" w:lineRule="auto"/>
        <w:rPr/>
      </w:pPr>
      <w:bookmarkStart w:colFirst="0" w:colLast="0" w:name="_ps672a584aqf" w:id="26"/>
      <w:bookmarkEnd w:id="26"/>
      <w:r w:rsidDel="00000000" w:rsidR="00000000" w:rsidRPr="00000000">
        <w:rPr>
          <w:rFonts w:ascii="Arial" w:cs="Arial" w:eastAsia="Arial" w:hAnsi="Arial"/>
          <w:rtl w:val="0"/>
        </w:rPr>
        <w:t xml:space="preserve">7 MODELAGEM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100" w:before="140" w:lineRule="auto"/>
        <w:rPr/>
      </w:pPr>
      <w:bookmarkStart w:colFirst="0" w:colLast="0" w:name="_v0quhvo7t8lz" w:id="27"/>
      <w:bookmarkEnd w:id="27"/>
      <w:r w:rsidDel="00000000" w:rsidR="00000000" w:rsidRPr="00000000">
        <w:rPr>
          <w:rFonts w:ascii="Arial" w:cs="Arial" w:eastAsia="Arial" w:hAnsi="Arial"/>
          <w:rtl w:val="0"/>
        </w:rPr>
        <w:t xml:space="preserve">7.1 ENTIDADES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Liste os principais conjuntos de dados que o sistema precisará armazenar e seus atributos mais importantes.</w:t>
      </w:r>
      <w:r w:rsidDel="00000000" w:rsidR="00000000" w:rsidRPr="00000000">
        <w:rPr>
          <w:rtl w:val="0"/>
        </w:rPr>
      </w:r>
    </w:p>
    <w:tbl>
      <w:tblPr>
        <w:tblStyle w:val="Table11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835"/>
        <w:gridCol w:w="3969"/>
        <w:tblGridChange w:id="0">
          <w:tblGrid>
            <w:gridCol w:w="2268"/>
            <w:gridCol w:w="2835"/>
            <w:gridCol w:w="3969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ATRIBUTOS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100" w:before="140" w:lineRule="auto"/>
        <w:rPr/>
      </w:pPr>
      <w:bookmarkStart w:colFirst="0" w:colLast="0" w:name="_dqwixjht7kxn" w:id="28"/>
      <w:bookmarkEnd w:id="28"/>
      <w:r w:rsidDel="00000000" w:rsidR="00000000" w:rsidRPr="00000000">
        <w:rPr>
          <w:rFonts w:ascii="Arial" w:cs="Arial" w:eastAsia="Arial" w:hAnsi="Arial"/>
          <w:rtl w:val="0"/>
        </w:rPr>
        <w:t xml:space="preserve">7.2 DIAGRAMA ENTIDADE-RELACIONAMENTO</w:t>
      </w:r>
      <w:r w:rsidDel="00000000" w:rsidR="00000000" w:rsidRPr="00000000">
        <w:rPr>
          <w:rtl w:val="0"/>
        </w:rPr>
      </w:r>
    </w:p>
    <w:tbl>
      <w:tblPr>
        <w:tblStyle w:val="Table12"/>
        <w:tblW w:w="90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1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DIAGRAMA ENTIDADE-RELACIONAMENTO</w:t>
              <w:br w:type="textWrapping"/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Insira o DER com entidades, atributos principais, relacionamentos e cardinalidades. Mantenha o arquivo editável junto à entrega.</w:t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pStyle w:val="Heading1"/>
        <w:spacing w:after="100" w:before="200" w:lineRule="auto"/>
        <w:rPr/>
      </w:pPr>
      <w:bookmarkStart w:colFirst="0" w:colLast="0" w:name="_q7sngrwt7zs9" w:id="29"/>
      <w:bookmarkEnd w:id="29"/>
      <w:r w:rsidDel="00000000" w:rsidR="00000000" w:rsidRPr="00000000">
        <w:rPr>
          <w:rFonts w:ascii="Arial" w:cs="Arial" w:eastAsia="Arial" w:hAnsi="Arial"/>
          <w:rtl w:val="0"/>
        </w:rPr>
        <w:t xml:space="preserve">8 PLANEJAMENTO DO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00" w:before="140" w:lineRule="auto"/>
        <w:rPr/>
      </w:pPr>
      <w:bookmarkStart w:colFirst="0" w:colLast="0" w:name="_jx7t3wfig27l" w:id="30"/>
      <w:bookmarkEnd w:id="30"/>
      <w:r w:rsidDel="00000000" w:rsidR="00000000" w:rsidRPr="00000000">
        <w:rPr>
          <w:rFonts w:ascii="Arial" w:cs="Arial" w:eastAsia="Arial" w:hAnsi="Arial"/>
          <w:rtl w:val="0"/>
        </w:rPr>
        <w:t xml:space="preserve">8.1 TECNOLOGIAS</w:t>
      </w:r>
      <w:r w:rsidDel="00000000" w:rsidR="00000000" w:rsidRPr="00000000">
        <w:rPr>
          <w:rtl w:val="0"/>
        </w:rPr>
      </w:r>
    </w:p>
    <w:tbl>
      <w:tblPr>
        <w:tblStyle w:val="Table13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3118"/>
        <w:gridCol w:w="3685"/>
        <w:tblGridChange w:id="0">
          <w:tblGrid>
            <w:gridCol w:w="2268"/>
            <w:gridCol w:w="3118"/>
            <w:gridCol w:w="3685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PARTE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TECNOLOGIA OU 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JUSTIFICATIVA BREVE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Prototipação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Versionamento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after="100" w:before="140" w:lineRule="auto"/>
        <w:rPr/>
      </w:pPr>
      <w:bookmarkStart w:colFirst="0" w:colLast="0" w:name="_q48gucwx3znl" w:id="31"/>
      <w:bookmarkEnd w:id="31"/>
      <w:r w:rsidDel="00000000" w:rsidR="00000000" w:rsidRPr="00000000">
        <w:rPr>
          <w:rFonts w:ascii="Arial" w:cs="Arial" w:eastAsia="Arial" w:hAnsi="Arial"/>
          <w:rtl w:val="0"/>
        </w:rPr>
        <w:t xml:space="preserve">8.2 RESPONSABILIDADES</w:t>
      </w:r>
      <w:r w:rsidDel="00000000" w:rsidR="00000000" w:rsidRPr="00000000">
        <w:rPr>
          <w:rtl w:val="0"/>
        </w:rPr>
      </w:r>
    </w:p>
    <w:tbl>
      <w:tblPr>
        <w:tblStyle w:val="Table14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"/>
        <w:gridCol w:w="3118"/>
        <w:gridCol w:w="3402"/>
        <w:tblGridChange w:id="0">
          <w:tblGrid>
            <w:gridCol w:w="2551"/>
            <w:gridCol w:w="3118"/>
            <w:gridCol w:w="3402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ENTREGAS PREVISTAS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spacing w:after="100" w:before="140" w:lineRule="auto"/>
        <w:rPr/>
      </w:pPr>
      <w:bookmarkStart w:colFirst="0" w:colLast="0" w:name="_mqw86slbtkx8" w:id="32"/>
      <w:bookmarkEnd w:id="32"/>
      <w:r w:rsidDel="00000000" w:rsidR="00000000" w:rsidRPr="00000000">
        <w:rPr>
          <w:rFonts w:ascii="Arial" w:cs="Arial" w:eastAsia="Arial" w:hAnsi="Arial"/>
          <w:rtl w:val="0"/>
        </w:rPr>
        <w:t xml:space="preserve">8.3 CRONOGRAMA RESUMIDO</w:t>
      </w:r>
      <w:r w:rsidDel="00000000" w:rsidR="00000000" w:rsidRPr="00000000">
        <w:rPr>
          <w:rtl w:val="0"/>
        </w:rPr>
      </w:r>
    </w:p>
    <w:tbl>
      <w:tblPr>
        <w:tblStyle w:val="Table15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2268"/>
        <w:gridCol w:w="1701"/>
        <w:gridCol w:w="1701"/>
        <w:tblGridChange w:id="0">
          <w:tblGrid>
            <w:gridCol w:w="3402"/>
            <w:gridCol w:w="2268"/>
            <w:gridCol w:w="1701"/>
            <w:gridCol w:w="1701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Requisitos e 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Modelagem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Protótipo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Testes e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Apresentação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spacing w:after="100" w:before="200" w:lineRule="auto"/>
        <w:rPr/>
      </w:pPr>
      <w:bookmarkStart w:colFirst="0" w:colLast="0" w:name="_w6pvhc5xp33q" w:id="33"/>
      <w:bookmarkEnd w:id="33"/>
      <w:r w:rsidDel="00000000" w:rsidR="00000000" w:rsidRPr="00000000">
        <w:rPr>
          <w:rFonts w:ascii="Arial" w:cs="Arial" w:eastAsia="Arial" w:hAnsi="Arial"/>
          <w:rtl w:val="0"/>
        </w:rPr>
        <w:t xml:space="preserve">9 VALIDAÇÃO E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spacing w:after="100" w:before="140" w:lineRule="auto"/>
        <w:rPr/>
      </w:pPr>
      <w:bookmarkStart w:colFirst="0" w:colLast="0" w:name="_l8u3vnq4foe" w:id="34"/>
      <w:bookmarkEnd w:id="34"/>
      <w:r w:rsidDel="00000000" w:rsidR="00000000" w:rsidRPr="00000000">
        <w:rPr>
          <w:rFonts w:ascii="Arial" w:cs="Arial" w:eastAsia="Arial" w:hAnsi="Arial"/>
          <w:rtl w:val="0"/>
        </w:rPr>
        <w:t xml:space="preserve">9.1 CASOS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Registre pelo menos cinco testes das funcionalidades essenciais. Inclua situações válidas e inválidas e compare o resultado esperado com o obtido.</w:t>
      </w:r>
      <w:r w:rsidDel="00000000" w:rsidR="00000000" w:rsidRPr="00000000">
        <w:rPr>
          <w:rtl w:val="0"/>
        </w:rPr>
      </w:r>
    </w:p>
    <w:tbl>
      <w:tblPr>
        <w:tblStyle w:val="Table16"/>
        <w:tblW w:w="90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4"/>
        <w:gridCol w:w="2948"/>
        <w:gridCol w:w="2154"/>
        <w:gridCol w:w="2154"/>
        <w:gridCol w:w="850"/>
        <w:tblGridChange w:id="0">
          <w:tblGrid>
            <w:gridCol w:w="964"/>
            <w:gridCol w:w="2948"/>
            <w:gridCol w:w="2154"/>
            <w:gridCol w:w="2154"/>
            <w:gridCol w:w="850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FUNCIONALIDADE E 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spacing w:after="100" w:before="140" w:lineRule="auto"/>
        <w:rPr/>
      </w:pPr>
      <w:bookmarkStart w:colFirst="0" w:colLast="0" w:name="_rh8eeifg5x38" w:id="35"/>
      <w:bookmarkEnd w:id="35"/>
      <w:r w:rsidDel="00000000" w:rsidR="00000000" w:rsidRPr="00000000">
        <w:rPr>
          <w:rFonts w:ascii="Arial" w:cs="Arial" w:eastAsia="Arial" w:hAnsi="Arial"/>
          <w:rtl w:val="0"/>
        </w:rPr>
        <w:t xml:space="preserve">9.2 AVALIAÇÃO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Informe quem avaliou o protótipo ou sistema, quais tarefas realizou, quais dificuldades encontrou e quais melhorias foram feitas após a avaliação. Caso não tenha sido possível testar com o público real, explique como a equipe simulou a validação.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spacing w:after="100" w:before="200" w:lineRule="auto"/>
        <w:rPr/>
      </w:pPr>
      <w:bookmarkStart w:colFirst="0" w:colLast="0" w:name="_8ozn32bai2rg" w:id="36"/>
      <w:bookmarkEnd w:id="36"/>
      <w:r w:rsidDel="00000000" w:rsidR="00000000" w:rsidRPr="00000000">
        <w:rPr>
          <w:rFonts w:ascii="Arial" w:cs="Arial" w:eastAsia="Arial" w:hAnsi="Arial"/>
          <w:rtl w:val="0"/>
        </w:rPr>
        <w:t xml:space="preserve">10 ENTREGA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spacing w:after="100" w:before="140" w:lineRule="auto"/>
        <w:rPr/>
      </w:pPr>
      <w:bookmarkStart w:colFirst="0" w:colLast="0" w:name="_if4dlov5kjt8" w:id="37"/>
      <w:bookmarkEnd w:id="37"/>
      <w:r w:rsidDel="00000000" w:rsidR="00000000" w:rsidRPr="00000000">
        <w:rPr>
          <w:rFonts w:ascii="Arial" w:cs="Arial" w:eastAsia="Arial" w:hAnsi="Arial"/>
          <w:rtl w:val="0"/>
        </w:rPr>
        <w:t xml:space="preserve">10.1 RESULTADOS ALCANÇADOS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Descreva o que foi efetivamente produzido e quais funcionalidades estão funcionando. Compare a entrega com o MVP definido na seção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spacing w:after="100" w:before="140" w:lineRule="auto"/>
        <w:rPr/>
      </w:pPr>
      <w:bookmarkStart w:colFirst="0" w:colLast="0" w:name="_m9ah6wfy29gw" w:id="38"/>
      <w:bookmarkEnd w:id="38"/>
      <w:r w:rsidDel="00000000" w:rsidR="00000000" w:rsidRPr="00000000">
        <w:rPr>
          <w:rFonts w:ascii="Arial" w:cs="Arial" w:eastAsia="Arial" w:hAnsi="Arial"/>
          <w:rtl w:val="0"/>
        </w:rPr>
        <w:t xml:space="preserve">10.2 LIMITAÇÕES E MELHORIAS FUTURAS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Apresente o que não foi concluído, as principais limitações da versão atual e as melhorias que poderiam ser desenvolvidas posteriormente.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spacing w:after="100" w:before="140" w:lineRule="auto"/>
        <w:rPr/>
      </w:pPr>
      <w:bookmarkStart w:colFirst="0" w:colLast="0" w:name="_ve1j0mboh0f2" w:id="39"/>
      <w:bookmarkEnd w:id="39"/>
      <w:r w:rsidDel="00000000" w:rsidR="00000000" w:rsidRPr="00000000">
        <w:rPr>
          <w:rFonts w:ascii="Arial" w:cs="Arial" w:eastAsia="Arial" w:hAnsi="Arial"/>
          <w:rtl w:val="0"/>
        </w:rPr>
        <w:t xml:space="preserve">10.3 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Escreva uma síntese do problema, da solução desenvolvida e dos principais aprendizados técnicos e de trabalho em equipe. Evite apenas repetir as seções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spacing w:after="100" w:before="140" w:lineRule="auto"/>
        <w:rPr/>
      </w:pPr>
      <w:bookmarkStart w:colFirst="0" w:colLast="0" w:name="_sls8vm6f4e5a" w:id="40"/>
      <w:bookmarkEnd w:id="40"/>
      <w:r w:rsidDel="00000000" w:rsidR="00000000" w:rsidRPr="00000000">
        <w:rPr>
          <w:rFonts w:ascii="Arial" w:cs="Arial" w:eastAsia="Arial" w:hAnsi="Arial"/>
          <w:rtl w:val="0"/>
        </w:rPr>
        <w:t xml:space="preserve">10.4 LINKS DA ENTREGA</w:t>
      </w:r>
      <w:r w:rsidDel="00000000" w:rsidR="00000000" w:rsidRPr="00000000">
        <w:rPr>
          <w:rtl w:val="0"/>
        </w:rPr>
      </w:r>
    </w:p>
    <w:tbl>
      <w:tblPr>
        <w:tblStyle w:val="Table17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9"/>
        <w:gridCol w:w="5102"/>
        <w:tblGridChange w:id="0">
          <w:tblGrid>
            <w:gridCol w:w="3969"/>
            <w:gridCol w:w="5102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LINK OU LOCALIZAÇÃO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Repositório do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Protótipo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Diagramas editáveis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Vídeo ou apresentação, se solicitado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spacing w:after="100" w:before="200" w:lineRule="auto"/>
        <w:rPr/>
      </w:pPr>
      <w:bookmarkStart w:colFirst="0" w:colLast="0" w:name="_m17msyyxgajv" w:id="41"/>
      <w:bookmarkEnd w:id="41"/>
      <w:r w:rsidDel="00000000" w:rsidR="00000000" w:rsidRPr="00000000">
        <w:rPr>
          <w:rFonts w:ascii="Arial" w:cs="Arial" w:eastAsia="Arial" w:hAnsi="Arial"/>
          <w:rtl w:val="0"/>
        </w:rPr>
        <w:t xml:space="preserve">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Liste apenas as fontes realmente utilizadas, como documentação das tecnologias, livros, artigos, normas ou sites. Informe autor ou instituição, título, ano e link quando disponível. Insira novas linhas conforme a necessidade.</w:t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134" w:top="1417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://orby.db" TargetMode="Externa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