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356F7" w14:textId="77777777" w:rsidR="00E24401" w:rsidRDefault="00000000">
      <w:pPr>
        <w:spacing w:after="60"/>
      </w:pPr>
      <w:r>
        <w:rPr>
          <w:b/>
          <w:color w:val="0B2545"/>
          <w:sz w:val="44"/>
        </w:rPr>
        <w:t>ACLED Africa Spatiotemporal Conflict Model</w:t>
      </w:r>
    </w:p>
    <w:p w14:paraId="7F8C3DBC" w14:textId="77777777" w:rsidR="00E24401" w:rsidRDefault="00000000">
      <w:pPr>
        <w:spacing w:after="200"/>
      </w:pPr>
      <w:r>
        <w:rPr>
          <w:color w:val="555555"/>
          <w:sz w:val="24"/>
        </w:rPr>
        <w:t>Methods and preliminary validation results for a 100 x 100 km grid-cell monthly prediction design</w:t>
      </w:r>
    </w:p>
    <w:p w14:paraId="422946D0" w14:textId="77777777" w:rsidR="00E24401" w:rsidRDefault="00000000">
      <w:pPr>
        <w:spacing w:after="240"/>
      </w:pPr>
      <w:r/>
      <w:r>
        <w:rPr>
          <w:b/>
        </w:rPr>
        <w:t xml:space="preserve">Project folder: </w:t>
      </w:r>
      <w:r>
        <w:t>Repository root after cloning</w:t>
      </w:r>
    </w:p>
    <w:tbl>
      <w:tblPr>
        <w:tblW w:w="0" w:type="auto"/>
        <w:jc w:val="center"/>
        <w:tblLook w:val="04A0" w:firstRow="1" w:lastRow="0" w:firstColumn="1" w:lastColumn="0" w:noHBand="0" w:noVBand="1"/>
      </w:tblPr>
      <w:tblGrid>
        <w:gridCol w:w="9360"/>
      </w:tblGrid>
      <w:tr w:rsidR="00E24401" w14:paraId="2901FBAD" w14:textId="77777777">
        <w:trPr>
          <w:jc w:val="center"/>
        </w:trPr>
        <w:tc>
          <w:tcPr>
            <w:tcW w:w="9360" w:type="dxa"/>
            <w:shd w:val="clear" w:color="auto" w:fill="F4F6F9"/>
            <w:vAlign w:val="center"/>
          </w:tcPr>
          <w:p w14:paraId="448E7A98" w14:textId="77777777" w:rsidR="00E24401" w:rsidRDefault="00000000">
            <w:pPr>
              <w:spacing w:after="0"/>
            </w:pPr>
            <w:r>
              <w:rPr>
                <w:b/>
                <w:color w:val="1F4D78"/>
                <w:sz w:val="20"/>
              </w:rPr>
              <w:t xml:space="preserve">Purpose: </w:t>
            </w:r>
            <w:r>
              <w:rPr>
                <w:sz w:val="20"/>
              </w:rPr>
              <w:t>This document explains the research design, data processing steps, model structure, validation strategy, robustness checks, and early results from the ACLED spatiotemporal conflict-clustering notebook. It is written for readers who may not be specialists in spatial prediction or machine learning.</w:t>
            </w:r>
          </w:p>
        </w:tc>
      </w:tr>
    </w:tbl>
    <w:p w14:paraId="4C20E940" w14:textId="77777777" w:rsidR="00E24401" w:rsidRDefault="00E24401"/>
    <w:p w14:paraId="25A10814" w14:textId="77777777" w:rsidR="00E24401" w:rsidRDefault="00000000">
      <w:pPr>
        <w:pStyle w:val="Rubrik1"/>
      </w:pPr>
      <w:r>
        <w:t>Executive summary</w:t>
      </w:r>
    </w:p>
    <w:p w14:paraId="2DBFBA36" w14:textId="77777777" w:rsidR="00E24401" w:rsidRDefault="00000000">
      <w:pPr>
        <w:pStyle w:val="Punktlista"/>
      </w:pPr>
      <w:r>
        <w:t>The project studies whether conflict clusters in Africa show evidence of spatiotemporal diffusion: whether recent conflict in nearby locations helps predict conflict in a focal location in the following month.</w:t>
      </w:r>
    </w:p>
    <w:p w14:paraId="2F578661" w14:textId="77777777" w:rsidR="00E24401" w:rsidRDefault="00000000">
      <w:pPr>
        <w:pStyle w:val="Punktlista"/>
      </w:pPr>
      <w:r>
        <w:t>The data are ACLED event records for Africa from January 2000 through December 2010. The notebook converts event-level observations into a monthly grid-cell panel and evaluates whether neighboring-cell conflict history adds information beyond local conflict history.</w:t>
      </w:r>
    </w:p>
    <w:p w14:paraId="4BCB0C22" w14:textId="77777777" w:rsidR="00E24401" w:rsidRDefault="00000000">
      <w:pPr>
        <w:pStyle w:val="Punktlista"/>
      </w:pPr>
      <w:r>
        <w:t>The first-stage 100 km model produces useful ranking performance. The best extended random forest reaches ROC-AUC around 0.844 and average precision around 0.499 on the 2006-2010 validation period.</w:t>
      </w:r>
    </w:p>
    <w:p w14:paraId="479D4679" w14:textId="77777777" w:rsidR="00E24401" w:rsidRDefault="00000000">
      <w:pPr>
        <w:pStyle w:val="Punktlista"/>
      </w:pPr>
      <w:r>
        <w:t>Neighboring-cell variables improve prediction modestly but consistently. At 100 km, the random forest improvement from local history to local plus neighbors is small: ROC-AUC increases from 0.826 to 0.830 and Brier score improves from 0.108 to 0.103.</w:t>
      </w:r>
    </w:p>
    <w:p w14:paraId="77A56CCA" w14:textId="77777777" w:rsidR="00E24401" w:rsidRDefault="00000000">
      <w:pPr>
        <w:pStyle w:val="Punktlista"/>
      </w:pPr>
      <w:r>
        <w:t>The strongest signal remains local persistence: conflict is more likely where conflict occurred recently. The spatial diffusion signal is present but not yet large enough to interpret as a strong standalone effect.</w:t>
      </w:r>
    </w:p>
    <w:p w14:paraId="204B839C" w14:textId="77777777" w:rsidR="00E24401" w:rsidRDefault="00000000">
      <w:pPr>
        <w:pStyle w:val="Rubrik1"/>
      </w:pPr>
      <w:r>
        <w:t>1. Data source and empirical setting</w:t>
      </w:r>
    </w:p>
    <w:p w14:paraId="0C04C5AD" w14:textId="77777777" w:rsidR="00E24401" w:rsidRDefault="00000000">
      <w:r>
        <w:t>The source data are ACLED event-level records covering conflict and disorder events across Africa. Each row represents a reported event with a date, geographic coordinates, country and subnational location fields, event and sub-event types, involved actors, and reported fatalities. The current notebook uses the 2000-2010 file as the first modeling dataset; a later 2011-2020 file is reserved for a stricter out-of-sample stage.</w:t>
      </w:r>
    </w:p>
    <w:p w14:paraId="2E2034B2" w14:textId="77777777" w:rsidR="00E24401" w:rsidRDefault="00000000">
      <w:pPr>
        <w:pStyle w:val="CaptionLike"/>
      </w:pPr>
      <w:r>
        <w:t>Table 1. Basic data summary.</w:t>
      </w:r>
    </w:p>
    <w:tbl>
      <w:tblPr>
        <w:tblStyle w:val="Tabellrutnt"/>
        <w:tblW w:w="0" w:type="auto"/>
        <w:jc w:val="center"/>
        <w:tblLayout w:type="fixed"/>
        <w:tblLook w:val="04A0" w:firstRow="1" w:lastRow="0" w:firstColumn="1" w:lastColumn="0" w:noHBand="0" w:noVBand="1"/>
      </w:tblPr>
      <w:tblGrid>
        <w:gridCol w:w="4896"/>
        <w:gridCol w:w="3600"/>
      </w:tblGrid>
      <w:tr w:rsidR="00E24401" w14:paraId="032A235A" w14:textId="77777777">
        <w:trPr>
          <w:jc w:val="center"/>
        </w:trPr>
        <w:tc>
          <w:tcPr>
            <w:tcW w:w="4896" w:type="dxa"/>
            <w:shd w:val="clear" w:color="auto" w:fill="F2F4F7"/>
            <w:vAlign w:val="center"/>
          </w:tcPr>
          <w:p w14:paraId="24926902" w14:textId="77777777" w:rsidR="00E24401" w:rsidRDefault="00000000">
            <w:pPr>
              <w:spacing w:after="0"/>
            </w:pPr>
            <w:r>
              <w:rPr>
                <w:b/>
                <w:color w:val="0B2545"/>
                <w:sz w:val="18"/>
              </w:rPr>
              <w:t>Dataset attribute</w:t>
            </w:r>
          </w:p>
        </w:tc>
        <w:tc>
          <w:tcPr>
            <w:tcW w:w="3600" w:type="dxa"/>
            <w:shd w:val="clear" w:color="auto" w:fill="F2F4F7"/>
            <w:vAlign w:val="center"/>
          </w:tcPr>
          <w:p w14:paraId="1FD32B20" w14:textId="77777777" w:rsidR="00E24401" w:rsidRDefault="00000000">
            <w:pPr>
              <w:spacing w:after="0"/>
            </w:pPr>
            <w:r>
              <w:rPr>
                <w:b/>
                <w:color w:val="0B2545"/>
                <w:sz w:val="18"/>
              </w:rPr>
              <w:t>Value</w:t>
            </w:r>
          </w:p>
        </w:tc>
      </w:tr>
      <w:tr w:rsidR="00E24401" w14:paraId="3BD0274D" w14:textId="77777777">
        <w:trPr>
          <w:jc w:val="center"/>
        </w:trPr>
        <w:tc>
          <w:tcPr>
            <w:tcW w:w="4896" w:type="dxa"/>
            <w:vAlign w:val="center"/>
          </w:tcPr>
          <w:p w14:paraId="029AD412" w14:textId="77777777" w:rsidR="00E24401" w:rsidRDefault="00000000">
            <w:pPr>
              <w:spacing w:after="0"/>
            </w:pPr>
            <w:r>
              <w:rPr>
                <w:sz w:val="18"/>
              </w:rPr>
              <w:t>Event records</w:t>
            </w:r>
          </w:p>
        </w:tc>
        <w:tc>
          <w:tcPr>
            <w:tcW w:w="3600" w:type="dxa"/>
            <w:vAlign w:val="center"/>
          </w:tcPr>
          <w:p w14:paraId="08C655A4" w14:textId="77777777" w:rsidR="00E24401" w:rsidRDefault="00000000">
            <w:pPr>
              <w:spacing w:after="0"/>
            </w:pPr>
            <w:r>
              <w:rPr>
                <w:sz w:val="18"/>
              </w:rPr>
              <w:t>41,299</w:t>
            </w:r>
          </w:p>
        </w:tc>
      </w:tr>
      <w:tr w:rsidR="00E24401" w14:paraId="49C6BB7C" w14:textId="77777777">
        <w:trPr>
          <w:jc w:val="center"/>
        </w:trPr>
        <w:tc>
          <w:tcPr>
            <w:tcW w:w="4896" w:type="dxa"/>
            <w:vAlign w:val="center"/>
          </w:tcPr>
          <w:p w14:paraId="3B808610" w14:textId="77777777" w:rsidR="00E24401" w:rsidRDefault="00000000">
            <w:pPr>
              <w:spacing w:after="0"/>
            </w:pPr>
            <w:r>
              <w:rPr>
                <w:sz w:val="18"/>
              </w:rPr>
              <w:t>Countries</w:t>
            </w:r>
          </w:p>
        </w:tc>
        <w:tc>
          <w:tcPr>
            <w:tcW w:w="3600" w:type="dxa"/>
            <w:vAlign w:val="center"/>
          </w:tcPr>
          <w:p w14:paraId="4CA3FA50" w14:textId="77777777" w:rsidR="00E24401" w:rsidRDefault="00000000">
            <w:pPr>
              <w:spacing w:after="0"/>
            </w:pPr>
            <w:r>
              <w:rPr>
                <w:sz w:val="18"/>
              </w:rPr>
              <w:t>48</w:t>
            </w:r>
          </w:p>
        </w:tc>
      </w:tr>
      <w:tr w:rsidR="00E24401" w14:paraId="3755B266" w14:textId="77777777">
        <w:trPr>
          <w:jc w:val="center"/>
        </w:trPr>
        <w:tc>
          <w:tcPr>
            <w:tcW w:w="4896" w:type="dxa"/>
            <w:vAlign w:val="center"/>
          </w:tcPr>
          <w:p w14:paraId="68135784" w14:textId="77777777" w:rsidR="00E24401" w:rsidRDefault="00000000">
            <w:pPr>
              <w:spacing w:after="0"/>
            </w:pPr>
            <w:r>
              <w:rPr>
                <w:sz w:val="18"/>
              </w:rPr>
              <w:t>Monthly coverage</w:t>
            </w:r>
          </w:p>
        </w:tc>
        <w:tc>
          <w:tcPr>
            <w:tcW w:w="3600" w:type="dxa"/>
            <w:vAlign w:val="center"/>
          </w:tcPr>
          <w:p w14:paraId="49114A21" w14:textId="77777777" w:rsidR="00E24401" w:rsidRDefault="00000000">
            <w:pPr>
              <w:spacing w:after="0"/>
            </w:pPr>
            <w:r>
              <w:rPr>
                <w:sz w:val="18"/>
              </w:rPr>
              <w:t>132 months</w:t>
            </w:r>
          </w:p>
        </w:tc>
      </w:tr>
      <w:tr w:rsidR="00E24401" w14:paraId="59925D1C" w14:textId="77777777">
        <w:trPr>
          <w:jc w:val="center"/>
        </w:trPr>
        <w:tc>
          <w:tcPr>
            <w:tcW w:w="4896" w:type="dxa"/>
            <w:vAlign w:val="center"/>
          </w:tcPr>
          <w:p w14:paraId="6DA9C7CC" w14:textId="77777777" w:rsidR="00E24401" w:rsidRDefault="00000000">
            <w:pPr>
              <w:spacing w:after="0"/>
            </w:pPr>
            <w:r>
              <w:rPr>
                <w:sz w:val="18"/>
              </w:rPr>
              <w:t>Reported fatalities</w:t>
            </w:r>
          </w:p>
        </w:tc>
        <w:tc>
          <w:tcPr>
            <w:tcW w:w="3600" w:type="dxa"/>
            <w:vAlign w:val="center"/>
          </w:tcPr>
          <w:p w14:paraId="2562C7A9" w14:textId="77777777" w:rsidR="00E24401" w:rsidRDefault="00000000">
            <w:pPr>
              <w:spacing w:after="0"/>
            </w:pPr>
            <w:r>
              <w:rPr>
                <w:sz w:val="18"/>
              </w:rPr>
              <w:t>186,188</w:t>
            </w:r>
          </w:p>
        </w:tc>
      </w:tr>
      <w:tr w:rsidR="00E24401" w14:paraId="43830B5F" w14:textId="77777777">
        <w:trPr>
          <w:jc w:val="center"/>
        </w:trPr>
        <w:tc>
          <w:tcPr>
            <w:tcW w:w="4896" w:type="dxa"/>
            <w:vAlign w:val="center"/>
          </w:tcPr>
          <w:p w14:paraId="5F0AD648" w14:textId="77777777" w:rsidR="00E24401" w:rsidRDefault="00000000">
            <w:pPr>
              <w:spacing w:after="0"/>
            </w:pPr>
            <w:r>
              <w:rPr>
                <w:sz w:val="18"/>
              </w:rPr>
              <w:t>Share of events with zero fatalities</w:t>
            </w:r>
          </w:p>
        </w:tc>
        <w:tc>
          <w:tcPr>
            <w:tcW w:w="3600" w:type="dxa"/>
            <w:vAlign w:val="center"/>
          </w:tcPr>
          <w:p w14:paraId="3DCB8390" w14:textId="77777777" w:rsidR="00E24401" w:rsidRDefault="00000000">
            <w:pPr>
              <w:spacing w:after="0"/>
            </w:pPr>
            <w:r>
              <w:rPr>
                <w:sz w:val="18"/>
              </w:rPr>
              <w:t>63.4%</w:t>
            </w:r>
          </w:p>
        </w:tc>
      </w:tr>
    </w:tbl>
    <w:p w14:paraId="1558101C" w14:textId="77777777" w:rsidR="00E24401" w:rsidRDefault="00E24401"/>
    <w:p w14:paraId="6E6EB86B" w14:textId="77777777" w:rsidR="00E24401" w:rsidRDefault="00000000">
      <w:pPr>
        <w:pStyle w:val="CaptionLike"/>
      </w:pPr>
      <w:r>
        <w:t>Table 2. ACLED event-type composition in the 2000-2010 dataset.</w:t>
      </w:r>
    </w:p>
    <w:tbl>
      <w:tblPr>
        <w:tblStyle w:val="Tabellrutnt"/>
        <w:tblW w:w="0" w:type="auto"/>
        <w:jc w:val="center"/>
        <w:tblLayout w:type="fixed"/>
        <w:tblLook w:val="04A0" w:firstRow="1" w:lastRow="0" w:firstColumn="1" w:lastColumn="0" w:noHBand="0" w:noVBand="1"/>
      </w:tblPr>
      <w:tblGrid>
        <w:gridCol w:w="5472"/>
        <w:gridCol w:w="1728"/>
        <w:gridCol w:w="1872"/>
      </w:tblGrid>
      <w:tr w:rsidR="00E24401" w14:paraId="4F11EFC4" w14:textId="77777777">
        <w:trPr>
          <w:jc w:val="center"/>
        </w:trPr>
        <w:tc>
          <w:tcPr>
            <w:tcW w:w="5472" w:type="dxa"/>
            <w:shd w:val="clear" w:color="auto" w:fill="F2F4F7"/>
            <w:vAlign w:val="center"/>
          </w:tcPr>
          <w:p w14:paraId="28A5CE31" w14:textId="77777777" w:rsidR="00E24401" w:rsidRDefault="00000000">
            <w:pPr>
              <w:spacing w:after="0"/>
            </w:pPr>
            <w:r>
              <w:rPr>
                <w:b/>
                <w:color w:val="0B2545"/>
                <w:sz w:val="18"/>
              </w:rPr>
              <w:t>Event type</w:t>
            </w:r>
          </w:p>
        </w:tc>
        <w:tc>
          <w:tcPr>
            <w:tcW w:w="1728" w:type="dxa"/>
            <w:shd w:val="clear" w:color="auto" w:fill="F2F4F7"/>
            <w:vAlign w:val="center"/>
          </w:tcPr>
          <w:p w14:paraId="7BE4083C" w14:textId="77777777" w:rsidR="00E24401" w:rsidRDefault="00000000">
            <w:pPr>
              <w:spacing w:after="0"/>
            </w:pPr>
            <w:r>
              <w:rPr>
                <w:b/>
                <w:color w:val="0B2545"/>
                <w:sz w:val="18"/>
              </w:rPr>
              <w:t>Events</w:t>
            </w:r>
          </w:p>
        </w:tc>
        <w:tc>
          <w:tcPr>
            <w:tcW w:w="1872" w:type="dxa"/>
            <w:shd w:val="clear" w:color="auto" w:fill="F2F4F7"/>
            <w:vAlign w:val="center"/>
          </w:tcPr>
          <w:p w14:paraId="761CEF36" w14:textId="77777777" w:rsidR="00E24401" w:rsidRDefault="00000000">
            <w:pPr>
              <w:spacing w:after="0"/>
            </w:pPr>
            <w:r>
              <w:rPr>
                <w:b/>
                <w:color w:val="0B2545"/>
                <w:sz w:val="18"/>
              </w:rPr>
              <w:t>Share of events</w:t>
            </w:r>
          </w:p>
        </w:tc>
      </w:tr>
      <w:tr w:rsidR="00E24401" w14:paraId="0F7358B4" w14:textId="77777777">
        <w:trPr>
          <w:jc w:val="center"/>
        </w:trPr>
        <w:tc>
          <w:tcPr>
            <w:tcW w:w="5472" w:type="dxa"/>
            <w:vAlign w:val="center"/>
          </w:tcPr>
          <w:p w14:paraId="7E28037F" w14:textId="77777777" w:rsidR="00E24401" w:rsidRDefault="00000000">
            <w:pPr>
              <w:spacing w:after="0"/>
            </w:pPr>
            <w:r>
              <w:rPr>
                <w:sz w:val="18"/>
              </w:rPr>
              <w:t>Battles</w:t>
            </w:r>
          </w:p>
        </w:tc>
        <w:tc>
          <w:tcPr>
            <w:tcW w:w="1728" w:type="dxa"/>
            <w:vAlign w:val="center"/>
          </w:tcPr>
          <w:p w14:paraId="601B2269" w14:textId="77777777" w:rsidR="00E24401" w:rsidRDefault="00000000">
            <w:pPr>
              <w:spacing w:after="0"/>
            </w:pPr>
            <w:r>
              <w:rPr>
                <w:sz w:val="18"/>
              </w:rPr>
              <w:t>15298</w:t>
            </w:r>
          </w:p>
        </w:tc>
        <w:tc>
          <w:tcPr>
            <w:tcW w:w="1872" w:type="dxa"/>
            <w:vAlign w:val="center"/>
          </w:tcPr>
          <w:p w14:paraId="0C03F8FA" w14:textId="77777777" w:rsidR="00E24401" w:rsidRDefault="00000000">
            <w:pPr>
              <w:spacing w:after="0"/>
            </w:pPr>
            <w:r>
              <w:rPr>
                <w:sz w:val="18"/>
              </w:rPr>
              <w:t>37.0%</w:t>
            </w:r>
          </w:p>
        </w:tc>
      </w:tr>
      <w:tr w:rsidR="00E24401" w14:paraId="6A758E12" w14:textId="77777777">
        <w:trPr>
          <w:jc w:val="center"/>
        </w:trPr>
        <w:tc>
          <w:tcPr>
            <w:tcW w:w="5472" w:type="dxa"/>
            <w:vAlign w:val="center"/>
          </w:tcPr>
          <w:p w14:paraId="571EA89D" w14:textId="77777777" w:rsidR="00E24401" w:rsidRDefault="00000000">
            <w:pPr>
              <w:spacing w:after="0"/>
            </w:pPr>
            <w:r>
              <w:rPr>
                <w:sz w:val="18"/>
              </w:rPr>
              <w:t>Violence against civilians</w:t>
            </w:r>
          </w:p>
        </w:tc>
        <w:tc>
          <w:tcPr>
            <w:tcW w:w="1728" w:type="dxa"/>
            <w:vAlign w:val="center"/>
          </w:tcPr>
          <w:p w14:paraId="4E3763DA" w14:textId="77777777" w:rsidR="00E24401" w:rsidRDefault="00000000">
            <w:pPr>
              <w:spacing w:after="0"/>
            </w:pPr>
            <w:r>
              <w:rPr>
                <w:sz w:val="18"/>
              </w:rPr>
              <w:t>13721</w:t>
            </w:r>
          </w:p>
        </w:tc>
        <w:tc>
          <w:tcPr>
            <w:tcW w:w="1872" w:type="dxa"/>
            <w:vAlign w:val="center"/>
          </w:tcPr>
          <w:p w14:paraId="3DFE93B6" w14:textId="77777777" w:rsidR="00E24401" w:rsidRDefault="00000000">
            <w:pPr>
              <w:spacing w:after="0"/>
            </w:pPr>
            <w:r>
              <w:rPr>
                <w:sz w:val="18"/>
              </w:rPr>
              <w:t>33.2%</w:t>
            </w:r>
          </w:p>
        </w:tc>
      </w:tr>
      <w:tr w:rsidR="00E24401" w14:paraId="1A63FBC6" w14:textId="77777777">
        <w:trPr>
          <w:jc w:val="center"/>
        </w:trPr>
        <w:tc>
          <w:tcPr>
            <w:tcW w:w="5472" w:type="dxa"/>
            <w:vAlign w:val="center"/>
          </w:tcPr>
          <w:p w14:paraId="3AD84A64" w14:textId="77777777" w:rsidR="00E24401" w:rsidRDefault="00000000">
            <w:pPr>
              <w:spacing w:after="0"/>
            </w:pPr>
            <w:r>
              <w:rPr>
                <w:sz w:val="18"/>
              </w:rPr>
              <w:t>Protests</w:t>
            </w:r>
          </w:p>
        </w:tc>
        <w:tc>
          <w:tcPr>
            <w:tcW w:w="1728" w:type="dxa"/>
            <w:vAlign w:val="center"/>
          </w:tcPr>
          <w:p w14:paraId="16AAAFDA" w14:textId="77777777" w:rsidR="00E24401" w:rsidRDefault="00000000">
            <w:pPr>
              <w:spacing w:after="0"/>
            </w:pPr>
            <w:r>
              <w:rPr>
                <w:sz w:val="18"/>
              </w:rPr>
              <w:t>4137</w:t>
            </w:r>
          </w:p>
        </w:tc>
        <w:tc>
          <w:tcPr>
            <w:tcW w:w="1872" w:type="dxa"/>
            <w:vAlign w:val="center"/>
          </w:tcPr>
          <w:p w14:paraId="2D2909A6" w14:textId="77777777" w:rsidR="00E24401" w:rsidRDefault="00000000">
            <w:pPr>
              <w:spacing w:after="0"/>
            </w:pPr>
            <w:r>
              <w:rPr>
                <w:sz w:val="18"/>
              </w:rPr>
              <w:t>10.0%</w:t>
            </w:r>
          </w:p>
        </w:tc>
      </w:tr>
      <w:tr w:rsidR="00E24401" w14:paraId="2C79A34D" w14:textId="77777777">
        <w:trPr>
          <w:jc w:val="center"/>
        </w:trPr>
        <w:tc>
          <w:tcPr>
            <w:tcW w:w="5472" w:type="dxa"/>
            <w:vAlign w:val="center"/>
          </w:tcPr>
          <w:p w14:paraId="08BEA5F0" w14:textId="77777777" w:rsidR="00E24401" w:rsidRDefault="00000000">
            <w:pPr>
              <w:spacing w:after="0"/>
            </w:pPr>
            <w:r>
              <w:rPr>
                <w:sz w:val="18"/>
              </w:rPr>
              <w:t>Riots</w:t>
            </w:r>
          </w:p>
        </w:tc>
        <w:tc>
          <w:tcPr>
            <w:tcW w:w="1728" w:type="dxa"/>
            <w:vAlign w:val="center"/>
          </w:tcPr>
          <w:p w14:paraId="14F094D9" w14:textId="77777777" w:rsidR="00E24401" w:rsidRDefault="00000000">
            <w:pPr>
              <w:spacing w:after="0"/>
            </w:pPr>
            <w:r>
              <w:rPr>
                <w:sz w:val="18"/>
              </w:rPr>
              <w:t>3147</w:t>
            </w:r>
          </w:p>
        </w:tc>
        <w:tc>
          <w:tcPr>
            <w:tcW w:w="1872" w:type="dxa"/>
            <w:vAlign w:val="center"/>
          </w:tcPr>
          <w:p w14:paraId="6C8B0632" w14:textId="77777777" w:rsidR="00E24401" w:rsidRDefault="00000000">
            <w:pPr>
              <w:spacing w:after="0"/>
            </w:pPr>
            <w:r>
              <w:rPr>
                <w:sz w:val="18"/>
              </w:rPr>
              <w:t>7.6%</w:t>
            </w:r>
          </w:p>
        </w:tc>
      </w:tr>
      <w:tr w:rsidR="00E24401" w14:paraId="4CBE0DCB" w14:textId="77777777">
        <w:trPr>
          <w:jc w:val="center"/>
        </w:trPr>
        <w:tc>
          <w:tcPr>
            <w:tcW w:w="5472" w:type="dxa"/>
            <w:vAlign w:val="center"/>
          </w:tcPr>
          <w:p w14:paraId="517A9378" w14:textId="77777777" w:rsidR="00E24401" w:rsidRDefault="00000000">
            <w:pPr>
              <w:spacing w:after="0"/>
            </w:pPr>
            <w:r>
              <w:rPr>
                <w:sz w:val="18"/>
              </w:rPr>
              <w:t>Explosions/Remote violence</w:t>
            </w:r>
          </w:p>
        </w:tc>
        <w:tc>
          <w:tcPr>
            <w:tcW w:w="1728" w:type="dxa"/>
            <w:vAlign w:val="center"/>
          </w:tcPr>
          <w:p w14:paraId="66783BE8" w14:textId="77777777" w:rsidR="00E24401" w:rsidRDefault="00000000">
            <w:pPr>
              <w:spacing w:after="0"/>
            </w:pPr>
            <w:r>
              <w:rPr>
                <w:sz w:val="18"/>
              </w:rPr>
              <w:t>2649</w:t>
            </w:r>
          </w:p>
        </w:tc>
        <w:tc>
          <w:tcPr>
            <w:tcW w:w="1872" w:type="dxa"/>
            <w:vAlign w:val="center"/>
          </w:tcPr>
          <w:p w14:paraId="2D9F20E7" w14:textId="77777777" w:rsidR="00E24401" w:rsidRDefault="00000000">
            <w:pPr>
              <w:spacing w:after="0"/>
            </w:pPr>
            <w:r>
              <w:rPr>
                <w:sz w:val="18"/>
              </w:rPr>
              <w:t>6.4%</w:t>
            </w:r>
          </w:p>
        </w:tc>
      </w:tr>
      <w:tr w:rsidR="00E24401" w14:paraId="5AC4DE01" w14:textId="77777777">
        <w:trPr>
          <w:jc w:val="center"/>
        </w:trPr>
        <w:tc>
          <w:tcPr>
            <w:tcW w:w="5472" w:type="dxa"/>
            <w:vAlign w:val="center"/>
          </w:tcPr>
          <w:p w14:paraId="3223F05A" w14:textId="77777777" w:rsidR="00E24401" w:rsidRDefault="00000000">
            <w:pPr>
              <w:spacing w:after="0"/>
            </w:pPr>
            <w:r>
              <w:rPr>
                <w:sz w:val="18"/>
              </w:rPr>
              <w:t>Strategic developments</w:t>
            </w:r>
          </w:p>
        </w:tc>
        <w:tc>
          <w:tcPr>
            <w:tcW w:w="1728" w:type="dxa"/>
            <w:vAlign w:val="center"/>
          </w:tcPr>
          <w:p w14:paraId="27C86ABD" w14:textId="77777777" w:rsidR="00E24401" w:rsidRDefault="00000000">
            <w:pPr>
              <w:spacing w:after="0"/>
            </w:pPr>
            <w:r>
              <w:rPr>
                <w:sz w:val="18"/>
              </w:rPr>
              <w:t>2347</w:t>
            </w:r>
          </w:p>
        </w:tc>
        <w:tc>
          <w:tcPr>
            <w:tcW w:w="1872" w:type="dxa"/>
            <w:vAlign w:val="center"/>
          </w:tcPr>
          <w:p w14:paraId="4EB3976C" w14:textId="77777777" w:rsidR="00E24401" w:rsidRDefault="00000000">
            <w:pPr>
              <w:spacing w:after="0"/>
            </w:pPr>
            <w:r>
              <w:rPr>
                <w:sz w:val="18"/>
              </w:rPr>
              <w:t>5.7%</w:t>
            </w:r>
          </w:p>
        </w:tc>
      </w:tr>
    </w:tbl>
    <w:p w14:paraId="4D85A90D" w14:textId="77777777" w:rsidR="00E24401" w:rsidRDefault="00E24401"/>
    <w:p w14:paraId="1BB325A7" w14:textId="77777777" w:rsidR="00E24401" w:rsidRDefault="00000000">
      <w:pPr>
        <w:jc w:val="center"/>
      </w:pPr>
      <w:r>
        <w:rPr>
          <w:noProof/>
        </w:rPr>
        <w:drawing>
          <wp:inline distT="0" distB="0" distL="0" distR="0" wp14:anchorId="0413F538" wp14:editId="0CB31D78">
            <wp:extent cx="5577840" cy="2028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_per_month.png"/>
                    <pic:cNvPicPr/>
                  </pic:nvPicPr>
                  <pic:blipFill>
                    <a:blip r:embed="rId8"/>
                    <a:stretch>
                      <a:fillRect/>
                    </a:stretch>
                  </pic:blipFill>
                  <pic:spPr>
                    <a:xfrm>
                      <a:off x="0" y="0"/>
                      <a:ext cx="5577840" cy="2028305"/>
                    </a:xfrm>
                    <a:prstGeom prst="rect">
                      <a:avLst/>
                    </a:prstGeom>
                  </pic:spPr>
                </pic:pic>
              </a:graphicData>
            </a:graphic>
          </wp:inline>
        </w:drawing>
      </w:r>
    </w:p>
    <w:p w14:paraId="42B8278C" w14:textId="77777777" w:rsidR="00E24401" w:rsidRDefault="00000000">
      <w:pPr>
        <w:pStyle w:val="CaptionLike"/>
      </w:pPr>
      <w:r>
        <w:t>Figure 1. Monthly ACLED event counts, Africa 2000-2010.</w:t>
      </w:r>
    </w:p>
    <w:p w14:paraId="2DD20253" w14:textId="77777777" w:rsidR="00E24401" w:rsidRDefault="00000000">
      <w:pPr>
        <w:pStyle w:val="Rubrik1"/>
      </w:pPr>
      <w:r>
        <w:t>2. Research question and hypotheses</w:t>
      </w:r>
    </w:p>
    <w:p w14:paraId="6CAFE32C" w14:textId="77777777" w:rsidR="00E24401" w:rsidRDefault="00000000">
      <w:r>
        <w:t>The central research question is: do conflict clusters spread over time? Operationally, the notebook asks whether conflict in neighboring grid cells during recent months predicts conflict in a focal grid cell in the next month, after accounting for that cell’s own recent conflict history.</w:t>
      </w:r>
    </w:p>
    <w:p w14:paraId="32AAF197" w14:textId="77777777" w:rsidR="00E24401" w:rsidRDefault="00000000">
      <w:pPr>
        <w:pStyle w:val="Punktlista"/>
      </w:pPr>
      <w:r>
        <w:t>H1, local persistence: grid cells with recent conflict are more likely to experience conflict in the following month.</w:t>
      </w:r>
    </w:p>
    <w:p w14:paraId="63030931" w14:textId="77777777" w:rsidR="00E24401" w:rsidRDefault="00000000">
      <w:pPr>
        <w:pStyle w:val="Punktlista"/>
      </w:pPr>
      <w:r>
        <w:t>H2, spatial diffusion: conflict in neighboring grid cells increases the probability of conflict in the focal cell in the following month, even after accounting for local persistence.</w:t>
      </w:r>
    </w:p>
    <w:p w14:paraId="068486C1" w14:textId="77777777" w:rsidR="00E24401" w:rsidRDefault="00000000">
      <w:pPr>
        <w:pStyle w:val="Punktlista"/>
      </w:pPr>
      <w:r>
        <w:t>H3, scale robustness: the neighbor effect should remain directionally similar across 50 km, 100 km, and 200 km grid definitions if it reflects a broader spatial process rather than an arbitrary grid artifact.</w:t>
      </w:r>
    </w:p>
    <w:p w14:paraId="25324772" w14:textId="77777777" w:rsidR="00E24401" w:rsidRDefault="00000000">
      <w:pPr>
        <w:pStyle w:val="Rubrik1"/>
      </w:pPr>
      <w:r>
        <w:t>3. Unit of analysis: grid-cell by month</w:t>
      </w:r>
    </w:p>
    <w:p w14:paraId="14EBB623" w14:textId="06BD1F9D" w:rsidR="00E24401" w:rsidRDefault="00000000">
      <w:r>
        <w:t>The original ACLED file is not directly a prediction-ready panel. It is a list of events. The notebook therefore constructs a regular analytical panel where each observation is one grid cell in one month. The main grid is approximately 100 x 100 km. This is a pragmatic choice: it is fine enough to capture subnational variation, but not so fine that almost all cell-months become zeros.</w:t>
      </w:r>
    </w:p>
    <w:p w14:paraId="31B70866" w14:textId="77777777" w:rsidR="00E24401" w:rsidRDefault="00000000">
      <w:pPr>
        <w:pStyle w:val="Punktlista"/>
      </w:pPr>
      <w:r>
        <w:lastRenderedPageBreak/>
        <w:t>Main specification: approximately 100 x 100 km grid cells observed monthly.</w:t>
      </w:r>
    </w:p>
    <w:p w14:paraId="55CA06EC" w14:textId="77777777" w:rsidR="00E24401" w:rsidRDefault="00000000">
      <w:pPr>
        <w:pStyle w:val="Punktlista"/>
      </w:pPr>
      <w:r>
        <w:t>Robustness specifications: 50 x 50 km and 200 x 200 km grid cells.</w:t>
      </w:r>
    </w:p>
    <w:p w14:paraId="42786BB8" w14:textId="77777777" w:rsidR="00E24401" w:rsidRDefault="00000000">
      <w:pPr>
        <w:pStyle w:val="Punktlista"/>
      </w:pPr>
      <w:r>
        <w:t>Outcome: whether a grid cell has at least one reported conflict event in the next month.</w:t>
      </w:r>
    </w:p>
    <w:p w14:paraId="20C93F79" w14:textId="77777777" w:rsidR="00E24401" w:rsidRDefault="00000000">
      <w:pPr>
        <w:pStyle w:val="Punktlista"/>
      </w:pPr>
      <w:r>
        <w:t>Panel restriction: cells are included if they had at least one ACLED event during 2000-2010. This avoids large numbers of ocean, desert, or otherwise irrelevant zero cells in the first-stage design.</w:t>
      </w:r>
    </w:p>
    <w:p w14:paraId="6394BF53" w14:textId="77777777" w:rsidR="00E24401" w:rsidRDefault="00000000">
      <w:pPr>
        <w:pStyle w:val="CaptionLike"/>
      </w:pPr>
      <w:r>
        <w:t>Table 3. Main 100 km cell-month panel summary.</w:t>
      </w:r>
    </w:p>
    <w:tbl>
      <w:tblPr>
        <w:tblStyle w:val="Tabellrutnt"/>
        <w:tblW w:w="0" w:type="auto"/>
        <w:jc w:val="center"/>
        <w:tblLayout w:type="fixed"/>
        <w:tblLook w:val="04A0" w:firstRow="1" w:lastRow="0" w:firstColumn="1" w:lastColumn="0" w:noHBand="0" w:noVBand="1"/>
      </w:tblPr>
      <w:tblGrid>
        <w:gridCol w:w="4896"/>
        <w:gridCol w:w="3600"/>
      </w:tblGrid>
      <w:tr w:rsidR="00E24401" w14:paraId="5F15606C" w14:textId="77777777">
        <w:trPr>
          <w:jc w:val="center"/>
        </w:trPr>
        <w:tc>
          <w:tcPr>
            <w:tcW w:w="4896" w:type="dxa"/>
            <w:shd w:val="clear" w:color="auto" w:fill="F2F4F7"/>
            <w:vAlign w:val="center"/>
          </w:tcPr>
          <w:p w14:paraId="5C7CC019" w14:textId="77777777" w:rsidR="00E24401" w:rsidRDefault="00000000">
            <w:pPr>
              <w:spacing w:after="0"/>
            </w:pPr>
            <w:r>
              <w:rPr>
                <w:b/>
                <w:color w:val="0B2545"/>
                <w:sz w:val="18"/>
              </w:rPr>
              <w:t>Panel feature</w:t>
            </w:r>
          </w:p>
        </w:tc>
        <w:tc>
          <w:tcPr>
            <w:tcW w:w="3600" w:type="dxa"/>
            <w:shd w:val="clear" w:color="auto" w:fill="F2F4F7"/>
            <w:vAlign w:val="center"/>
          </w:tcPr>
          <w:p w14:paraId="38E25CF8" w14:textId="77777777" w:rsidR="00E24401" w:rsidRDefault="00000000">
            <w:pPr>
              <w:spacing w:after="0"/>
            </w:pPr>
            <w:r>
              <w:rPr>
                <w:b/>
                <w:color w:val="0B2545"/>
                <w:sz w:val="18"/>
              </w:rPr>
              <w:t>Value</w:t>
            </w:r>
          </w:p>
        </w:tc>
      </w:tr>
      <w:tr w:rsidR="00E24401" w14:paraId="3C53494C" w14:textId="77777777">
        <w:trPr>
          <w:jc w:val="center"/>
        </w:trPr>
        <w:tc>
          <w:tcPr>
            <w:tcW w:w="4896" w:type="dxa"/>
            <w:vAlign w:val="center"/>
          </w:tcPr>
          <w:p w14:paraId="5220F044" w14:textId="77777777" w:rsidR="00E24401" w:rsidRDefault="00000000">
            <w:pPr>
              <w:spacing w:after="0"/>
            </w:pPr>
            <w:r>
              <w:rPr>
                <w:sz w:val="18"/>
              </w:rPr>
              <w:t>Main grid size</w:t>
            </w:r>
          </w:p>
        </w:tc>
        <w:tc>
          <w:tcPr>
            <w:tcW w:w="3600" w:type="dxa"/>
            <w:vAlign w:val="center"/>
          </w:tcPr>
          <w:p w14:paraId="54AE4328" w14:textId="77777777" w:rsidR="00E24401" w:rsidRDefault="00000000">
            <w:pPr>
              <w:spacing w:after="0"/>
            </w:pPr>
            <w:r>
              <w:rPr>
                <w:sz w:val="18"/>
              </w:rPr>
              <w:t>100 km</w:t>
            </w:r>
          </w:p>
        </w:tc>
      </w:tr>
      <w:tr w:rsidR="00E24401" w14:paraId="7540C69C" w14:textId="77777777">
        <w:trPr>
          <w:jc w:val="center"/>
        </w:trPr>
        <w:tc>
          <w:tcPr>
            <w:tcW w:w="4896" w:type="dxa"/>
            <w:vAlign w:val="center"/>
          </w:tcPr>
          <w:p w14:paraId="622FB46F" w14:textId="77777777" w:rsidR="00E24401" w:rsidRDefault="00000000">
            <w:pPr>
              <w:spacing w:after="0"/>
            </w:pPr>
            <w:r>
              <w:rPr>
                <w:sz w:val="18"/>
              </w:rPr>
              <w:t>Cell-month observations</w:t>
            </w:r>
          </w:p>
        </w:tc>
        <w:tc>
          <w:tcPr>
            <w:tcW w:w="3600" w:type="dxa"/>
            <w:vAlign w:val="center"/>
          </w:tcPr>
          <w:p w14:paraId="5B29FFA2" w14:textId="77777777" w:rsidR="00E24401" w:rsidRDefault="00000000">
            <w:pPr>
              <w:spacing w:after="0"/>
            </w:pPr>
            <w:r>
              <w:rPr>
                <w:sz w:val="18"/>
              </w:rPr>
              <w:t>187,592</w:t>
            </w:r>
          </w:p>
        </w:tc>
      </w:tr>
      <w:tr w:rsidR="00E24401" w14:paraId="50D96DD6" w14:textId="77777777">
        <w:trPr>
          <w:jc w:val="center"/>
        </w:trPr>
        <w:tc>
          <w:tcPr>
            <w:tcW w:w="4896" w:type="dxa"/>
            <w:vAlign w:val="center"/>
          </w:tcPr>
          <w:p w14:paraId="511049EE" w14:textId="77777777" w:rsidR="00E24401" w:rsidRDefault="00000000">
            <w:pPr>
              <w:spacing w:after="0"/>
            </w:pPr>
            <w:r>
              <w:rPr>
                <w:sz w:val="18"/>
              </w:rPr>
              <w:t>Unique cells</w:t>
            </w:r>
          </w:p>
        </w:tc>
        <w:tc>
          <w:tcPr>
            <w:tcW w:w="3600" w:type="dxa"/>
            <w:vAlign w:val="center"/>
          </w:tcPr>
          <w:p w14:paraId="78F101A7" w14:textId="77777777" w:rsidR="00E24401" w:rsidRDefault="00000000">
            <w:pPr>
              <w:spacing w:after="0"/>
            </w:pPr>
            <w:r>
              <w:rPr>
                <w:sz w:val="18"/>
              </w:rPr>
              <w:t>1,432</w:t>
            </w:r>
          </w:p>
        </w:tc>
      </w:tr>
      <w:tr w:rsidR="00E24401" w14:paraId="3BE511ED" w14:textId="77777777">
        <w:trPr>
          <w:jc w:val="center"/>
        </w:trPr>
        <w:tc>
          <w:tcPr>
            <w:tcW w:w="4896" w:type="dxa"/>
            <w:vAlign w:val="center"/>
          </w:tcPr>
          <w:p w14:paraId="4057827C" w14:textId="77777777" w:rsidR="00E24401" w:rsidRDefault="00000000">
            <w:pPr>
              <w:spacing w:after="0"/>
            </w:pPr>
            <w:r>
              <w:rPr>
                <w:sz w:val="18"/>
              </w:rPr>
              <w:t>Validation positive share</w:t>
            </w:r>
          </w:p>
        </w:tc>
        <w:tc>
          <w:tcPr>
            <w:tcW w:w="3600" w:type="dxa"/>
            <w:vAlign w:val="center"/>
          </w:tcPr>
          <w:p w14:paraId="78359D6B" w14:textId="77777777" w:rsidR="00E24401" w:rsidRDefault="00000000">
            <w:pPr>
              <w:spacing w:after="0"/>
            </w:pPr>
            <w:r>
              <w:rPr>
                <w:sz w:val="18"/>
              </w:rPr>
              <w:t>8.6%</w:t>
            </w:r>
          </w:p>
        </w:tc>
      </w:tr>
      <w:tr w:rsidR="00E24401" w14:paraId="291C3775" w14:textId="77777777">
        <w:trPr>
          <w:jc w:val="center"/>
        </w:trPr>
        <w:tc>
          <w:tcPr>
            <w:tcW w:w="4896" w:type="dxa"/>
            <w:vAlign w:val="center"/>
          </w:tcPr>
          <w:p w14:paraId="5DED74E8" w14:textId="77777777" w:rsidR="00E24401" w:rsidRDefault="00000000">
            <w:pPr>
              <w:spacing w:after="0"/>
            </w:pPr>
            <w:r>
              <w:rPr>
                <w:sz w:val="18"/>
              </w:rPr>
              <w:t>Mean events when active</w:t>
            </w:r>
          </w:p>
        </w:tc>
        <w:tc>
          <w:tcPr>
            <w:tcW w:w="3600" w:type="dxa"/>
            <w:vAlign w:val="center"/>
          </w:tcPr>
          <w:p w14:paraId="79AAD0E1" w14:textId="77777777" w:rsidR="00E24401" w:rsidRDefault="00000000">
            <w:pPr>
              <w:spacing w:after="0"/>
            </w:pPr>
            <w:r>
              <w:rPr>
                <w:sz w:val="18"/>
              </w:rPr>
              <w:t>2.71</w:t>
            </w:r>
          </w:p>
        </w:tc>
      </w:tr>
    </w:tbl>
    <w:p w14:paraId="3A8856C0" w14:textId="77777777" w:rsidR="00E24401" w:rsidRDefault="00E24401"/>
    <w:p w14:paraId="1B74D606" w14:textId="77777777" w:rsidR="00E24401" w:rsidRDefault="00000000">
      <w:pPr>
        <w:jc w:val="center"/>
      </w:pPr>
      <w:r>
        <w:rPr>
          <w:noProof/>
        </w:rPr>
        <w:drawing>
          <wp:inline distT="0" distB="0" distL="0" distR="0" wp14:anchorId="4E7E39F1" wp14:editId="5B81B8FA">
            <wp:extent cx="5577840" cy="1859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iagnostics_100km.png"/>
                    <pic:cNvPicPr/>
                  </pic:nvPicPr>
                  <pic:blipFill>
                    <a:blip r:embed="rId9"/>
                    <a:stretch>
                      <a:fillRect/>
                    </a:stretch>
                  </pic:blipFill>
                  <pic:spPr>
                    <a:xfrm>
                      <a:off x="0" y="0"/>
                      <a:ext cx="5577840" cy="1859280"/>
                    </a:xfrm>
                    <a:prstGeom prst="rect">
                      <a:avLst/>
                    </a:prstGeom>
                  </pic:spPr>
                </pic:pic>
              </a:graphicData>
            </a:graphic>
          </wp:inline>
        </w:drawing>
      </w:r>
    </w:p>
    <w:p w14:paraId="6C436896" w14:textId="77777777" w:rsidR="00E24401" w:rsidRDefault="00000000">
      <w:pPr>
        <w:pStyle w:val="CaptionLike"/>
      </w:pPr>
      <w:r>
        <w:t>Figure 2. Panel diagnostics for the 100 km grid.</w:t>
      </w:r>
    </w:p>
    <w:p w14:paraId="71103C79" w14:textId="77777777" w:rsidR="00E24401" w:rsidRDefault="00000000">
      <w:pPr>
        <w:pStyle w:val="Rubrik1"/>
      </w:pPr>
      <w:r>
        <w:t>4. Feature construction</w:t>
      </w:r>
    </w:p>
    <w:p w14:paraId="16ECE313" w14:textId="77777777" w:rsidR="00E24401" w:rsidRDefault="00000000">
      <w:r>
        <w:t>Features are variables available before the prediction month. This is important because prediction models must not use future information. The notebook builds three broad groups of features.</w:t>
      </w:r>
    </w:p>
    <w:p w14:paraId="18CFFFC9" w14:textId="77777777" w:rsidR="00E24401" w:rsidRDefault="00000000">
      <w:pPr>
        <w:pStyle w:val="Numreradlista"/>
      </w:pPr>
      <w:r>
        <w:t>Place and time features: grid x/y position, year, and cyclical month indicators to capture broad spatial and seasonal patterns.</w:t>
      </w:r>
    </w:p>
    <w:p w14:paraId="7E94781D" w14:textId="77777777" w:rsidR="00E24401" w:rsidRDefault="00000000">
      <w:pPr>
        <w:pStyle w:val="Numreradlista"/>
      </w:pPr>
      <w:r>
        <w:t>Local history features: conflict counts, binary conflict indicators, fatalities, and rolling event totals from previous months in the same grid cell.</w:t>
      </w:r>
    </w:p>
    <w:p w14:paraId="20D0F649" w14:textId="77777777" w:rsidR="00E24401" w:rsidRDefault="00000000">
      <w:pPr>
        <w:pStyle w:val="Numreradlista"/>
      </w:pPr>
      <w:r>
        <w:t>Neighbor features: event counts, fatalities, and number of active neighboring cells in the eight surrounding grid cells, lagged so they only represent information from earlier months.</w:t>
      </w:r>
    </w:p>
    <w:p w14:paraId="0B850AD7" w14:textId="77777777" w:rsidR="00E24401" w:rsidRDefault="00000000">
      <w:pPr>
        <w:pStyle w:val="Rubrik1"/>
      </w:pPr>
      <w:r>
        <w:t>5. Model comparison strategy</w:t>
      </w:r>
    </w:p>
    <w:p w14:paraId="09FD960D" w14:textId="77777777" w:rsidR="00E24401" w:rsidRDefault="00000000">
      <w:r>
        <w:t>The notebook compares models in a staged way. This is important because the main scientific question is not simply whether any model can predict conflict, but whether adding neighboring-cell information improves prediction relative to a model that already knows the cell’s own conflict history.</w:t>
      </w:r>
    </w:p>
    <w:p w14:paraId="6072302F" w14:textId="77777777" w:rsidR="00E24401" w:rsidRDefault="00000000">
      <w:pPr>
        <w:pStyle w:val="CaptionLike"/>
      </w:pPr>
      <w:r>
        <w:t>Table 4. Feature sets used in the model comparison.</w:t>
      </w:r>
    </w:p>
    <w:tbl>
      <w:tblPr>
        <w:tblStyle w:val="Tabellrutnt"/>
        <w:tblW w:w="0" w:type="auto"/>
        <w:jc w:val="center"/>
        <w:tblLayout w:type="fixed"/>
        <w:tblLook w:val="04A0" w:firstRow="1" w:lastRow="0" w:firstColumn="1" w:lastColumn="0" w:noHBand="0" w:noVBand="1"/>
      </w:tblPr>
      <w:tblGrid>
        <w:gridCol w:w="3024"/>
        <w:gridCol w:w="5760"/>
      </w:tblGrid>
      <w:tr w:rsidR="00E24401" w14:paraId="2E6AE90A" w14:textId="77777777">
        <w:trPr>
          <w:jc w:val="center"/>
        </w:trPr>
        <w:tc>
          <w:tcPr>
            <w:tcW w:w="3024" w:type="dxa"/>
            <w:shd w:val="clear" w:color="auto" w:fill="F2F4F7"/>
            <w:vAlign w:val="center"/>
          </w:tcPr>
          <w:p w14:paraId="17AF7583" w14:textId="77777777" w:rsidR="00E24401" w:rsidRDefault="00000000">
            <w:pPr>
              <w:spacing w:after="0"/>
            </w:pPr>
            <w:r>
              <w:rPr>
                <w:b/>
                <w:color w:val="0B2545"/>
                <w:sz w:val="18"/>
              </w:rPr>
              <w:lastRenderedPageBreak/>
              <w:t>Feature set</w:t>
            </w:r>
          </w:p>
        </w:tc>
        <w:tc>
          <w:tcPr>
            <w:tcW w:w="5760" w:type="dxa"/>
            <w:shd w:val="clear" w:color="auto" w:fill="F2F4F7"/>
            <w:vAlign w:val="center"/>
          </w:tcPr>
          <w:p w14:paraId="413BCE6C" w14:textId="77777777" w:rsidR="00E24401" w:rsidRDefault="00000000">
            <w:pPr>
              <w:spacing w:after="0"/>
            </w:pPr>
            <w:r>
              <w:rPr>
                <w:b/>
                <w:color w:val="0B2545"/>
                <w:sz w:val="18"/>
              </w:rPr>
              <w:t>Purpose</w:t>
            </w:r>
          </w:p>
        </w:tc>
      </w:tr>
      <w:tr w:rsidR="00E24401" w14:paraId="33D919F1" w14:textId="77777777">
        <w:trPr>
          <w:jc w:val="center"/>
        </w:trPr>
        <w:tc>
          <w:tcPr>
            <w:tcW w:w="3024" w:type="dxa"/>
            <w:vAlign w:val="center"/>
          </w:tcPr>
          <w:p w14:paraId="567AFC5F" w14:textId="77777777" w:rsidR="00E24401" w:rsidRDefault="00000000">
            <w:pPr>
              <w:spacing w:after="0"/>
            </w:pPr>
            <w:r>
              <w:rPr>
                <w:sz w:val="18"/>
              </w:rPr>
              <w:t>A_place_time</w:t>
            </w:r>
          </w:p>
        </w:tc>
        <w:tc>
          <w:tcPr>
            <w:tcW w:w="5760" w:type="dxa"/>
            <w:vAlign w:val="center"/>
          </w:tcPr>
          <w:p w14:paraId="4730BD40" w14:textId="77777777" w:rsidR="00E24401" w:rsidRDefault="00000000">
            <w:pPr>
              <w:spacing w:after="0"/>
            </w:pPr>
            <w:r>
              <w:rPr>
                <w:sz w:val="18"/>
              </w:rPr>
              <w:t>Baseline spatial and temporal structure.</w:t>
            </w:r>
          </w:p>
        </w:tc>
      </w:tr>
      <w:tr w:rsidR="00E24401" w14:paraId="042915A6" w14:textId="77777777">
        <w:trPr>
          <w:jc w:val="center"/>
        </w:trPr>
        <w:tc>
          <w:tcPr>
            <w:tcW w:w="3024" w:type="dxa"/>
            <w:vAlign w:val="center"/>
          </w:tcPr>
          <w:p w14:paraId="2AC4F64A" w14:textId="77777777" w:rsidR="00E24401" w:rsidRDefault="00000000">
            <w:pPr>
              <w:spacing w:after="0"/>
            </w:pPr>
            <w:r>
              <w:rPr>
                <w:sz w:val="18"/>
              </w:rPr>
              <w:t>B_local_history</w:t>
            </w:r>
          </w:p>
        </w:tc>
        <w:tc>
          <w:tcPr>
            <w:tcW w:w="5760" w:type="dxa"/>
            <w:vAlign w:val="center"/>
          </w:tcPr>
          <w:p w14:paraId="61293026" w14:textId="77777777" w:rsidR="00E24401" w:rsidRDefault="00000000">
            <w:pPr>
              <w:spacing w:after="0"/>
            </w:pPr>
            <w:r>
              <w:rPr>
                <w:sz w:val="18"/>
              </w:rPr>
              <w:t>Tests local persistence by adding previous conflict in the same cell.</w:t>
            </w:r>
          </w:p>
        </w:tc>
      </w:tr>
      <w:tr w:rsidR="00E24401" w14:paraId="0D02C430" w14:textId="77777777">
        <w:trPr>
          <w:jc w:val="center"/>
        </w:trPr>
        <w:tc>
          <w:tcPr>
            <w:tcW w:w="3024" w:type="dxa"/>
            <w:vAlign w:val="center"/>
          </w:tcPr>
          <w:p w14:paraId="37302DBD" w14:textId="77777777" w:rsidR="00E24401" w:rsidRDefault="00000000">
            <w:pPr>
              <w:spacing w:after="0"/>
            </w:pPr>
            <w:r>
              <w:rPr>
                <w:sz w:val="18"/>
              </w:rPr>
              <w:t>C_local_plus_neighbors</w:t>
            </w:r>
          </w:p>
        </w:tc>
        <w:tc>
          <w:tcPr>
            <w:tcW w:w="5760" w:type="dxa"/>
            <w:vAlign w:val="center"/>
          </w:tcPr>
          <w:p w14:paraId="4E577A7C" w14:textId="77777777" w:rsidR="00E24401" w:rsidRDefault="00000000">
            <w:pPr>
              <w:spacing w:after="0"/>
            </w:pPr>
            <w:r>
              <w:rPr>
                <w:sz w:val="18"/>
              </w:rPr>
              <w:t>Tests spatial diffusion by adding lagged conflict in neighboring cells.</w:t>
            </w:r>
          </w:p>
        </w:tc>
      </w:tr>
      <w:tr w:rsidR="00E24401" w14:paraId="6E2320F4" w14:textId="77777777">
        <w:trPr>
          <w:jc w:val="center"/>
        </w:trPr>
        <w:tc>
          <w:tcPr>
            <w:tcW w:w="3024" w:type="dxa"/>
            <w:vAlign w:val="center"/>
          </w:tcPr>
          <w:p w14:paraId="3E2D1072" w14:textId="77777777" w:rsidR="00E24401" w:rsidRDefault="00000000">
            <w:pPr>
              <w:spacing w:after="0"/>
            </w:pPr>
            <w:r>
              <w:rPr>
                <w:sz w:val="18"/>
              </w:rPr>
              <w:t>D_extended</w:t>
            </w:r>
          </w:p>
        </w:tc>
        <w:tc>
          <w:tcPr>
            <w:tcW w:w="5760" w:type="dxa"/>
            <w:vAlign w:val="center"/>
          </w:tcPr>
          <w:p w14:paraId="61DCC94B" w14:textId="77777777" w:rsidR="00E24401" w:rsidRDefault="00000000">
            <w:pPr>
              <w:spacing w:after="0"/>
            </w:pPr>
            <w:r>
              <w:rPr>
                <w:sz w:val="18"/>
              </w:rPr>
              <w:t>Adds fatalities and event-type variables for a richer predictive specification.</w:t>
            </w:r>
          </w:p>
        </w:tc>
      </w:tr>
    </w:tbl>
    <w:p w14:paraId="54B42142" w14:textId="77777777" w:rsidR="00E24401" w:rsidRDefault="00E24401"/>
    <w:p w14:paraId="1D6CBB1E" w14:textId="77777777" w:rsidR="00E24401" w:rsidRDefault="00000000">
      <w:r>
        <w:t>Two model families are used. Logistic regression provides a more interpretable statistical baseline. Random forest provides a flexible non-linear model that can capture interactions and threshold-like patterns without specifying them manually.</w:t>
      </w:r>
    </w:p>
    <w:p w14:paraId="6F533514" w14:textId="77777777" w:rsidR="00E24401" w:rsidRDefault="00000000">
      <w:pPr>
        <w:pStyle w:val="Rubrik1"/>
      </w:pPr>
      <w:r>
        <w:t>6. Evaluation metrics</w:t>
      </w:r>
    </w:p>
    <w:p w14:paraId="66282F88" w14:textId="77777777" w:rsidR="00E24401" w:rsidRDefault="00000000">
      <w:r>
        <w:t>The validation period is 2006-2010. The notebook avoids random train-test splitting because random splits in time-dependent conflict data risk leaking future information into model development. Several metrics are used because rare-event prediction cannot be judged well with a single score.</w:t>
      </w:r>
    </w:p>
    <w:p w14:paraId="2EB46A92" w14:textId="77777777" w:rsidR="00E24401" w:rsidRDefault="00000000">
      <w:pPr>
        <w:pStyle w:val="Punktlista"/>
      </w:pPr>
      <w:r>
        <w:t>ROC-AUC measures ranking quality across thresholds. It is useful but can look optimistic in rare-event settings.</w:t>
      </w:r>
    </w:p>
    <w:p w14:paraId="5A6927AC" w14:textId="77777777" w:rsidR="00E24401" w:rsidRDefault="00000000">
      <w:pPr>
        <w:pStyle w:val="Punktlista"/>
      </w:pPr>
      <w:r>
        <w:t>Average precision summarizes the precision-recall curve and is more informative when positive outcomes are rare.</w:t>
      </w:r>
    </w:p>
    <w:p w14:paraId="0F23DA03" w14:textId="77777777" w:rsidR="00E24401" w:rsidRDefault="00000000">
      <w:pPr>
        <w:pStyle w:val="Punktlista"/>
      </w:pPr>
      <w:r>
        <w:t>Brier score measures probabilistic error; lower values indicate better calibrated risk predictions.</w:t>
      </w:r>
    </w:p>
    <w:p w14:paraId="6D6F6779" w14:textId="77777777" w:rsidR="00E24401" w:rsidRDefault="00000000">
      <w:pPr>
        <w:pStyle w:val="Punktlista"/>
      </w:pPr>
      <w:r>
        <w:t>Precision@top-k asks whether the highest-risk cells are actually conflict-prone, which is useful for risk screening.</w:t>
      </w:r>
    </w:p>
    <w:p w14:paraId="65E18A9C" w14:textId="77777777" w:rsidR="00E24401" w:rsidRDefault="00000000">
      <w:pPr>
        <w:pStyle w:val="Punktlista"/>
      </w:pPr>
      <w:r>
        <w:t>F1 is reported only after optimizing the threshold. The base-rate threshold is not substantively useful because it flags too many cells as positive.</w:t>
      </w:r>
    </w:p>
    <w:p w14:paraId="188F740B" w14:textId="77777777" w:rsidR="00E24401" w:rsidRDefault="00000000">
      <w:pPr>
        <w:pStyle w:val="Rubrik1"/>
      </w:pPr>
      <w:r>
        <w:t>7. Main 100 km validation results</w:t>
      </w:r>
    </w:p>
    <w:p w14:paraId="526376A7" w14:textId="77777777" w:rsidR="00E24401" w:rsidRDefault="00000000">
      <w:pPr>
        <w:pStyle w:val="CaptionLike"/>
      </w:pPr>
      <w:r>
        <w:t>Table 5. Main 100 km validation results, selected metrics.</w:t>
      </w:r>
    </w:p>
    <w:tbl>
      <w:tblPr>
        <w:tblStyle w:val="Tabellrutnt"/>
        <w:tblW w:w="0" w:type="auto"/>
        <w:jc w:val="center"/>
        <w:tblLayout w:type="fixed"/>
        <w:tblLook w:val="04A0" w:firstRow="1" w:lastRow="0" w:firstColumn="1" w:lastColumn="0" w:noHBand="0" w:noVBand="1"/>
      </w:tblPr>
      <w:tblGrid>
        <w:gridCol w:w="4320"/>
        <w:gridCol w:w="1440"/>
        <w:gridCol w:w="1728"/>
        <w:gridCol w:w="1440"/>
      </w:tblGrid>
      <w:tr w:rsidR="00E24401" w14:paraId="78803189" w14:textId="77777777">
        <w:trPr>
          <w:jc w:val="center"/>
        </w:trPr>
        <w:tc>
          <w:tcPr>
            <w:tcW w:w="4320" w:type="dxa"/>
            <w:shd w:val="clear" w:color="auto" w:fill="F2F4F7"/>
            <w:vAlign w:val="center"/>
          </w:tcPr>
          <w:p w14:paraId="4CCBC866" w14:textId="77777777" w:rsidR="00E24401" w:rsidRDefault="00000000">
            <w:pPr>
              <w:spacing w:after="0"/>
            </w:pPr>
            <w:r>
              <w:rPr>
                <w:b/>
                <w:color w:val="0B2545"/>
                <w:sz w:val="18"/>
              </w:rPr>
              <w:t>Model</w:t>
            </w:r>
          </w:p>
        </w:tc>
        <w:tc>
          <w:tcPr>
            <w:tcW w:w="1440" w:type="dxa"/>
            <w:shd w:val="clear" w:color="auto" w:fill="F2F4F7"/>
            <w:vAlign w:val="center"/>
          </w:tcPr>
          <w:p w14:paraId="40D3C1D4" w14:textId="77777777" w:rsidR="00E24401" w:rsidRDefault="00000000">
            <w:pPr>
              <w:spacing w:after="0"/>
            </w:pPr>
            <w:r>
              <w:rPr>
                <w:b/>
                <w:color w:val="0B2545"/>
                <w:sz w:val="18"/>
              </w:rPr>
              <w:t>ROC-AUC</w:t>
            </w:r>
          </w:p>
        </w:tc>
        <w:tc>
          <w:tcPr>
            <w:tcW w:w="1728" w:type="dxa"/>
            <w:shd w:val="clear" w:color="auto" w:fill="F2F4F7"/>
            <w:vAlign w:val="center"/>
          </w:tcPr>
          <w:p w14:paraId="16BFB484" w14:textId="77777777" w:rsidR="00E24401" w:rsidRDefault="00000000">
            <w:pPr>
              <w:spacing w:after="0"/>
            </w:pPr>
            <w:r>
              <w:rPr>
                <w:b/>
                <w:color w:val="0B2545"/>
                <w:sz w:val="18"/>
              </w:rPr>
              <w:t>Average precision</w:t>
            </w:r>
          </w:p>
        </w:tc>
        <w:tc>
          <w:tcPr>
            <w:tcW w:w="1440" w:type="dxa"/>
            <w:shd w:val="clear" w:color="auto" w:fill="F2F4F7"/>
            <w:vAlign w:val="center"/>
          </w:tcPr>
          <w:p w14:paraId="537CDEE7" w14:textId="77777777" w:rsidR="00E24401" w:rsidRDefault="00000000">
            <w:pPr>
              <w:spacing w:after="0"/>
            </w:pPr>
            <w:r>
              <w:rPr>
                <w:b/>
                <w:color w:val="0B2545"/>
                <w:sz w:val="18"/>
              </w:rPr>
              <w:t>Brier score</w:t>
            </w:r>
          </w:p>
        </w:tc>
      </w:tr>
      <w:tr w:rsidR="00E24401" w14:paraId="2722F8E9" w14:textId="77777777">
        <w:trPr>
          <w:jc w:val="center"/>
        </w:trPr>
        <w:tc>
          <w:tcPr>
            <w:tcW w:w="4320" w:type="dxa"/>
            <w:vAlign w:val="center"/>
          </w:tcPr>
          <w:p w14:paraId="68F94B01" w14:textId="77777777" w:rsidR="00E24401" w:rsidRDefault="00000000">
            <w:pPr>
              <w:spacing w:after="0"/>
            </w:pPr>
            <w:r>
              <w:rPr>
                <w:sz w:val="18"/>
              </w:rPr>
              <w:t>RF_D_extended</w:t>
            </w:r>
          </w:p>
        </w:tc>
        <w:tc>
          <w:tcPr>
            <w:tcW w:w="1440" w:type="dxa"/>
            <w:vAlign w:val="center"/>
          </w:tcPr>
          <w:p w14:paraId="3EBF5754" w14:textId="77777777" w:rsidR="00E24401" w:rsidRDefault="00000000">
            <w:pPr>
              <w:spacing w:after="0"/>
            </w:pPr>
            <w:r>
              <w:rPr>
                <w:sz w:val="18"/>
              </w:rPr>
              <w:t>0.844</w:t>
            </w:r>
          </w:p>
        </w:tc>
        <w:tc>
          <w:tcPr>
            <w:tcW w:w="1728" w:type="dxa"/>
            <w:vAlign w:val="center"/>
          </w:tcPr>
          <w:p w14:paraId="4D8615EB" w14:textId="77777777" w:rsidR="00E24401" w:rsidRDefault="00000000">
            <w:pPr>
              <w:spacing w:after="0"/>
            </w:pPr>
            <w:r>
              <w:rPr>
                <w:sz w:val="18"/>
              </w:rPr>
              <w:t>0.499</w:t>
            </w:r>
          </w:p>
        </w:tc>
        <w:tc>
          <w:tcPr>
            <w:tcW w:w="1440" w:type="dxa"/>
            <w:vAlign w:val="center"/>
          </w:tcPr>
          <w:p w14:paraId="2C03C17F" w14:textId="77777777" w:rsidR="00E24401" w:rsidRDefault="00000000">
            <w:pPr>
              <w:spacing w:after="0"/>
            </w:pPr>
            <w:r>
              <w:rPr>
                <w:sz w:val="18"/>
              </w:rPr>
              <w:t>0.112</w:t>
            </w:r>
          </w:p>
        </w:tc>
      </w:tr>
      <w:tr w:rsidR="00E24401" w14:paraId="2B926F08" w14:textId="77777777">
        <w:trPr>
          <w:jc w:val="center"/>
        </w:trPr>
        <w:tc>
          <w:tcPr>
            <w:tcW w:w="4320" w:type="dxa"/>
            <w:vAlign w:val="center"/>
          </w:tcPr>
          <w:p w14:paraId="03B3B8F9" w14:textId="77777777" w:rsidR="00E24401" w:rsidRDefault="00000000">
            <w:pPr>
              <w:spacing w:after="0"/>
            </w:pPr>
            <w:r>
              <w:rPr>
                <w:sz w:val="18"/>
              </w:rPr>
              <w:t>Logit_D_extended</w:t>
            </w:r>
          </w:p>
        </w:tc>
        <w:tc>
          <w:tcPr>
            <w:tcW w:w="1440" w:type="dxa"/>
            <w:vAlign w:val="center"/>
          </w:tcPr>
          <w:p w14:paraId="20CBD005" w14:textId="77777777" w:rsidR="00E24401" w:rsidRDefault="00000000">
            <w:pPr>
              <w:spacing w:after="0"/>
            </w:pPr>
            <w:r>
              <w:rPr>
                <w:sz w:val="18"/>
              </w:rPr>
              <w:t>0.837</w:t>
            </w:r>
          </w:p>
        </w:tc>
        <w:tc>
          <w:tcPr>
            <w:tcW w:w="1728" w:type="dxa"/>
            <w:vAlign w:val="center"/>
          </w:tcPr>
          <w:p w14:paraId="45F8260F" w14:textId="77777777" w:rsidR="00E24401" w:rsidRDefault="00000000">
            <w:pPr>
              <w:spacing w:after="0"/>
            </w:pPr>
            <w:r>
              <w:rPr>
                <w:sz w:val="18"/>
              </w:rPr>
              <w:t>0.498</w:t>
            </w:r>
          </w:p>
        </w:tc>
        <w:tc>
          <w:tcPr>
            <w:tcW w:w="1440" w:type="dxa"/>
            <w:vAlign w:val="center"/>
          </w:tcPr>
          <w:p w14:paraId="5BD8E9E9" w14:textId="77777777" w:rsidR="00E24401" w:rsidRDefault="00000000">
            <w:pPr>
              <w:spacing w:after="0"/>
            </w:pPr>
            <w:r>
              <w:rPr>
                <w:sz w:val="18"/>
              </w:rPr>
              <w:t>0.131</w:t>
            </w:r>
          </w:p>
        </w:tc>
      </w:tr>
      <w:tr w:rsidR="00E24401" w14:paraId="553603E1" w14:textId="77777777">
        <w:trPr>
          <w:jc w:val="center"/>
        </w:trPr>
        <w:tc>
          <w:tcPr>
            <w:tcW w:w="4320" w:type="dxa"/>
            <w:vAlign w:val="center"/>
          </w:tcPr>
          <w:p w14:paraId="2BBA4226" w14:textId="77777777" w:rsidR="00E24401" w:rsidRDefault="00000000">
            <w:pPr>
              <w:spacing w:after="0"/>
            </w:pPr>
            <w:r>
              <w:rPr>
                <w:sz w:val="18"/>
              </w:rPr>
              <w:t>RF_C_local_plus_neighbors</w:t>
            </w:r>
          </w:p>
        </w:tc>
        <w:tc>
          <w:tcPr>
            <w:tcW w:w="1440" w:type="dxa"/>
            <w:vAlign w:val="center"/>
          </w:tcPr>
          <w:p w14:paraId="23888725" w14:textId="77777777" w:rsidR="00E24401" w:rsidRDefault="00000000">
            <w:pPr>
              <w:spacing w:after="0"/>
            </w:pPr>
            <w:r>
              <w:rPr>
                <w:sz w:val="18"/>
              </w:rPr>
              <w:t>0.830</w:t>
            </w:r>
          </w:p>
        </w:tc>
        <w:tc>
          <w:tcPr>
            <w:tcW w:w="1728" w:type="dxa"/>
            <w:vAlign w:val="center"/>
          </w:tcPr>
          <w:p w14:paraId="47B55A07" w14:textId="77777777" w:rsidR="00E24401" w:rsidRDefault="00000000">
            <w:pPr>
              <w:spacing w:after="0"/>
            </w:pPr>
            <w:r>
              <w:rPr>
                <w:sz w:val="18"/>
              </w:rPr>
              <w:t>0.476</w:t>
            </w:r>
          </w:p>
        </w:tc>
        <w:tc>
          <w:tcPr>
            <w:tcW w:w="1440" w:type="dxa"/>
            <w:vAlign w:val="center"/>
          </w:tcPr>
          <w:p w14:paraId="134B923E" w14:textId="77777777" w:rsidR="00E24401" w:rsidRDefault="00000000">
            <w:pPr>
              <w:spacing w:after="0"/>
            </w:pPr>
            <w:r>
              <w:rPr>
                <w:sz w:val="18"/>
              </w:rPr>
              <w:t>0.103</w:t>
            </w:r>
          </w:p>
        </w:tc>
      </w:tr>
      <w:tr w:rsidR="00E24401" w14:paraId="5048FD26" w14:textId="77777777">
        <w:trPr>
          <w:jc w:val="center"/>
        </w:trPr>
        <w:tc>
          <w:tcPr>
            <w:tcW w:w="4320" w:type="dxa"/>
            <w:vAlign w:val="center"/>
          </w:tcPr>
          <w:p w14:paraId="143FA0CA" w14:textId="77777777" w:rsidR="00E24401" w:rsidRDefault="00000000">
            <w:pPr>
              <w:spacing w:after="0"/>
            </w:pPr>
            <w:r>
              <w:rPr>
                <w:sz w:val="18"/>
              </w:rPr>
              <w:t>RF_B_local_history</w:t>
            </w:r>
          </w:p>
        </w:tc>
        <w:tc>
          <w:tcPr>
            <w:tcW w:w="1440" w:type="dxa"/>
            <w:vAlign w:val="center"/>
          </w:tcPr>
          <w:p w14:paraId="680814E3" w14:textId="77777777" w:rsidR="00E24401" w:rsidRDefault="00000000">
            <w:pPr>
              <w:spacing w:after="0"/>
            </w:pPr>
            <w:r>
              <w:rPr>
                <w:sz w:val="18"/>
              </w:rPr>
              <w:t>0.826</w:t>
            </w:r>
          </w:p>
        </w:tc>
        <w:tc>
          <w:tcPr>
            <w:tcW w:w="1728" w:type="dxa"/>
            <w:vAlign w:val="center"/>
          </w:tcPr>
          <w:p w14:paraId="19162873" w14:textId="77777777" w:rsidR="00E24401" w:rsidRDefault="00000000">
            <w:pPr>
              <w:spacing w:after="0"/>
            </w:pPr>
            <w:r>
              <w:rPr>
                <w:sz w:val="18"/>
              </w:rPr>
              <w:t>0.474</w:t>
            </w:r>
          </w:p>
        </w:tc>
        <w:tc>
          <w:tcPr>
            <w:tcW w:w="1440" w:type="dxa"/>
            <w:vAlign w:val="center"/>
          </w:tcPr>
          <w:p w14:paraId="021A9168" w14:textId="77777777" w:rsidR="00E24401" w:rsidRDefault="00000000">
            <w:pPr>
              <w:spacing w:after="0"/>
            </w:pPr>
            <w:r>
              <w:rPr>
                <w:sz w:val="18"/>
              </w:rPr>
              <w:t>0.108</w:t>
            </w:r>
          </w:p>
        </w:tc>
      </w:tr>
      <w:tr w:rsidR="00E24401" w14:paraId="61E0A1BF" w14:textId="77777777">
        <w:trPr>
          <w:jc w:val="center"/>
        </w:trPr>
        <w:tc>
          <w:tcPr>
            <w:tcW w:w="4320" w:type="dxa"/>
            <w:vAlign w:val="center"/>
          </w:tcPr>
          <w:p w14:paraId="1B2487C1" w14:textId="77777777" w:rsidR="00E24401" w:rsidRDefault="00000000">
            <w:pPr>
              <w:spacing w:after="0"/>
            </w:pPr>
            <w:r>
              <w:rPr>
                <w:sz w:val="18"/>
              </w:rPr>
              <w:t>Logit_C_local_plus_neighbors</w:t>
            </w:r>
          </w:p>
        </w:tc>
        <w:tc>
          <w:tcPr>
            <w:tcW w:w="1440" w:type="dxa"/>
            <w:vAlign w:val="center"/>
          </w:tcPr>
          <w:p w14:paraId="6378C5A3" w14:textId="77777777" w:rsidR="00E24401" w:rsidRDefault="00000000">
            <w:pPr>
              <w:spacing w:after="0"/>
            </w:pPr>
            <w:r>
              <w:rPr>
                <w:sz w:val="18"/>
              </w:rPr>
              <w:t>0.825</w:t>
            </w:r>
          </w:p>
        </w:tc>
        <w:tc>
          <w:tcPr>
            <w:tcW w:w="1728" w:type="dxa"/>
            <w:vAlign w:val="center"/>
          </w:tcPr>
          <w:p w14:paraId="2B42E5D8" w14:textId="77777777" w:rsidR="00E24401" w:rsidRDefault="00000000">
            <w:pPr>
              <w:spacing w:after="0"/>
            </w:pPr>
            <w:r>
              <w:rPr>
                <w:sz w:val="18"/>
              </w:rPr>
              <w:t>0.470</w:t>
            </w:r>
          </w:p>
        </w:tc>
        <w:tc>
          <w:tcPr>
            <w:tcW w:w="1440" w:type="dxa"/>
            <w:vAlign w:val="center"/>
          </w:tcPr>
          <w:p w14:paraId="40784AF6" w14:textId="77777777" w:rsidR="00E24401" w:rsidRDefault="00000000">
            <w:pPr>
              <w:spacing w:after="0"/>
            </w:pPr>
            <w:r>
              <w:rPr>
                <w:sz w:val="18"/>
              </w:rPr>
              <w:t>0.133</w:t>
            </w:r>
          </w:p>
        </w:tc>
      </w:tr>
      <w:tr w:rsidR="00E24401" w14:paraId="41172E90" w14:textId="77777777">
        <w:trPr>
          <w:jc w:val="center"/>
        </w:trPr>
        <w:tc>
          <w:tcPr>
            <w:tcW w:w="4320" w:type="dxa"/>
            <w:vAlign w:val="center"/>
          </w:tcPr>
          <w:p w14:paraId="01AA0930" w14:textId="77777777" w:rsidR="00E24401" w:rsidRDefault="00000000">
            <w:pPr>
              <w:spacing w:after="0"/>
            </w:pPr>
            <w:r>
              <w:rPr>
                <w:sz w:val="18"/>
              </w:rPr>
              <w:t>Logit_B_local_history</w:t>
            </w:r>
          </w:p>
        </w:tc>
        <w:tc>
          <w:tcPr>
            <w:tcW w:w="1440" w:type="dxa"/>
            <w:vAlign w:val="center"/>
          </w:tcPr>
          <w:p w14:paraId="732F2005" w14:textId="77777777" w:rsidR="00E24401" w:rsidRDefault="00000000">
            <w:pPr>
              <w:spacing w:after="0"/>
            </w:pPr>
            <w:r>
              <w:rPr>
                <w:sz w:val="18"/>
              </w:rPr>
              <w:t>0.810</w:t>
            </w:r>
          </w:p>
        </w:tc>
        <w:tc>
          <w:tcPr>
            <w:tcW w:w="1728" w:type="dxa"/>
            <w:vAlign w:val="center"/>
          </w:tcPr>
          <w:p w14:paraId="71EC58C0" w14:textId="77777777" w:rsidR="00E24401" w:rsidRDefault="00000000">
            <w:pPr>
              <w:spacing w:after="0"/>
            </w:pPr>
            <w:r>
              <w:rPr>
                <w:sz w:val="18"/>
              </w:rPr>
              <w:t>0.466</w:t>
            </w:r>
          </w:p>
        </w:tc>
        <w:tc>
          <w:tcPr>
            <w:tcW w:w="1440" w:type="dxa"/>
            <w:vAlign w:val="center"/>
          </w:tcPr>
          <w:p w14:paraId="1315A993" w14:textId="77777777" w:rsidR="00E24401" w:rsidRDefault="00000000">
            <w:pPr>
              <w:spacing w:after="0"/>
            </w:pPr>
            <w:r>
              <w:rPr>
                <w:sz w:val="18"/>
              </w:rPr>
              <w:t>0.133</w:t>
            </w:r>
          </w:p>
        </w:tc>
      </w:tr>
    </w:tbl>
    <w:p w14:paraId="31623310" w14:textId="77777777" w:rsidR="00E24401" w:rsidRDefault="00E24401"/>
    <w:p w14:paraId="1F4DC41B" w14:textId="77777777" w:rsidR="00E24401" w:rsidRDefault="00000000">
      <w:pPr>
        <w:jc w:val="center"/>
      </w:pPr>
      <w:r>
        <w:rPr>
          <w:noProof/>
        </w:rPr>
        <w:lastRenderedPageBreak/>
        <w:drawing>
          <wp:inline distT="0" distB="0" distL="0" distR="0" wp14:anchorId="1AA23447" wp14:editId="5BBC3905">
            <wp:extent cx="5577840" cy="2510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verage_precision_100km.png"/>
                    <pic:cNvPicPr/>
                  </pic:nvPicPr>
                  <pic:blipFill>
                    <a:blip r:embed="rId10"/>
                    <a:stretch>
                      <a:fillRect/>
                    </a:stretch>
                  </pic:blipFill>
                  <pic:spPr>
                    <a:xfrm>
                      <a:off x="0" y="0"/>
                      <a:ext cx="5577840" cy="2510028"/>
                    </a:xfrm>
                    <a:prstGeom prst="rect">
                      <a:avLst/>
                    </a:prstGeom>
                  </pic:spPr>
                </pic:pic>
              </a:graphicData>
            </a:graphic>
          </wp:inline>
        </w:drawing>
      </w:r>
    </w:p>
    <w:p w14:paraId="05690ABE" w14:textId="77777777" w:rsidR="00E24401" w:rsidRDefault="00000000">
      <w:pPr>
        <w:pStyle w:val="CaptionLike"/>
      </w:pPr>
      <w:r>
        <w:t>Figure 3. Average precision by model, 100 km validation period.</w:t>
      </w:r>
    </w:p>
    <w:p w14:paraId="29CDC0B7" w14:textId="77777777" w:rsidR="00E24401" w:rsidRDefault="00000000">
      <w:r>
        <w:t>The results show that local conflict history substantially improves prediction relative to a simple place-time baseline. For the random forest, average precision increases from approximately 0.306 in the place-time model to 0.474 after adding local history. Adding neighboring-cell features gives a further but smaller improvement, with average precision rising to approximately 0.476 and Brier score improving from 0.108 to 0.103.</w:t>
      </w:r>
    </w:p>
    <w:p w14:paraId="5566EDF8" w14:textId="77777777" w:rsidR="00E24401" w:rsidRDefault="00000000">
      <w:pPr>
        <w:pStyle w:val="CaptionLike"/>
      </w:pPr>
      <w:r>
        <w:t>Table 6. Neighbor uplift: local plus neighbors compared with local history only.</w:t>
      </w:r>
    </w:p>
    <w:tbl>
      <w:tblPr>
        <w:tblStyle w:val="Tabellrutnt"/>
        <w:tblW w:w="0" w:type="auto"/>
        <w:jc w:val="center"/>
        <w:tblLayout w:type="fixed"/>
        <w:tblLook w:val="04A0" w:firstRow="1" w:lastRow="0" w:firstColumn="1" w:lastColumn="0" w:noHBand="0" w:noVBand="1"/>
      </w:tblPr>
      <w:tblGrid>
        <w:gridCol w:w="2016"/>
        <w:gridCol w:w="2160"/>
        <w:gridCol w:w="2592"/>
        <w:gridCol w:w="2160"/>
      </w:tblGrid>
      <w:tr w:rsidR="00E24401" w14:paraId="4A4A1653" w14:textId="77777777">
        <w:trPr>
          <w:jc w:val="center"/>
        </w:trPr>
        <w:tc>
          <w:tcPr>
            <w:tcW w:w="2016" w:type="dxa"/>
            <w:shd w:val="clear" w:color="auto" w:fill="F2F4F7"/>
            <w:vAlign w:val="center"/>
          </w:tcPr>
          <w:p w14:paraId="68C4137D" w14:textId="77777777" w:rsidR="00E24401" w:rsidRDefault="00000000">
            <w:pPr>
              <w:spacing w:after="0"/>
            </w:pPr>
            <w:r>
              <w:rPr>
                <w:b/>
                <w:color w:val="0B2545"/>
                <w:sz w:val="18"/>
              </w:rPr>
              <w:t>Model family</w:t>
            </w:r>
          </w:p>
        </w:tc>
        <w:tc>
          <w:tcPr>
            <w:tcW w:w="2160" w:type="dxa"/>
            <w:shd w:val="clear" w:color="auto" w:fill="F2F4F7"/>
            <w:vAlign w:val="center"/>
          </w:tcPr>
          <w:p w14:paraId="452C9ECB" w14:textId="77777777" w:rsidR="00E24401" w:rsidRPr="003B4FFA" w:rsidRDefault="00000000">
            <w:pPr>
              <w:spacing w:after="0"/>
              <w:rPr>
                <w:lang w:val="sv-SE"/>
              </w:rPr>
            </w:pPr>
            <w:r w:rsidRPr="003B4FFA">
              <w:rPr>
                <w:b/>
                <w:color w:val="0B2545"/>
                <w:sz w:val="18"/>
                <w:lang w:val="sv-SE"/>
              </w:rPr>
              <w:t xml:space="preserve">Delta </w:t>
            </w:r>
            <w:proofErr w:type="spellStart"/>
            <w:r w:rsidRPr="003B4FFA">
              <w:rPr>
                <w:b/>
                <w:color w:val="0B2545"/>
                <w:sz w:val="18"/>
                <w:lang w:val="sv-SE"/>
              </w:rPr>
              <w:t>ROC</w:t>
            </w:r>
            <w:proofErr w:type="spellEnd"/>
            <w:r w:rsidRPr="003B4FFA">
              <w:rPr>
                <w:b/>
                <w:color w:val="0B2545"/>
                <w:sz w:val="18"/>
                <w:lang w:val="sv-SE"/>
              </w:rPr>
              <w:t>-AUC, C-B</w:t>
            </w:r>
          </w:p>
        </w:tc>
        <w:tc>
          <w:tcPr>
            <w:tcW w:w="2592" w:type="dxa"/>
            <w:shd w:val="clear" w:color="auto" w:fill="F2F4F7"/>
            <w:vAlign w:val="center"/>
          </w:tcPr>
          <w:p w14:paraId="5BD4994D" w14:textId="77777777" w:rsidR="00E24401" w:rsidRDefault="00000000">
            <w:pPr>
              <w:spacing w:after="0"/>
            </w:pPr>
            <w:r>
              <w:rPr>
                <w:b/>
                <w:color w:val="0B2545"/>
                <w:sz w:val="18"/>
              </w:rPr>
              <w:t>Delta average precision, C-B</w:t>
            </w:r>
          </w:p>
        </w:tc>
        <w:tc>
          <w:tcPr>
            <w:tcW w:w="2160" w:type="dxa"/>
            <w:shd w:val="clear" w:color="auto" w:fill="F2F4F7"/>
            <w:vAlign w:val="center"/>
          </w:tcPr>
          <w:p w14:paraId="060A0AB9" w14:textId="77777777" w:rsidR="00E24401" w:rsidRDefault="00000000">
            <w:pPr>
              <w:spacing w:after="0"/>
            </w:pPr>
            <w:r>
              <w:rPr>
                <w:b/>
                <w:color w:val="0B2545"/>
                <w:sz w:val="18"/>
              </w:rPr>
              <w:t>Delta Brier, C-B</w:t>
            </w:r>
          </w:p>
        </w:tc>
      </w:tr>
      <w:tr w:rsidR="00E24401" w14:paraId="4964B979" w14:textId="77777777">
        <w:trPr>
          <w:jc w:val="center"/>
        </w:trPr>
        <w:tc>
          <w:tcPr>
            <w:tcW w:w="2016" w:type="dxa"/>
            <w:vAlign w:val="center"/>
          </w:tcPr>
          <w:p w14:paraId="1747540F" w14:textId="77777777" w:rsidR="00E24401" w:rsidRDefault="00000000">
            <w:pPr>
              <w:spacing w:after="0"/>
            </w:pPr>
            <w:r>
              <w:rPr>
                <w:sz w:val="18"/>
              </w:rPr>
              <w:t>RF</w:t>
            </w:r>
          </w:p>
        </w:tc>
        <w:tc>
          <w:tcPr>
            <w:tcW w:w="2160" w:type="dxa"/>
            <w:vAlign w:val="center"/>
          </w:tcPr>
          <w:p w14:paraId="26707820" w14:textId="77777777" w:rsidR="00E24401" w:rsidRDefault="00000000">
            <w:pPr>
              <w:spacing w:after="0"/>
            </w:pPr>
            <w:r>
              <w:rPr>
                <w:sz w:val="18"/>
              </w:rPr>
              <w:t>0.003</w:t>
            </w:r>
          </w:p>
        </w:tc>
        <w:tc>
          <w:tcPr>
            <w:tcW w:w="2592" w:type="dxa"/>
            <w:vAlign w:val="center"/>
          </w:tcPr>
          <w:p w14:paraId="43BD31B3" w14:textId="77777777" w:rsidR="00E24401" w:rsidRDefault="00000000">
            <w:pPr>
              <w:spacing w:after="0"/>
            </w:pPr>
            <w:r>
              <w:rPr>
                <w:sz w:val="18"/>
              </w:rPr>
              <w:t>0.002</w:t>
            </w:r>
          </w:p>
        </w:tc>
        <w:tc>
          <w:tcPr>
            <w:tcW w:w="2160" w:type="dxa"/>
            <w:vAlign w:val="center"/>
          </w:tcPr>
          <w:p w14:paraId="4C288435" w14:textId="77777777" w:rsidR="00E24401" w:rsidRDefault="00000000">
            <w:pPr>
              <w:spacing w:after="0"/>
            </w:pPr>
            <w:r>
              <w:rPr>
                <w:sz w:val="18"/>
              </w:rPr>
              <w:t>-0.005</w:t>
            </w:r>
          </w:p>
        </w:tc>
      </w:tr>
      <w:tr w:rsidR="00E24401" w14:paraId="1050E43E" w14:textId="77777777">
        <w:trPr>
          <w:jc w:val="center"/>
        </w:trPr>
        <w:tc>
          <w:tcPr>
            <w:tcW w:w="2016" w:type="dxa"/>
            <w:vAlign w:val="center"/>
          </w:tcPr>
          <w:p w14:paraId="382C3717" w14:textId="77777777" w:rsidR="00E24401" w:rsidRDefault="00000000">
            <w:pPr>
              <w:spacing w:after="0"/>
            </w:pPr>
            <w:r>
              <w:rPr>
                <w:sz w:val="18"/>
              </w:rPr>
              <w:t>Logit</w:t>
            </w:r>
          </w:p>
        </w:tc>
        <w:tc>
          <w:tcPr>
            <w:tcW w:w="2160" w:type="dxa"/>
            <w:vAlign w:val="center"/>
          </w:tcPr>
          <w:p w14:paraId="134A48EC" w14:textId="77777777" w:rsidR="00E24401" w:rsidRDefault="00000000">
            <w:pPr>
              <w:spacing w:after="0"/>
            </w:pPr>
            <w:r>
              <w:rPr>
                <w:sz w:val="18"/>
              </w:rPr>
              <w:t>0.015</w:t>
            </w:r>
          </w:p>
        </w:tc>
        <w:tc>
          <w:tcPr>
            <w:tcW w:w="2592" w:type="dxa"/>
            <w:vAlign w:val="center"/>
          </w:tcPr>
          <w:p w14:paraId="23DC37DD" w14:textId="77777777" w:rsidR="00E24401" w:rsidRDefault="00000000">
            <w:pPr>
              <w:spacing w:after="0"/>
            </w:pPr>
            <w:r>
              <w:rPr>
                <w:sz w:val="18"/>
              </w:rPr>
              <w:t>0.005</w:t>
            </w:r>
          </w:p>
        </w:tc>
        <w:tc>
          <w:tcPr>
            <w:tcW w:w="2160" w:type="dxa"/>
            <w:vAlign w:val="center"/>
          </w:tcPr>
          <w:p w14:paraId="5257E09E" w14:textId="77777777" w:rsidR="00E24401" w:rsidRDefault="00000000">
            <w:pPr>
              <w:spacing w:after="0"/>
            </w:pPr>
            <w:r>
              <w:rPr>
                <w:sz w:val="18"/>
              </w:rPr>
              <w:t>-0.001</w:t>
            </w:r>
          </w:p>
        </w:tc>
      </w:tr>
    </w:tbl>
    <w:p w14:paraId="0A50E602" w14:textId="77777777" w:rsidR="00E24401" w:rsidRDefault="00E24401"/>
    <w:tbl>
      <w:tblPr>
        <w:tblW w:w="0" w:type="auto"/>
        <w:jc w:val="center"/>
        <w:tblLook w:val="04A0" w:firstRow="1" w:lastRow="0" w:firstColumn="1" w:lastColumn="0" w:noHBand="0" w:noVBand="1"/>
      </w:tblPr>
      <w:tblGrid>
        <w:gridCol w:w="9360"/>
      </w:tblGrid>
      <w:tr w:rsidR="00E24401" w14:paraId="4BC3DFAE" w14:textId="77777777">
        <w:trPr>
          <w:jc w:val="center"/>
        </w:trPr>
        <w:tc>
          <w:tcPr>
            <w:tcW w:w="9360" w:type="dxa"/>
            <w:shd w:val="clear" w:color="auto" w:fill="F4F6F9"/>
            <w:vAlign w:val="center"/>
          </w:tcPr>
          <w:p w14:paraId="5C949924" w14:textId="77777777" w:rsidR="00E24401" w:rsidRDefault="00000000">
            <w:pPr>
              <w:spacing w:after="0"/>
            </w:pPr>
            <w:r>
              <w:rPr>
                <w:b/>
                <w:color w:val="1F4D78"/>
                <w:sz w:val="20"/>
              </w:rPr>
              <w:t xml:space="preserve">Interpretation: </w:t>
            </w:r>
            <w:r>
              <w:rPr>
                <w:sz w:val="20"/>
              </w:rPr>
              <w:t>The neighbor effect is positive but modest. This is consistent with a weak spatial diffusion signal, but the dominant predictive pattern is still local persistence: recent conflict in the same cell is the strongest first-stage predictor.</w:t>
            </w:r>
          </w:p>
        </w:tc>
      </w:tr>
    </w:tbl>
    <w:p w14:paraId="3468FBBD" w14:textId="77777777" w:rsidR="00E24401" w:rsidRDefault="00E24401"/>
    <w:p w14:paraId="3A8E6038" w14:textId="77777777" w:rsidR="00E24401" w:rsidRDefault="00000000">
      <w:pPr>
        <w:pStyle w:val="Rubrik1"/>
      </w:pPr>
      <w:r>
        <w:t>8. Threshold-sensitive diagnostics</w:t>
      </w:r>
    </w:p>
    <w:p w14:paraId="030E2707" w14:textId="77777777" w:rsidR="00E24401" w:rsidRDefault="00000000">
      <w:r>
        <w:t>The original base-rate threshold produced low and uninformative F1 values because several models classified almost every validation observation as positive. The revised notebook therefore separates ranking performance from threshold choice and reports F1-optimal thresholds.</w:t>
      </w:r>
    </w:p>
    <w:p w14:paraId="50FBF37C" w14:textId="77777777" w:rsidR="00E24401" w:rsidRDefault="00000000">
      <w:pPr>
        <w:pStyle w:val="CaptionLike"/>
      </w:pPr>
      <w:r>
        <w:t>Table 7. F1-optimal thresholds for selected 100 km models.</w:t>
      </w:r>
    </w:p>
    <w:tbl>
      <w:tblPr>
        <w:tblStyle w:val="Tabellrutnt"/>
        <w:tblW w:w="0" w:type="auto"/>
        <w:jc w:val="center"/>
        <w:tblLayout w:type="fixed"/>
        <w:tblLook w:val="04A0" w:firstRow="1" w:lastRow="0" w:firstColumn="1" w:lastColumn="0" w:noHBand="0" w:noVBand="1"/>
      </w:tblPr>
      <w:tblGrid>
        <w:gridCol w:w="3744"/>
        <w:gridCol w:w="1584"/>
        <w:gridCol w:w="1152"/>
        <w:gridCol w:w="1152"/>
        <w:gridCol w:w="1008"/>
        <w:gridCol w:w="1584"/>
      </w:tblGrid>
      <w:tr w:rsidR="00E24401" w14:paraId="06CF67C7" w14:textId="77777777">
        <w:trPr>
          <w:jc w:val="center"/>
        </w:trPr>
        <w:tc>
          <w:tcPr>
            <w:tcW w:w="3744" w:type="dxa"/>
            <w:shd w:val="clear" w:color="auto" w:fill="F2F4F7"/>
            <w:vAlign w:val="center"/>
          </w:tcPr>
          <w:p w14:paraId="6CB8C1E0" w14:textId="77777777" w:rsidR="00E24401" w:rsidRDefault="00000000">
            <w:pPr>
              <w:spacing w:after="0"/>
            </w:pPr>
            <w:r>
              <w:rPr>
                <w:b/>
                <w:color w:val="0B2545"/>
                <w:sz w:val="18"/>
              </w:rPr>
              <w:t>Model</w:t>
            </w:r>
          </w:p>
        </w:tc>
        <w:tc>
          <w:tcPr>
            <w:tcW w:w="1584" w:type="dxa"/>
            <w:shd w:val="clear" w:color="auto" w:fill="F2F4F7"/>
            <w:vAlign w:val="center"/>
          </w:tcPr>
          <w:p w14:paraId="06F29974" w14:textId="77777777" w:rsidR="00E24401" w:rsidRDefault="00000000">
            <w:pPr>
              <w:spacing w:after="0"/>
            </w:pPr>
            <w:r>
              <w:rPr>
                <w:b/>
                <w:color w:val="0B2545"/>
                <w:sz w:val="18"/>
              </w:rPr>
              <w:t>F1-optimal threshold</w:t>
            </w:r>
          </w:p>
        </w:tc>
        <w:tc>
          <w:tcPr>
            <w:tcW w:w="1152" w:type="dxa"/>
            <w:shd w:val="clear" w:color="auto" w:fill="F2F4F7"/>
            <w:vAlign w:val="center"/>
          </w:tcPr>
          <w:p w14:paraId="23F599FC" w14:textId="77777777" w:rsidR="00E24401" w:rsidRDefault="00000000">
            <w:pPr>
              <w:spacing w:after="0"/>
            </w:pPr>
            <w:r>
              <w:rPr>
                <w:b/>
                <w:color w:val="0B2545"/>
                <w:sz w:val="18"/>
              </w:rPr>
              <w:t>Precision</w:t>
            </w:r>
          </w:p>
        </w:tc>
        <w:tc>
          <w:tcPr>
            <w:tcW w:w="1152" w:type="dxa"/>
            <w:shd w:val="clear" w:color="auto" w:fill="F2F4F7"/>
            <w:vAlign w:val="center"/>
          </w:tcPr>
          <w:p w14:paraId="20211DC8" w14:textId="77777777" w:rsidR="00E24401" w:rsidRDefault="00000000">
            <w:pPr>
              <w:spacing w:after="0"/>
            </w:pPr>
            <w:r>
              <w:rPr>
                <w:b/>
                <w:color w:val="0B2545"/>
                <w:sz w:val="18"/>
              </w:rPr>
              <w:t>Recall</w:t>
            </w:r>
          </w:p>
        </w:tc>
        <w:tc>
          <w:tcPr>
            <w:tcW w:w="1008" w:type="dxa"/>
            <w:shd w:val="clear" w:color="auto" w:fill="F2F4F7"/>
            <w:vAlign w:val="center"/>
          </w:tcPr>
          <w:p w14:paraId="31805534" w14:textId="77777777" w:rsidR="00E24401" w:rsidRDefault="00000000">
            <w:pPr>
              <w:spacing w:after="0"/>
            </w:pPr>
            <w:r>
              <w:rPr>
                <w:b/>
                <w:color w:val="0B2545"/>
                <w:sz w:val="18"/>
              </w:rPr>
              <w:t>F1</w:t>
            </w:r>
          </w:p>
        </w:tc>
        <w:tc>
          <w:tcPr>
            <w:tcW w:w="1584" w:type="dxa"/>
            <w:shd w:val="clear" w:color="auto" w:fill="F2F4F7"/>
            <w:vAlign w:val="center"/>
          </w:tcPr>
          <w:p w14:paraId="235173AD" w14:textId="77777777" w:rsidR="00E24401" w:rsidRDefault="00000000">
            <w:pPr>
              <w:spacing w:after="0"/>
            </w:pPr>
            <w:r>
              <w:rPr>
                <w:b/>
                <w:color w:val="0B2545"/>
                <w:sz w:val="18"/>
              </w:rPr>
              <w:t>Predicted positive share</w:t>
            </w:r>
          </w:p>
        </w:tc>
      </w:tr>
      <w:tr w:rsidR="00E24401" w14:paraId="20B451D5" w14:textId="77777777">
        <w:trPr>
          <w:jc w:val="center"/>
        </w:trPr>
        <w:tc>
          <w:tcPr>
            <w:tcW w:w="3744" w:type="dxa"/>
            <w:vAlign w:val="center"/>
          </w:tcPr>
          <w:p w14:paraId="5DCCEC0C" w14:textId="77777777" w:rsidR="00E24401" w:rsidRDefault="00000000">
            <w:pPr>
              <w:spacing w:after="0"/>
            </w:pPr>
            <w:r>
              <w:rPr>
                <w:sz w:val="18"/>
              </w:rPr>
              <w:t>RF_B_local_history</w:t>
            </w:r>
          </w:p>
        </w:tc>
        <w:tc>
          <w:tcPr>
            <w:tcW w:w="1584" w:type="dxa"/>
            <w:vAlign w:val="center"/>
          </w:tcPr>
          <w:p w14:paraId="19886F63" w14:textId="77777777" w:rsidR="00E24401" w:rsidRDefault="00000000">
            <w:pPr>
              <w:spacing w:after="0"/>
            </w:pPr>
            <w:r>
              <w:rPr>
                <w:sz w:val="18"/>
              </w:rPr>
              <w:t>0.690</w:t>
            </w:r>
          </w:p>
        </w:tc>
        <w:tc>
          <w:tcPr>
            <w:tcW w:w="1152" w:type="dxa"/>
            <w:vAlign w:val="center"/>
          </w:tcPr>
          <w:p w14:paraId="2225F971" w14:textId="77777777" w:rsidR="00E24401" w:rsidRDefault="00000000">
            <w:pPr>
              <w:spacing w:after="0"/>
            </w:pPr>
            <w:r>
              <w:rPr>
                <w:sz w:val="18"/>
              </w:rPr>
              <w:t>0.487</w:t>
            </w:r>
          </w:p>
        </w:tc>
        <w:tc>
          <w:tcPr>
            <w:tcW w:w="1152" w:type="dxa"/>
            <w:vAlign w:val="center"/>
          </w:tcPr>
          <w:p w14:paraId="25DF1AAD" w14:textId="77777777" w:rsidR="00E24401" w:rsidRDefault="00000000">
            <w:pPr>
              <w:spacing w:after="0"/>
            </w:pPr>
            <w:r>
              <w:rPr>
                <w:sz w:val="18"/>
              </w:rPr>
              <w:t>0.464</w:t>
            </w:r>
          </w:p>
        </w:tc>
        <w:tc>
          <w:tcPr>
            <w:tcW w:w="1008" w:type="dxa"/>
            <w:vAlign w:val="center"/>
          </w:tcPr>
          <w:p w14:paraId="7B0F2248" w14:textId="77777777" w:rsidR="00E24401" w:rsidRDefault="00000000">
            <w:pPr>
              <w:spacing w:after="0"/>
            </w:pPr>
            <w:r>
              <w:rPr>
                <w:sz w:val="18"/>
              </w:rPr>
              <w:t>0.475</w:t>
            </w:r>
          </w:p>
        </w:tc>
        <w:tc>
          <w:tcPr>
            <w:tcW w:w="1584" w:type="dxa"/>
            <w:vAlign w:val="center"/>
          </w:tcPr>
          <w:p w14:paraId="0EA31048" w14:textId="77777777" w:rsidR="00E24401" w:rsidRDefault="00000000">
            <w:pPr>
              <w:spacing w:after="0"/>
            </w:pPr>
            <w:r>
              <w:rPr>
                <w:sz w:val="18"/>
              </w:rPr>
              <w:t>0.082</w:t>
            </w:r>
          </w:p>
        </w:tc>
      </w:tr>
      <w:tr w:rsidR="00E24401" w14:paraId="5B1D5D63" w14:textId="77777777">
        <w:trPr>
          <w:jc w:val="center"/>
        </w:trPr>
        <w:tc>
          <w:tcPr>
            <w:tcW w:w="3744" w:type="dxa"/>
            <w:vAlign w:val="center"/>
          </w:tcPr>
          <w:p w14:paraId="40B40A48" w14:textId="77777777" w:rsidR="00E24401" w:rsidRDefault="00000000">
            <w:pPr>
              <w:spacing w:after="0"/>
            </w:pPr>
            <w:r>
              <w:rPr>
                <w:sz w:val="18"/>
              </w:rPr>
              <w:t>RF_C_local_plus_neighbors</w:t>
            </w:r>
          </w:p>
        </w:tc>
        <w:tc>
          <w:tcPr>
            <w:tcW w:w="1584" w:type="dxa"/>
            <w:vAlign w:val="center"/>
          </w:tcPr>
          <w:p w14:paraId="55FB44F2" w14:textId="77777777" w:rsidR="00E24401" w:rsidRDefault="00000000">
            <w:pPr>
              <w:spacing w:after="0"/>
            </w:pPr>
            <w:r>
              <w:rPr>
                <w:sz w:val="18"/>
              </w:rPr>
              <w:t>0.630</w:t>
            </w:r>
          </w:p>
        </w:tc>
        <w:tc>
          <w:tcPr>
            <w:tcW w:w="1152" w:type="dxa"/>
            <w:vAlign w:val="center"/>
          </w:tcPr>
          <w:p w14:paraId="2390DB1F" w14:textId="77777777" w:rsidR="00E24401" w:rsidRDefault="00000000">
            <w:pPr>
              <w:spacing w:after="0"/>
            </w:pPr>
            <w:r>
              <w:rPr>
                <w:sz w:val="18"/>
              </w:rPr>
              <w:t>0.456</w:t>
            </w:r>
          </w:p>
        </w:tc>
        <w:tc>
          <w:tcPr>
            <w:tcW w:w="1152" w:type="dxa"/>
            <w:vAlign w:val="center"/>
          </w:tcPr>
          <w:p w14:paraId="0732FAA0" w14:textId="77777777" w:rsidR="00E24401" w:rsidRDefault="00000000">
            <w:pPr>
              <w:spacing w:after="0"/>
            </w:pPr>
            <w:r>
              <w:rPr>
                <w:sz w:val="18"/>
              </w:rPr>
              <w:t>0.490</w:t>
            </w:r>
          </w:p>
        </w:tc>
        <w:tc>
          <w:tcPr>
            <w:tcW w:w="1008" w:type="dxa"/>
            <w:vAlign w:val="center"/>
          </w:tcPr>
          <w:p w14:paraId="49C56EBE" w14:textId="77777777" w:rsidR="00E24401" w:rsidRDefault="00000000">
            <w:pPr>
              <w:spacing w:after="0"/>
            </w:pPr>
            <w:r>
              <w:rPr>
                <w:sz w:val="18"/>
              </w:rPr>
              <w:t>0.472</w:t>
            </w:r>
          </w:p>
        </w:tc>
        <w:tc>
          <w:tcPr>
            <w:tcW w:w="1584" w:type="dxa"/>
            <w:vAlign w:val="center"/>
          </w:tcPr>
          <w:p w14:paraId="363645B7" w14:textId="77777777" w:rsidR="00E24401" w:rsidRDefault="00000000">
            <w:pPr>
              <w:spacing w:after="0"/>
            </w:pPr>
            <w:r>
              <w:rPr>
                <w:sz w:val="18"/>
              </w:rPr>
              <w:t>0.093</w:t>
            </w:r>
          </w:p>
        </w:tc>
      </w:tr>
      <w:tr w:rsidR="00E24401" w14:paraId="6C405BE7" w14:textId="77777777">
        <w:trPr>
          <w:jc w:val="center"/>
        </w:trPr>
        <w:tc>
          <w:tcPr>
            <w:tcW w:w="3744" w:type="dxa"/>
            <w:vAlign w:val="center"/>
          </w:tcPr>
          <w:p w14:paraId="10948BFD" w14:textId="77777777" w:rsidR="00E24401" w:rsidRDefault="00000000">
            <w:pPr>
              <w:spacing w:after="0"/>
            </w:pPr>
            <w:r>
              <w:rPr>
                <w:sz w:val="18"/>
              </w:rPr>
              <w:t>RF_D_extended</w:t>
            </w:r>
          </w:p>
        </w:tc>
        <w:tc>
          <w:tcPr>
            <w:tcW w:w="1584" w:type="dxa"/>
            <w:vAlign w:val="center"/>
          </w:tcPr>
          <w:p w14:paraId="2DCB2767" w14:textId="77777777" w:rsidR="00E24401" w:rsidRDefault="00000000">
            <w:pPr>
              <w:spacing w:after="0"/>
            </w:pPr>
            <w:r>
              <w:rPr>
                <w:sz w:val="18"/>
              </w:rPr>
              <w:t>0.676</w:t>
            </w:r>
          </w:p>
        </w:tc>
        <w:tc>
          <w:tcPr>
            <w:tcW w:w="1152" w:type="dxa"/>
            <w:vAlign w:val="center"/>
          </w:tcPr>
          <w:p w14:paraId="65B360A0" w14:textId="77777777" w:rsidR="00E24401" w:rsidRDefault="00000000">
            <w:pPr>
              <w:spacing w:after="0"/>
            </w:pPr>
            <w:r>
              <w:rPr>
                <w:sz w:val="18"/>
              </w:rPr>
              <w:t>0.500</w:t>
            </w:r>
          </w:p>
        </w:tc>
        <w:tc>
          <w:tcPr>
            <w:tcW w:w="1152" w:type="dxa"/>
            <w:vAlign w:val="center"/>
          </w:tcPr>
          <w:p w14:paraId="2D8EBB89" w14:textId="77777777" w:rsidR="00E24401" w:rsidRDefault="00000000">
            <w:pPr>
              <w:spacing w:after="0"/>
            </w:pPr>
            <w:r>
              <w:rPr>
                <w:sz w:val="18"/>
              </w:rPr>
              <w:t>0.476</w:t>
            </w:r>
          </w:p>
        </w:tc>
        <w:tc>
          <w:tcPr>
            <w:tcW w:w="1008" w:type="dxa"/>
            <w:vAlign w:val="center"/>
          </w:tcPr>
          <w:p w14:paraId="57BD2F57" w14:textId="77777777" w:rsidR="00E24401" w:rsidRDefault="00000000">
            <w:pPr>
              <w:spacing w:after="0"/>
            </w:pPr>
            <w:r>
              <w:rPr>
                <w:sz w:val="18"/>
              </w:rPr>
              <w:t>0.487</w:t>
            </w:r>
          </w:p>
        </w:tc>
        <w:tc>
          <w:tcPr>
            <w:tcW w:w="1584" w:type="dxa"/>
            <w:vAlign w:val="center"/>
          </w:tcPr>
          <w:p w14:paraId="0FCDFBC5" w14:textId="77777777" w:rsidR="00E24401" w:rsidRDefault="00000000">
            <w:pPr>
              <w:spacing w:after="0"/>
            </w:pPr>
            <w:r>
              <w:rPr>
                <w:sz w:val="18"/>
              </w:rPr>
              <w:t>0.082</w:t>
            </w:r>
          </w:p>
        </w:tc>
      </w:tr>
      <w:tr w:rsidR="00E24401" w14:paraId="5C1C3F3A" w14:textId="77777777">
        <w:trPr>
          <w:jc w:val="center"/>
        </w:trPr>
        <w:tc>
          <w:tcPr>
            <w:tcW w:w="3744" w:type="dxa"/>
            <w:vAlign w:val="center"/>
          </w:tcPr>
          <w:p w14:paraId="7C12949E" w14:textId="77777777" w:rsidR="00E24401" w:rsidRDefault="00000000">
            <w:pPr>
              <w:spacing w:after="0"/>
            </w:pPr>
            <w:r>
              <w:rPr>
                <w:sz w:val="18"/>
              </w:rPr>
              <w:t>Logit_C_local_plus_neighbors</w:t>
            </w:r>
          </w:p>
        </w:tc>
        <w:tc>
          <w:tcPr>
            <w:tcW w:w="1584" w:type="dxa"/>
            <w:vAlign w:val="center"/>
          </w:tcPr>
          <w:p w14:paraId="6FDC5A38" w14:textId="77777777" w:rsidR="00E24401" w:rsidRDefault="00000000">
            <w:pPr>
              <w:spacing w:after="0"/>
            </w:pPr>
            <w:r>
              <w:rPr>
                <w:sz w:val="18"/>
              </w:rPr>
              <w:t>0.688</w:t>
            </w:r>
          </w:p>
        </w:tc>
        <w:tc>
          <w:tcPr>
            <w:tcW w:w="1152" w:type="dxa"/>
            <w:vAlign w:val="center"/>
          </w:tcPr>
          <w:p w14:paraId="737E1B0A" w14:textId="77777777" w:rsidR="00E24401" w:rsidRDefault="00000000">
            <w:pPr>
              <w:spacing w:after="0"/>
            </w:pPr>
            <w:r>
              <w:rPr>
                <w:sz w:val="18"/>
              </w:rPr>
              <w:t>0.468</w:t>
            </w:r>
          </w:p>
        </w:tc>
        <w:tc>
          <w:tcPr>
            <w:tcW w:w="1152" w:type="dxa"/>
            <w:vAlign w:val="center"/>
          </w:tcPr>
          <w:p w14:paraId="47E042D9" w14:textId="77777777" w:rsidR="00E24401" w:rsidRDefault="00000000">
            <w:pPr>
              <w:spacing w:after="0"/>
            </w:pPr>
            <w:r>
              <w:rPr>
                <w:sz w:val="18"/>
              </w:rPr>
              <w:t>0.482</w:t>
            </w:r>
          </w:p>
        </w:tc>
        <w:tc>
          <w:tcPr>
            <w:tcW w:w="1008" w:type="dxa"/>
            <w:vAlign w:val="center"/>
          </w:tcPr>
          <w:p w14:paraId="01714E2F" w14:textId="77777777" w:rsidR="00E24401" w:rsidRDefault="00000000">
            <w:pPr>
              <w:spacing w:after="0"/>
            </w:pPr>
            <w:r>
              <w:rPr>
                <w:sz w:val="18"/>
              </w:rPr>
              <w:t>0.475</w:t>
            </w:r>
          </w:p>
        </w:tc>
        <w:tc>
          <w:tcPr>
            <w:tcW w:w="1584" w:type="dxa"/>
            <w:vAlign w:val="center"/>
          </w:tcPr>
          <w:p w14:paraId="72D12242" w14:textId="77777777" w:rsidR="00E24401" w:rsidRDefault="00000000">
            <w:pPr>
              <w:spacing w:after="0"/>
            </w:pPr>
            <w:r>
              <w:rPr>
                <w:sz w:val="18"/>
              </w:rPr>
              <w:t>0.089</w:t>
            </w:r>
          </w:p>
        </w:tc>
      </w:tr>
    </w:tbl>
    <w:p w14:paraId="42B28609" w14:textId="77777777" w:rsidR="00E24401" w:rsidRDefault="00E24401"/>
    <w:p w14:paraId="55CCEBAC" w14:textId="77777777" w:rsidR="00E24401" w:rsidRDefault="00000000">
      <w:pPr>
        <w:pStyle w:val="CaptionLike"/>
      </w:pPr>
      <w:r>
        <w:lastRenderedPageBreak/>
        <w:t>Table 8. Precision among the highest-risk validation cell-months.</w:t>
      </w:r>
    </w:p>
    <w:tbl>
      <w:tblPr>
        <w:tblStyle w:val="Tabellrutnt"/>
        <w:tblW w:w="0" w:type="auto"/>
        <w:jc w:val="center"/>
        <w:tblLayout w:type="fixed"/>
        <w:tblLook w:val="04A0" w:firstRow="1" w:lastRow="0" w:firstColumn="1" w:lastColumn="0" w:noHBand="0" w:noVBand="1"/>
      </w:tblPr>
      <w:tblGrid>
        <w:gridCol w:w="3600"/>
        <w:gridCol w:w="1296"/>
        <w:gridCol w:w="1296"/>
        <w:gridCol w:w="1584"/>
        <w:gridCol w:w="1584"/>
      </w:tblGrid>
      <w:tr w:rsidR="00E24401" w14:paraId="11B599C3" w14:textId="77777777">
        <w:trPr>
          <w:jc w:val="center"/>
        </w:trPr>
        <w:tc>
          <w:tcPr>
            <w:tcW w:w="3600" w:type="dxa"/>
            <w:shd w:val="clear" w:color="auto" w:fill="F2F4F7"/>
            <w:vAlign w:val="center"/>
          </w:tcPr>
          <w:p w14:paraId="317A0E9C" w14:textId="77777777" w:rsidR="00E24401" w:rsidRDefault="00000000">
            <w:pPr>
              <w:spacing w:after="0"/>
            </w:pPr>
            <w:r>
              <w:rPr>
                <w:b/>
                <w:color w:val="0B2545"/>
                <w:sz w:val="18"/>
              </w:rPr>
              <w:t>Model</w:t>
            </w:r>
          </w:p>
        </w:tc>
        <w:tc>
          <w:tcPr>
            <w:tcW w:w="1296" w:type="dxa"/>
            <w:shd w:val="clear" w:color="auto" w:fill="F2F4F7"/>
            <w:vAlign w:val="center"/>
          </w:tcPr>
          <w:p w14:paraId="328F4A71" w14:textId="77777777" w:rsidR="00E24401" w:rsidRDefault="00000000">
            <w:pPr>
              <w:spacing w:after="0"/>
            </w:pPr>
            <w:r>
              <w:rPr>
                <w:b/>
                <w:color w:val="0B2545"/>
                <w:sz w:val="18"/>
              </w:rPr>
              <w:t>Flagged share</w:t>
            </w:r>
          </w:p>
        </w:tc>
        <w:tc>
          <w:tcPr>
            <w:tcW w:w="1296" w:type="dxa"/>
            <w:shd w:val="clear" w:color="auto" w:fill="F2F4F7"/>
            <w:vAlign w:val="center"/>
          </w:tcPr>
          <w:p w14:paraId="3E27ADBD" w14:textId="77777777" w:rsidR="00E24401" w:rsidRDefault="00000000">
            <w:pPr>
              <w:spacing w:after="0"/>
            </w:pPr>
            <w:r>
              <w:rPr>
                <w:b/>
                <w:color w:val="0B2545"/>
                <w:sz w:val="18"/>
              </w:rPr>
              <w:t>Precision</w:t>
            </w:r>
          </w:p>
        </w:tc>
        <w:tc>
          <w:tcPr>
            <w:tcW w:w="1584" w:type="dxa"/>
            <w:shd w:val="clear" w:color="auto" w:fill="F2F4F7"/>
            <w:vAlign w:val="center"/>
          </w:tcPr>
          <w:p w14:paraId="1340F997" w14:textId="77777777" w:rsidR="00E24401" w:rsidRDefault="00000000">
            <w:pPr>
              <w:spacing w:after="0"/>
            </w:pPr>
            <w:r>
              <w:rPr>
                <w:b/>
                <w:color w:val="0B2545"/>
                <w:sz w:val="18"/>
              </w:rPr>
              <w:t>Recall captured</w:t>
            </w:r>
          </w:p>
        </w:tc>
        <w:tc>
          <w:tcPr>
            <w:tcW w:w="1584" w:type="dxa"/>
            <w:shd w:val="clear" w:color="auto" w:fill="F2F4F7"/>
            <w:vAlign w:val="center"/>
          </w:tcPr>
          <w:p w14:paraId="3EB3C5BC" w14:textId="77777777" w:rsidR="00E24401" w:rsidRDefault="00000000">
            <w:pPr>
              <w:spacing w:after="0"/>
            </w:pPr>
            <w:r>
              <w:rPr>
                <w:b/>
                <w:color w:val="0B2545"/>
                <w:sz w:val="18"/>
              </w:rPr>
              <w:t>Lift vs base rate</w:t>
            </w:r>
          </w:p>
        </w:tc>
      </w:tr>
      <w:tr w:rsidR="00E24401" w14:paraId="2E608012" w14:textId="77777777">
        <w:trPr>
          <w:jc w:val="center"/>
        </w:trPr>
        <w:tc>
          <w:tcPr>
            <w:tcW w:w="3600" w:type="dxa"/>
            <w:vAlign w:val="center"/>
          </w:tcPr>
          <w:p w14:paraId="7ED886DB" w14:textId="77777777" w:rsidR="00E24401" w:rsidRDefault="00000000">
            <w:pPr>
              <w:spacing w:after="0"/>
            </w:pPr>
            <w:r>
              <w:rPr>
                <w:sz w:val="18"/>
              </w:rPr>
              <w:t>RF_B_local_history</w:t>
            </w:r>
          </w:p>
        </w:tc>
        <w:tc>
          <w:tcPr>
            <w:tcW w:w="1296" w:type="dxa"/>
            <w:vAlign w:val="center"/>
          </w:tcPr>
          <w:p w14:paraId="53BA8887" w14:textId="77777777" w:rsidR="00E24401" w:rsidRDefault="00000000">
            <w:pPr>
              <w:spacing w:after="0"/>
            </w:pPr>
            <w:r>
              <w:rPr>
                <w:sz w:val="18"/>
              </w:rPr>
              <w:t>1%</w:t>
            </w:r>
          </w:p>
        </w:tc>
        <w:tc>
          <w:tcPr>
            <w:tcW w:w="1296" w:type="dxa"/>
            <w:vAlign w:val="center"/>
          </w:tcPr>
          <w:p w14:paraId="36147E62" w14:textId="77777777" w:rsidR="00E24401" w:rsidRDefault="00000000">
            <w:pPr>
              <w:spacing w:after="0"/>
            </w:pPr>
            <w:r>
              <w:rPr>
                <w:sz w:val="18"/>
              </w:rPr>
              <w:t>0.871</w:t>
            </w:r>
          </w:p>
        </w:tc>
        <w:tc>
          <w:tcPr>
            <w:tcW w:w="1584" w:type="dxa"/>
            <w:vAlign w:val="center"/>
          </w:tcPr>
          <w:p w14:paraId="4B413930" w14:textId="77777777" w:rsidR="00E24401" w:rsidRDefault="00000000">
            <w:pPr>
              <w:spacing w:after="0"/>
            </w:pPr>
            <w:r>
              <w:rPr>
                <w:sz w:val="18"/>
              </w:rPr>
              <w:t>0.101</w:t>
            </w:r>
          </w:p>
        </w:tc>
        <w:tc>
          <w:tcPr>
            <w:tcW w:w="1584" w:type="dxa"/>
            <w:vAlign w:val="center"/>
          </w:tcPr>
          <w:p w14:paraId="203BBA22" w14:textId="77777777" w:rsidR="00E24401" w:rsidRDefault="00000000">
            <w:pPr>
              <w:spacing w:after="0"/>
            </w:pPr>
            <w:r>
              <w:rPr>
                <w:sz w:val="18"/>
              </w:rPr>
              <w:t>10.128</w:t>
            </w:r>
          </w:p>
        </w:tc>
      </w:tr>
      <w:tr w:rsidR="00E24401" w14:paraId="66A77889" w14:textId="77777777">
        <w:trPr>
          <w:jc w:val="center"/>
        </w:trPr>
        <w:tc>
          <w:tcPr>
            <w:tcW w:w="3600" w:type="dxa"/>
            <w:vAlign w:val="center"/>
          </w:tcPr>
          <w:p w14:paraId="471E0496" w14:textId="77777777" w:rsidR="00E24401" w:rsidRDefault="00000000">
            <w:pPr>
              <w:spacing w:after="0"/>
            </w:pPr>
            <w:r>
              <w:rPr>
                <w:sz w:val="18"/>
              </w:rPr>
              <w:t>RF_B_local_history</w:t>
            </w:r>
          </w:p>
        </w:tc>
        <w:tc>
          <w:tcPr>
            <w:tcW w:w="1296" w:type="dxa"/>
            <w:vAlign w:val="center"/>
          </w:tcPr>
          <w:p w14:paraId="65A2C45C" w14:textId="77777777" w:rsidR="00E24401" w:rsidRDefault="00000000">
            <w:pPr>
              <w:spacing w:after="0"/>
            </w:pPr>
            <w:r>
              <w:rPr>
                <w:sz w:val="18"/>
              </w:rPr>
              <w:t>5%</w:t>
            </w:r>
          </w:p>
        </w:tc>
        <w:tc>
          <w:tcPr>
            <w:tcW w:w="1296" w:type="dxa"/>
            <w:vAlign w:val="center"/>
          </w:tcPr>
          <w:p w14:paraId="3053DD68" w14:textId="77777777" w:rsidR="00E24401" w:rsidRDefault="00000000">
            <w:pPr>
              <w:spacing w:after="0"/>
            </w:pPr>
            <w:r>
              <w:rPr>
                <w:sz w:val="18"/>
              </w:rPr>
              <w:t>0.603</w:t>
            </w:r>
          </w:p>
        </w:tc>
        <w:tc>
          <w:tcPr>
            <w:tcW w:w="1584" w:type="dxa"/>
            <w:vAlign w:val="center"/>
          </w:tcPr>
          <w:p w14:paraId="1C61AC69" w14:textId="77777777" w:rsidR="00E24401" w:rsidRDefault="00000000">
            <w:pPr>
              <w:spacing w:after="0"/>
            </w:pPr>
            <w:r>
              <w:rPr>
                <w:sz w:val="18"/>
              </w:rPr>
              <w:t>0.351</w:t>
            </w:r>
          </w:p>
        </w:tc>
        <w:tc>
          <w:tcPr>
            <w:tcW w:w="1584" w:type="dxa"/>
            <w:vAlign w:val="center"/>
          </w:tcPr>
          <w:p w14:paraId="6A1FF283" w14:textId="77777777" w:rsidR="00E24401" w:rsidRDefault="00000000">
            <w:pPr>
              <w:spacing w:after="0"/>
            </w:pPr>
            <w:r>
              <w:rPr>
                <w:sz w:val="18"/>
              </w:rPr>
              <w:t>7.010</w:t>
            </w:r>
          </w:p>
        </w:tc>
      </w:tr>
      <w:tr w:rsidR="00E24401" w14:paraId="2866B760" w14:textId="77777777">
        <w:trPr>
          <w:jc w:val="center"/>
        </w:trPr>
        <w:tc>
          <w:tcPr>
            <w:tcW w:w="3600" w:type="dxa"/>
            <w:vAlign w:val="center"/>
          </w:tcPr>
          <w:p w14:paraId="41C7FDA8" w14:textId="77777777" w:rsidR="00E24401" w:rsidRDefault="00000000">
            <w:pPr>
              <w:spacing w:after="0"/>
            </w:pPr>
            <w:r>
              <w:rPr>
                <w:sz w:val="18"/>
              </w:rPr>
              <w:t>RF_B_local_history</w:t>
            </w:r>
          </w:p>
        </w:tc>
        <w:tc>
          <w:tcPr>
            <w:tcW w:w="1296" w:type="dxa"/>
            <w:vAlign w:val="center"/>
          </w:tcPr>
          <w:p w14:paraId="305AE05D" w14:textId="77777777" w:rsidR="00E24401" w:rsidRDefault="00000000">
            <w:pPr>
              <w:spacing w:after="0"/>
            </w:pPr>
            <w:r>
              <w:rPr>
                <w:sz w:val="18"/>
              </w:rPr>
              <w:t>10%</w:t>
            </w:r>
          </w:p>
        </w:tc>
        <w:tc>
          <w:tcPr>
            <w:tcW w:w="1296" w:type="dxa"/>
            <w:vAlign w:val="center"/>
          </w:tcPr>
          <w:p w14:paraId="295E0A75" w14:textId="77777777" w:rsidR="00E24401" w:rsidRDefault="00000000">
            <w:pPr>
              <w:spacing w:after="0"/>
            </w:pPr>
            <w:r>
              <w:rPr>
                <w:sz w:val="18"/>
              </w:rPr>
              <w:t>0.436</w:t>
            </w:r>
          </w:p>
        </w:tc>
        <w:tc>
          <w:tcPr>
            <w:tcW w:w="1584" w:type="dxa"/>
            <w:vAlign w:val="center"/>
          </w:tcPr>
          <w:p w14:paraId="17C3E699" w14:textId="77777777" w:rsidR="00E24401" w:rsidRDefault="00000000">
            <w:pPr>
              <w:spacing w:after="0"/>
            </w:pPr>
            <w:r>
              <w:rPr>
                <w:sz w:val="18"/>
              </w:rPr>
              <w:t>0.507</w:t>
            </w:r>
          </w:p>
        </w:tc>
        <w:tc>
          <w:tcPr>
            <w:tcW w:w="1584" w:type="dxa"/>
            <w:vAlign w:val="center"/>
          </w:tcPr>
          <w:p w14:paraId="517248FB" w14:textId="77777777" w:rsidR="00E24401" w:rsidRDefault="00000000">
            <w:pPr>
              <w:spacing w:after="0"/>
            </w:pPr>
            <w:r>
              <w:rPr>
                <w:sz w:val="18"/>
              </w:rPr>
              <w:t>5.070</w:t>
            </w:r>
          </w:p>
        </w:tc>
      </w:tr>
      <w:tr w:rsidR="00E24401" w14:paraId="26836208" w14:textId="77777777">
        <w:trPr>
          <w:jc w:val="center"/>
        </w:trPr>
        <w:tc>
          <w:tcPr>
            <w:tcW w:w="3600" w:type="dxa"/>
            <w:vAlign w:val="center"/>
          </w:tcPr>
          <w:p w14:paraId="0795B0D3" w14:textId="77777777" w:rsidR="00E24401" w:rsidRDefault="00000000">
            <w:pPr>
              <w:spacing w:after="0"/>
            </w:pPr>
            <w:r>
              <w:rPr>
                <w:sz w:val="18"/>
              </w:rPr>
              <w:t>RF_C_local_plus_neighbors</w:t>
            </w:r>
          </w:p>
        </w:tc>
        <w:tc>
          <w:tcPr>
            <w:tcW w:w="1296" w:type="dxa"/>
            <w:vAlign w:val="center"/>
          </w:tcPr>
          <w:p w14:paraId="14AD450E" w14:textId="77777777" w:rsidR="00E24401" w:rsidRDefault="00000000">
            <w:pPr>
              <w:spacing w:after="0"/>
            </w:pPr>
            <w:r>
              <w:rPr>
                <w:sz w:val="18"/>
              </w:rPr>
              <w:t>1%</w:t>
            </w:r>
          </w:p>
        </w:tc>
        <w:tc>
          <w:tcPr>
            <w:tcW w:w="1296" w:type="dxa"/>
            <w:vAlign w:val="center"/>
          </w:tcPr>
          <w:p w14:paraId="563ED89E" w14:textId="77777777" w:rsidR="00E24401" w:rsidRDefault="00000000">
            <w:pPr>
              <w:spacing w:after="0"/>
            </w:pPr>
            <w:r>
              <w:rPr>
                <w:sz w:val="18"/>
              </w:rPr>
              <w:t>0.871</w:t>
            </w:r>
          </w:p>
        </w:tc>
        <w:tc>
          <w:tcPr>
            <w:tcW w:w="1584" w:type="dxa"/>
            <w:vAlign w:val="center"/>
          </w:tcPr>
          <w:p w14:paraId="4408F785" w14:textId="77777777" w:rsidR="00E24401" w:rsidRDefault="00000000">
            <w:pPr>
              <w:spacing w:after="0"/>
            </w:pPr>
            <w:r>
              <w:rPr>
                <w:sz w:val="18"/>
              </w:rPr>
              <w:t>0.101</w:t>
            </w:r>
          </w:p>
        </w:tc>
        <w:tc>
          <w:tcPr>
            <w:tcW w:w="1584" w:type="dxa"/>
            <w:vAlign w:val="center"/>
          </w:tcPr>
          <w:p w14:paraId="270C8628" w14:textId="77777777" w:rsidR="00E24401" w:rsidRDefault="00000000">
            <w:pPr>
              <w:spacing w:after="0"/>
            </w:pPr>
            <w:r>
              <w:rPr>
                <w:sz w:val="18"/>
              </w:rPr>
              <w:t>10.128</w:t>
            </w:r>
          </w:p>
        </w:tc>
      </w:tr>
      <w:tr w:rsidR="00E24401" w14:paraId="20E34C9D" w14:textId="77777777">
        <w:trPr>
          <w:jc w:val="center"/>
        </w:trPr>
        <w:tc>
          <w:tcPr>
            <w:tcW w:w="3600" w:type="dxa"/>
            <w:vAlign w:val="center"/>
          </w:tcPr>
          <w:p w14:paraId="19549AE9" w14:textId="77777777" w:rsidR="00E24401" w:rsidRDefault="00000000">
            <w:pPr>
              <w:spacing w:after="0"/>
            </w:pPr>
            <w:r>
              <w:rPr>
                <w:sz w:val="18"/>
              </w:rPr>
              <w:t>RF_C_local_plus_neighbors</w:t>
            </w:r>
          </w:p>
        </w:tc>
        <w:tc>
          <w:tcPr>
            <w:tcW w:w="1296" w:type="dxa"/>
            <w:vAlign w:val="center"/>
          </w:tcPr>
          <w:p w14:paraId="5DC7937E" w14:textId="77777777" w:rsidR="00E24401" w:rsidRDefault="00000000">
            <w:pPr>
              <w:spacing w:after="0"/>
            </w:pPr>
            <w:r>
              <w:rPr>
                <w:sz w:val="18"/>
              </w:rPr>
              <w:t>5%</w:t>
            </w:r>
          </w:p>
        </w:tc>
        <w:tc>
          <w:tcPr>
            <w:tcW w:w="1296" w:type="dxa"/>
            <w:vAlign w:val="center"/>
          </w:tcPr>
          <w:p w14:paraId="4C72211D" w14:textId="77777777" w:rsidR="00E24401" w:rsidRDefault="00000000">
            <w:pPr>
              <w:spacing w:after="0"/>
            </w:pPr>
            <w:r>
              <w:rPr>
                <w:sz w:val="18"/>
              </w:rPr>
              <w:t>0.599</w:t>
            </w:r>
          </w:p>
        </w:tc>
        <w:tc>
          <w:tcPr>
            <w:tcW w:w="1584" w:type="dxa"/>
            <w:vAlign w:val="center"/>
          </w:tcPr>
          <w:p w14:paraId="516D354B" w14:textId="77777777" w:rsidR="00E24401" w:rsidRDefault="00000000">
            <w:pPr>
              <w:spacing w:after="0"/>
            </w:pPr>
            <w:r>
              <w:rPr>
                <w:sz w:val="18"/>
              </w:rPr>
              <w:t>0.348</w:t>
            </w:r>
          </w:p>
        </w:tc>
        <w:tc>
          <w:tcPr>
            <w:tcW w:w="1584" w:type="dxa"/>
            <w:vAlign w:val="center"/>
          </w:tcPr>
          <w:p w14:paraId="65A25D54" w14:textId="77777777" w:rsidR="00E24401" w:rsidRDefault="00000000">
            <w:pPr>
              <w:spacing w:after="0"/>
            </w:pPr>
            <w:r>
              <w:rPr>
                <w:sz w:val="18"/>
              </w:rPr>
              <w:t>6.966</w:t>
            </w:r>
          </w:p>
        </w:tc>
      </w:tr>
      <w:tr w:rsidR="00E24401" w14:paraId="60B979E7" w14:textId="77777777">
        <w:trPr>
          <w:jc w:val="center"/>
        </w:trPr>
        <w:tc>
          <w:tcPr>
            <w:tcW w:w="3600" w:type="dxa"/>
            <w:vAlign w:val="center"/>
          </w:tcPr>
          <w:p w14:paraId="4AFEE87E" w14:textId="77777777" w:rsidR="00E24401" w:rsidRDefault="00000000">
            <w:pPr>
              <w:spacing w:after="0"/>
            </w:pPr>
            <w:r>
              <w:rPr>
                <w:sz w:val="18"/>
              </w:rPr>
              <w:t>RF_C_local_plus_neighbors</w:t>
            </w:r>
          </w:p>
        </w:tc>
        <w:tc>
          <w:tcPr>
            <w:tcW w:w="1296" w:type="dxa"/>
            <w:vAlign w:val="center"/>
          </w:tcPr>
          <w:p w14:paraId="302A123A" w14:textId="77777777" w:rsidR="00E24401" w:rsidRDefault="00000000">
            <w:pPr>
              <w:spacing w:after="0"/>
            </w:pPr>
            <w:r>
              <w:rPr>
                <w:sz w:val="18"/>
              </w:rPr>
              <w:t>10%</w:t>
            </w:r>
          </w:p>
        </w:tc>
        <w:tc>
          <w:tcPr>
            <w:tcW w:w="1296" w:type="dxa"/>
            <w:vAlign w:val="center"/>
          </w:tcPr>
          <w:p w14:paraId="5909F67D" w14:textId="77777777" w:rsidR="00E24401" w:rsidRDefault="00000000">
            <w:pPr>
              <w:spacing w:after="0"/>
            </w:pPr>
            <w:r>
              <w:rPr>
                <w:sz w:val="18"/>
              </w:rPr>
              <w:t>0.438</w:t>
            </w:r>
          </w:p>
        </w:tc>
        <w:tc>
          <w:tcPr>
            <w:tcW w:w="1584" w:type="dxa"/>
            <w:vAlign w:val="center"/>
          </w:tcPr>
          <w:p w14:paraId="6E41F4D2" w14:textId="77777777" w:rsidR="00E24401" w:rsidRDefault="00000000">
            <w:pPr>
              <w:spacing w:after="0"/>
            </w:pPr>
            <w:r>
              <w:rPr>
                <w:sz w:val="18"/>
              </w:rPr>
              <w:t>0.510</w:t>
            </w:r>
          </w:p>
        </w:tc>
        <w:tc>
          <w:tcPr>
            <w:tcW w:w="1584" w:type="dxa"/>
            <w:vAlign w:val="center"/>
          </w:tcPr>
          <w:p w14:paraId="735A0D34" w14:textId="77777777" w:rsidR="00E24401" w:rsidRDefault="00000000">
            <w:pPr>
              <w:spacing w:after="0"/>
            </w:pPr>
            <w:r>
              <w:rPr>
                <w:sz w:val="18"/>
              </w:rPr>
              <w:t>5.098</w:t>
            </w:r>
          </w:p>
        </w:tc>
      </w:tr>
      <w:tr w:rsidR="00E24401" w14:paraId="7F1C9C7C" w14:textId="77777777">
        <w:trPr>
          <w:jc w:val="center"/>
        </w:trPr>
        <w:tc>
          <w:tcPr>
            <w:tcW w:w="3600" w:type="dxa"/>
            <w:vAlign w:val="center"/>
          </w:tcPr>
          <w:p w14:paraId="4686700E" w14:textId="77777777" w:rsidR="00E24401" w:rsidRDefault="00000000">
            <w:pPr>
              <w:spacing w:after="0"/>
            </w:pPr>
            <w:r>
              <w:rPr>
                <w:sz w:val="18"/>
              </w:rPr>
              <w:t>RF_D_extended</w:t>
            </w:r>
          </w:p>
        </w:tc>
        <w:tc>
          <w:tcPr>
            <w:tcW w:w="1296" w:type="dxa"/>
            <w:vAlign w:val="center"/>
          </w:tcPr>
          <w:p w14:paraId="2E859A76" w14:textId="77777777" w:rsidR="00E24401" w:rsidRDefault="00000000">
            <w:pPr>
              <w:spacing w:after="0"/>
            </w:pPr>
            <w:r>
              <w:rPr>
                <w:sz w:val="18"/>
              </w:rPr>
              <w:t>1%</w:t>
            </w:r>
          </w:p>
        </w:tc>
        <w:tc>
          <w:tcPr>
            <w:tcW w:w="1296" w:type="dxa"/>
            <w:vAlign w:val="center"/>
          </w:tcPr>
          <w:p w14:paraId="56835E62" w14:textId="77777777" w:rsidR="00E24401" w:rsidRDefault="00000000">
            <w:pPr>
              <w:spacing w:after="0"/>
            </w:pPr>
            <w:r>
              <w:rPr>
                <w:sz w:val="18"/>
              </w:rPr>
              <w:t>0.889</w:t>
            </w:r>
          </w:p>
        </w:tc>
        <w:tc>
          <w:tcPr>
            <w:tcW w:w="1584" w:type="dxa"/>
            <w:vAlign w:val="center"/>
          </w:tcPr>
          <w:p w14:paraId="08C8B451" w14:textId="77777777" w:rsidR="00E24401" w:rsidRDefault="00000000">
            <w:pPr>
              <w:spacing w:after="0"/>
            </w:pPr>
            <w:r>
              <w:rPr>
                <w:sz w:val="18"/>
              </w:rPr>
              <w:t>0.103</w:t>
            </w:r>
          </w:p>
        </w:tc>
        <w:tc>
          <w:tcPr>
            <w:tcW w:w="1584" w:type="dxa"/>
            <w:vAlign w:val="center"/>
          </w:tcPr>
          <w:p w14:paraId="16BA2B52" w14:textId="77777777" w:rsidR="00E24401" w:rsidRDefault="00000000">
            <w:pPr>
              <w:spacing w:after="0"/>
            </w:pPr>
            <w:r>
              <w:rPr>
                <w:sz w:val="18"/>
              </w:rPr>
              <w:t>10.334</w:t>
            </w:r>
          </w:p>
        </w:tc>
      </w:tr>
      <w:tr w:rsidR="00E24401" w14:paraId="2BC8A2B8" w14:textId="77777777">
        <w:trPr>
          <w:jc w:val="center"/>
        </w:trPr>
        <w:tc>
          <w:tcPr>
            <w:tcW w:w="3600" w:type="dxa"/>
            <w:vAlign w:val="center"/>
          </w:tcPr>
          <w:p w14:paraId="07AC4DFE" w14:textId="77777777" w:rsidR="00E24401" w:rsidRDefault="00000000">
            <w:pPr>
              <w:spacing w:after="0"/>
            </w:pPr>
            <w:r>
              <w:rPr>
                <w:sz w:val="18"/>
              </w:rPr>
              <w:t>RF_D_extended</w:t>
            </w:r>
          </w:p>
        </w:tc>
        <w:tc>
          <w:tcPr>
            <w:tcW w:w="1296" w:type="dxa"/>
            <w:vAlign w:val="center"/>
          </w:tcPr>
          <w:p w14:paraId="7838B002" w14:textId="77777777" w:rsidR="00E24401" w:rsidRDefault="00000000">
            <w:pPr>
              <w:spacing w:after="0"/>
            </w:pPr>
            <w:r>
              <w:rPr>
                <w:sz w:val="18"/>
              </w:rPr>
              <w:t>5%</w:t>
            </w:r>
          </w:p>
        </w:tc>
        <w:tc>
          <w:tcPr>
            <w:tcW w:w="1296" w:type="dxa"/>
            <w:vAlign w:val="center"/>
          </w:tcPr>
          <w:p w14:paraId="31C53969" w14:textId="77777777" w:rsidR="00E24401" w:rsidRDefault="00000000">
            <w:pPr>
              <w:spacing w:after="0"/>
            </w:pPr>
            <w:r>
              <w:rPr>
                <w:sz w:val="18"/>
              </w:rPr>
              <w:t>0.615</w:t>
            </w:r>
          </w:p>
        </w:tc>
        <w:tc>
          <w:tcPr>
            <w:tcW w:w="1584" w:type="dxa"/>
            <w:vAlign w:val="center"/>
          </w:tcPr>
          <w:p w14:paraId="76382E35" w14:textId="77777777" w:rsidR="00E24401" w:rsidRDefault="00000000">
            <w:pPr>
              <w:spacing w:after="0"/>
            </w:pPr>
            <w:r>
              <w:rPr>
                <w:sz w:val="18"/>
              </w:rPr>
              <w:t>0.358</w:t>
            </w:r>
          </w:p>
        </w:tc>
        <w:tc>
          <w:tcPr>
            <w:tcW w:w="1584" w:type="dxa"/>
            <w:vAlign w:val="center"/>
          </w:tcPr>
          <w:p w14:paraId="6451A8E1" w14:textId="77777777" w:rsidR="00E24401" w:rsidRDefault="00000000">
            <w:pPr>
              <w:spacing w:after="0"/>
            </w:pPr>
            <w:r>
              <w:rPr>
                <w:sz w:val="18"/>
              </w:rPr>
              <w:t>7.153</w:t>
            </w:r>
          </w:p>
        </w:tc>
      </w:tr>
      <w:tr w:rsidR="00E24401" w14:paraId="50F9E60B" w14:textId="77777777">
        <w:trPr>
          <w:jc w:val="center"/>
        </w:trPr>
        <w:tc>
          <w:tcPr>
            <w:tcW w:w="3600" w:type="dxa"/>
            <w:vAlign w:val="center"/>
          </w:tcPr>
          <w:p w14:paraId="4B1744A9" w14:textId="77777777" w:rsidR="00E24401" w:rsidRDefault="00000000">
            <w:pPr>
              <w:spacing w:after="0"/>
            </w:pPr>
            <w:r>
              <w:rPr>
                <w:sz w:val="18"/>
              </w:rPr>
              <w:t>RF_D_extended</w:t>
            </w:r>
          </w:p>
        </w:tc>
        <w:tc>
          <w:tcPr>
            <w:tcW w:w="1296" w:type="dxa"/>
            <w:vAlign w:val="center"/>
          </w:tcPr>
          <w:p w14:paraId="56B1DCBD" w14:textId="77777777" w:rsidR="00E24401" w:rsidRDefault="00000000">
            <w:pPr>
              <w:spacing w:after="0"/>
            </w:pPr>
            <w:r>
              <w:rPr>
                <w:sz w:val="18"/>
              </w:rPr>
              <w:t>10%</w:t>
            </w:r>
          </w:p>
        </w:tc>
        <w:tc>
          <w:tcPr>
            <w:tcW w:w="1296" w:type="dxa"/>
            <w:vAlign w:val="center"/>
          </w:tcPr>
          <w:p w14:paraId="006E143C" w14:textId="77777777" w:rsidR="00E24401" w:rsidRDefault="00000000">
            <w:pPr>
              <w:spacing w:after="0"/>
            </w:pPr>
            <w:r>
              <w:rPr>
                <w:sz w:val="18"/>
              </w:rPr>
              <w:t>0.452</w:t>
            </w:r>
          </w:p>
        </w:tc>
        <w:tc>
          <w:tcPr>
            <w:tcW w:w="1584" w:type="dxa"/>
            <w:vAlign w:val="center"/>
          </w:tcPr>
          <w:p w14:paraId="1A0ADF8C" w14:textId="77777777" w:rsidR="00E24401" w:rsidRDefault="00000000">
            <w:pPr>
              <w:spacing w:after="0"/>
            </w:pPr>
            <w:r>
              <w:rPr>
                <w:sz w:val="18"/>
              </w:rPr>
              <w:t>0.526</w:t>
            </w:r>
          </w:p>
        </w:tc>
        <w:tc>
          <w:tcPr>
            <w:tcW w:w="1584" w:type="dxa"/>
            <w:vAlign w:val="center"/>
          </w:tcPr>
          <w:p w14:paraId="2E2EB59C" w14:textId="77777777" w:rsidR="00E24401" w:rsidRDefault="00000000">
            <w:pPr>
              <w:spacing w:after="0"/>
            </w:pPr>
            <w:r>
              <w:rPr>
                <w:sz w:val="18"/>
              </w:rPr>
              <w:t>5.257</w:t>
            </w:r>
          </w:p>
        </w:tc>
      </w:tr>
    </w:tbl>
    <w:p w14:paraId="1DFB1751" w14:textId="77777777" w:rsidR="00E24401" w:rsidRDefault="00E24401"/>
    <w:p w14:paraId="44BA3C18" w14:textId="77777777" w:rsidR="00E24401" w:rsidRDefault="00000000">
      <w:pPr>
        <w:jc w:val="center"/>
      </w:pPr>
      <w:r>
        <w:rPr>
          <w:noProof/>
        </w:rPr>
        <w:drawing>
          <wp:inline distT="0" distB="0" distL="0" distR="0" wp14:anchorId="5EE45B9E" wp14:editId="799B9E54">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curves_100km.png"/>
                    <pic:cNvPicPr/>
                  </pic:nvPicPr>
                  <pic:blipFill>
                    <a:blip r:embed="rId11"/>
                    <a:stretch>
                      <a:fillRect/>
                    </a:stretch>
                  </pic:blipFill>
                  <pic:spPr>
                    <a:xfrm>
                      <a:off x="0" y="0"/>
                      <a:ext cx="5303520" cy="3314700"/>
                    </a:xfrm>
                    <a:prstGeom prst="rect">
                      <a:avLst/>
                    </a:prstGeom>
                  </pic:spPr>
                </pic:pic>
              </a:graphicData>
            </a:graphic>
          </wp:inline>
        </w:drawing>
      </w:r>
    </w:p>
    <w:p w14:paraId="37A02B01" w14:textId="77777777" w:rsidR="00E24401" w:rsidRDefault="00000000">
      <w:pPr>
        <w:pStyle w:val="CaptionLike"/>
      </w:pPr>
      <w:r>
        <w:t>Figure 4. Precision-recall curves for selected 100 km models.</w:t>
      </w:r>
    </w:p>
    <w:p w14:paraId="169E8761" w14:textId="77777777" w:rsidR="00E24401" w:rsidRDefault="00000000">
      <w:pPr>
        <w:jc w:val="center"/>
      </w:pPr>
      <w:r>
        <w:rPr>
          <w:noProof/>
        </w:rPr>
        <w:lastRenderedPageBreak/>
        <w:drawing>
          <wp:inline distT="0" distB="0" distL="0" distR="0" wp14:anchorId="6215E5DD" wp14:editId="7D2037F5">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at_top_k_100km.png"/>
                    <pic:cNvPicPr/>
                  </pic:nvPicPr>
                  <pic:blipFill>
                    <a:blip r:embed="rId12"/>
                    <a:stretch>
                      <a:fillRect/>
                    </a:stretch>
                  </pic:blipFill>
                  <pic:spPr>
                    <a:xfrm>
                      <a:off x="0" y="0"/>
                      <a:ext cx="5303520" cy="3314700"/>
                    </a:xfrm>
                    <a:prstGeom prst="rect">
                      <a:avLst/>
                    </a:prstGeom>
                  </pic:spPr>
                </pic:pic>
              </a:graphicData>
            </a:graphic>
          </wp:inline>
        </w:drawing>
      </w:r>
    </w:p>
    <w:p w14:paraId="5ABC48B0" w14:textId="77777777" w:rsidR="00E24401" w:rsidRDefault="00000000">
      <w:pPr>
        <w:pStyle w:val="CaptionLike"/>
      </w:pPr>
      <w:r>
        <w:t>Figure 5. Precision among highest-risk cell-months.</w:t>
      </w:r>
    </w:p>
    <w:p w14:paraId="043D677A" w14:textId="77777777" w:rsidR="00E24401" w:rsidRDefault="00000000">
      <w:r>
        <w:t>The top-risk diagnostics are encouraging. In the highest-risk 1% of validation cell-months, random forest models achieve precision around 0.87-0.89, roughly ten times the validation base rate. This means that even when the neighbor uplift is modest, the model ranks some cell-months as meaningfully high risk.</w:t>
      </w:r>
    </w:p>
    <w:p w14:paraId="42B75723" w14:textId="77777777" w:rsidR="00E24401" w:rsidRDefault="00000000">
      <w:pPr>
        <w:pStyle w:val="Rubrik1"/>
      </w:pPr>
      <w:r>
        <w:t>9. Robustness checks across grid sizes</w:t>
      </w:r>
    </w:p>
    <w:p w14:paraId="0E96ACD0" w14:textId="77777777" w:rsidR="00E24401" w:rsidRDefault="00000000">
      <w:pPr>
        <w:pStyle w:val="CaptionLike"/>
      </w:pPr>
      <w:r>
        <w:t>Table 9. Random forest robustness results across grid sizes.</w:t>
      </w:r>
    </w:p>
    <w:tbl>
      <w:tblPr>
        <w:tblStyle w:val="Tabellrutnt"/>
        <w:tblW w:w="0" w:type="auto"/>
        <w:jc w:val="center"/>
        <w:tblLayout w:type="fixed"/>
        <w:tblLook w:val="04A0" w:firstRow="1" w:lastRow="0" w:firstColumn="1" w:lastColumn="0" w:noHBand="0" w:noVBand="1"/>
      </w:tblPr>
      <w:tblGrid>
        <w:gridCol w:w="1080"/>
        <w:gridCol w:w="3456"/>
        <w:gridCol w:w="1080"/>
        <w:gridCol w:w="1584"/>
        <w:gridCol w:w="1224"/>
        <w:gridCol w:w="1584"/>
        <w:gridCol w:w="1224"/>
      </w:tblGrid>
      <w:tr w:rsidR="00E24401" w14:paraId="5006B6EC" w14:textId="77777777">
        <w:trPr>
          <w:jc w:val="center"/>
        </w:trPr>
        <w:tc>
          <w:tcPr>
            <w:tcW w:w="1080" w:type="dxa"/>
            <w:shd w:val="clear" w:color="auto" w:fill="F2F4F7"/>
            <w:vAlign w:val="center"/>
          </w:tcPr>
          <w:p w14:paraId="45706BE6" w14:textId="77777777" w:rsidR="00E24401" w:rsidRDefault="00000000">
            <w:pPr>
              <w:spacing w:after="0"/>
            </w:pPr>
            <w:r>
              <w:rPr>
                <w:b/>
                <w:color w:val="0B2545"/>
                <w:sz w:val="18"/>
              </w:rPr>
              <w:t>Grid km</w:t>
            </w:r>
          </w:p>
        </w:tc>
        <w:tc>
          <w:tcPr>
            <w:tcW w:w="3456" w:type="dxa"/>
            <w:shd w:val="clear" w:color="auto" w:fill="F2F4F7"/>
            <w:vAlign w:val="center"/>
          </w:tcPr>
          <w:p w14:paraId="04E82336" w14:textId="77777777" w:rsidR="00E24401" w:rsidRDefault="00000000">
            <w:pPr>
              <w:spacing w:after="0"/>
            </w:pPr>
            <w:r>
              <w:rPr>
                <w:b/>
                <w:color w:val="0B2545"/>
                <w:sz w:val="18"/>
              </w:rPr>
              <w:t>Model</w:t>
            </w:r>
          </w:p>
        </w:tc>
        <w:tc>
          <w:tcPr>
            <w:tcW w:w="1080" w:type="dxa"/>
            <w:shd w:val="clear" w:color="auto" w:fill="F2F4F7"/>
            <w:vAlign w:val="center"/>
          </w:tcPr>
          <w:p w14:paraId="589B7B20" w14:textId="77777777" w:rsidR="00E24401" w:rsidRDefault="00000000">
            <w:pPr>
              <w:spacing w:after="0"/>
            </w:pPr>
            <w:r>
              <w:rPr>
                <w:b/>
                <w:color w:val="0B2545"/>
                <w:sz w:val="18"/>
              </w:rPr>
              <w:t>Cells</w:t>
            </w:r>
          </w:p>
        </w:tc>
        <w:tc>
          <w:tcPr>
            <w:tcW w:w="1584" w:type="dxa"/>
            <w:shd w:val="clear" w:color="auto" w:fill="F2F4F7"/>
            <w:vAlign w:val="center"/>
          </w:tcPr>
          <w:p w14:paraId="5FCF506B" w14:textId="77777777" w:rsidR="00E24401" w:rsidRDefault="00000000">
            <w:pPr>
              <w:spacing w:after="0"/>
            </w:pPr>
            <w:r>
              <w:rPr>
                <w:b/>
                <w:color w:val="0B2545"/>
                <w:sz w:val="18"/>
              </w:rPr>
              <w:t>Validation positive share</w:t>
            </w:r>
          </w:p>
        </w:tc>
        <w:tc>
          <w:tcPr>
            <w:tcW w:w="1224" w:type="dxa"/>
            <w:shd w:val="clear" w:color="auto" w:fill="F2F4F7"/>
            <w:vAlign w:val="center"/>
          </w:tcPr>
          <w:p w14:paraId="2F4CF1E3" w14:textId="77777777" w:rsidR="00E24401" w:rsidRDefault="00000000">
            <w:pPr>
              <w:spacing w:after="0"/>
            </w:pPr>
            <w:r>
              <w:rPr>
                <w:b/>
                <w:color w:val="0B2545"/>
                <w:sz w:val="18"/>
              </w:rPr>
              <w:t>ROC-AUC</w:t>
            </w:r>
          </w:p>
        </w:tc>
        <w:tc>
          <w:tcPr>
            <w:tcW w:w="1584" w:type="dxa"/>
            <w:shd w:val="clear" w:color="auto" w:fill="F2F4F7"/>
            <w:vAlign w:val="center"/>
          </w:tcPr>
          <w:p w14:paraId="35E86336" w14:textId="77777777" w:rsidR="00E24401" w:rsidRDefault="00000000">
            <w:pPr>
              <w:spacing w:after="0"/>
            </w:pPr>
            <w:r>
              <w:rPr>
                <w:b/>
                <w:color w:val="0B2545"/>
                <w:sz w:val="18"/>
              </w:rPr>
              <w:t>Average precision</w:t>
            </w:r>
          </w:p>
        </w:tc>
        <w:tc>
          <w:tcPr>
            <w:tcW w:w="1224" w:type="dxa"/>
            <w:shd w:val="clear" w:color="auto" w:fill="F2F4F7"/>
            <w:vAlign w:val="center"/>
          </w:tcPr>
          <w:p w14:paraId="2F32EEFA" w14:textId="77777777" w:rsidR="00E24401" w:rsidRDefault="00000000">
            <w:pPr>
              <w:spacing w:after="0"/>
            </w:pPr>
            <w:r>
              <w:rPr>
                <w:b/>
                <w:color w:val="0B2545"/>
                <w:sz w:val="18"/>
              </w:rPr>
              <w:t>Brier score</w:t>
            </w:r>
          </w:p>
        </w:tc>
      </w:tr>
      <w:tr w:rsidR="00E24401" w14:paraId="057BAB0A" w14:textId="77777777">
        <w:trPr>
          <w:jc w:val="center"/>
        </w:trPr>
        <w:tc>
          <w:tcPr>
            <w:tcW w:w="1080" w:type="dxa"/>
            <w:vAlign w:val="center"/>
          </w:tcPr>
          <w:p w14:paraId="2CA46E3A" w14:textId="77777777" w:rsidR="00E24401" w:rsidRDefault="00000000">
            <w:pPr>
              <w:spacing w:after="0"/>
            </w:pPr>
            <w:r>
              <w:rPr>
                <w:sz w:val="18"/>
              </w:rPr>
              <w:t>50</w:t>
            </w:r>
          </w:p>
        </w:tc>
        <w:tc>
          <w:tcPr>
            <w:tcW w:w="3456" w:type="dxa"/>
            <w:vAlign w:val="center"/>
          </w:tcPr>
          <w:p w14:paraId="3B256F87" w14:textId="77777777" w:rsidR="00E24401" w:rsidRDefault="00000000">
            <w:pPr>
              <w:spacing w:after="0"/>
            </w:pPr>
            <w:r>
              <w:rPr>
                <w:sz w:val="18"/>
              </w:rPr>
              <w:t>RF_C_local_plus_neighbors</w:t>
            </w:r>
          </w:p>
        </w:tc>
        <w:tc>
          <w:tcPr>
            <w:tcW w:w="1080" w:type="dxa"/>
            <w:vAlign w:val="center"/>
          </w:tcPr>
          <w:p w14:paraId="26345A52" w14:textId="77777777" w:rsidR="00E24401" w:rsidRDefault="00000000">
            <w:pPr>
              <w:spacing w:after="0"/>
            </w:pPr>
            <w:r>
              <w:rPr>
                <w:sz w:val="18"/>
              </w:rPr>
              <w:t>2702</w:t>
            </w:r>
          </w:p>
        </w:tc>
        <w:tc>
          <w:tcPr>
            <w:tcW w:w="1584" w:type="dxa"/>
            <w:vAlign w:val="center"/>
          </w:tcPr>
          <w:p w14:paraId="4179D22E" w14:textId="77777777" w:rsidR="00E24401" w:rsidRDefault="00000000">
            <w:pPr>
              <w:spacing w:after="0"/>
            </w:pPr>
            <w:r>
              <w:rPr>
                <w:sz w:val="18"/>
              </w:rPr>
              <w:t>0.054</w:t>
            </w:r>
          </w:p>
        </w:tc>
        <w:tc>
          <w:tcPr>
            <w:tcW w:w="1224" w:type="dxa"/>
            <w:vAlign w:val="center"/>
          </w:tcPr>
          <w:p w14:paraId="7981191B" w14:textId="77777777" w:rsidR="00E24401" w:rsidRDefault="00000000">
            <w:pPr>
              <w:spacing w:after="0"/>
            </w:pPr>
            <w:r>
              <w:rPr>
                <w:sz w:val="18"/>
              </w:rPr>
              <w:t>0.796</w:t>
            </w:r>
          </w:p>
        </w:tc>
        <w:tc>
          <w:tcPr>
            <w:tcW w:w="1584" w:type="dxa"/>
            <w:vAlign w:val="center"/>
          </w:tcPr>
          <w:p w14:paraId="68AD1E50" w14:textId="77777777" w:rsidR="00E24401" w:rsidRDefault="00000000">
            <w:pPr>
              <w:spacing w:after="0"/>
            </w:pPr>
            <w:r>
              <w:rPr>
                <w:sz w:val="18"/>
              </w:rPr>
              <w:t>0.359</w:t>
            </w:r>
          </w:p>
        </w:tc>
        <w:tc>
          <w:tcPr>
            <w:tcW w:w="1224" w:type="dxa"/>
            <w:vAlign w:val="center"/>
          </w:tcPr>
          <w:p w14:paraId="5470C67E" w14:textId="77777777" w:rsidR="00E24401" w:rsidRDefault="00000000">
            <w:pPr>
              <w:spacing w:after="0"/>
            </w:pPr>
            <w:r>
              <w:rPr>
                <w:sz w:val="18"/>
              </w:rPr>
              <w:t>0.085</w:t>
            </w:r>
          </w:p>
        </w:tc>
      </w:tr>
      <w:tr w:rsidR="00E24401" w14:paraId="0166F653" w14:textId="77777777">
        <w:trPr>
          <w:jc w:val="center"/>
        </w:trPr>
        <w:tc>
          <w:tcPr>
            <w:tcW w:w="1080" w:type="dxa"/>
            <w:vAlign w:val="center"/>
          </w:tcPr>
          <w:p w14:paraId="745D5B3F" w14:textId="77777777" w:rsidR="00E24401" w:rsidRDefault="00000000">
            <w:pPr>
              <w:spacing w:after="0"/>
            </w:pPr>
            <w:r>
              <w:rPr>
                <w:sz w:val="18"/>
              </w:rPr>
              <w:t>50</w:t>
            </w:r>
          </w:p>
        </w:tc>
        <w:tc>
          <w:tcPr>
            <w:tcW w:w="3456" w:type="dxa"/>
            <w:vAlign w:val="center"/>
          </w:tcPr>
          <w:p w14:paraId="3C827E11" w14:textId="77777777" w:rsidR="00E24401" w:rsidRDefault="00000000">
            <w:pPr>
              <w:spacing w:after="0"/>
            </w:pPr>
            <w:r>
              <w:rPr>
                <w:sz w:val="18"/>
              </w:rPr>
              <w:t>RF_B_local_history</w:t>
            </w:r>
          </w:p>
        </w:tc>
        <w:tc>
          <w:tcPr>
            <w:tcW w:w="1080" w:type="dxa"/>
            <w:vAlign w:val="center"/>
          </w:tcPr>
          <w:p w14:paraId="752B2784" w14:textId="77777777" w:rsidR="00E24401" w:rsidRDefault="00000000">
            <w:pPr>
              <w:spacing w:after="0"/>
            </w:pPr>
            <w:r>
              <w:rPr>
                <w:sz w:val="18"/>
              </w:rPr>
              <w:t>2702</w:t>
            </w:r>
          </w:p>
        </w:tc>
        <w:tc>
          <w:tcPr>
            <w:tcW w:w="1584" w:type="dxa"/>
            <w:vAlign w:val="center"/>
          </w:tcPr>
          <w:p w14:paraId="1397EEE3" w14:textId="77777777" w:rsidR="00E24401" w:rsidRDefault="00000000">
            <w:pPr>
              <w:spacing w:after="0"/>
            </w:pPr>
            <w:r>
              <w:rPr>
                <w:sz w:val="18"/>
              </w:rPr>
              <w:t>0.054</w:t>
            </w:r>
          </w:p>
        </w:tc>
        <w:tc>
          <w:tcPr>
            <w:tcW w:w="1224" w:type="dxa"/>
            <w:vAlign w:val="center"/>
          </w:tcPr>
          <w:p w14:paraId="46B43E93" w14:textId="77777777" w:rsidR="00E24401" w:rsidRDefault="00000000">
            <w:pPr>
              <w:spacing w:after="0"/>
            </w:pPr>
            <w:r>
              <w:rPr>
                <w:sz w:val="18"/>
              </w:rPr>
              <w:t>0.790</w:t>
            </w:r>
          </w:p>
        </w:tc>
        <w:tc>
          <w:tcPr>
            <w:tcW w:w="1584" w:type="dxa"/>
            <w:vAlign w:val="center"/>
          </w:tcPr>
          <w:p w14:paraId="0BD16B84" w14:textId="77777777" w:rsidR="00E24401" w:rsidRDefault="00000000">
            <w:pPr>
              <w:spacing w:after="0"/>
            </w:pPr>
            <w:r>
              <w:rPr>
                <w:sz w:val="18"/>
              </w:rPr>
              <w:t>0.355</w:t>
            </w:r>
          </w:p>
        </w:tc>
        <w:tc>
          <w:tcPr>
            <w:tcW w:w="1224" w:type="dxa"/>
            <w:vAlign w:val="center"/>
          </w:tcPr>
          <w:p w14:paraId="7C165FD2" w14:textId="77777777" w:rsidR="00E24401" w:rsidRDefault="00000000">
            <w:pPr>
              <w:spacing w:after="0"/>
            </w:pPr>
            <w:r>
              <w:rPr>
                <w:sz w:val="18"/>
              </w:rPr>
              <w:t>0.089</w:t>
            </w:r>
          </w:p>
        </w:tc>
      </w:tr>
      <w:tr w:rsidR="00E24401" w14:paraId="18E34B4E" w14:textId="77777777">
        <w:trPr>
          <w:jc w:val="center"/>
        </w:trPr>
        <w:tc>
          <w:tcPr>
            <w:tcW w:w="1080" w:type="dxa"/>
            <w:vAlign w:val="center"/>
          </w:tcPr>
          <w:p w14:paraId="66048B5E" w14:textId="77777777" w:rsidR="00E24401" w:rsidRDefault="00000000">
            <w:pPr>
              <w:spacing w:after="0"/>
            </w:pPr>
            <w:r>
              <w:rPr>
                <w:sz w:val="18"/>
              </w:rPr>
              <w:t>100</w:t>
            </w:r>
          </w:p>
        </w:tc>
        <w:tc>
          <w:tcPr>
            <w:tcW w:w="3456" w:type="dxa"/>
            <w:vAlign w:val="center"/>
          </w:tcPr>
          <w:p w14:paraId="57637E59" w14:textId="77777777" w:rsidR="00E24401" w:rsidRDefault="00000000">
            <w:pPr>
              <w:spacing w:after="0"/>
            </w:pPr>
            <w:r>
              <w:rPr>
                <w:sz w:val="18"/>
              </w:rPr>
              <w:t>RF_C_local_plus_neighbors</w:t>
            </w:r>
          </w:p>
        </w:tc>
        <w:tc>
          <w:tcPr>
            <w:tcW w:w="1080" w:type="dxa"/>
            <w:vAlign w:val="center"/>
          </w:tcPr>
          <w:p w14:paraId="1EF30289" w14:textId="77777777" w:rsidR="00E24401" w:rsidRDefault="00000000">
            <w:pPr>
              <w:spacing w:after="0"/>
            </w:pPr>
            <w:r>
              <w:rPr>
                <w:sz w:val="18"/>
              </w:rPr>
              <w:t>1432</w:t>
            </w:r>
          </w:p>
        </w:tc>
        <w:tc>
          <w:tcPr>
            <w:tcW w:w="1584" w:type="dxa"/>
            <w:vAlign w:val="center"/>
          </w:tcPr>
          <w:p w14:paraId="6BB51251" w14:textId="77777777" w:rsidR="00E24401" w:rsidRDefault="00000000">
            <w:pPr>
              <w:spacing w:after="0"/>
            </w:pPr>
            <w:r>
              <w:rPr>
                <w:sz w:val="18"/>
              </w:rPr>
              <w:t>0.086</w:t>
            </w:r>
          </w:p>
        </w:tc>
        <w:tc>
          <w:tcPr>
            <w:tcW w:w="1224" w:type="dxa"/>
            <w:vAlign w:val="center"/>
          </w:tcPr>
          <w:p w14:paraId="1C8C9162" w14:textId="77777777" w:rsidR="00E24401" w:rsidRDefault="00000000">
            <w:pPr>
              <w:spacing w:after="0"/>
            </w:pPr>
            <w:r>
              <w:rPr>
                <w:sz w:val="18"/>
              </w:rPr>
              <w:t>0.830</w:t>
            </w:r>
          </w:p>
        </w:tc>
        <w:tc>
          <w:tcPr>
            <w:tcW w:w="1584" w:type="dxa"/>
            <w:vAlign w:val="center"/>
          </w:tcPr>
          <w:p w14:paraId="57B21BEA" w14:textId="77777777" w:rsidR="00E24401" w:rsidRDefault="00000000">
            <w:pPr>
              <w:spacing w:after="0"/>
            </w:pPr>
            <w:r>
              <w:rPr>
                <w:sz w:val="18"/>
              </w:rPr>
              <w:t>0.476</w:t>
            </w:r>
          </w:p>
        </w:tc>
        <w:tc>
          <w:tcPr>
            <w:tcW w:w="1224" w:type="dxa"/>
            <w:vAlign w:val="center"/>
          </w:tcPr>
          <w:p w14:paraId="66E5CC80" w14:textId="77777777" w:rsidR="00E24401" w:rsidRDefault="00000000">
            <w:pPr>
              <w:spacing w:after="0"/>
            </w:pPr>
            <w:r>
              <w:rPr>
                <w:sz w:val="18"/>
              </w:rPr>
              <w:t>0.103</w:t>
            </w:r>
          </w:p>
        </w:tc>
      </w:tr>
      <w:tr w:rsidR="00E24401" w14:paraId="21F0CA72" w14:textId="77777777">
        <w:trPr>
          <w:jc w:val="center"/>
        </w:trPr>
        <w:tc>
          <w:tcPr>
            <w:tcW w:w="1080" w:type="dxa"/>
            <w:vAlign w:val="center"/>
          </w:tcPr>
          <w:p w14:paraId="62CCAC07" w14:textId="77777777" w:rsidR="00E24401" w:rsidRDefault="00000000">
            <w:pPr>
              <w:spacing w:after="0"/>
            </w:pPr>
            <w:r>
              <w:rPr>
                <w:sz w:val="18"/>
              </w:rPr>
              <w:t>100</w:t>
            </w:r>
          </w:p>
        </w:tc>
        <w:tc>
          <w:tcPr>
            <w:tcW w:w="3456" w:type="dxa"/>
            <w:vAlign w:val="center"/>
          </w:tcPr>
          <w:p w14:paraId="60F06753" w14:textId="77777777" w:rsidR="00E24401" w:rsidRDefault="00000000">
            <w:pPr>
              <w:spacing w:after="0"/>
            </w:pPr>
            <w:r>
              <w:rPr>
                <w:sz w:val="18"/>
              </w:rPr>
              <w:t>RF_B_local_history</w:t>
            </w:r>
          </w:p>
        </w:tc>
        <w:tc>
          <w:tcPr>
            <w:tcW w:w="1080" w:type="dxa"/>
            <w:vAlign w:val="center"/>
          </w:tcPr>
          <w:p w14:paraId="01B8D2BE" w14:textId="77777777" w:rsidR="00E24401" w:rsidRDefault="00000000">
            <w:pPr>
              <w:spacing w:after="0"/>
            </w:pPr>
            <w:r>
              <w:rPr>
                <w:sz w:val="18"/>
              </w:rPr>
              <w:t>1432</w:t>
            </w:r>
          </w:p>
        </w:tc>
        <w:tc>
          <w:tcPr>
            <w:tcW w:w="1584" w:type="dxa"/>
            <w:vAlign w:val="center"/>
          </w:tcPr>
          <w:p w14:paraId="2A79729B" w14:textId="77777777" w:rsidR="00E24401" w:rsidRDefault="00000000">
            <w:pPr>
              <w:spacing w:after="0"/>
            </w:pPr>
            <w:r>
              <w:rPr>
                <w:sz w:val="18"/>
              </w:rPr>
              <w:t>0.086</w:t>
            </w:r>
          </w:p>
        </w:tc>
        <w:tc>
          <w:tcPr>
            <w:tcW w:w="1224" w:type="dxa"/>
            <w:vAlign w:val="center"/>
          </w:tcPr>
          <w:p w14:paraId="102E64E7" w14:textId="77777777" w:rsidR="00E24401" w:rsidRDefault="00000000">
            <w:pPr>
              <w:spacing w:after="0"/>
            </w:pPr>
            <w:r>
              <w:rPr>
                <w:sz w:val="18"/>
              </w:rPr>
              <w:t>0.826</w:t>
            </w:r>
          </w:p>
        </w:tc>
        <w:tc>
          <w:tcPr>
            <w:tcW w:w="1584" w:type="dxa"/>
            <w:vAlign w:val="center"/>
          </w:tcPr>
          <w:p w14:paraId="5EE1AC10" w14:textId="77777777" w:rsidR="00E24401" w:rsidRDefault="00000000">
            <w:pPr>
              <w:spacing w:after="0"/>
            </w:pPr>
            <w:r>
              <w:rPr>
                <w:sz w:val="18"/>
              </w:rPr>
              <w:t>0.474</w:t>
            </w:r>
          </w:p>
        </w:tc>
        <w:tc>
          <w:tcPr>
            <w:tcW w:w="1224" w:type="dxa"/>
            <w:vAlign w:val="center"/>
          </w:tcPr>
          <w:p w14:paraId="1292B9DB" w14:textId="77777777" w:rsidR="00E24401" w:rsidRDefault="00000000">
            <w:pPr>
              <w:spacing w:after="0"/>
            </w:pPr>
            <w:r>
              <w:rPr>
                <w:sz w:val="18"/>
              </w:rPr>
              <w:t>0.108</w:t>
            </w:r>
          </w:p>
        </w:tc>
      </w:tr>
      <w:tr w:rsidR="00E24401" w14:paraId="6D475BB2" w14:textId="77777777">
        <w:trPr>
          <w:jc w:val="center"/>
        </w:trPr>
        <w:tc>
          <w:tcPr>
            <w:tcW w:w="1080" w:type="dxa"/>
            <w:vAlign w:val="center"/>
          </w:tcPr>
          <w:p w14:paraId="2D93409F" w14:textId="77777777" w:rsidR="00E24401" w:rsidRDefault="00000000">
            <w:pPr>
              <w:spacing w:after="0"/>
            </w:pPr>
            <w:r>
              <w:rPr>
                <w:sz w:val="18"/>
              </w:rPr>
              <w:t>200</w:t>
            </w:r>
          </w:p>
        </w:tc>
        <w:tc>
          <w:tcPr>
            <w:tcW w:w="3456" w:type="dxa"/>
            <w:vAlign w:val="center"/>
          </w:tcPr>
          <w:p w14:paraId="0522D900" w14:textId="77777777" w:rsidR="00E24401" w:rsidRDefault="00000000">
            <w:pPr>
              <w:spacing w:after="0"/>
            </w:pPr>
            <w:r>
              <w:rPr>
                <w:sz w:val="18"/>
              </w:rPr>
              <w:t>RF_C_local_plus_neighbors</w:t>
            </w:r>
          </w:p>
        </w:tc>
        <w:tc>
          <w:tcPr>
            <w:tcW w:w="1080" w:type="dxa"/>
            <w:vAlign w:val="center"/>
          </w:tcPr>
          <w:p w14:paraId="24EB822F" w14:textId="77777777" w:rsidR="00E24401" w:rsidRDefault="00000000">
            <w:pPr>
              <w:spacing w:after="0"/>
            </w:pPr>
            <w:r>
              <w:rPr>
                <w:sz w:val="18"/>
              </w:rPr>
              <w:t>603</w:t>
            </w:r>
          </w:p>
        </w:tc>
        <w:tc>
          <w:tcPr>
            <w:tcW w:w="1584" w:type="dxa"/>
            <w:vAlign w:val="center"/>
          </w:tcPr>
          <w:p w14:paraId="79EE0CDA" w14:textId="77777777" w:rsidR="00E24401" w:rsidRDefault="00000000">
            <w:pPr>
              <w:spacing w:after="0"/>
            </w:pPr>
            <w:r>
              <w:rPr>
                <w:sz w:val="18"/>
              </w:rPr>
              <w:t>0.156</w:t>
            </w:r>
          </w:p>
        </w:tc>
        <w:tc>
          <w:tcPr>
            <w:tcW w:w="1224" w:type="dxa"/>
            <w:vAlign w:val="center"/>
          </w:tcPr>
          <w:p w14:paraId="3C7007D9" w14:textId="77777777" w:rsidR="00E24401" w:rsidRDefault="00000000">
            <w:pPr>
              <w:spacing w:after="0"/>
            </w:pPr>
            <w:r>
              <w:rPr>
                <w:sz w:val="18"/>
              </w:rPr>
              <w:t>0.858</w:t>
            </w:r>
          </w:p>
        </w:tc>
        <w:tc>
          <w:tcPr>
            <w:tcW w:w="1584" w:type="dxa"/>
            <w:vAlign w:val="center"/>
          </w:tcPr>
          <w:p w14:paraId="30E9E507" w14:textId="77777777" w:rsidR="00E24401" w:rsidRDefault="00000000">
            <w:pPr>
              <w:spacing w:after="0"/>
            </w:pPr>
            <w:r>
              <w:rPr>
                <w:sz w:val="18"/>
              </w:rPr>
              <w:t>0.632</w:t>
            </w:r>
          </w:p>
        </w:tc>
        <w:tc>
          <w:tcPr>
            <w:tcW w:w="1224" w:type="dxa"/>
            <w:vAlign w:val="center"/>
          </w:tcPr>
          <w:p w14:paraId="1804052D" w14:textId="77777777" w:rsidR="00E24401" w:rsidRDefault="00000000">
            <w:pPr>
              <w:spacing w:after="0"/>
            </w:pPr>
            <w:r>
              <w:rPr>
                <w:sz w:val="18"/>
              </w:rPr>
              <w:t>0.122</w:t>
            </w:r>
          </w:p>
        </w:tc>
      </w:tr>
      <w:tr w:rsidR="00E24401" w14:paraId="2912D801" w14:textId="77777777">
        <w:trPr>
          <w:jc w:val="center"/>
        </w:trPr>
        <w:tc>
          <w:tcPr>
            <w:tcW w:w="1080" w:type="dxa"/>
            <w:vAlign w:val="center"/>
          </w:tcPr>
          <w:p w14:paraId="6595BF63" w14:textId="77777777" w:rsidR="00E24401" w:rsidRDefault="00000000">
            <w:pPr>
              <w:spacing w:after="0"/>
            </w:pPr>
            <w:r>
              <w:rPr>
                <w:sz w:val="18"/>
              </w:rPr>
              <w:t>200</w:t>
            </w:r>
          </w:p>
        </w:tc>
        <w:tc>
          <w:tcPr>
            <w:tcW w:w="3456" w:type="dxa"/>
            <w:vAlign w:val="center"/>
          </w:tcPr>
          <w:p w14:paraId="3CDC1F3E" w14:textId="77777777" w:rsidR="00E24401" w:rsidRDefault="00000000">
            <w:pPr>
              <w:spacing w:after="0"/>
            </w:pPr>
            <w:r>
              <w:rPr>
                <w:sz w:val="18"/>
              </w:rPr>
              <w:t>RF_B_local_history</w:t>
            </w:r>
          </w:p>
        </w:tc>
        <w:tc>
          <w:tcPr>
            <w:tcW w:w="1080" w:type="dxa"/>
            <w:vAlign w:val="center"/>
          </w:tcPr>
          <w:p w14:paraId="63A7650A" w14:textId="77777777" w:rsidR="00E24401" w:rsidRDefault="00000000">
            <w:pPr>
              <w:spacing w:after="0"/>
            </w:pPr>
            <w:r>
              <w:rPr>
                <w:sz w:val="18"/>
              </w:rPr>
              <w:t>603</w:t>
            </w:r>
          </w:p>
        </w:tc>
        <w:tc>
          <w:tcPr>
            <w:tcW w:w="1584" w:type="dxa"/>
            <w:vAlign w:val="center"/>
          </w:tcPr>
          <w:p w14:paraId="27DC1078" w14:textId="77777777" w:rsidR="00E24401" w:rsidRDefault="00000000">
            <w:pPr>
              <w:spacing w:after="0"/>
            </w:pPr>
            <w:r>
              <w:rPr>
                <w:sz w:val="18"/>
              </w:rPr>
              <w:t>0.156</w:t>
            </w:r>
          </w:p>
        </w:tc>
        <w:tc>
          <w:tcPr>
            <w:tcW w:w="1224" w:type="dxa"/>
            <w:vAlign w:val="center"/>
          </w:tcPr>
          <w:p w14:paraId="40708B48" w14:textId="77777777" w:rsidR="00E24401" w:rsidRDefault="00000000">
            <w:pPr>
              <w:spacing w:after="0"/>
            </w:pPr>
            <w:r>
              <w:rPr>
                <w:sz w:val="18"/>
              </w:rPr>
              <w:t>0.855</w:t>
            </w:r>
          </w:p>
        </w:tc>
        <w:tc>
          <w:tcPr>
            <w:tcW w:w="1584" w:type="dxa"/>
            <w:vAlign w:val="center"/>
          </w:tcPr>
          <w:p w14:paraId="389C3222" w14:textId="77777777" w:rsidR="00E24401" w:rsidRDefault="00000000">
            <w:pPr>
              <w:spacing w:after="0"/>
            </w:pPr>
            <w:r>
              <w:rPr>
                <w:sz w:val="18"/>
              </w:rPr>
              <w:t>0.629</w:t>
            </w:r>
          </w:p>
        </w:tc>
        <w:tc>
          <w:tcPr>
            <w:tcW w:w="1224" w:type="dxa"/>
            <w:vAlign w:val="center"/>
          </w:tcPr>
          <w:p w14:paraId="5B3C082F" w14:textId="77777777" w:rsidR="00E24401" w:rsidRDefault="00000000">
            <w:pPr>
              <w:spacing w:after="0"/>
            </w:pPr>
            <w:r>
              <w:rPr>
                <w:sz w:val="18"/>
              </w:rPr>
              <w:t>0.127</w:t>
            </w:r>
          </w:p>
        </w:tc>
      </w:tr>
    </w:tbl>
    <w:p w14:paraId="52F56B8A" w14:textId="77777777" w:rsidR="00E24401" w:rsidRDefault="00E24401"/>
    <w:p w14:paraId="2C2B6A6C" w14:textId="77777777" w:rsidR="00E24401" w:rsidRDefault="00000000">
      <w:pPr>
        <w:jc w:val="center"/>
      </w:pPr>
      <w:r>
        <w:rPr>
          <w:noProof/>
        </w:rPr>
        <w:lastRenderedPageBreak/>
        <w:drawing>
          <wp:inline distT="0" distB="0" distL="0" distR="0" wp14:anchorId="580FA8B0" wp14:editId="6BC75D59">
            <wp:extent cx="5394960" cy="2697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grid_sizes.png"/>
                    <pic:cNvPicPr/>
                  </pic:nvPicPr>
                  <pic:blipFill>
                    <a:blip r:embed="rId13"/>
                    <a:stretch>
                      <a:fillRect/>
                    </a:stretch>
                  </pic:blipFill>
                  <pic:spPr>
                    <a:xfrm>
                      <a:off x="0" y="0"/>
                      <a:ext cx="5394960" cy="2697480"/>
                    </a:xfrm>
                    <a:prstGeom prst="rect">
                      <a:avLst/>
                    </a:prstGeom>
                  </pic:spPr>
                </pic:pic>
              </a:graphicData>
            </a:graphic>
          </wp:inline>
        </w:drawing>
      </w:r>
    </w:p>
    <w:p w14:paraId="189E6A2F" w14:textId="77777777" w:rsidR="00E24401" w:rsidRDefault="00000000">
      <w:pPr>
        <w:pStyle w:val="CaptionLike"/>
      </w:pPr>
      <w:r>
        <w:t>Figure 6. Robustness of average precision across grid sizes.</w:t>
      </w:r>
    </w:p>
    <w:p w14:paraId="105C425A" w14:textId="77777777" w:rsidR="00E24401" w:rsidRDefault="00000000">
      <w:r>
        <w:t>The directional pattern is stable: adding neighboring-cell features improves average precision slightly at 50 km, 100 km, and 200 km. The absolute scores increase with coarser grids, partly because larger cells have higher positive rates and aggregate more events. Therefore, the 200 km performance should not be interpreted as automatically superior; it trades geographic precision for a less sparse prediction target.</w:t>
      </w:r>
    </w:p>
    <w:p w14:paraId="3E6A2FCB" w14:textId="77777777" w:rsidR="00E24401" w:rsidRDefault="00000000">
      <w:pPr>
        <w:pStyle w:val="Rubrik1"/>
      </w:pPr>
      <w:r>
        <w:t>10. Spatial sanity check</w:t>
      </w:r>
    </w:p>
    <w:p w14:paraId="0AB841F6" w14:textId="77777777" w:rsidR="00E24401" w:rsidRDefault="00000000">
      <w:pPr>
        <w:jc w:val="center"/>
      </w:pPr>
      <w:r>
        <w:rPr>
          <w:noProof/>
        </w:rPr>
        <w:drawing>
          <wp:inline distT="0" distB="0" distL="0" distR="0" wp14:anchorId="5A55115F" wp14:editId="0C8854E3">
            <wp:extent cx="5577840" cy="2324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d_vs_predicted_risk_map_100km.png"/>
                    <pic:cNvPicPr/>
                  </pic:nvPicPr>
                  <pic:blipFill>
                    <a:blip r:embed="rId14"/>
                    <a:stretch>
                      <a:fillRect/>
                    </a:stretch>
                  </pic:blipFill>
                  <pic:spPr>
                    <a:xfrm>
                      <a:off x="0" y="0"/>
                      <a:ext cx="5577840" cy="2324100"/>
                    </a:xfrm>
                    <a:prstGeom prst="rect">
                      <a:avLst/>
                    </a:prstGeom>
                  </pic:spPr>
                </pic:pic>
              </a:graphicData>
            </a:graphic>
          </wp:inline>
        </w:drawing>
      </w:r>
    </w:p>
    <w:p w14:paraId="59C72B38" w14:textId="77777777" w:rsidR="00E24401" w:rsidRDefault="00000000">
      <w:pPr>
        <w:pStyle w:val="CaptionLike"/>
      </w:pPr>
      <w:r>
        <w:t>Figure 7. Observed versus predicted risk by 100 km grid cell in the validation period.</w:t>
      </w:r>
    </w:p>
    <w:p w14:paraId="48D1EDAB" w14:textId="452A1860" w:rsidR="00E24401" w:rsidRDefault="00000000">
      <w:r>
        <w:t xml:space="preserve">The map-like diagnostic is not a formal cartographic product, but it is useful for checking whether high predicted risk is geographically plausible. A later version </w:t>
      </w:r>
      <w:r w:rsidR="003B4FFA">
        <w:t>could</w:t>
      </w:r>
      <w:r>
        <w:t xml:space="preserve"> use a proper equal-area projection, country boundaries, and possibly a land or population mask.</w:t>
      </w:r>
    </w:p>
    <w:p w14:paraId="3897894C" w14:textId="77777777" w:rsidR="00E24401" w:rsidRDefault="00000000">
      <w:pPr>
        <w:pStyle w:val="Rubrik1"/>
      </w:pPr>
      <w:r>
        <w:lastRenderedPageBreak/>
        <w:t>11. Limitations and next steps</w:t>
      </w:r>
    </w:p>
    <w:p w14:paraId="287AE9B9" w14:textId="77777777" w:rsidR="00E24401" w:rsidRDefault="00000000">
      <w:pPr>
        <w:pStyle w:val="Punktlista"/>
      </w:pPr>
      <w:r>
        <w:t>The grid uses an approximate kilometer conversion rather than a formal equal-area projection. This is acceptable for a first modeling pass but should be upgraded for publication-quality spatial analysis.</w:t>
      </w:r>
    </w:p>
    <w:p w14:paraId="0E653221" w14:textId="77777777" w:rsidR="00E24401" w:rsidRDefault="00000000">
      <w:pPr>
        <w:pStyle w:val="Punktlista"/>
      </w:pPr>
      <w:r>
        <w:t>The panel includes only cells with at least one event during 2000-2010. A later design should use a land mask or population raster to define the at-risk set more systematically.</w:t>
      </w:r>
    </w:p>
    <w:p w14:paraId="5B40E03F" w14:textId="77777777" w:rsidR="00E24401" w:rsidRDefault="00000000">
      <w:pPr>
        <w:pStyle w:val="Punktlista"/>
      </w:pPr>
      <w:r>
        <w:t>ACLED records reported events. Variation in media access, reporting intensity, and coding practices may affect observed conflict patterns.</w:t>
      </w:r>
    </w:p>
    <w:p w14:paraId="62E7BCEE" w14:textId="77777777" w:rsidR="00E24401" w:rsidRDefault="00000000">
      <w:pPr>
        <w:pStyle w:val="Punktlista"/>
      </w:pPr>
      <w:r>
        <w:t>The current design is predictive rather than causal. Neighboring conflict can indicate diffusion, shared drivers, or reporting patterns; it does not prove that conflict in one cell causes conflict in another.</w:t>
      </w:r>
    </w:p>
    <w:p w14:paraId="6F47F3D0" w14:textId="77777777" w:rsidR="00E24401" w:rsidRDefault="00000000">
      <w:pPr>
        <w:pStyle w:val="Punktlista"/>
      </w:pPr>
      <w:r>
        <w:t>The next modeling stage should reserve 2011-2020 as a strict final out-of-sample test and should consider separate models for battles, violence against civilians, and remote violence.</w:t>
      </w:r>
    </w:p>
    <w:p w14:paraId="36616E58" w14:textId="77777777" w:rsidR="00E24401" w:rsidRDefault="00000000">
      <w:pPr>
        <w:pStyle w:val="Rubrik1"/>
      </w:pPr>
      <w:r>
        <w:t>Appendix: Notebook outputs and reproducibility</w:t>
      </w:r>
    </w:p>
    <w:p w14:paraId="52D30281" w14:textId="77777777" w:rsidR="00E24401" w:rsidRDefault="00000000">
      <w:r>
        <w:t>The analysis is implemented in the notebook located at notebooks/acled_spatiotemporal_grid_model.ipynb. Outputs are written to structured folders: tables, figures, and panels. The document was generated from these outputs rather than hand-entered results, so the reported numbers should remain consistent with the current notebook run.</w:t>
      </w:r>
    </w:p>
    <w:sectPr w:rsidR="00E24401" w:rsidSect="00034616">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2E1DA8" w14:textId="77777777" w:rsidR="000E5748" w:rsidRDefault="000E5748">
      <w:pPr>
        <w:spacing w:after="0" w:line="240" w:lineRule="auto"/>
      </w:pPr>
      <w:r>
        <w:separator/>
      </w:r>
    </w:p>
  </w:endnote>
  <w:endnote w:type="continuationSeparator" w:id="0">
    <w:p w14:paraId="1882E40C" w14:textId="77777777" w:rsidR="000E5748" w:rsidRDefault="000E5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4B431" w14:textId="77777777" w:rsidR="00E24401" w:rsidRDefault="00000000">
    <w:pPr>
      <w:pStyle w:val="Sidfot"/>
      <w:jc w:val="right"/>
    </w:pPr>
    <w:r>
      <w:rPr>
        <w:color w:val="555555"/>
        <w:sz w:val="16"/>
      </w:rPr>
      <w:t>ACLED spatiotemporal conflict model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166A01" w14:textId="77777777" w:rsidR="000E5748" w:rsidRDefault="000E5748">
      <w:pPr>
        <w:spacing w:after="0" w:line="240" w:lineRule="auto"/>
      </w:pPr>
      <w:r>
        <w:separator/>
      </w:r>
    </w:p>
  </w:footnote>
  <w:footnote w:type="continuationSeparator" w:id="0">
    <w:p w14:paraId="416430B0" w14:textId="77777777" w:rsidR="000E5748" w:rsidRDefault="000E5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663822522">
    <w:abstractNumId w:val="8"/>
  </w:num>
  <w:num w:numId="2" w16cid:durableId="908073023">
    <w:abstractNumId w:val="6"/>
  </w:num>
  <w:num w:numId="3" w16cid:durableId="1551919703">
    <w:abstractNumId w:val="5"/>
  </w:num>
  <w:num w:numId="4" w16cid:durableId="1950234022">
    <w:abstractNumId w:val="4"/>
  </w:num>
  <w:num w:numId="5" w16cid:durableId="229771308">
    <w:abstractNumId w:val="7"/>
  </w:num>
  <w:num w:numId="6" w16cid:durableId="149830668">
    <w:abstractNumId w:val="3"/>
  </w:num>
  <w:num w:numId="7" w16cid:durableId="1655137240">
    <w:abstractNumId w:val="2"/>
  </w:num>
  <w:num w:numId="8" w16cid:durableId="1538854434">
    <w:abstractNumId w:val="1"/>
  </w:num>
  <w:num w:numId="9" w16cid:durableId="1914045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748"/>
    <w:rsid w:val="0015074B"/>
    <w:rsid w:val="0029639D"/>
    <w:rsid w:val="00326F90"/>
    <w:rsid w:val="003B4FFA"/>
    <w:rsid w:val="00AA1D8D"/>
    <w:rsid w:val="00AF24CB"/>
    <w:rsid w:val="00B47730"/>
    <w:rsid w:val="00CB0664"/>
    <w:rsid w:val="00E244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D928F"/>
  <w14:defaultImageDpi w14:val="300"/>
  <w15:docId w15:val="{60FE8432-1CCF-B344-AB6D-92918280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Rubrik1">
    <w:name w:val="heading 1"/>
    <w:basedOn w:val="Normal"/>
    <w:next w:val="Normal"/>
    <w:link w:val="Rubri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Rubrik2">
    <w:name w:val="heading 2"/>
    <w:basedOn w:val="Normal"/>
    <w:next w:val="Normal"/>
    <w:link w:val="Rubri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Rubrik3">
    <w:name w:val="heading 3"/>
    <w:basedOn w:val="Normal"/>
    <w:next w:val="Normal"/>
    <w:link w:val="Rubri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ind w:left="360"/>
      <w:contextualSpacing/>
    </w:pPr>
  </w:style>
  <w:style w:type="paragraph" w:styleId="Listafortstt2">
    <w:name w:val="List Continue 2"/>
    <w:basedOn w:val="Normal"/>
    <w:uiPriority w:val="99"/>
    <w:unhideWhenUsed/>
    <w:rsid w:val="0029639D"/>
    <w:pPr>
      <w:ind w:left="720"/>
      <w:contextualSpacing/>
    </w:pPr>
  </w:style>
  <w:style w:type="paragraph" w:styleId="Listafortstt3">
    <w:name w:val="List Continue 3"/>
    <w:basedOn w:val="Normal"/>
    <w:uiPriority w:val="99"/>
    <w:unhideWhenUsed/>
    <w:rsid w:val="0029639D"/>
    <w:pPr>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ike">
    <w:name w:val="CaptionLike"/>
    <w:pPr>
      <w:spacing w:before="80" w:after="80"/>
    </w:pPr>
    <w:rPr>
      <w:rFonts w:ascii="Calibri" w:hAnsi="Calibri"/>
      <w:i/>
      <w:color w:val="55555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1811</Words>
  <Characters>11015</Characters>
  <Application>Microsoft Office Word</Application>
  <DocSecurity>0</DocSecurity>
  <Lines>393</Lines>
  <Paragraphs>337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Mattias Antar</cp:lastModifiedBy>
  <cp:revision>2</cp:revision>
  <dcterms:created xsi:type="dcterms:W3CDTF">2013-12-23T23:15:00Z</dcterms:created>
  <dcterms:modified xsi:type="dcterms:W3CDTF">2026-06-19T16:57:00Z</dcterms:modified>
  <cp:category/>
</cp:coreProperties>
</file>