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F270D" w14:textId="29BC6C0C" w:rsidR="00110A0E" w:rsidRPr="00110A0E" w:rsidRDefault="004E65F7" w:rsidP="00110A0E">
      <w:pPr>
        <w:pStyle w:val="Titolo"/>
        <w:spacing w:line="360" w:lineRule="auto"/>
        <w:jc w:val="both"/>
      </w:pPr>
      <w:r>
        <w:t>MBSD</w:t>
      </w:r>
      <w:r w:rsidR="00753596" w:rsidRPr="00132072">
        <w:t xml:space="preserve"> Lab #</w:t>
      </w:r>
      <w:r w:rsidR="000C7CF3">
        <w:t>3</w:t>
      </w:r>
      <w:r w:rsidR="00110A0E">
        <w:t xml:space="preserve"> A.Y. 202</w:t>
      </w:r>
      <w:r w:rsidR="000B45BB">
        <w:t>3</w:t>
      </w:r>
      <w:r w:rsidR="00110A0E">
        <w:t>/2</w:t>
      </w:r>
      <w:r w:rsidR="000B45BB">
        <w:t>4</w:t>
      </w:r>
    </w:p>
    <w:p w14:paraId="3AF3A9A0" w14:textId="2D786724" w:rsidR="00753596" w:rsidRPr="00132072" w:rsidRDefault="00D75577" w:rsidP="00D5570E">
      <w:pPr>
        <w:pStyle w:val="Titolo1"/>
        <w:spacing w:line="360" w:lineRule="auto"/>
        <w:jc w:val="both"/>
      </w:pPr>
      <w:r w:rsidRPr="00132072">
        <w:t>Purpose</w:t>
      </w:r>
      <w:r w:rsidR="008563FD">
        <w:t>s</w:t>
      </w:r>
    </w:p>
    <w:p w14:paraId="1FE94C8A" w14:textId="3B9A6CC3" w:rsidR="00ED69D2" w:rsidRDefault="00ED69D2" w:rsidP="00ED69D2">
      <w:pPr>
        <w:pStyle w:val="Paragrafoelenco"/>
        <w:numPr>
          <w:ilvl w:val="0"/>
          <w:numId w:val="12"/>
        </w:numPr>
      </w:pPr>
      <w:r>
        <w:t xml:space="preserve">Perform </w:t>
      </w:r>
      <w:r w:rsidR="00A4468E">
        <w:t>some parts of the</w:t>
      </w:r>
      <w:r>
        <w:t xml:space="preserve"> </w:t>
      </w:r>
      <w:r w:rsidR="000C7CF3">
        <w:t xml:space="preserve">Functional </w:t>
      </w:r>
      <w:r w:rsidR="00A4468E">
        <w:t xml:space="preserve">and Technical </w:t>
      </w:r>
      <w:r w:rsidR="000C7CF3">
        <w:t>Safety Concept analysis</w:t>
      </w:r>
      <w:r>
        <w:t>, according to ISO26262, of a “one pedal controller” for a car.</w:t>
      </w:r>
    </w:p>
    <w:p w14:paraId="3FB63FF2" w14:textId="2103F75D" w:rsidR="00ED69D2" w:rsidRDefault="000C7CF3" w:rsidP="00395CA6">
      <w:pPr>
        <w:pStyle w:val="Paragrafoelenco"/>
        <w:numPr>
          <w:ilvl w:val="0"/>
          <w:numId w:val="12"/>
        </w:numPr>
      </w:pPr>
      <w:r>
        <w:t>Implement some of the safety concepts in the Simulink model of the controller</w:t>
      </w:r>
      <w:r w:rsidR="00150CB2">
        <w:t xml:space="preserve"> </w:t>
      </w:r>
      <w:r>
        <w:t>developed in Laboratory #2.</w:t>
      </w:r>
    </w:p>
    <w:p w14:paraId="5BAD40FC" w14:textId="368EDACF" w:rsidR="000C7CF3" w:rsidRDefault="000C7CF3" w:rsidP="00395CA6">
      <w:pPr>
        <w:pStyle w:val="Paragrafoelenco"/>
        <w:numPr>
          <w:ilvl w:val="0"/>
          <w:numId w:val="12"/>
        </w:numPr>
      </w:pPr>
      <w:r>
        <w:t xml:space="preserve">Perform unit and integration </w:t>
      </w:r>
      <w:r w:rsidR="00B1338A">
        <w:t>tests</w:t>
      </w:r>
      <w:r>
        <w:t xml:space="preserve"> on the implemented safety</w:t>
      </w:r>
      <w:r w:rsidR="00F07496">
        <w:t>-related</w:t>
      </w:r>
      <w:r>
        <w:t xml:space="preserve"> functionalities.</w:t>
      </w:r>
    </w:p>
    <w:p w14:paraId="235395ED" w14:textId="77777777" w:rsidR="000C7CF3" w:rsidRDefault="000C7CF3" w:rsidP="000C7CF3"/>
    <w:p w14:paraId="00B4CC27" w14:textId="33089463" w:rsidR="00ED69D2" w:rsidRDefault="00ED69D2" w:rsidP="00ED69D2"/>
    <w:p w14:paraId="53C40461" w14:textId="7B3DFF7C" w:rsidR="00ED69D2" w:rsidRDefault="00553827" w:rsidP="00ED69D2">
      <w:r>
        <w:t xml:space="preserve">It is available an </w:t>
      </w:r>
      <w:r w:rsidR="000C7CF3">
        <w:t xml:space="preserve">example of </w:t>
      </w:r>
      <w:r w:rsidR="00B1338A">
        <w:t xml:space="preserve">a </w:t>
      </w:r>
      <w:r w:rsidR="000C7CF3">
        <w:t xml:space="preserve">Functional Safety Concept for the item </w:t>
      </w:r>
      <w:r w:rsidR="00ED69D2">
        <w:t>Front Light Manager (FLM)</w:t>
      </w:r>
      <w:r w:rsidR="000C7CF3">
        <w:t>.</w:t>
      </w:r>
    </w:p>
    <w:p w14:paraId="76997BB7" w14:textId="77777777" w:rsidR="00ED69D2" w:rsidRDefault="00ED69D2" w:rsidP="00ED69D2"/>
    <w:p w14:paraId="3A13050B" w14:textId="2775706F" w:rsidR="00ED69D2" w:rsidRDefault="00ED69D2" w:rsidP="00ED69D2"/>
    <w:p w14:paraId="6FF2258D" w14:textId="77777777" w:rsidR="00ED69D2" w:rsidRDefault="00ED69D2" w:rsidP="00ED69D2"/>
    <w:p w14:paraId="6C4E5C3F" w14:textId="77777777" w:rsidR="00553827" w:rsidRDefault="00773E5B" w:rsidP="0009628E">
      <w:pPr>
        <w:rPr>
          <w:highlight w:val="yellow"/>
        </w:rPr>
      </w:pPr>
      <w:r w:rsidRPr="00391CBF">
        <w:rPr>
          <w:highlight w:val="yellow"/>
        </w:rPr>
        <w:t>The deliverable</w:t>
      </w:r>
      <w:r w:rsidR="00553827">
        <w:rPr>
          <w:highlight w:val="yellow"/>
        </w:rPr>
        <w:t xml:space="preserve">, composed of </w:t>
      </w:r>
    </w:p>
    <w:p w14:paraId="46AAD4E5" w14:textId="77777777" w:rsidR="00553827" w:rsidRPr="00553827" w:rsidRDefault="00553827" w:rsidP="00553827">
      <w:pPr>
        <w:pStyle w:val="Paragrafoelenco"/>
        <w:numPr>
          <w:ilvl w:val="0"/>
          <w:numId w:val="17"/>
        </w:numPr>
        <w:rPr>
          <w:highlight w:val="yellow"/>
        </w:rPr>
      </w:pPr>
      <w:r w:rsidRPr="00553827">
        <w:rPr>
          <w:highlight w:val="yellow"/>
        </w:rPr>
        <w:t>the report (the following pages of this document)</w:t>
      </w:r>
    </w:p>
    <w:p w14:paraId="1787899D" w14:textId="011E287E" w:rsidR="00553827" w:rsidRPr="00553827" w:rsidRDefault="00553827" w:rsidP="00553827">
      <w:pPr>
        <w:pStyle w:val="Paragrafoelenco"/>
        <w:numPr>
          <w:ilvl w:val="0"/>
          <w:numId w:val="17"/>
        </w:numPr>
        <w:rPr>
          <w:highlight w:val="yellow"/>
        </w:rPr>
      </w:pPr>
      <w:r w:rsidRPr="00553827">
        <w:rPr>
          <w:highlight w:val="yellow"/>
        </w:rPr>
        <w:t xml:space="preserve">the Simulink models on where the safety </w:t>
      </w:r>
      <w:r>
        <w:rPr>
          <w:highlight w:val="yellow"/>
        </w:rPr>
        <w:t>concepts</w:t>
      </w:r>
      <w:r w:rsidRPr="00553827">
        <w:rPr>
          <w:highlight w:val="yellow"/>
        </w:rPr>
        <w:t xml:space="preserve"> have been implemented</w:t>
      </w:r>
    </w:p>
    <w:p w14:paraId="02C92021" w14:textId="77777777" w:rsidR="00553827" w:rsidRPr="00553827" w:rsidRDefault="00553827" w:rsidP="00553827">
      <w:pPr>
        <w:pStyle w:val="Paragrafoelenco"/>
        <w:numPr>
          <w:ilvl w:val="0"/>
          <w:numId w:val="17"/>
        </w:numPr>
        <w:rPr>
          <w:highlight w:val="yellow"/>
        </w:rPr>
      </w:pPr>
      <w:r w:rsidRPr="00553827">
        <w:rPr>
          <w:highlight w:val="yellow"/>
        </w:rPr>
        <w:t>all the needed files to replicate the software testing results</w:t>
      </w:r>
    </w:p>
    <w:p w14:paraId="664E540C" w14:textId="625A84B8" w:rsidR="00A4468E" w:rsidRDefault="00573667" w:rsidP="0009628E">
      <w:proofErr w:type="gramStart"/>
      <w:r>
        <w:rPr>
          <w:highlight w:val="yellow"/>
        </w:rPr>
        <w:t>has</w:t>
      </w:r>
      <w:r w:rsidR="00773E5B" w:rsidRPr="00391CBF">
        <w:rPr>
          <w:highlight w:val="yellow"/>
        </w:rPr>
        <w:t xml:space="preserve"> to</w:t>
      </w:r>
      <w:proofErr w:type="gramEnd"/>
      <w:r w:rsidR="00773E5B" w:rsidRPr="00391CBF">
        <w:rPr>
          <w:highlight w:val="yellow"/>
        </w:rPr>
        <w:t xml:space="preserve"> be provided</w:t>
      </w:r>
      <w:r w:rsidR="00D85BBB" w:rsidRPr="00391CBF">
        <w:rPr>
          <w:highlight w:val="yellow"/>
        </w:rPr>
        <w:t xml:space="preserve"> as a .ZIP file</w:t>
      </w:r>
      <w:r w:rsidR="00773E5B" w:rsidRPr="00391CBF">
        <w:rPr>
          <w:highlight w:val="yellow"/>
        </w:rPr>
        <w:t xml:space="preserve"> up to </w:t>
      </w:r>
      <w:r w:rsidR="004143E0">
        <w:rPr>
          <w:b/>
          <w:bCs/>
          <w:highlight w:val="yellow"/>
        </w:rPr>
        <w:t>June 23</w:t>
      </w:r>
      <w:r w:rsidR="004143E0" w:rsidRPr="004143E0">
        <w:rPr>
          <w:b/>
          <w:bCs/>
          <w:highlight w:val="yellow"/>
          <w:vertAlign w:val="superscript"/>
        </w:rPr>
        <w:t>rd</w:t>
      </w:r>
      <w:r w:rsidR="004143E0">
        <w:rPr>
          <w:b/>
          <w:bCs/>
          <w:highlight w:val="yellow"/>
        </w:rPr>
        <w:t xml:space="preserve"> at 23:59</w:t>
      </w:r>
      <w:r>
        <w:rPr>
          <w:b/>
          <w:bCs/>
          <w:highlight w:val="yellow"/>
        </w:rPr>
        <w:t>.</w:t>
      </w:r>
      <w:r w:rsidR="00773E5B" w:rsidRPr="00391CBF">
        <w:rPr>
          <w:highlight w:val="yellow"/>
        </w:rPr>
        <w:t xml:space="preserve"> </w:t>
      </w:r>
      <w:r>
        <w:rPr>
          <w:highlight w:val="yellow"/>
        </w:rPr>
        <w:t>It shall</w:t>
      </w:r>
      <w:r w:rsidR="00773E5B" w:rsidRPr="00391CBF">
        <w:rPr>
          <w:highlight w:val="yellow"/>
        </w:rPr>
        <w:t xml:space="preserve"> also contain a brief report explaining the desig</w:t>
      </w:r>
      <w:r w:rsidR="007F2478" w:rsidRPr="00391CBF">
        <w:rPr>
          <w:highlight w:val="yellow"/>
        </w:rPr>
        <w:t>n</w:t>
      </w:r>
      <w:r w:rsidR="00391CBF">
        <w:rPr>
          <w:highlight w:val="yellow"/>
        </w:rPr>
        <w:t xml:space="preserve"> of the controller</w:t>
      </w:r>
      <w:r w:rsidR="00773E5B" w:rsidRPr="00391CBF">
        <w:rPr>
          <w:highlight w:val="yellow"/>
        </w:rPr>
        <w:t xml:space="preserve"> us</w:t>
      </w:r>
      <w:r w:rsidR="007F2478" w:rsidRPr="00391CBF">
        <w:rPr>
          <w:highlight w:val="yellow"/>
        </w:rPr>
        <w:t>ing</w:t>
      </w:r>
      <w:r w:rsidR="00773E5B" w:rsidRPr="00391CBF">
        <w:rPr>
          <w:highlight w:val="yellow"/>
        </w:rPr>
        <w:t xml:space="preserve"> the following template.</w:t>
      </w:r>
      <w:r w:rsidR="0009628E">
        <w:t xml:space="preserve"> </w:t>
      </w:r>
    </w:p>
    <w:p w14:paraId="7390E787" w14:textId="3B3E7654" w:rsidR="0009628E" w:rsidRDefault="0009628E" w:rsidP="0009628E">
      <w:r>
        <w:t>It is sufficient that only one of the group members uploads it.</w:t>
      </w:r>
    </w:p>
    <w:p w14:paraId="07389BCB" w14:textId="190F097A" w:rsidR="0056180C" w:rsidRDefault="0056180C" w:rsidP="00BE0856"/>
    <w:p w14:paraId="224A6D45" w14:textId="77777777" w:rsidR="00553827" w:rsidRDefault="00553827" w:rsidP="00BE0856"/>
    <w:p w14:paraId="1251C13D" w14:textId="77777777" w:rsidR="00553827" w:rsidRDefault="00553827" w:rsidP="00BE0856"/>
    <w:p w14:paraId="6B6FB11C" w14:textId="2AD028E1" w:rsidR="00553827" w:rsidRPr="00F60ADC" w:rsidRDefault="00553827" w:rsidP="00553827">
      <w:pPr>
        <w:pBdr>
          <w:top w:val="single" w:sz="4" w:space="1" w:color="auto"/>
          <w:left w:val="single" w:sz="4" w:space="4" w:color="auto"/>
          <w:bottom w:val="single" w:sz="4" w:space="1" w:color="auto"/>
          <w:right w:val="single" w:sz="4" w:space="4" w:color="auto"/>
        </w:pBdr>
        <w:rPr>
          <w:b/>
          <w:bCs/>
          <w:color w:val="FF0000"/>
        </w:rPr>
      </w:pPr>
      <w:r w:rsidRPr="00F60ADC">
        <w:rPr>
          <w:b/>
          <w:bCs/>
          <w:color w:val="FF0000"/>
        </w:rPr>
        <w:t>Important hint:</w:t>
      </w:r>
    </w:p>
    <w:p w14:paraId="04AE156B" w14:textId="691862A6" w:rsidR="00553827" w:rsidRDefault="00553827" w:rsidP="00553827">
      <w:pPr>
        <w:pBdr>
          <w:top w:val="single" w:sz="4" w:space="1" w:color="auto"/>
          <w:left w:val="single" w:sz="4" w:space="4" w:color="auto"/>
          <w:bottom w:val="single" w:sz="4" w:space="1" w:color="auto"/>
          <w:right w:val="single" w:sz="4" w:space="4" w:color="auto"/>
        </w:pBdr>
      </w:pPr>
      <w:r>
        <w:t>For the following analysis, consider</w:t>
      </w:r>
      <w:r w:rsidR="000B45BB">
        <w:t xml:space="preserve"> as</w:t>
      </w:r>
      <w:r>
        <w:t xml:space="preserve"> ASIL C all the safety goals related to unintended acceleration (those leading to an increase of the vehicle’s speed</w:t>
      </w:r>
      <w:r w:rsidR="00FB3BAE">
        <w:t xml:space="preserve"> modulus</w:t>
      </w:r>
      <w:r>
        <w:t>) and</w:t>
      </w:r>
      <w:r w:rsidR="00FB3BAE">
        <w:t xml:space="preserve"> </w:t>
      </w:r>
      <w:r w:rsidR="000B45BB">
        <w:t xml:space="preserve">as </w:t>
      </w:r>
      <w:r>
        <w:t xml:space="preserve">ASIL </w:t>
      </w:r>
      <w:r w:rsidR="00F136FF">
        <w:t>B</w:t>
      </w:r>
      <w:r>
        <w:t xml:space="preserve"> the warning</w:t>
      </w:r>
      <w:r w:rsidR="00FB3BAE">
        <w:t>s</w:t>
      </w:r>
      <w:r>
        <w:t xml:space="preserve"> to the driver</w:t>
      </w:r>
      <w:r w:rsidR="00FB3BAE">
        <w:t xml:space="preserve"> and the unintended deceleration (those leading to a decrease of the vehicle’s speed modulus)</w:t>
      </w:r>
      <w:r>
        <w:t>.</w:t>
      </w:r>
    </w:p>
    <w:p w14:paraId="7D201C85" w14:textId="463DBCF1" w:rsidR="006377D6" w:rsidRDefault="006377D6">
      <w:r>
        <w:br w:type="page"/>
      </w:r>
    </w:p>
    <w:p w14:paraId="30BADBDF" w14:textId="5C2BA004" w:rsidR="006377D6" w:rsidRPr="00A453B4" w:rsidRDefault="006377D6" w:rsidP="006377D6">
      <w:pPr>
        <w:pStyle w:val="Titolo1"/>
      </w:pPr>
      <w:r w:rsidRPr="00A453B4">
        <w:lastRenderedPageBreak/>
        <w:t>Model-Based Software Design</w:t>
      </w:r>
      <w:r>
        <w:t>, A.Y. 202</w:t>
      </w:r>
      <w:r w:rsidR="00B34E52">
        <w:t>3</w:t>
      </w:r>
      <w:r>
        <w:t>/2</w:t>
      </w:r>
      <w:r w:rsidR="00B34E52">
        <w:t>4</w:t>
      </w:r>
    </w:p>
    <w:p w14:paraId="0B91C744" w14:textId="77777777" w:rsidR="006377D6" w:rsidRPr="00A453B4" w:rsidRDefault="006377D6" w:rsidP="006377D6"/>
    <w:p w14:paraId="72963997" w14:textId="77777777" w:rsidR="006377D6" w:rsidRPr="00A453B4" w:rsidRDefault="006377D6" w:rsidP="006377D6">
      <w:pPr>
        <w:pStyle w:val="Titolo1"/>
      </w:pPr>
      <w:r w:rsidRPr="00A453B4">
        <w:t xml:space="preserve">Laboratory </w:t>
      </w:r>
      <w:r>
        <w:t>3</w:t>
      </w:r>
      <w:r w:rsidRPr="00A453B4">
        <w:t xml:space="preserve"> Report</w:t>
      </w:r>
    </w:p>
    <w:p w14:paraId="082C5769" w14:textId="77777777" w:rsidR="006377D6" w:rsidRPr="00A453B4" w:rsidRDefault="006377D6" w:rsidP="006377D6"/>
    <w:p w14:paraId="28220CDF" w14:textId="77777777" w:rsidR="006377D6" w:rsidRPr="00A453B4" w:rsidRDefault="006377D6" w:rsidP="006377D6"/>
    <w:p w14:paraId="3D54838E" w14:textId="77777777" w:rsidR="006377D6" w:rsidRPr="00A453B4" w:rsidRDefault="006377D6" w:rsidP="006377D6">
      <w:pPr>
        <w:pStyle w:val="Titolo2"/>
      </w:pPr>
      <w:r w:rsidRPr="00A453B4">
        <w:t>Components of the working group (max 2 people)</w:t>
      </w:r>
    </w:p>
    <w:p w14:paraId="6E47AF6E" w14:textId="11807D91" w:rsidR="006377D6" w:rsidRDefault="00F14294" w:rsidP="006377D6">
      <w:pPr>
        <w:pStyle w:val="Paragrafoelenco"/>
        <w:numPr>
          <w:ilvl w:val="0"/>
          <w:numId w:val="16"/>
        </w:numPr>
        <w:jc w:val="both"/>
      </w:pPr>
      <w:r>
        <w:t xml:space="preserve">Matteo </w:t>
      </w:r>
      <w:proofErr w:type="spellStart"/>
      <w:r>
        <w:t>Gravagnone</w:t>
      </w:r>
      <w:proofErr w:type="spellEnd"/>
      <w:r w:rsidR="006377D6" w:rsidRPr="00EE0A2D">
        <w:t>, s</w:t>
      </w:r>
      <w:r>
        <w:t>319634</w:t>
      </w:r>
    </w:p>
    <w:p w14:paraId="7110B975" w14:textId="0D5203DF" w:rsidR="00F14294" w:rsidRPr="00EE0A2D" w:rsidRDefault="00F14294" w:rsidP="006377D6">
      <w:pPr>
        <w:pStyle w:val="Paragrafoelenco"/>
        <w:numPr>
          <w:ilvl w:val="0"/>
          <w:numId w:val="16"/>
        </w:numPr>
        <w:jc w:val="both"/>
      </w:pPr>
      <w:r>
        <w:t>Danilo Guglielmi, s318083</w:t>
      </w:r>
    </w:p>
    <w:p w14:paraId="4F220ECA" w14:textId="77777777" w:rsidR="006377D6" w:rsidRDefault="006377D6" w:rsidP="006377D6">
      <w:r>
        <w:br w:type="page"/>
      </w:r>
    </w:p>
    <w:p w14:paraId="689E30B9" w14:textId="77777777" w:rsidR="006377D6" w:rsidRPr="00033598" w:rsidRDefault="006377D6" w:rsidP="006377D6">
      <w:pPr>
        <w:pStyle w:val="Titolo"/>
      </w:pPr>
      <w:r w:rsidRPr="00033598">
        <w:lastRenderedPageBreak/>
        <w:t>Functional Safet</w:t>
      </w:r>
      <w:r>
        <w:t>y</w:t>
      </w:r>
      <w:r w:rsidRPr="00033598">
        <w:t xml:space="preserve"> Concept </w:t>
      </w:r>
    </w:p>
    <w:p w14:paraId="17C02524" w14:textId="77777777" w:rsidR="006377D6" w:rsidRPr="00033598" w:rsidRDefault="006377D6" w:rsidP="006377D6">
      <w:r>
        <w:t>One pedal</w:t>
      </w:r>
    </w:p>
    <w:p w14:paraId="415D9A30" w14:textId="229AEA53" w:rsidR="006377D6" w:rsidRDefault="006377D6" w:rsidP="006377D6">
      <w:pPr>
        <w:pStyle w:val="Titolo1"/>
      </w:pPr>
      <w:r>
        <w:t>Functional safety architecture</w:t>
      </w:r>
    </w:p>
    <w:p w14:paraId="2C1C44A6" w14:textId="77777777" w:rsidR="00357ECA" w:rsidRPr="00357ECA" w:rsidRDefault="00357ECA" w:rsidP="00357ECA"/>
    <w:p w14:paraId="50EA8A46" w14:textId="7D5B5DCA" w:rsidR="00CE629D" w:rsidRPr="00CE629D" w:rsidRDefault="00CE629D" w:rsidP="00CE629D">
      <w:pPr>
        <w:rPr>
          <w:rFonts w:ascii="Times New Roman" w:eastAsia="Times New Roman" w:hAnsi="Times New Roman" w:cs="Times New Roman"/>
          <w:lang w:val="it-IT" w:eastAsia="it-IT"/>
        </w:rPr>
      </w:pPr>
      <w:r w:rsidRPr="00CE629D">
        <w:rPr>
          <w:rFonts w:ascii="Times New Roman" w:eastAsia="Times New Roman" w:hAnsi="Times New Roman" w:cs="Times New Roman"/>
          <w:noProof/>
          <w:lang w:val="it-IT" w:eastAsia="it-IT"/>
        </w:rPr>
        <w:drawing>
          <wp:inline distT="0" distB="0" distL="0" distR="0" wp14:anchorId="080F6035" wp14:editId="44289230">
            <wp:extent cx="5725451" cy="3837940"/>
            <wp:effectExtent l="0" t="0" r="8890" b="0"/>
            <wp:docPr id="26370290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702908" name="Immagine 1"/>
                    <pic:cNvPicPr>
                      <a:picLocks noChangeAspect="1" noChangeArrowheads="1"/>
                    </pic:cNvPicPr>
                  </pic:nvPicPr>
                  <pic:blipFill>
                    <a:blip r:embed="rId8"/>
                    <a:stretch>
                      <a:fillRect/>
                    </a:stretch>
                  </pic:blipFill>
                  <pic:spPr bwMode="auto">
                    <a:xfrm>
                      <a:off x="0" y="0"/>
                      <a:ext cx="5725451" cy="3837940"/>
                    </a:xfrm>
                    <a:prstGeom prst="rect">
                      <a:avLst/>
                    </a:prstGeom>
                    <a:noFill/>
                    <a:ln>
                      <a:noFill/>
                    </a:ln>
                  </pic:spPr>
                </pic:pic>
              </a:graphicData>
            </a:graphic>
          </wp:inline>
        </w:drawing>
      </w:r>
    </w:p>
    <w:p w14:paraId="3EF1018C" w14:textId="45C9DCAD" w:rsidR="006377D6" w:rsidRPr="00A453B4" w:rsidRDefault="006377D6" w:rsidP="006377D6">
      <w:pPr>
        <w:keepNext/>
      </w:pPr>
    </w:p>
    <w:p w14:paraId="3ED53718" w14:textId="77777777" w:rsidR="006377D6" w:rsidRPr="009D5E26" w:rsidRDefault="006377D6" w:rsidP="006377D6">
      <w:pPr>
        <w:pStyle w:val="Didascalia"/>
      </w:pPr>
      <w:r w:rsidRPr="009D5E26">
        <w:t xml:space="preserve">Figure </w:t>
      </w:r>
      <w:r>
        <w:fldChar w:fldCharType="begin"/>
      </w:r>
      <w:r w:rsidRPr="009D5E26">
        <w:instrText xml:space="preserve"> SEQ Figure \* ARABIC </w:instrText>
      </w:r>
      <w:r>
        <w:fldChar w:fldCharType="separate"/>
      </w:r>
      <w:r>
        <w:rPr>
          <w:noProof/>
        </w:rPr>
        <w:t>1</w:t>
      </w:r>
      <w:r>
        <w:fldChar w:fldCharType="end"/>
      </w:r>
      <w:r w:rsidRPr="009D5E26">
        <w:t xml:space="preserve"> Functional safety architecture (from the safety concept)</w:t>
      </w:r>
    </w:p>
    <w:p w14:paraId="076ED3B6" w14:textId="77777777" w:rsidR="00835298" w:rsidRDefault="00835298" w:rsidP="006377D6">
      <w:pPr>
        <w:pStyle w:val="Titolo1"/>
      </w:pPr>
    </w:p>
    <w:p w14:paraId="14AF6864" w14:textId="68EDD770" w:rsidR="006377D6" w:rsidRDefault="006377D6" w:rsidP="006377D6">
      <w:pPr>
        <w:pStyle w:val="Titolo1"/>
      </w:pPr>
      <w:r>
        <w:t>Attributes of the safety goals</w:t>
      </w:r>
    </w:p>
    <w:p w14:paraId="2844818C" w14:textId="77777777" w:rsidR="006377D6" w:rsidRDefault="006377D6" w:rsidP="006377D6">
      <w:pPr>
        <w:rPr>
          <w:i/>
          <w:iCs/>
        </w:rPr>
      </w:pPr>
      <w:r>
        <w:rPr>
          <w:i/>
          <w:iCs/>
        </w:rPr>
        <w:t>Fill in the attribute/parameters of the safety goal</w:t>
      </w:r>
    </w:p>
    <w:p w14:paraId="672A9AB1" w14:textId="77777777" w:rsidR="006377D6" w:rsidRPr="003114C8" w:rsidRDefault="006377D6" w:rsidP="006377D6"/>
    <w:tbl>
      <w:tblPr>
        <w:tblStyle w:val="Grigliatabella"/>
        <w:tblW w:w="0" w:type="auto"/>
        <w:tblLook w:val="04A0" w:firstRow="1" w:lastRow="0" w:firstColumn="1" w:lastColumn="0" w:noHBand="0" w:noVBand="1"/>
      </w:tblPr>
      <w:tblGrid>
        <w:gridCol w:w="1438"/>
        <w:gridCol w:w="1475"/>
        <w:gridCol w:w="1541"/>
        <w:gridCol w:w="1211"/>
        <w:gridCol w:w="1798"/>
        <w:gridCol w:w="1547"/>
      </w:tblGrid>
      <w:tr w:rsidR="006377D6" w:rsidRPr="00F60C19" w14:paraId="1ADB5DD9" w14:textId="77777777" w:rsidTr="00835298">
        <w:tc>
          <w:tcPr>
            <w:tcW w:w="1438" w:type="dxa"/>
            <w:vMerge w:val="restart"/>
          </w:tcPr>
          <w:p w14:paraId="687D7966" w14:textId="77777777" w:rsidR="006377D6" w:rsidRPr="004A2014" w:rsidRDefault="006377D6" w:rsidP="00384C32">
            <w:pPr>
              <w:rPr>
                <w:b/>
                <w:bCs/>
              </w:rPr>
            </w:pPr>
            <w:r w:rsidRPr="004A2014">
              <w:rPr>
                <w:b/>
                <w:bCs/>
              </w:rPr>
              <w:t>Safety goal</w:t>
            </w:r>
          </w:p>
        </w:tc>
        <w:tc>
          <w:tcPr>
            <w:tcW w:w="7572" w:type="dxa"/>
            <w:gridSpan w:val="5"/>
          </w:tcPr>
          <w:p w14:paraId="30A73CFC" w14:textId="77777777" w:rsidR="006377D6" w:rsidRPr="004A2014" w:rsidRDefault="006377D6" w:rsidP="00384C32">
            <w:pPr>
              <w:jc w:val="center"/>
              <w:rPr>
                <w:b/>
                <w:bCs/>
              </w:rPr>
            </w:pPr>
            <w:r w:rsidRPr="004A2014">
              <w:rPr>
                <w:b/>
                <w:bCs/>
              </w:rPr>
              <w:t>Attributes/Parameters of the safety goal</w:t>
            </w:r>
          </w:p>
        </w:tc>
      </w:tr>
      <w:tr w:rsidR="006377D6" w14:paraId="2F2B109C" w14:textId="77777777" w:rsidTr="00835298">
        <w:tc>
          <w:tcPr>
            <w:tcW w:w="1438" w:type="dxa"/>
            <w:vMerge/>
          </w:tcPr>
          <w:p w14:paraId="6CAC208D" w14:textId="77777777" w:rsidR="006377D6" w:rsidRDefault="006377D6" w:rsidP="00384C32"/>
        </w:tc>
        <w:tc>
          <w:tcPr>
            <w:tcW w:w="1475" w:type="dxa"/>
          </w:tcPr>
          <w:p w14:paraId="2269AF72" w14:textId="326257DF" w:rsidR="006377D6" w:rsidRDefault="006377D6" w:rsidP="00384C32">
            <w:r>
              <w:t>Integrity</w:t>
            </w:r>
            <w:r w:rsidR="00102C1F">
              <w:t xml:space="preserve"> (ASIL)</w:t>
            </w:r>
          </w:p>
        </w:tc>
        <w:tc>
          <w:tcPr>
            <w:tcW w:w="1541" w:type="dxa"/>
          </w:tcPr>
          <w:p w14:paraId="4B7C6362" w14:textId="77777777" w:rsidR="006377D6" w:rsidRDefault="006377D6" w:rsidP="00384C32">
            <w:r>
              <w:t>Safe state</w:t>
            </w:r>
          </w:p>
        </w:tc>
        <w:tc>
          <w:tcPr>
            <w:tcW w:w="1211" w:type="dxa"/>
          </w:tcPr>
          <w:p w14:paraId="7DFD7E90" w14:textId="77777777" w:rsidR="006377D6" w:rsidRDefault="006377D6" w:rsidP="00384C32">
            <w:r>
              <w:t>Fault tolerance time</w:t>
            </w:r>
          </w:p>
        </w:tc>
        <w:tc>
          <w:tcPr>
            <w:tcW w:w="1798" w:type="dxa"/>
          </w:tcPr>
          <w:p w14:paraId="00ED63F6" w14:textId="77777777" w:rsidR="006377D6" w:rsidRDefault="006377D6" w:rsidP="00384C32">
            <w:r>
              <w:t>Warning concept</w:t>
            </w:r>
          </w:p>
        </w:tc>
        <w:tc>
          <w:tcPr>
            <w:tcW w:w="1547" w:type="dxa"/>
          </w:tcPr>
          <w:p w14:paraId="2E207B68" w14:textId="77777777" w:rsidR="006377D6" w:rsidRDefault="006377D6" w:rsidP="00384C32">
            <w:r>
              <w:t>Degradation concept</w:t>
            </w:r>
          </w:p>
        </w:tc>
      </w:tr>
      <w:tr w:rsidR="006377D6" w:rsidRPr="00F60C19" w14:paraId="0EC773AC" w14:textId="77777777" w:rsidTr="00835298">
        <w:tc>
          <w:tcPr>
            <w:tcW w:w="1438" w:type="dxa"/>
          </w:tcPr>
          <w:p w14:paraId="22290F1F" w14:textId="7EAB3D04" w:rsidR="006377D6" w:rsidRPr="00D85ED4" w:rsidRDefault="00CB3802" w:rsidP="00384C32">
            <w:pPr>
              <w:rPr>
                <w:color w:val="5B9BD5" w:themeColor="accent1"/>
              </w:rPr>
            </w:pPr>
            <w:r>
              <w:rPr>
                <w:color w:val="5B9BD5" w:themeColor="accent1"/>
              </w:rPr>
              <w:t>SG1</w:t>
            </w:r>
          </w:p>
        </w:tc>
        <w:tc>
          <w:tcPr>
            <w:tcW w:w="1475" w:type="dxa"/>
          </w:tcPr>
          <w:p w14:paraId="1C35DD50" w14:textId="6513AADC" w:rsidR="006377D6" w:rsidRPr="00D85ED4" w:rsidRDefault="00CB3802" w:rsidP="00384C32">
            <w:pPr>
              <w:rPr>
                <w:color w:val="5B9BD5" w:themeColor="accent1"/>
              </w:rPr>
            </w:pPr>
            <w:r>
              <w:rPr>
                <w:color w:val="5B9BD5" w:themeColor="accent1"/>
              </w:rPr>
              <w:t>C</w:t>
            </w:r>
          </w:p>
        </w:tc>
        <w:tc>
          <w:tcPr>
            <w:tcW w:w="1541" w:type="dxa"/>
          </w:tcPr>
          <w:p w14:paraId="5977F501" w14:textId="3A432A57" w:rsidR="006377D6" w:rsidRPr="00D85ED4" w:rsidRDefault="00CB3802" w:rsidP="00384C32">
            <w:pPr>
              <w:rPr>
                <w:color w:val="5B9BD5" w:themeColor="accent1"/>
              </w:rPr>
            </w:pPr>
            <w:r w:rsidRPr="004A51A1">
              <w:rPr>
                <w:color w:val="5B9BD5" w:themeColor="accent1"/>
              </w:rPr>
              <w:t>Switch to N</w:t>
            </w:r>
          </w:p>
        </w:tc>
        <w:tc>
          <w:tcPr>
            <w:tcW w:w="1211" w:type="dxa"/>
          </w:tcPr>
          <w:p w14:paraId="69FF0CA0" w14:textId="2845DB52" w:rsidR="006377D6" w:rsidRPr="00D85ED4" w:rsidRDefault="00CB3802" w:rsidP="00384C32">
            <w:pPr>
              <w:rPr>
                <w:color w:val="5B9BD5" w:themeColor="accent1"/>
              </w:rPr>
            </w:pPr>
            <w:r>
              <w:rPr>
                <w:color w:val="5B9BD5" w:themeColor="accent1"/>
              </w:rPr>
              <w:t xml:space="preserve">100 </w:t>
            </w:r>
            <w:proofErr w:type="spellStart"/>
            <w:r>
              <w:rPr>
                <w:color w:val="5B9BD5" w:themeColor="accent1"/>
              </w:rPr>
              <w:t>ms</w:t>
            </w:r>
            <w:proofErr w:type="spellEnd"/>
          </w:p>
        </w:tc>
        <w:tc>
          <w:tcPr>
            <w:tcW w:w="1798" w:type="dxa"/>
          </w:tcPr>
          <w:p w14:paraId="789455CD" w14:textId="588CF177" w:rsidR="006377D6" w:rsidRPr="00D85ED4" w:rsidRDefault="00CB3802" w:rsidP="00384C32">
            <w:pPr>
              <w:rPr>
                <w:color w:val="5B9BD5" w:themeColor="accent1"/>
              </w:rPr>
            </w:pPr>
            <w:r>
              <w:rPr>
                <w:color w:val="5B9BD5" w:themeColor="accent1"/>
              </w:rPr>
              <w:t>The driver must be notified</w:t>
            </w:r>
            <w:r w:rsidR="00AD4333">
              <w:rPr>
                <w:color w:val="5B9BD5" w:themeColor="accent1"/>
              </w:rPr>
              <w:t xml:space="preserve"> on the dashboard</w:t>
            </w:r>
          </w:p>
        </w:tc>
        <w:tc>
          <w:tcPr>
            <w:tcW w:w="1547" w:type="dxa"/>
          </w:tcPr>
          <w:p w14:paraId="6DAC8717" w14:textId="20BEC6EE" w:rsidR="006377D6" w:rsidRPr="004A51A1" w:rsidRDefault="004A51A1" w:rsidP="00384C32">
            <w:pPr>
              <w:rPr>
                <w:color w:val="5B9BD5" w:themeColor="accent1"/>
              </w:rPr>
            </w:pPr>
            <w:r w:rsidRPr="004A51A1">
              <w:rPr>
                <w:color w:val="5B9BD5" w:themeColor="accent1"/>
              </w:rPr>
              <w:t>Motor is turned off</w:t>
            </w:r>
          </w:p>
        </w:tc>
      </w:tr>
      <w:tr w:rsidR="006377D6" w:rsidRPr="00F60C19" w14:paraId="158F1151" w14:textId="77777777" w:rsidTr="00835298">
        <w:tc>
          <w:tcPr>
            <w:tcW w:w="1438" w:type="dxa"/>
          </w:tcPr>
          <w:p w14:paraId="14AD39C5" w14:textId="61E5C4D7" w:rsidR="00CB3802" w:rsidRPr="00D85ED4" w:rsidRDefault="00CB3802" w:rsidP="00384C32">
            <w:pPr>
              <w:rPr>
                <w:color w:val="5B9BD5" w:themeColor="accent1"/>
              </w:rPr>
            </w:pPr>
            <w:r>
              <w:rPr>
                <w:color w:val="5B9BD5" w:themeColor="accent1"/>
              </w:rPr>
              <w:t>SG2</w:t>
            </w:r>
          </w:p>
        </w:tc>
        <w:tc>
          <w:tcPr>
            <w:tcW w:w="1475" w:type="dxa"/>
          </w:tcPr>
          <w:p w14:paraId="548DFB74" w14:textId="4390D107" w:rsidR="006377D6" w:rsidRPr="00D85ED4" w:rsidRDefault="00CB3802" w:rsidP="00384C32">
            <w:pPr>
              <w:rPr>
                <w:color w:val="5B9BD5" w:themeColor="accent1"/>
              </w:rPr>
            </w:pPr>
            <w:r>
              <w:rPr>
                <w:color w:val="5B9BD5" w:themeColor="accent1"/>
              </w:rPr>
              <w:t>B</w:t>
            </w:r>
          </w:p>
        </w:tc>
        <w:tc>
          <w:tcPr>
            <w:tcW w:w="1541" w:type="dxa"/>
          </w:tcPr>
          <w:p w14:paraId="65F47684" w14:textId="3A91C72D" w:rsidR="006377D6" w:rsidRPr="00D85ED4" w:rsidRDefault="00AD4333" w:rsidP="00384C32">
            <w:pPr>
              <w:rPr>
                <w:color w:val="5B9BD5" w:themeColor="accent1"/>
              </w:rPr>
            </w:pPr>
            <w:r w:rsidRPr="004A51A1">
              <w:rPr>
                <w:color w:val="5B9BD5" w:themeColor="accent1"/>
              </w:rPr>
              <w:t>Switch to N</w:t>
            </w:r>
          </w:p>
        </w:tc>
        <w:tc>
          <w:tcPr>
            <w:tcW w:w="1211" w:type="dxa"/>
          </w:tcPr>
          <w:p w14:paraId="6E739CF0" w14:textId="77A24A19" w:rsidR="006377D6" w:rsidRPr="00D85ED4" w:rsidRDefault="00CB3802" w:rsidP="00384C32">
            <w:pPr>
              <w:rPr>
                <w:color w:val="5B9BD5" w:themeColor="accent1"/>
              </w:rPr>
            </w:pPr>
            <w:r>
              <w:rPr>
                <w:color w:val="5B9BD5" w:themeColor="accent1"/>
              </w:rPr>
              <w:t xml:space="preserve">100 </w:t>
            </w:r>
            <w:proofErr w:type="spellStart"/>
            <w:r>
              <w:rPr>
                <w:color w:val="5B9BD5" w:themeColor="accent1"/>
              </w:rPr>
              <w:t>ms</w:t>
            </w:r>
            <w:proofErr w:type="spellEnd"/>
          </w:p>
        </w:tc>
        <w:tc>
          <w:tcPr>
            <w:tcW w:w="1798" w:type="dxa"/>
          </w:tcPr>
          <w:p w14:paraId="64588E1C" w14:textId="0C7F3B56" w:rsidR="006377D6" w:rsidRPr="00D85ED4" w:rsidRDefault="00AD4333" w:rsidP="00384C32">
            <w:pPr>
              <w:rPr>
                <w:color w:val="5B9BD5" w:themeColor="accent1"/>
              </w:rPr>
            </w:pPr>
            <w:r>
              <w:rPr>
                <w:color w:val="5B9BD5" w:themeColor="accent1"/>
              </w:rPr>
              <w:t>The driver must be notified on the dashboard</w:t>
            </w:r>
          </w:p>
        </w:tc>
        <w:tc>
          <w:tcPr>
            <w:tcW w:w="1547" w:type="dxa"/>
          </w:tcPr>
          <w:p w14:paraId="3450A9CE" w14:textId="7387E89A" w:rsidR="006377D6" w:rsidRPr="004A51A1" w:rsidRDefault="004A51A1" w:rsidP="00384C32">
            <w:pPr>
              <w:rPr>
                <w:color w:val="5B9BD5" w:themeColor="accent1"/>
              </w:rPr>
            </w:pPr>
            <w:r w:rsidRPr="004A51A1">
              <w:rPr>
                <w:color w:val="5B9BD5" w:themeColor="accent1"/>
              </w:rPr>
              <w:t>Motor is turned off</w:t>
            </w:r>
          </w:p>
        </w:tc>
      </w:tr>
      <w:tr w:rsidR="00CB3802" w:rsidRPr="00F60C19" w14:paraId="25F6535C" w14:textId="77777777" w:rsidTr="00835298">
        <w:tc>
          <w:tcPr>
            <w:tcW w:w="1438" w:type="dxa"/>
          </w:tcPr>
          <w:p w14:paraId="1FC00719" w14:textId="557EA8DC" w:rsidR="00CB3802" w:rsidRDefault="00CB3802" w:rsidP="00384C32">
            <w:pPr>
              <w:rPr>
                <w:color w:val="5B9BD5" w:themeColor="accent1"/>
              </w:rPr>
            </w:pPr>
            <w:r>
              <w:rPr>
                <w:color w:val="5B9BD5" w:themeColor="accent1"/>
              </w:rPr>
              <w:t>SG3</w:t>
            </w:r>
          </w:p>
        </w:tc>
        <w:tc>
          <w:tcPr>
            <w:tcW w:w="1475" w:type="dxa"/>
          </w:tcPr>
          <w:p w14:paraId="24DCFD7C" w14:textId="3E8E9902" w:rsidR="00CB3802" w:rsidRPr="00D85ED4" w:rsidRDefault="00CB3802" w:rsidP="00384C32">
            <w:pPr>
              <w:rPr>
                <w:color w:val="5B9BD5" w:themeColor="accent1"/>
              </w:rPr>
            </w:pPr>
            <w:r>
              <w:rPr>
                <w:color w:val="5B9BD5" w:themeColor="accent1"/>
              </w:rPr>
              <w:t>B</w:t>
            </w:r>
          </w:p>
        </w:tc>
        <w:tc>
          <w:tcPr>
            <w:tcW w:w="1541" w:type="dxa"/>
          </w:tcPr>
          <w:p w14:paraId="4CF548C0" w14:textId="03161CD4" w:rsidR="00CB3802" w:rsidRPr="00D85ED4" w:rsidRDefault="00334302" w:rsidP="00384C32">
            <w:pPr>
              <w:rPr>
                <w:color w:val="5B9BD5" w:themeColor="accent1"/>
              </w:rPr>
            </w:pPr>
            <w:r>
              <w:rPr>
                <w:color w:val="5B9BD5" w:themeColor="accent1"/>
              </w:rPr>
              <w:t>Warning of the malfunction</w:t>
            </w:r>
          </w:p>
        </w:tc>
        <w:tc>
          <w:tcPr>
            <w:tcW w:w="1211" w:type="dxa"/>
          </w:tcPr>
          <w:p w14:paraId="78F4CB42" w14:textId="30A2220E" w:rsidR="00CB3802" w:rsidRPr="00D85ED4" w:rsidRDefault="00CB3802" w:rsidP="00384C32">
            <w:pPr>
              <w:rPr>
                <w:color w:val="5B9BD5" w:themeColor="accent1"/>
              </w:rPr>
            </w:pPr>
            <w:r>
              <w:rPr>
                <w:color w:val="5B9BD5" w:themeColor="accent1"/>
              </w:rPr>
              <w:t xml:space="preserve">100 </w:t>
            </w:r>
            <w:proofErr w:type="spellStart"/>
            <w:r>
              <w:rPr>
                <w:color w:val="5B9BD5" w:themeColor="accent1"/>
              </w:rPr>
              <w:t>ms</w:t>
            </w:r>
            <w:proofErr w:type="spellEnd"/>
          </w:p>
        </w:tc>
        <w:tc>
          <w:tcPr>
            <w:tcW w:w="1798" w:type="dxa"/>
          </w:tcPr>
          <w:p w14:paraId="62269730" w14:textId="5EA4C747" w:rsidR="00CB3802" w:rsidRPr="00D85ED4" w:rsidRDefault="00334302" w:rsidP="00384C32">
            <w:pPr>
              <w:rPr>
                <w:color w:val="5B9BD5" w:themeColor="accent1"/>
              </w:rPr>
            </w:pPr>
            <w:r>
              <w:rPr>
                <w:color w:val="5B9BD5" w:themeColor="accent1"/>
              </w:rPr>
              <w:t>The driver must be notified on the dashboard</w:t>
            </w:r>
          </w:p>
        </w:tc>
        <w:tc>
          <w:tcPr>
            <w:tcW w:w="1547" w:type="dxa"/>
          </w:tcPr>
          <w:p w14:paraId="7D830225" w14:textId="67813AFE" w:rsidR="00CB3802" w:rsidRPr="00D85ED4" w:rsidRDefault="00334302" w:rsidP="00384C32">
            <w:pPr>
              <w:rPr>
                <w:color w:val="5B9BD5" w:themeColor="accent1"/>
              </w:rPr>
            </w:pPr>
            <w:r>
              <w:rPr>
                <w:color w:val="5B9BD5" w:themeColor="accent1"/>
              </w:rPr>
              <w:t>Warning system is deactivated</w:t>
            </w:r>
          </w:p>
        </w:tc>
      </w:tr>
    </w:tbl>
    <w:p w14:paraId="2C97FCDC" w14:textId="5E9FB098" w:rsidR="006377D6" w:rsidRPr="00EB07C5" w:rsidRDefault="006377D6" w:rsidP="006377D6">
      <w:pPr>
        <w:pStyle w:val="Titolo1"/>
      </w:pPr>
      <w:r w:rsidRPr="00EB07C5">
        <w:lastRenderedPageBreak/>
        <w:t xml:space="preserve">Functional </w:t>
      </w:r>
      <w:r w:rsidR="00553827">
        <w:t xml:space="preserve">(and technical) </w:t>
      </w:r>
      <w:r w:rsidRPr="00EB07C5">
        <w:t>safety requirements and allocation</w:t>
      </w:r>
    </w:p>
    <w:p w14:paraId="5DCC52BF" w14:textId="77777777" w:rsidR="006377D6" w:rsidRPr="00EB07C5" w:rsidRDefault="006377D6" w:rsidP="006377D6"/>
    <w:tbl>
      <w:tblPr>
        <w:tblStyle w:val="Grigliatabella"/>
        <w:tblW w:w="9567" w:type="dxa"/>
        <w:tblLook w:val="04A0" w:firstRow="1" w:lastRow="0" w:firstColumn="1" w:lastColumn="0" w:noHBand="0" w:noVBand="1"/>
      </w:tblPr>
      <w:tblGrid>
        <w:gridCol w:w="562"/>
        <w:gridCol w:w="1418"/>
        <w:gridCol w:w="1958"/>
        <w:gridCol w:w="1288"/>
        <w:gridCol w:w="2800"/>
        <w:gridCol w:w="1541"/>
      </w:tblGrid>
      <w:tr w:rsidR="006377D6" w:rsidRPr="00F465FB" w14:paraId="016ABBA9" w14:textId="77777777" w:rsidTr="00384C32">
        <w:trPr>
          <w:trHeight w:val="280"/>
        </w:trPr>
        <w:tc>
          <w:tcPr>
            <w:tcW w:w="1980" w:type="dxa"/>
            <w:gridSpan w:val="2"/>
            <w:vMerge w:val="restart"/>
            <w:tcBorders>
              <w:tl2br w:val="single" w:sz="4" w:space="0" w:color="auto"/>
            </w:tcBorders>
            <w:shd w:val="clear" w:color="auto" w:fill="auto"/>
          </w:tcPr>
          <w:p w14:paraId="028F4687" w14:textId="77777777" w:rsidR="006377D6" w:rsidRPr="00BA5E66" w:rsidRDefault="006377D6" w:rsidP="00384C32">
            <w:pPr>
              <w:rPr>
                <w:sz w:val="18"/>
                <w:szCs w:val="18"/>
              </w:rPr>
            </w:pPr>
          </w:p>
        </w:tc>
        <w:tc>
          <w:tcPr>
            <w:tcW w:w="3246" w:type="dxa"/>
            <w:gridSpan w:val="2"/>
          </w:tcPr>
          <w:p w14:paraId="4D91540D" w14:textId="77777777" w:rsidR="006377D6" w:rsidRPr="00BA5E66" w:rsidRDefault="006377D6" w:rsidP="00384C32">
            <w:pPr>
              <w:rPr>
                <w:b/>
                <w:bCs/>
                <w:sz w:val="18"/>
                <w:szCs w:val="18"/>
              </w:rPr>
            </w:pPr>
            <w:r w:rsidRPr="00BA5E66">
              <w:rPr>
                <w:b/>
                <w:bCs/>
                <w:sz w:val="18"/>
                <w:szCs w:val="18"/>
              </w:rPr>
              <w:t>Define functional safety requirements</w:t>
            </w:r>
          </w:p>
        </w:tc>
        <w:tc>
          <w:tcPr>
            <w:tcW w:w="4341" w:type="dxa"/>
            <w:gridSpan w:val="2"/>
          </w:tcPr>
          <w:p w14:paraId="5B525A9A" w14:textId="77777777" w:rsidR="006377D6" w:rsidRPr="00BA5E66" w:rsidRDefault="006377D6" w:rsidP="00384C32">
            <w:pPr>
              <w:rPr>
                <w:b/>
                <w:bCs/>
                <w:sz w:val="18"/>
                <w:szCs w:val="18"/>
              </w:rPr>
            </w:pPr>
            <w:r w:rsidRPr="00BA5E66">
              <w:rPr>
                <w:b/>
                <w:bCs/>
                <w:sz w:val="18"/>
                <w:szCs w:val="18"/>
              </w:rPr>
              <w:t>Allocation of requirements on systems and elements</w:t>
            </w:r>
          </w:p>
        </w:tc>
      </w:tr>
      <w:tr w:rsidR="006377D6" w:rsidRPr="00F465FB" w14:paraId="0AA7FD7D" w14:textId="77777777" w:rsidTr="00BE751E">
        <w:trPr>
          <w:trHeight w:val="2131"/>
        </w:trPr>
        <w:tc>
          <w:tcPr>
            <w:tcW w:w="1980" w:type="dxa"/>
            <w:gridSpan w:val="2"/>
            <w:vMerge/>
            <w:shd w:val="clear" w:color="auto" w:fill="auto"/>
          </w:tcPr>
          <w:p w14:paraId="76AE0394" w14:textId="77777777" w:rsidR="006377D6" w:rsidRPr="00BA5E66" w:rsidRDefault="006377D6" w:rsidP="00384C32">
            <w:pPr>
              <w:rPr>
                <w:sz w:val="18"/>
                <w:szCs w:val="18"/>
              </w:rPr>
            </w:pPr>
          </w:p>
        </w:tc>
        <w:tc>
          <w:tcPr>
            <w:tcW w:w="1958" w:type="dxa"/>
          </w:tcPr>
          <w:p w14:paraId="0CCC4606" w14:textId="77777777" w:rsidR="006377D6" w:rsidRPr="00BA5E66" w:rsidRDefault="006377D6" w:rsidP="00384C32">
            <w:pPr>
              <w:rPr>
                <w:b/>
                <w:bCs/>
                <w:sz w:val="18"/>
                <w:szCs w:val="18"/>
              </w:rPr>
            </w:pPr>
            <w:r w:rsidRPr="00BA5E66">
              <w:rPr>
                <w:b/>
                <w:bCs/>
                <w:sz w:val="18"/>
                <w:szCs w:val="18"/>
              </w:rPr>
              <w:t>Safety requirements</w:t>
            </w:r>
          </w:p>
        </w:tc>
        <w:tc>
          <w:tcPr>
            <w:tcW w:w="1288" w:type="dxa"/>
          </w:tcPr>
          <w:p w14:paraId="13A6F992" w14:textId="77777777" w:rsidR="006377D6" w:rsidRPr="00BA5E66" w:rsidRDefault="006377D6" w:rsidP="00384C32">
            <w:pPr>
              <w:rPr>
                <w:b/>
                <w:bCs/>
                <w:sz w:val="18"/>
                <w:szCs w:val="18"/>
              </w:rPr>
            </w:pPr>
            <w:r w:rsidRPr="00BA5E66">
              <w:rPr>
                <w:b/>
                <w:bCs/>
                <w:sz w:val="18"/>
                <w:szCs w:val="18"/>
              </w:rPr>
              <w:t>Remark</w:t>
            </w:r>
          </w:p>
        </w:tc>
        <w:tc>
          <w:tcPr>
            <w:tcW w:w="2800" w:type="dxa"/>
          </w:tcPr>
          <w:p w14:paraId="07C12205" w14:textId="77777777" w:rsidR="006377D6" w:rsidRPr="00BA5E66" w:rsidRDefault="006377D6" w:rsidP="00384C32">
            <w:pPr>
              <w:rPr>
                <w:b/>
                <w:bCs/>
                <w:sz w:val="18"/>
                <w:szCs w:val="18"/>
              </w:rPr>
            </w:pPr>
            <w:r w:rsidRPr="00BA5E66">
              <w:rPr>
                <w:b/>
                <w:bCs/>
                <w:sz w:val="18"/>
                <w:szCs w:val="18"/>
              </w:rPr>
              <w:t>If applicable, allocate the safety requirements to other Items / Systems</w:t>
            </w:r>
          </w:p>
        </w:tc>
        <w:tc>
          <w:tcPr>
            <w:tcW w:w="1541" w:type="dxa"/>
          </w:tcPr>
          <w:p w14:paraId="1742D457" w14:textId="77777777" w:rsidR="006377D6" w:rsidRPr="00BA5E66" w:rsidRDefault="006377D6" w:rsidP="00384C32">
            <w:pPr>
              <w:rPr>
                <w:b/>
                <w:bCs/>
                <w:sz w:val="18"/>
                <w:szCs w:val="18"/>
              </w:rPr>
            </w:pPr>
            <w:r w:rsidRPr="00BA5E66">
              <w:rPr>
                <w:b/>
                <w:bCs/>
                <w:sz w:val="18"/>
                <w:szCs w:val="18"/>
              </w:rPr>
              <w:t>If applicable, allocate the safety requirements to equipment other technologies to minimize risk.</w:t>
            </w:r>
          </w:p>
          <w:p w14:paraId="79D8BBC2" w14:textId="77777777" w:rsidR="006377D6" w:rsidRPr="00BA5E66" w:rsidRDefault="006377D6" w:rsidP="00384C32">
            <w:pPr>
              <w:rPr>
                <w:b/>
                <w:bCs/>
                <w:sz w:val="18"/>
                <w:szCs w:val="18"/>
              </w:rPr>
            </w:pPr>
            <w:r w:rsidRPr="00BA5E66">
              <w:rPr>
                <w:b/>
                <w:bCs/>
                <w:sz w:val="18"/>
                <w:szCs w:val="18"/>
              </w:rPr>
              <w:t xml:space="preserve">That could be </w:t>
            </w:r>
            <w:proofErr w:type="gramStart"/>
            <w:r w:rsidRPr="00BA5E66">
              <w:rPr>
                <w:b/>
                <w:bCs/>
                <w:sz w:val="18"/>
                <w:szCs w:val="18"/>
              </w:rPr>
              <w:t>e.g.</w:t>
            </w:r>
            <w:proofErr w:type="gramEnd"/>
            <w:r w:rsidRPr="00BA5E66">
              <w:rPr>
                <w:b/>
                <w:bCs/>
                <w:sz w:val="18"/>
                <w:szCs w:val="18"/>
              </w:rPr>
              <w:t xml:space="preserve"> hydraulic, mechanical equipment</w:t>
            </w:r>
          </w:p>
        </w:tc>
      </w:tr>
      <w:tr w:rsidR="007A27D1" w:rsidRPr="00F465FB" w14:paraId="56E3EF24" w14:textId="77777777" w:rsidTr="00C97EF2">
        <w:trPr>
          <w:cantSplit/>
          <w:trHeight w:val="1257"/>
        </w:trPr>
        <w:tc>
          <w:tcPr>
            <w:tcW w:w="562" w:type="dxa"/>
            <w:vMerge w:val="restart"/>
            <w:textDirection w:val="btLr"/>
          </w:tcPr>
          <w:p w14:paraId="69B44933" w14:textId="1805D473" w:rsidR="007A27D1" w:rsidRPr="00BA5E66" w:rsidRDefault="007A27D1" w:rsidP="007A27D1">
            <w:pPr>
              <w:ind w:left="113" w:right="113"/>
              <w:rPr>
                <w:b/>
                <w:bCs/>
                <w:sz w:val="18"/>
                <w:szCs w:val="18"/>
              </w:rPr>
            </w:pPr>
            <w:r w:rsidRPr="00BA5E66">
              <w:rPr>
                <w:b/>
                <w:bCs/>
                <w:sz w:val="18"/>
                <w:szCs w:val="18"/>
              </w:rPr>
              <w:t>Safety goals</w:t>
            </w:r>
          </w:p>
        </w:tc>
        <w:tc>
          <w:tcPr>
            <w:tcW w:w="1418" w:type="dxa"/>
            <w:vMerge w:val="restart"/>
            <w:textDirection w:val="btLr"/>
          </w:tcPr>
          <w:p w14:paraId="44690A7C" w14:textId="3AD47620" w:rsidR="007A27D1" w:rsidRPr="00BA5E66" w:rsidRDefault="007A27D1" w:rsidP="00384C32">
            <w:pPr>
              <w:ind w:left="113" w:right="113"/>
              <w:rPr>
                <w:b/>
                <w:bCs/>
                <w:sz w:val="18"/>
                <w:szCs w:val="18"/>
              </w:rPr>
            </w:pPr>
            <w:r w:rsidRPr="00BA5E66">
              <w:rPr>
                <w:b/>
                <w:bCs/>
                <w:sz w:val="18"/>
                <w:szCs w:val="18"/>
              </w:rPr>
              <w:t>The vehicle must not accelerate unintentionally</w:t>
            </w:r>
          </w:p>
        </w:tc>
        <w:tc>
          <w:tcPr>
            <w:tcW w:w="1958" w:type="dxa"/>
          </w:tcPr>
          <w:p w14:paraId="0CC4128A" w14:textId="1D180957" w:rsidR="007A27D1" w:rsidRPr="00BA5E66" w:rsidRDefault="007A27D1" w:rsidP="00384C32">
            <w:pPr>
              <w:rPr>
                <w:color w:val="5B9BD5" w:themeColor="accent1"/>
                <w:sz w:val="18"/>
                <w:szCs w:val="18"/>
              </w:rPr>
            </w:pPr>
            <w:r w:rsidRPr="00BA5E66">
              <w:rPr>
                <w:color w:val="5B9BD5" w:themeColor="accent1"/>
                <w:sz w:val="18"/>
                <w:szCs w:val="18"/>
              </w:rPr>
              <w:t>SR1: If the pedal position interpreted is not valid</w:t>
            </w:r>
            <w:r w:rsidR="00BE751E" w:rsidRPr="00BA5E66">
              <w:rPr>
                <w:color w:val="5B9BD5" w:themeColor="accent1"/>
                <w:sz w:val="18"/>
                <w:szCs w:val="18"/>
              </w:rPr>
              <w:t xml:space="preserve"> (between 0 and 1)</w:t>
            </w:r>
            <w:r w:rsidRPr="00BA5E66">
              <w:rPr>
                <w:color w:val="5B9BD5" w:themeColor="accent1"/>
                <w:sz w:val="18"/>
                <w:szCs w:val="18"/>
              </w:rPr>
              <w:t>, the torque request is set to 0.</w:t>
            </w:r>
          </w:p>
        </w:tc>
        <w:tc>
          <w:tcPr>
            <w:tcW w:w="1288" w:type="dxa"/>
          </w:tcPr>
          <w:p w14:paraId="5907E34A" w14:textId="7115CBC8" w:rsidR="007A27D1" w:rsidRPr="00BA5E66" w:rsidRDefault="007A27D1" w:rsidP="00384C32">
            <w:pPr>
              <w:rPr>
                <w:color w:val="5B9BD5" w:themeColor="accent1"/>
                <w:sz w:val="18"/>
                <w:szCs w:val="18"/>
              </w:rPr>
            </w:pPr>
            <w:r w:rsidRPr="00BA5E66">
              <w:rPr>
                <w:color w:val="5B9BD5" w:themeColor="accent1"/>
                <w:sz w:val="18"/>
                <w:szCs w:val="18"/>
              </w:rPr>
              <w:t>No</w:t>
            </w:r>
          </w:p>
        </w:tc>
        <w:tc>
          <w:tcPr>
            <w:tcW w:w="2800" w:type="dxa"/>
          </w:tcPr>
          <w:p w14:paraId="1EA77FB4" w14:textId="3152FC22" w:rsidR="007A27D1" w:rsidRPr="00BA5E66" w:rsidRDefault="007A27D1" w:rsidP="00384C32">
            <w:pPr>
              <w:rPr>
                <w:color w:val="5B9BD5" w:themeColor="accent1"/>
                <w:sz w:val="18"/>
                <w:szCs w:val="18"/>
              </w:rPr>
            </w:pPr>
            <w:r w:rsidRPr="00BA5E66">
              <w:rPr>
                <w:color w:val="5B9BD5" w:themeColor="accent1"/>
                <w:sz w:val="18"/>
                <w:szCs w:val="18"/>
              </w:rPr>
              <w:t>No</w:t>
            </w:r>
          </w:p>
        </w:tc>
        <w:tc>
          <w:tcPr>
            <w:tcW w:w="1541" w:type="dxa"/>
          </w:tcPr>
          <w:p w14:paraId="1ADACC7F" w14:textId="4805BE8E" w:rsidR="007A27D1" w:rsidRPr="00BA5E66" w:rsidRDefault="00C97EF2" w:rsidP="00384C32">
            <w:pPr>
              <w:rPr>
                <w:color w:val="5B9BD5" w:themeColor="accent1"/>
                <w:sz w:val="18"/>
                <w:szCs w:val="18"/>
              </w:rPr>
            </w:pPr>
            <w:r>
              <w:rPr>
                <w:color w:val="5B9BD5" w:themeColor="accent1"/>
                <w:sz w:val="18"/>
                <w:szCs w:val="18"/>
              </w:rPr>
              <w:t>Hydraulic braking system</w:t>
            </w:r>
          </w:p>
        </w:tc>
      </w:tr>
      <w:tr w:rsidR="007A27D1" w:rsidRPr="00F465FB" w14:paraId="400859B3" w14:textId="77777777" w:rsidTr="00BE751E">
        <w:trPr>
          <w:trHeight w:val="1204"/>
        </w:trPr>
        <w:tc>
          <w:tcPr>
            <w:tcW w:w="562" w:type="dxa"/>
            <w:vMerge/>
          </w:tcPr>
          <w:p w14:paraId="251D58F9" w14:textId="1694340D" w:rsidR="007A27D1" w:rsidRPr="00BA5E66" w:rsidRDefault="007A27D1" w:rsidP="00AD4333">
            <w:pPr>
              <w:rPr>
                <w:sz w:val="18"/>
                <w:szCs w:val="18"/>
              </w:rPr>
            </w:pPr>
          </w:p>
        </w:tc>
        <w:tc>
          <w:tcPr>
            <w:tcW w:w="1418" w:type="dxa"/>
            <w:vMerge/>
          </w:tcPr>
          <w:p w14:paraId="71EAFFC0" w14:textId="77777777" w:rsidR="007A27D1" w:rsidRPr="00BA5E66" w:rsidRDefault="007A27D1" w:rsidP="00384C32">
            <w:pPr>
              <w:rPr>
                <w:sz w:val="18"/>
                <w:szCs w:val="18"/>
              </w:rPr>
            </w:pPr>
          </w:p>
        </w:tc>
        <w:tc>
          <w:tcPr>
            <w:tcW w:w="1958" w:type="dxa"/>
          </w:tcPr>
          <w:p w14:paraId="5F626AE6" w14:textId="5688A25A" w:rsidR="007A27D1" w:rsidRPr="00BA5E66" w:rsidRDefault="00F049CA" w:rsidP="00384C32">
            <w:pPr>
              <w:rPr>
                <w:color w:val="5B9BD5" w:themeColor="accent1"/>
                <w:sz w:val="18"/>
                <w:szCs w:val="18"/>
              </w:rPr>
            </w:pPr>
            <w:r w:rsidRPr="00BA5E66">
              <w:rPr>
                <w:color w:val="5B9BD5" w:themeColor="accent1"/>
                <w:sz w:val="18"/>
                <w:szCs w:val="18"/>
              </w:rPr>
              <w:t>SR2:</w:t>
            </w:r>
            <w:r w:rsidR="003F0391" w:rsidRPr="00BA5E66">
              <w:rPr>
                <w:color w:val="5B9BD5" w:themeColor="accent1"/>
                <w:sz w:val="18"/>
                <w:szCs w:val="18"/>
              </w:rPr>
              <w:t xml:space="preserve"> The torque should be limited in the correct interval depending on the current state:</w:t>
            </w:r>
            <w:r w:rsidR="00C46485" w:rsidRPr="00BA5E66">
              <w:rPr>
                <w:color w:val="5B9BD5" w:themeColor="accent1"/>
                <w:sz w:val="18"/>
                <w:szCs w:val="18"/>
              </w:rPr>
              <w:t xml:space="preserve"> </w:t>
            </w:r>
            <w:r w:rsidR="003F0391" w:rsidRPr="00BA5E66">
              <w:rPr>
                <w:color w:val="5B9BD5" w:themeColor="accent1"/>
                <w:sz w:val="18"/>
                <w:szCs w:val="18"/>
              </w:rPr>
              <w:t xml:space="preserve">if B between </w:t>
            </w:r>
            <w:r w:rsidR="00C46485" w:rsidRPr="00BA5E66">
              <w:rPr>
                <w:color w:val="5B9BD5" w:themeColor="accent1"/>
                <w:sz w:val="18"/>
                <w:szCs w:val="18"/>
              </w:rPr>
              <w:t>[</w:t>
            </w:r>
            <w:r w:rsidR="003F0391" w:rsidRPr="00BA5E66">
              <w:rPr>
                <w:color w:val="5B9BD5" w:themeColor="accent1"/>
                <w:sz w:val="18"/>
                <w:szCs w:val="18"/>
              </w:rPr>
              <w:t>-80</w:t>
            </w:r>
            <w:r w:rsidR="00C46485" w:rsidRPr="00BA5E66">
              <w:rPr>
                <w:color w:val="5B9BD5" w:themeColor="accent1"/>
                <w:sz w:val="18"/>
                <w:szCs w:val="18"/>
              </w:rPr>
              <w:t>,</w:t>
            </w:r>
            <w:r w:rsidR="003F0391" w:rsidRPr="00BA5E66">
              <w:rPr>
                <w:color w:val="5B9BD5" w:themeColor="accent1"/>
                <w:sz w:val="18"/>
                <w:szCs w:val="18"/>
              </w:rPr>
              <w:t xml:space="preserve"> 80</w:t>
            </w:r>
            <w:r w:rsidR="00C46485" w:rsidRPr="00BA5E66">
              <w:rPr>
                <w:color w:val="5B9BD5" w:themeColor="accent1"/>
                <w:sz w:val="18"/>
                <w:szCs w:val="18"/>
              </w:rPr>
              <w:t>], if D between [0; 80], if R between [-40, 0], 0 if N or P.</w:t>
            </w:r>
          </w:p>
        </w:tc>
        <w:tc>
          <w:tcPr>
            <w:tcW w:w="1288" w:type="dxa"/>
          </w:tcPr>
          <w:p w14:paraId="5DABE706" w14:textId="38275E0C" w:rsidR="007A27D1" w:rsidRPr="00BA5E66" w:rsidRDefault="00E556C6" w:rsidP="00384C32">
            <w:pPr>
              <w:rPr>
                <w:color w:val="5B9BD5" w:themeColor="accent1"/>
                <w:sz w:val="18"/>
                <w:szCs w:val="18"/>
              </w:rPr>
            </w:pPr>
            <w:r w:rsidRPr="00BA5E66">
              <w:rPr>
                <w:color w:val="5B9BD5" w:themeColor="accent1"/>
                <w:sz w:val="18"/>
                <w:szCs w:val="18"/>
              </w:rPr>
              <w:t>No</w:t>
            </w:r>
          </w:p>
        </w:tc>
        <w:tc>
          <w:tcPr>
            <w:tcW w:w="2800" w:type="dxa"/>
          </w:tcPr>
          <w:p w14:paraId="26CAB97B" w14:textId="243A06D2" w:rsidR="007A27D1" w:rsidRPr="00BA5E66" w:rsidRDefault="00BA5E66" w:rsidP="00384C32">
            <w:pPr>
              <w:rPr>
                <w:color w:val="5B9BD5" w:themeColor="accent1"/>
                <w:sz w:val="18"/>
                <w:szCs w:val="18"/>
              </w:rPr>
            </w:pPr>
            <w:r>
              <w:rPr>
                <w:color w:val="5B9BD5" w:themeColor="accent1"/>
                <w:sz w:val="18"/>
                <w:szCs w:val="18"/>
              </w:rPr>
              <w:t>No</w:t>
            </w:r>
          </w:p>
        </w:tc>
        <w:tc>
          <w:tcPr>
            <w:tcW w:w="1541" w:type="dxa"/>
          </w:tcPr>
          <w:p w14:paraId="4A3A7787" w14:textId="0278D996" w:rsidR="007A27D1" w:rsidRPr="00BA5E66" w:rsidRDefault="00C97EF2" w:rsidP="00384C32">
            <w:pPr>
              <w:rPr>
                <w:color w:val="5B9BD5" w:themeColor="accent1"/>
                <w:sz w:val="18"/>
                <w:szCs w:val="18"/>
              </w:rPr>
            </w:pPr>
            <w:r>
              <w:rPr>
                <w:color w:val="5B9BD5" w:themeColor="accent1"/>
                <w:sz w:val="18"/>
                <w:szCs w:val="18"/>
              </w:rPr>
              <w:t>Hydraulic braking system</w:t>
            </w:r>
          </w:p>
        </w:tc>
      </w:tr>
      <w:tr w:rsidR="00C46485" w:rsidRPr="00F465FB" w14:paraId="374AF5DF" w14:textId="77777777" w:rsidTr="00BE751E">
        <w:trPr>
          <w:trHeight w:val="48"/>
        </w:trPr>
        <w:tc>
          <w:tcPr>
            <w:tcW w:w="562" w:type="dxa"/>
            <w:vMerge/>
          </w:tcPr>
          <w:p w14:paraId="1B65F1D6" w14:textId="095FDBAD" w:rsidR="00C46485" w:rsidRPr="00BA5E66" w:rsidRDefault="00C46485" w:rsidP="00C46485">
            <w:pPr>
              <w:rPr>
                <w:sz w:val="18"/>
                <w:szCs w:val="18"/>
              </w:rPr>
            </w:pPr>
          </w:p>
        </w:tc>
        <w:tc>
          <w:tcPr>
            <w:tcW w:w="1418" w:type="dxa"/>
            <w:vMerge w:val="restart"/>
            <w:textDirection w:val="btLr"/>
          </w:tcPr>
          <w:p w14:paraId="30FB4EFF" w14:textId="57643A50" w:rsidR="00C46485" w:rsidRPr="00BA5E66" w:rsidRDefault="00C46485" w:rsidP="00C46485">
            <w:pPr>
              <w:rPr>
                <w:sz w:val="18"/>
                <w:szCs w:val="18"/>
              </w:rPr>
            </w:pPr>
            <w:r w:rsidRPr="00BA5E66">
              <w:rPr>
                <w:b/>
                <w:bCs/>
                <w:sz w:val="18"/>
                <w:szCs w:val="18"/>
              </w:rPr>
              <w:t xml:space="preserve">    The vehicle must not decelerate unintentionally</w:t>
            </w:r>
          </w:p>
        </w:tc>
        <w:tc>
          <w:tcPr>
            <w:tcW w:w="1958" w:type="dxa"/>
          </w:tcPr>
          <w:p w14:paraId="34126594" w14:textId="2E2844AC" w:rsidR="00C46485" w:rsidRPr="00BA5E66" w:rsidRDefault="00C46485" w:rsidP="00C46485">
            <w:pPr>
              <w:rPr>
                <w:color w:val="5B9BD5" w:themeColor="accent1"/>
                <w:sz w:val="18"/>
                <w:szCs w:val="18"/>
              </w:rPr>
            </w:pPr>
            <w:r w:rsidRPr="00BA5E66">
              <w:rPr>
                <w:color w:val="5B9BD5" w:themeColor="accent1"/>
                <w:sz w:val="18"/>
                <w:szCs w:val="18"/>
              </w:rPr>
              <w:t>SR1: If the pedal position interpreted is not valid (between 0 and 1), the torque request is set to 0.</w:t>
            </w:r>
          </w:p>
        </w:tc>
        <w:tc>
          <w:tcPr>
            <w:tcW w:w="1288" w:type="dxa"/>
          </w:tcPr>
          <w:p w14:paraId="40CFA98B" w14:textId="63AD4578" w:rsidR="00C46485" w:rsidRPr="00BA5E66" w:rsidRDefault="00E556C6" w:rsidP="00C46485">
            <w:pPr>
              <w:rPr>
                <w:color w:val="5B9BD5" w:themeColor="accent1"/>
                <w:sz w:val="18"/>
                <w:szCs w:val="18"/>
              </w:rPr>
            </w:pPr>
            <w:r w:rsidRPr="00BA5E66">
              <w:rPr>
                <w:color w:val="5B9BD5" w:themeColor="accent1"/>
                <w:sz w:val="18"/>
                <w:szCs w:val="18"/>
              </w:rPr>
              <w:t>No</w:t>
            </w:r>
          </w:p>
        </w:tc>
        <w:tc>
          <w:tcPr>
            <w:tcW w:w="2800" w:type="dxa"/>
          </w:tcPr>
          <w:p w14:paraId="79A81DF9" w14:textId="27A3A427" w:rsidR="00C46485" w:rsidRPr="00BA5E66" w:rsidRDefault="00BA5E66" w:rsidP="00C46485">
            <w:pPr>
              <w:rPr>
                <w:color w:val="5B9BD5" w:themeColor="accent1"/>
                <w:sz w:val="18"/>
                <w:szCs w:val="18"/>
              </w:rPr>
            </w:pPr>
            <w:r>
              <w:rPr>
                <w:color w:val="5B9BD5" w:themeColor="accent1"/>
                <w:sz w:val="18"/>
                <w:szCs w:val="18"/>
              </w:rPr>
              <w:t>No</w:t>
            </w:r>
          </w:p>
        </w:tc>
        <w:tc>
          <w:tcPr>
            <w:tcW w:w="1541" w:type="dxa"/>
          </w:tcPr>
          <w:p w14:paraId="4192C98D" w14:textId="7EBA5B99" w:rsidR="00C46485" w:rsidRPr="00BA5E66" w:rsidRDefault="00BA5E66" w:rsidP="00C46485">
            <w:pPr>
              <w:rPr>
                <w:color w:val="5B9BD5" w:themeColor="accent1"/>
                <w:sz w:val="18"/>
                <w:szCs w:val="18"/>
              </w:rPr>
            </w:pPr>
            <w:r>
              <w:rPr>
                <w:color w:val="5B9BD5" w:themeColor="accent1"/>
                <w:sz w:val="18"/>
                <w:szCs w:val="18"/>
              </w:rPr>
              <w:t>No</w:t>
            </w:r>
          </w:p>
        </w:tc>
      </w:tr>
      <w:tr w:rsidR="00C46485" w:rsidRPr="00F465FB" w14:paraId="3FCE00EB" w14:textId="77777777" w:rsidTr="00C97EF2">
        <w:trPr>
          <w:trHeight w:val="2343"/>
        </w:trPr>
        <w:tc>
          <w:tcPr>
            <w:tcW w:w="562" w:type="dxa"/>
            <w:vMerge/>
          </w:tcPr>
          <w:p w14:paraId="51C74912" w14:textId="06586A3B" w:rsidR="00C46485" w:rsidRPr="00BA5E66" w:rsidRDefault="00C46485" w:rsidP="00C46485">
            <w:pPr>
              <w:rPr>
                <w:sz w:val="18"/>
                <w:szCs w:val="18"/>
              </w:rPr>
            </w:pPr>
          </w:p>
        </w:tc>
        <w:tc>
          <w:tcPr>
            <w:tcW w:w="1418" w:type="dxa"/>
            <w:vMerge/>
          </w:tcPr>
          <w:p w14:paraId="654B284E" w14:textId="77777777" w:rsidR="00C46485" w:rsidRPr="00BA5E66" w:rsidRDefault="00C46485" w:rsidP="00C46485">
            <w:pPr>
              <w:rPr>
                <w:sz w:val="18"/>
                <w:szCs w:val="18"/>
              </w:rPr>
            </w:pPr>
          </w:p>
        </w:tc>
        <w:tc>
          <w:tcPr>
            <w:tcW w:w="1958" w:type="dxa"/>
          </w:tcPr>
          <w:p w14:paraId="0F562057" w14:textId="6CB0196E" w:rsidR="00C46485" w:rsidRPr="00BA5E66" w:rsidRDefault="00C46485" w:rsidP="00C46485">
            <w:pPr>
              <w:rPr>
                <w:color w:val="5B9BD5" w:themeColor="accent1"/>
                <w:sz w:val="18"/>
                <w:szCs w:val="18"/>
              </w:rPr>
            </w:pPr>
            <w:r w:rsidRPr="00BA5E66">
              <w:rPr>
                <w:color w:val="5B9BD5" w:themeColor="accent1"/>
                <w:sz w:val="18"/>
                <w:szCs w:val="18"/>
              </w:rPr>
              <w:t>SR2: The torque should be limited in the correct interval depending on the current state: if B between [-80, 80], if D between [0; 80], if R between [-40, 0], 0 if N or P.</w:t>
            </w:r>
          </w:p>
        </w:tc>
        <w:tc>
          <w:tcPr>
            <w:tcW w:w="1288" w:type="dxa"/>
          </w:tcPr>
          <w:p w14:paraId="76236193" w14:textId="32E26263" w:rsidR="00C46485" w:rsidRPr="00BA5E66" w:rsidRDefault="00E556C6" w:rsidP="00C46485">
            <w:pPr>
              <w:rPr>
                <w:color w:val="5B9BD5" w:themeColor="accent1"/>
                <w:sz w:val="18"/>
                <w:szCs w:val="18"/>
              </w:rPr>
            </w:pPr>
            <w:r w:rsidRPr="00BA5E66">
              <w:rPr>
                <w:color w:val="5B9BD5" w:themeColor="accent1"/>
                <w:sz w:val="18"/>
                <w:szCs w:val="18"/>
              </w:rPr>
              <w:t>No</w:t>
            </w:r>
          </w:p>
        </w:tc>
        <w:tc>
          <w:tcPr>
            <w:tcW w:w="2800" w:type="dxa"/>
          </w:tcPr>
          <w:p w14:paraId="4663388B" w14:textId="762DD801" w:rsidR="00C46485" w:rsidRPr="00BA5E66" w:rsidRDefault="00BA5E66" w:rsidP="00C46485">
            <w:pPr>
              <w:rPr>
                <w:color w:val="5B9BD5" w:themeColor="accent1"/>
                <w:sz w:val="18"/>
                <w:szCs w:val="18"/>
              </w:rPr>
            </w:pPr>
            <w:r>
              <w:rPr>
                <w:color w:val="5B9BD5" w:themeColor="accent1"/>
                <w:sz w:val="18"/>
                <w:szCs w:val="18"/>
              </w:rPr>
              <w:t>No</w:t>
            </w:r>
          </w:p>
        </w:tc>
        <w:tc>
          <w:tcPr>
            <w:tcW w:w="1541" w:type="dxa"/>
          </w:tcPr>
          <w:p w14:paraId="677CF4F3" w14:textId="4808CFA1" w:rsidR="00C46485" w:rsidRPr="00BA5E66" w:rsidRDefault="00BA5E66" w:rsidP="00C46485">
            <w:pPr>
              <w:rPr>
                <w:color w:val="5B9BD5" w:themeColor="accent1"/>
                <w:sz w:val="18"/>
                <w:szCs w:val="18"/>
              </w:rPr>
            </w:pPr>
            <w:r>
              <w:rPr>
                <w:color w:val="5B9BD5" w:themeColor="accent1"/>
                <w:sz w:val="18"/>
                <w:szCs w:val="18"/>
              </w:rPr>
              <w:t>No</w:t>
            </w:r>
          </w:p>
        </w:tc>
      </w:tr>
      <w:tr w:rsidR="00C46485" w:rsidRPr="00F465FB" w14:paraId="32BB38C6" w14:textId="77777777" w:rsidTr="00C97EF2">
        <w:trPr>
          <w:trHeight w:val="1621"/>
        </w:trPr>
        <w:tc>
          <w:tcPr>
            <w:tcW w:w="562" w:type="dxa"/>
            <w:vMerge/>
          </w:tcPr>
          <w:p w14:paraId="2586CEC8" w14:textId="5E324932" w:rsidR="00C46485" w:rsidRPr="00BA5E66" w:rsidRDefault="00C46485" w:rsidP="00C46485">
            <w:pPr>
              <w:rPr>
                <w:sz w:val="18"/>
                <w:szCs w:val="18"/>
              </w:rPr>
            </w:pPr>
          </w:p>
        </w:tc>
        <w:tc>
          <w:tcPr>
            <w:tcW w:w="1418" w:type="dxa"/>
            <w:vMerge w:val="restart"/>
            <w:textDirection w:val="btLr"/>
          </w:tcPr>
          <w:p w14:paraId="3FB78B6C" w14:textId="7EF6B16B" w:rsidR="00C46485" w:rsidRPr="00BA5E66" w:rsidRDefault="00C46485" w:rsidP="00C46485">
            <w:pPr>
              <w:rPr>
                <w:sz w:val="18"/>
                <w:szCs w:val="18"/>
              </w:rPr>
            </w:pPr>
            <w:r w:rsidRPr="00BA5E66">
              <w:rPr>
                <w:b/>
                <w:bCs/>
                <w:sz w:val="18"/>
                <w:szCs w:val="18"/>
              </w:rPr>
              <w:t xml:space="preserve">The vehicle should be able to detect malfunctions </w:t>
            </w:r>
            <w:r w:rsidR="00B0793E">
              <w:rPr>
                <w:b/>
                <w:bCs/>
                <w:sz w:val="18"/>
                <w:szCs w:val="18"/>
              </w:rPr>
              <w:t>in</w:t>
            </w:r>
            <w:r w:rsidRPr="00BA5E66">
              <w:rPr>
                <w:b/>
                <w:bCs/>
                <w:sz w:val="18"/>
                <w:szCs w:val="18"/>
              </w:rPr>
              <w:t xml:space="preserve"> the warning system</w:t>
            </w:r>
          </w:p>
        </w:tc>
        <w:tc>
          <w:tcPr>
            <w:tcW w:w="1958" w:type="dxa"/>
          </w:tcPr>
          <w:p w14:paraId="7F6C93FC" w14:textId="399DDDD2" w:rsidR="00C46485" w:rsidRPr="00BA5E66" w:rsidRDefault="00C46485" w:rsidP="00C46485">
            <w:pPr>
              <w:rPr>
                <w:color w:val="5B9BD5" w:themeColor="accent1"/>
                <w:sz w:val="18"/>
                <w:szCs w:val="18"/>
              </w:rPr>
            </w:pPr>
            <w:r w:rsidRPr="00BA5E66">
              <w:rPr>
                <w:color w:val="5B9BD5" w:themeColor="accent1"/>
                <w:sz w:val="18"/>
                <w:szCs w:val="18"/>
              </w:rPr>
              <w:t xml:space="preserve">SR1: Monitor the functionality of the warning system </w:t>
            </w:r>
            <w:r w:rsidR="00F33159" w:rsidRPr="00BA5E66">
              <w:rPr>
                <w:color w:val="5B9BD5" w:themeColor="accent1"/>
                <w:sz w:val="18"/>
                <w:szCs w:val="18"/>
              </w:rPr>
              <w:t>periodically with specific diagnostic routines.</w:t>
            </w:r>
          </w:p>
        </w:tc>
        <w:tc>
          <w:tcPr>
            <w:tcW w:w="1288" w:type="dxa"/>
          </w:tcPr>
          <w:p w14:paraId="03761E04" w14:textId="6FEE2A20" w:rsidR="00C46485" w:rsidRPr="00BA5E66" w:rsidRDefault="00BA5E66" w:rsidP="00C46485">
            <w:pPr>
              <w:rPr>
                <w:color w:val="5B9BD5" w:themeColor="accent1"/>
                <w:sz w:val="18"/>
                <w:szCs w:val="18"/>
              </w:rPr>
            </w:pPr>
            <w:r>
              <w:rPr>
                <w:color w:val="5B9BD5" w:themeColor="accent1"/>
                <w:sz w:val="18"/>
                <w:szCs w:val="18"/>
              </w:rPr>
              <w:t>No</w:t>
            </w:r>
          </w:p>
        </w:tc>
        <w:tc>
          <w:tcPr>
            <w:tcW w:w="2800" w:type="dxa"/>
          </w:tcPr>
          <w:p w14:paraId="656A2F7B" w14:textId="2957FCA4" w:rsidR="00C46485" w:rsidRPr="00BA5E66" w:rsidRDefault="00BA5E66" w:rsidP="00C46485">
            <w:pPr>
              <w:rPr>
                <w:color w:val="5B9BD5" w:themeColor="accent1"/>
                <w:sz w:val="18"/>
                <w:szCs w:val="18"/>
              </w:rPr>
            </w:pPr>
            <w:r>
              <w:rPr>
                <w:color w:val="5B9BD5" w:themeColor="accent1"/>
                <w:sz w:val="18"/>
                <w:szCs w:val="18"/>
              </w:rPr>
              <w:t>No</w:t>
            </w:r>
          </w:p>
        </w:tc>
        <w:tc>
          <w:tcPr>
            <w:tcW w:w="1541" w:type="dxa"/>
          </w:tcPr>
          <w:p w14:paraId="35AC6C15" w14:textId="40140C0B" w:rsidR="00C46485" w:rsidRPr="00BA5E66" w:rsidRDefault="00C46485" w:rsidP="00C46485">
            <w:pPr>
              <w:rPr>
                <w:color w:val="5B9BD5" w:themeColor="accent1"/>
                <w:sz w:val="18"/>
                <w:szCs w:val="18"/>
              </w:rPr>
            </w:pPr>
            <w:r w:rsidRPr="00BA5E66">
              <w:rPr>
                <w:color w:val="5B9BD5" w:themeColor="accent1"/>
                <w:sz w:val="18"/>
                <w:szCs w:val="18"/>
              </w:rPr>
              <w:t>No</w:t>
            </w:r>
          </w:p>
        </w:tc>
      </w:tr>
      <w:tr w:rsidR="00C46485" w:rsidRPr="00F465FB" w14:paraId="453A1784" w14:textId="77777777" w:rsidTr="00C97EF2">
        <w:trPr>
          <w:trHeight w:val="1852"/>
        </w:trPr>
        <w:tc>
          <w:tcPr>
            <w:tcW w:w="562" w:type="dxa"/>
            <w:vMerge/>
          </w:tcPr>
          <w:p w14:paraId="6CE1C9AF" w14:textId="3965F08D" w:rsidR="00C46485" w:rsidRPr="00BA5E66" w:rsidRDefault="00C46485" w:rsidP="00C46485">
            <w:pPr>
              <w:rPr>
                <w:sz w:val="18"/>
                <w:szCs w:val="18"/>
              </w:rPr>
            </w:pPr>
          </w:p>
        </w:tc>
        <w:tc>
          <w:tcPr>
            <w:tcW w:w="1418" w:type="dxa"/>
            <w:vMerge/>
            <w:textDirection w:val="btLr"/>
          </w:tcPr>
          <w:p w14:paraId="2D0335F0" w14:textId="77777777" w:rsidR="00C46485" w:rsidRPr="00BA5E66" w:rsidRDefault="00C46485" w:rsidP="00C46485">
            <w:pPr>
              <w:rPr>
                <w:b/>
                <w:bCs/>
                <w:sz w:val="18"/>
                <w:szCs w:val="18"/>
              </w:rPr>
            </w:pPr>
          </w:p>
        </w:tc>
        <w:tc>
          <w:tcPr>
            <w:tcW w:w="1958" w:type="dxa"/>
          </w:tcPr>
          <w:p w14:paraId="6F38F94C" w14:textId="129AAAA2" w:rsidR="00C46485" w:rsidRPr="00BA5E66" w:rsidRDefault="00F65B18" w:rsidP="00C46485">
            <w:pPr>
              <w:rPr>
                <w:color w:val="5B9BD5" w:themeColor="accent1"/>
                <w:sz w:val="18"/>
                <w:szCs w:val="18"/>
              </w:rPr>
            </w:pPr>
            <w:r w:rsidRPr="00BA5E66">
              <w:rPr>
                <w:color w:val="5B9BD5" w:themeColor="accent1"/>
                <w:sz w:val="18"/>
                <w:szCs w:val="18"/>
              </w:rPr>
              <w:t>SR2: Notify the driver with a specific error message and activate a dashboard light if a warning malfunction is detected.</w:t>
            </w:r>
          </w:p>
        </w:tc>
        <w:tc>
          <w:tcPr>
            <w:tcW w:w="1288" w:type="dxa"/>
          </w:tcPr>
          <w:p w14:paraId="77C0D2E4" w14:textId="20E261F1" w:rsidR="00C46485" w:rsidRPr="00BA5E66" w:rsidRDefault="00BA5E66" w:rsidP="00C46485">
            <w:pPr>
              <w:rPr>
                <w:color w:val="5B9BD5" w:themeColor="accent1"/>
                <w:sz w:val="18"/>
                <w:szCs w:val="18"/>
              </w:rPr>
            </w:pPr>
            <w:r>
              <w:rPr>
                <w:color w:val="5B9BD5" w:themeColor="accent1"/>
                <w:sz w:val="18"/>
                <w:szCs w:val="18"/>
              </w:rPr>
              <w:t>No</w:t>
            </w:r>
          </w:p>
        </w:tc>
        <w:tc>
          <w:tcPr>
            <w:tcW w:w="2800" w:type="dxa"/>
          </w:tcPr>
          <w:p w14:paraId="3B675F74" w14:textId="6F723040" w:rsidR="00C46485" w:rsidRPr="00BA5E66" w:rsidRDefault="00BA5E66" w:rsidP="00C46485">
            <w:pPr>
              <w:rPr>
                <w:color w:val="5B9BD5" w:themeColor="accent1"/>
                <w:sz w:val="18"/>
                <w:szCs w:val="18"/>
              </w:rPr>
            </w:pPr>
            <w:r>
              <w:rPr>
                <w:color w:val="5B9BD5" w:themeColor="accent1"/>
                <w:sz w:val="18"/>
                <w:szCs w:val="18"/>
              </w:rPr>
              <w:t>Warning lamp in the Cockpit-Display</w:t>
            </w:r>
          </w:p>
        </w:tc>
        <w:tc>
          <w:tcPr>
            <w:tcW w:w="1541" w:type="dxa"/>
          </w:tcPr>
          <w:p w14:paraId="07C5AAE7" w14:textId="6BCB24BD" w:rsidR="00C46485" w:rsidRPr="00BA5E66" w:rsidRDefault="00BA5E66" w:rsidP="00C46485">
            <w:pPr>
              <w:rPr>
                <w:color w:val="5B9BD5" w:themeColor="accent1"/>
                <w:sz w:val="18"/>
                <w:szCs w:val="18"/>
              </w:rPr>
            </w:pPr>
            <w:r>
              <w:rPr>
                <w:color w:val="5B9BD5" w:themeColor="accent1"/>
                <w:sz w:val="18"/>
                <w:szCs w:val="18"/>
              </w:rPr>
              <w:t>No</w:t>
            </w:r>
          </w:p>
        </w:tc>
      </w:tr>
    </w:tbl>
    <w:p w14:paraId="795CF6D5" w14:textId="24534526" w:rsidR="006377D6" w:rsidRDefault="006377D6" w:rsidP="006377D6">
      <w:pPr>
        <w:pStyle w:val="Titolo1"/>
      </w:pPr>
      <w:r>
        <w:lastRenderedPageBreak/>
        <w:t>ASIL preliminary architecture</w:t>
      </w:r>
      <w:r w:rsidR="000C1A10">
        <w:rPr>
          <w:rStyle w:val="Rimandonotaapidipagina"/>
        </w:rPr>
        <w:footnoteReference w:id="1"/>
      </w:r>
    </w:p>
    <w:p w14:paraId="4C44E43A" w14:textId="0FA36898" w:rsidR="002630B8" w:rsidRDefault="00835298" w:rsidP="006377D6">
      <w:pPr>
        <w:pStyle w:val="Didascalia"/>
      </w:pPr>
      <w:r>
        <w:rPr>
          <w:noProof/>
        </w:rPr>
        <w:drawing>
          <wp:inline distT="0" distB="0" distL="0" distR="0" wp14:anchorId="51830D02" wp14:editId="5246E3B6">
            <wp:extent cx="5727699" cy="3883505"/>
            <wp:effectExtent l="0" t="0" r="6985"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a:stretch>
                      <a:fillRect/>
                    </a:stretch>
                  </pic:blipFill>
                  <pic:spPr>
                    <a:xfrm>
                      <a:off x="0" y="0"/>
                      <a:ext cx="5727699" cy="3883505"/>
                    </a:xfrm>
                    <a:prstGeom prst="rect">
                      <a:avLst/>
                    </a:prstGeom>
                  </pic:spPr>
                </pic:pic>
              </a:graphicData>
            </a:graphic>
          </wp:inline>
        </w:drawing>
      </w:r>
    </w:p>
    <w:p w14:paraId="663DF063" w14:textId="2CEE47CA" w:rsidR="006377D6" w:rsidRPr="00D85ED4" w:rsidRDefault="006377D6" w:rsidP="006377D6">
      <w:pPr>
        <w:pStyle w:val="Didascalia"/>
      </w:pPr>
      <w:r w:rsidRPr="009D5E26">
        <w:t xml:space="preserve">Figure </w:t>
      </w:r>
      <w:r>
        <w:fldChar w:fldCharType="begin"/>
      </w:r>
      <w:r w:rsidRPr="009D5E26">
        <w:instrText xml:space="preserve"> SEQ Figure \* ARABIC </w:instrText>
      </w:r>
      <w:r>
        <w:fldChar w:fldCharType="separate"/>
      </w:r>
      <w:r>
        <w:rPr>
          <w:noProof/>
        </w:rPr>
        <w:t>2</w:t>
      </w:r>
      <w:r>
        <w:fldChar w:fldCharType="end"/>
      </w:r>
      <w:r w:rsidRPr="009D5E26">
        <w:t xml:space="preserve"> Preliminary architecture with</w:t>
      </w:r>
      <w:r>
        <w:t>out</w:t>
      </w:r>
      <w:r w:rsidRPr="009D5E26">
        <w:t xml:space="preserve"> ASIL decomposition</w:t>
      </w:r>
    </w:p>
    <w:p w14:paraId="713C00D8" w14:textId="77777777" w:rsidR="006377D6" w:rsidRDefault="006377D6" w:rsidP="006377D6"/>
    <w:p w14:paraId="1AF7F553" w14:textId="77777777" w:rsidR="006377D6" w:rsidRDefault="006377D6" w:rsidP="006377D6">
      <w:pPr>
        <w:rPr>
          <w:rFonts w:asciiTheme="majorHAnsi" w:eastAsiaTheme="majorEastAsia" w:hAnsiTheme="majorHAnsi" w:cstheme="majorBidi"/>
          <w:color w:val="2E74B5" w:themeColor="accent1" w:themeShade="BF"/>
          <w:sz w:val="32"/>
          <w:szCs w:val="32"/>
        </w:rPr>
      </w:pPr>
      <w:r>
        <w:br w:type="page"/>
      </w:r>
    </w:p>
    <w:p w14:paraId="358B1FFC" w14:textId="77777777" w:rsidR="006377D6" w:rsidRDefault="006377D6" w:rsidP="006377D6">
      <w:pPr>
        <w:pStyle w:val="Titolo1"/>
      </w:pPr>
      <w:r>
        <w:lastRenderedPageBreak/>
        <w:t>Implementations</w:t>
      </w:r>
      <w:r>
        <w:rPr>
          <w:rStyle w:val="Rimandonotaapidipagina"/>
        </w:rPr>
        <w:footnoteReference w:id="2"/>
      </w:r>
    </w:p>
    <w:p w14:paraId="3556CE2E" w14:textId="77777777" w:rsidR="006377D6" w:rsidRDefault="006377D6" w:rsidP="006377D6">
      <w:pPr>
        <w:pStyle w:val="Titolo2"/>
      </w:pPr>
      <w:r w:rsidRPr="00CF2970">
        <w:t>Functional re</w:t>
      </w:r>
      <w:r>
        <w:t>dundancies</w:t>
      </w:r>
    </w:p>
    <w:p w14:paraId="5E308710" w14:textId="5AE36FDA" w:rsidR="006377D6" w:rsidRDefault="008C1EDD" w:rsidP="006377D6">
      <w:r>
        <w:t>The system can have at least 2 circuitries that can read the pedal position at the same time</w:t>
      </w:r>
      <w:r w:rsidR="007A6B0C">
        <w:t>.</w:t>
      </w:r>
    </w:p>
    <w:p w14:paraId="1EF64267" w14:textId="41369CED" w:rsidR="00BA5E66" w:rsidRDefault="00BA5E66" w:rsidP="006377D6">
      <w:r>
        <w:t xml:space="preserve">The </w:t>
      </w:r>
      <w:proofErr w:type="spellStart"/>
      <w:r w:rsidRPr="00BA5E66">
        <w:t>μ</w:t>
      </w:r>
      <w:r>
        <w:t>C</w:t>
      </w:r>
      <w:proofErr w:type="spellEnd"/>
      <w:r>
        <w:t xml:space="preserve"> </w:t>
      </w:r>
      <w:r w:rsidR="002D286E">
        <w:t xml:space="preserve">can be replaced, in case of failure, </w:t>
      </w:r>
      <w:r w:rsidR="00B0793E">
        <w:t>by a simpler circuit, called Emergency Manager, that warns the driver of the failure</w:t>
      </w:r>
      <w:r w:rsidR="002D5121">
        <w:t xml:space="preserve"> and sets the torque request to zero.</w:t>
      </w:r>
      <w:r w:rsidR="00C0795E">
        <w:t xml:space="preserve"> In our implementation, </w:t>
      </w:r>
      <w:r w:rsidR="002F354C">
        <w:t xml:space="preserve">the </w:t>
      </w:r>
      <w:proofErr w:type="spellStart"/>
      <w:r w:rsidR="002F354C" w:rsidRPr="00BA5E66">
        <w:t>μ</w:t>
      </w:r>
      <w:r w:rsidR="002F354C">
        <w:t>C</w:t>
      </w:r>
      <w:proofErr w:type="spellEnd"/>
      <w:r w:rsidR="00C0795E">
        <w:t xml:space="preserve"> is responsible </w:t>
      </w:r>
      <w:r w:rsidR="002F354C">
        <w:t>for warning and actions, and its failure is not managed.</w:t>
      </w:r>
    </w:p>
    <w:p w14:paraId="06BA4E2D" w14:textId="77777777" w:rsidR="006377D6" w:rsidRDefault="006377D6" w:rsidP="006377D6">
      <w:pPr>
        <w:pStyle w:val="Titolo2"/>
      </w:pPr>
      <w:r>
        <w:t>Implemented plausibility checks</w:t>
      </w:r>
    </w:p>
    <w:p w14:paraId="3455D443" w14:textId="320F32FA" w:rsidR="006377D6" w:rsidRDefault="00537278" w:rsidP="007A6B0C">
      <w:pPr>
        <w:pStyle w:val="Paragrafoelenco"/>
        <w:numPr>
          <w:ilvl w:val="0"/>
          <w:numId w:val="19"/>
        </w:numPr>
      </w:pPr>
      <w:proofErr w:type="spellStart"/>
      <w:r w:rsidRPr="007A6B0C">
        <w:rPr>
          <w:i/>
          <w:iCs/>
        </w:rPr>
        <w:t>BrakePedalPressed</w:t>
      </w:r>
      <w:proofErr w:type="spellEnd"/>
      <w:r>
        <w:t xml:space="preserve"> is a </w:t>
      </w:r>
      <w:proofErr w:type="spellStart"/>
      <w:r>
        <w:t>boolean</w:t>
      </w:r>
      <w:proofErr w:type="spellEnd"/>
      <w:r>
        <w:t xml:space="preserve"> </w:t>
      </w:r>
      <w:proofErr w:type="gramStart"/>
      <w:r>
        <w:t>value</w:t>
      </w:r>
      <w:proofErr w:type="gramEnd"/>
      <w:r>
        <w:t xml:space="preserve"> so plausibility checks are not needed.</w:t>
      </w:r>
    </w:p>
    <w:p w14:paraId="53397EAC" w14:textId="053E6F11" w:rsidR="007A6B0C" w:rsidRPr="007A6B0C" w:rsidRDefault="00537278" w:rsidP="007A6B0C">
      <w:pPr>
        <w:pStyle w:val="Paragrafoelenco"/>
        <w:numPr>
          <w:ilvl w:val="0"/>
          <w:numId w:val="19"/>
        </w:numPr>
      </w:pPr>
      <w:proofErr w:type="spellStart"/>
      <w:r w:rsidRPr="007A6B0C">
        <w:rPr>
          <w:i/>
          <w:iCs/>
        </w:rPr>
        <w:t>ThrottlePedalPosition</w:t>
      </w:r>
      <w:proofErr w:type="spellEnd"/>
      <w:r>
        <w:t xml:space="preserve"> needs to be in</w:t>
      </w:r>
      <w:r w:rsidR="001174E4">
        <w:t xml:space="preserve"> the</w:t>
      </w:r>
      <w:r>
        <w:t xml:space="preserve"> range [0; 1] so if the position is not valid, a warning </w:t>
      </w:r>
      <w:r w:rsidR="001174E4">
        <w:t>flag is set</w:t>
      </w:r>
      <w:r w:rsidR="007A6B0C">
        <w:t xml:space="preserve">. A secondary </w:t>
      </w:r>
      <w:proofErr w:type="spellStart"/>
      <w:r w:rsidR="007A6B0C" w:rsidRPr="007A6B0C">
        <w:rPr>
          <w:i/>
          <w:iCs/>
        </w:rPr>
        <w:t>ThrottlePedalPositionRedundancy</w:t>
      </w:r>
      <w:proofErr w:type="spellEnd"/>
      <w:r w:rsidR="007A6B0C">
        <w:t xml:space="preserve"> input is also checked in the same range, a warning flag is set. If the discrepancy between the two variables is larger than 0.1 (10% of the pedal travel), a warning flag is set. An overall </w:t>
      </w:r>
      <w:proofErr w:type="spellStart"/>
      <w:r w:rsidR="007A6B0C" w:rsidRPr="007A6B0C">
        <w:rPr>
          <w:i/>
          <w:iCs/>
        </w:rPr>
        <w:t>PedalWarningFlag</w:t>
      </w:r>
      <w:proofErr w:type="spellEnd"/>
      <w:r w:rsidR="007A6B0C">
        <w:t xml:space="preserve"> is set to true if at least one of the previous three flags is set.</w:t>
      </w:r>
    </w:p>
    <w:p w14:paraId="4EF9D1C9" w14:textId="0BD5518E" w:rsidR="00B81E57" w:rsidRDefault="001174E4" w:rsidP="007A6B0C">
      <w:pPr>
        <w:pStyle w:val="Paragrafoelenco"/>
        <w:numPr>
          <w:ilvl w:val="0"/>
          <w:numId w:val="19"/>
        </w:numPr>
      </w:pPr>
      <w:proofErr w:type="spellStart"/>
      <w:r>
        <w:t>AutomaticTransmissionSelectorState</w:t>
      </w:r>
      <w:proofErr w:type="spellEnd"/>
      <w:r>
        <w:t xml:space="preserve"> is seen as an integer value between 0 and 4. </w:t>
      </w:r>
      <w:r w:rsidR="00B81E57">
        <w:t xml:space="preserve">If it </w:t>
      </w:r>
      <w:r>
        <w:t xml:space="preserve">is not in this range, </w:t>
      </w:r>
      <w:r w:rsidR="007A6B0C">
        <w:t xml:space="preserve">a </w:t>
      </w:r>
      <w:r w:rsidR="00B81E57">
        <w:t>warning flag</w:t>
      </w:r>
      <w:r w:rsidR="007A6B0C">
        <w:t xml:space="preserve"> called </w:t>
      </w:r>
      <w:proofErr w:type="spellStart"/>
      <w:r w:rsidR="007A6B0C">
        <w:rPr>
          <w:i/>
          <w:iCs/>
        </w:rPr>
        <w:t>SelectorWarningFlag</w:t>
      </w:r>
      <w:proofErr w:type="spellEnd"/>
      <w:r w:rsidR="00B81E57">
        <w:t xml:space="preserve"> is set</w:t>
      </w:r>
      <w:r w:rsidR="007A6B0C">
        <w:t>.</w:t>
      </w:r>
    </w:p>
    <w:p w14:paraId="183FC4BB" w14:textId="4A905878" w:rsidR="00B81E57" w:rsidRDefault="00B81E57" w:rsidP="007A6B0C">
      <w:pPr>
        <w:pStyle w:val="Paragrafoelenco"/>
        <w:numPr>
          <w:ilvl w:val="0"/>
          <w:numId w:val="19"/>
        </w:numPr>
      </w:pPr>
      <w:proofErr w:type="spellStart"/>
      <w:r>
        <w:t>TorqueRequest_Nm</w:t>
      </w:r>
      <w:proofErr w:type="spellEnd"/>
      <w:r>
        <w:t xml:space="preserve"> is limited in the correct interval depending on the current </w:t>
      </w:r>
      <w:proofErr w:type="spellStart"/>
      <w:r>
        <w:t>AutomaticTransmissionState</w:t>
      </w:r>
      <w:proofErr w:type="spellEnd"/>
      <w:r>
        <w:t xml:space="preserve"> value: </w:t>
      </w:r>
      <w:r w:rsidRPr="00B81E57">
        <w:t>if B between [-80, 80], if D between [0; 80], if R between [-40, 0], 0 if N or P.</w:t>
      </w:r>
    </w:p>
    <w:p w14:paraId="3AA4E072" w14:textId="2890B4E7" w:rsidR="007A6B0C" w:rsidRDefault="007A6B0C" w:rsidP="007A6B0C">
      <w:pPr>
        <w:pStyle w:val="Paragrafoelenco"/>
        <w:numPr>
          <w:ilvl w:val="0"/>
          <w:numId w:val="19"/>
        </w:numPr>
      </w:pPr>
      <w:r>
        <w:t xml:space="preserve">If at least one between </w:t>
      </w:r>
      <w:proofErr w:type="spellStart"/>
      <w:r w:rsidRPr="007A6B0C">
        <w:rPr>
          <w:i/>
          <w:iCs/>
        </w:rPr>
        <w:t>PedalWarningFlag</w:t>
      </w:r>
      <w:proofErr w:type="spellEnd"/>
      <w:r>
        <w:t xml:space="preserve"> and </w:t>
      </w:r>
      <w:proofErr w:type="spellStart"/>
      <w:r>
        <w:rPr>
          <w:i/>
          <w:iCs/>
        </w:rPr>
        <w:t>SelectorWarningFlag</w:t>
      </w:r>
      <w:proofErr w:type="spellEnd"/>
      <w:r>
        <w:t xml:space="preserve"> is set, the controller sets </w:t>
      </w:r>
      <w:r w:rsidRPr="007A6B0C">
        <w:rPr>
          <w:i/>
          <w:iCs/>
        </w:rPr>
        <w:t>Warning</w:t>
      </w:r>
      <w:r>
        <w:t xml:space="preserve"> to true,</w:t>
      </w:r>
      <w:r>
        <w:rPr>
          <w:i/>
          <w:iCs/>
        </w:rPr>
        <w:t xml:space="preserve"> </w:t>
      </w:r>
      <w:r w:rsidRPr="007A6B0C">
        <w:t>switches</w:t>
      </w:r>
      <w:r>
        <w:t xml:space="preserve"> to N and sets the torque request to zero.</w:t>
      </w:r>
    </w:p>
    <w:p w14:paraId="5BBCE5DB" w14:textId="6CD8A9DF" w:rsidR="006377D6" w:rsidRDefault="006377D6" w:rsidP="006377D6">
      <w:r>
        <w:br w:type="page"/>
      </w:r>
    </w:p>
    <w:p w14:paraId="78CAE264" w14:textId="77777777" w:rsidR="006377D6" w:rsidRDefault="006377D6" w:rsidP="006377D6">
      <w:pPr>
        <w:pStyle w:val="Titolo1"/>
      </w:pPr>
      <w:r>
        <w:lastRenderedPageBreak/>
        <w:t>Software testing</w:t>
      </w:r>
    </w:p>
    <w:p w14:paraId="1A5BFC62" w14:textId="77777777" w:rsidR="006377D6" w:rsidRDefault="006377D6" w:rsidP="006377D6">
      <w:pPr>
        <w:pStyle w:val="Titolo2"/>
      </w:pPr>
      <w:r>
        <w:t>Implemented unit tests</w:t>
      </w:r>
    </w:p>
    <w:p w14:paraId="55EDFE5D" w14:textId="77777777" w:rsidR="006377D6" w:rsidRPr="00A453B4" w:rsidRDefault="006377D6" w:rsidP="006377D6">
      <w:pPr>
        <w:rPr>
          <w:i/>
          <w:iCs/>
        </w:rPr>
      </w:pPr>
      <w:r w:rsidRPr="00A453B4">
        <w:rPr>
          <w:i/>
          <w:iCs/>
        </w:rPr>
        <w:t>Describe in English the test performed to verify the correct functionality of the safety mechanism implemented.</w:t>
      </w:r>
    </w:p>
    <w:p w14:paraId="2644098F" w14:textId="3AD3EB8F" w:rsidR="006377D6" w:rsidRDefault="006377D6" w:rsidP="006377D6"/>
    <w:p w14:paraId="6F00A0B7" w14:textId="2F6F5C83" w:rsidR="002F354C" w:rsidRDefault="002F354C" w:rsidP="006377D6">
      <w:r>
        <w:t>In our model</w:t>
      </w:r>
      <w:r w:rsidR="00754BC4">
        <w:t xml:space="preserve"> 4 different units, related to safety mechanisms, were tested.</w:t>
      </w:r>
    </w:p>
    <w:p w14:paraId="5E3CDDE9" w14:textId="4FFD2088" w:rsidR="00754BC4" w:rsidRDefault="00754BC4" w:rsidP="006377D6">
      <w:r>
        <w:t xml:space="preserve">For each of them, a test harness, with its own </w:t>
      </w:r>
      <w:r w:rsidRPr="00CE4B96">
        <w:rPr>
          <w:i/>
          <w:iCs/>
        </w:rPr>
        <w:t>.</w:t>
      </w:r>
      <w:proofErr w:type="spellStart"/>
      <w:r w:rsidRPr="00CE4B96">
        <w:rPr>
          <w:i/>
          <w:iCs/>
        </w:rPr>
        <w:t>slx</w:t>
      </w:r>
      <w:proofErr w:type="spellEnd"/>
      <w:r>
        <w:t xml:space="preserve"> file, was created through Simulink Test and modified with a set of proper test inputs for our coverage tests.</w:t>
      </w:r>
    </w:p>
    <w:p w14:paraId="3CD5DC85" w14:textId="0C707EC2" w:rsidR="003F6A2F" w:rsidRDefault="003F6A2F" w:rsidP="006377D6">
      <w:r w:rsidRPr="003F6A2F">
        <w:rPr>
          <w:i/>
          <w:iCs/>
        </w:rPr>
        <w:t>Decision</w:t>
      </w:r>
      <w:r>
        <w:t xml:space="preserve"> was chosen as </w:t>
      </w:r>
      <w:r w:rsidRPr="000B02C5">
        <w:rPr>
          <w:i/>
          <w:iCs/>
        </w:rPr>
        <w:t>Structural coverage level</w:t>
      </w:r>
      <w:r>
        <w:t xml:space="preserve"> in the coverage metrics settings of the harness </w:t>
      </w:r>
      <w:proofErr w:type="gramStart"/>
      <w:r>
        <w:t>in order to</w:t>
      </w:r>
      <w:proofErr w:type="gramEnd"/>
      <w:r>
        <w:t xml:space="preserve"> obtain values for branch and statement coverage.</w:t>
      </w:r>
    </w:p>
    <w:p w14:paraId="52BB95B1" w14:textId="77777777" w:rsidR="003F6A2F" w:rsidRDefault="003F6A2F" w:rsidP="006377D6"/>
    <w:p w14:paraId="609ACFA9" w14:textId="60CBFAB2" w:rsidR="00337FC4" w:rsidRPr="003F6A2F" w:rsidRDefault="00754BC4" w:rsidP="002F354C">
      <w:pPr>
        <w:pStyle w:val="Paragrafoelenco"/>
        <w:numPr>
          <w:ilvl w:val="0"/>
          <w:numId w:val="20"/>
        </w:numPr>
        <w:rPr>
          <w:i/>
          <w:iCs/>
        </w:rPr>
      </w:pPr>
      <w:proofErr w:type="spellStart"/>
      <w:r w:rsidRPr="00754BC4">
        <w:rPr>
          <w:i/>
          <w:iCs/>
        </w:rPr>
        <w:t>controller_Harness_PedalPosition</w:t>
      </w:r>
      <w:proofErr w:type="spellEnd"/>
      <w:r>
        <w:t>: this harness is used to check the behavior of the mechanism related to the throttle pedal position</w:t>
      </w:r>
      <w:r w:rsidR="003F6A2F">
        <w:t xml:space="preserve">, which implements the check about the range of both input pedal positions and the difference, in magnitude, between them, which shall not be larger than 0.1 in normal </w:t>
      </w:r>
      <w:r w:rsidR="00CE4B96">
        <w:t>behavior</w:t>
      </w:r>
      <w:r w:rsidR="003F6A2F">
        <w:t>.</w:t>
      </w:r>
    </w:p>
    <w:p w14:paraId="472239A0" w14:textId="14B2CAF6" w:rsidR="003F6A2F" w:rsidRDefault="003F6A2F" w:rsidP="003F6A2F">
      <w:pPr>
        <w:pStyle w:val="Paragrafoelenco"/>
        <w:rPr>
          <w:i/>
          <w:iCs/>
        </w:rPr>
      </w:pPr>
      <w:r w:rsidRPr="003F6A2F">
        <w:rPr>
          <w:i/>
          <w:iCs/>
          <w:noProof/>
        </w:rPr>
        <w:drawing>
          <wp:inline distT="0" distB="0" distL="0" distR="0" wp14:anchorId="35D5E273" wp14:editId="4B1D481B">
            <wp:extent cx="2553897" cy="1656000"/>
            <wp:effectExtent l="0" t="0" r="0" b="1905"/>
            <wp:docPr id="1"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schermata, Carattere, numero&#10;&#10;Descrizione generata automaticamente"/>
                    <pic:cNvPicPr/>
                  </pic:nvPicPr>
                  <pic:blipFill>
                    <a:blip r:embed="rId10"/>
                    <a:stretch>
                      <a:fillRect/>
                    </a:stretch>
                  </pic:blipFill>
                  <pic:spPr>
                    <a:xfrm>
                      <a:off x="0" y="0"/>
                      <a:ext cx="2553897" cy="1656000"/>
                    </a:xfrm>
                    <a:prstGeom prst="rect">
                      <a:avLst/>
                    </a:prstGeom>
                  </pic:spPr>
                </pic:pic>
              </a:graphicData>
            </a:graphic>
          </wp:inline>
        </w:drawing>
      </w:r>
    </w:p>
    <w:p w14:paraId="5BA26AA2" w14:textId="68DEF4E3" w:rsidR="006E5858" w:rsidRPr="006E5858" w:rsidRDefault="006E5858" w:rsidP="006A7835">
      <w:pPr>
        <w:pStyle w:val="Paragrafoelenco"/>
        <w:numPr>
          <w:ilvl w:val="0"/>
          <w:numId w:val="20"/>
        </w:numPr>
        <w:rPr>
          <w:i/>
          <w:iCs/>
        </w:rPr>
      </w:pPr>
      <w:proofErr w:type="spellStart"/>
      <w:r w:rsidRPr="006E5858">
        <w:rPr>
          <w:i/>
          <w:iCs/>
        </w:rPr>
        <w:t>controller_Harness_Selector</w:t>
      </w:r>
      <w:proofErr w:type="spellEnd"/>
      <w:r>
        <w:t xml:space="preserve">: this harness </w:t>
      </w:r>
      <w:r w:rsidR="00956D5F">
        <w:t>tests the mechanisms</w:t>
      </w:r>
      <w:r>
        <w:t xml:space="preserve"> th</w:t>
      </w:r>
      <w:r w:rsidR="00956D5F">
        <w:t>at</w:t>
      </w:r>
      <w:r>
        <w:t xml:space="preserve"> check</w:t>
      </w:r>
      <w:r w:rsidR="00956D5F">
        <w:t>s</w:t>
      </w:r>
      <w:r>
        <w:t xml:space="preserve"> the values of the </w:t>
      </w:r>
      <w:proofErr w:type="spellStart"/>
      <w:r>
        <w:t>AutomaticTransmissionStateSelector</w:t>
      </w:r>
      <w:proofErr w:type="spellEnd"/>
      <w:r>
        <w:t xml:space="preserve">. The part of the harness related to the input has been modified </w:t>
      </w:r>
      <w:proofErr w:type="gramStart"/>
      <w:r>
        <w:t>in order to</w:t>
      </w:r>
      <w:proofErr w:type="gramEnd"/>
      <w:r>
        <w:t xml:space="preserve"> “force” invalid values of the input, otherwise Simulink would not allow them when requiring a cast to the </w:t>
      </w:r>
      <w:proofErr w:type="spellStart"/>
      <w:r>
        <w:t>enum</w:t>
      </w:r>
      <w:proofErr w:type="spellEnd"/>
      <w:r>
        <w:t xml:space="preserve"> </w:t>
      </w:r>
      <w:proofErr w:type="spellStart"/>
      <w:r>
        <w:t>TransmissionState</w:t>
      </w:r>
      <w:proofErr w:type="spellEnd"/>
      <w:r w:rsidR="00ED6113">
        <w:t xml:space="preserve"> (The subsystem which implements the safety mechanism therefore has not been modified in any way).</w:t>
      </w:r>
    </w:p>
    <w:p w14:paraId="463072ED" w14:textId="7FFFEEFC" w:rsidR="006E5858" w:rsidRDefault="006E5858" w:rsidP="006E5858">
      <w:pPr>
        <w:pStyle w:val="Paragrafoelenco"/>
      </w:pPr>
      <w:r>
        <w:t xml:space="preserve">In addition, the logic has been made more elaborated </w:t>
      </w:r>
      <w:proofErr w:type="gramStart"/>
      <w:r>
        <w:t>in order to</w:t>
      </w:r>
      <w:proofErr w:type="gramEnd"/>
      <w:r>
        <w:t xml:space="preserve"> </w:t>
      </w:r>
      <w:r w:rsidR="00956D5F">
        <w:t>include a decision block (Switch).</w:t>
      </w:r>
    </w:p>
    <w:p w14:paraId="5484B2B2" w14:textId="06E52C0C" w:rsidR="00956D5F" w:rsidRPr="006E5858" w:rsidRDefault="00956D5F" w:rsidP="006E5858">
      <w:pPr>
        <w:pStyle w:val="Paragrafoelenco"/>
      </w:pPr>
      <w:r w:rsidRPr="00956D5F">
        <w:rPr>
          <w:noProof/>
        </w:rPr>
        <w:drawing>
          <wp:inline distT="0" distB="0" distL="0" distR="0" wp14:anchorId="20D76A61" wp14:editId="234F2F55">
            <wp:extent cx="2789308" cy="1224000"/>
            <wp:effectExtent l="0" t="0" r="0" b="0"/>
            <wp:docPr id="3" name="Immagine 3"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 schermata, Carattere, numero&#10;&#10;Descrizione generata automaticamente"/>
                    <pic:cNvPicPr/>
                  </pic:nvPicPr>
                  <pic:blipFill>
                    <a:blip r:embed="rId11"/>
                    <a:stretch>
                      <a:fillRect/>
                    </a:stretch>
                  </pic:blipFill>
                  <pic:spPr>
                    <a:xfrm>
                      <a:off x="0" y="0"/>
                      <a:ext cx="2789308" cy="1224000"/>
                    </a:xfrm>
                    <a:prstGeom prst="rect">
                      <a:avLst/>
                    </a:prstGeom>
                  </pic:spPr>
                </pic:pic>
              </a:graphicData>
            </a:graphic>
          </wp:inline>
        </w:drawing>
      </w:r>
    </w:p>
    <w:p w14:paraId="130976C5" w14:textId="2A39A1C6" w:rsidR="006E5858" w:rsidRPr="00956D5F" w:rsidRDefault="00956D5F" w:rsidP="006A7835">
      <w:pPr>
        <w:pStyle w:val="Paragrafoelenco"/>
        <w:numPr>
          <w:ilvl w:val="0"/>
          <w:numId w:val="20"/>
        </w:numPr>
        <w:rPr>
          <w:i/>
          <w:iCs/>
        </w:rPr>
      </w:pPr>
      <w:proofErr w:type="spellStart"/>
      <w:r w:rsidRPr="00956D5F">
        <w:rPr>
          <w:i/>
          <w:iCs/>
        </w:rPr>
        <w:t>controller_Harness_Torque</w:t>
      </w:r>
      <w:proofErr w:type="spellEnd"/>
      <w:r>
        <w:t>: this harness tests the mechanism that saturates the torque to the limit values according to the current transmission state. Therefore, it switches to different states and uses both correct and incorrect values of computed torque.</w:t>
      </w:r>
    </w:p>
    <w:p w14:paraId="1C1D7A77" w14:textId="20A5F32F" w:rsidR="00956D5F" w:rsidRPr="00956D5F" w:rsidRDefault="00956D5F" w:rsidP="00956D5F">
      <w:pPr>
        <w:pStyle w:val="Paragrafoelenco"/>
        <w:rPr>
          <w:i/>
          <w:iCs/>
        </w:rPr>
      </w:pPr>
      <w:r w:rsidRPr="00956D5F">
        <w:rPr>
          <w:i/>
          <w:iCs/>
          <w:noProof/>
        </w:rPr>
        <w:drawing>
          <wp:inline distT="0" distB="0" distL="0" distR="0" wp14:anchorId="196F1729" wp14:editId="1A1ECA0A">
            <wp:extent cx="2579757" cy="828000"/>
            <wp:effectExtent l="0" t="0" r="0" b="0"/>
            <wp:docPr id="4" name="Immagine 4"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 schermata, Carattere, linea&#10;&#10;Descrizione generata automaticamente"/>
                    <pic:cNvPicPr/>
                  </pic:nvPicPr>
                  <pic:blipFill>
                    <a:blip r:embed="rId12"/>
                    <a:stretch>
                      <a:fillRect/>
                    </a:stretch>
                  </pic:blipFill>
                  <pic:spPr>
                    <a:xfrm>
                      <a:off x="0" y="0"/>
                      <a:ext cx="2579757" cy="828000"/>
                    </a:xfrm>
                    <a:prstGeom prst="rect">
                      <a:avLst/>
                    </a:prstGeom>
                  </pic:spPr>
                </pic:pic>
              </a:graphicData>
            </a:graphic>
          </wp:inline>
        </w:drawing>
      </w:r>
    </w:p>
    <w:p w14:paraId="68E4017E" w14:textId="1B32030B" w:rsidR="00956D5F" w:rsidRPr="00CE4B96" w:rsidRDefault="00CE4B96" w:rsidP="006A7835">
      <w:pPr>
        <w:pStyle w:val="Paragrafoelenco"/>
        <w:numPr>
          <w:ilvl w:val="0"/>
          <w:numId w:val="20"/>
        </w:numPr>
        <w:rPr>
          <w:i/>
          <w:iCs/>
        </w:rPr>
      </w:pPr>
      <w:proofErr w:type="spellStart"/>
      <w:r w:rsidRPr="00CE4B96">
        <w:rPr>
          <w:i/>
          <w:iCs/>
        </w:rPr>
        <w:lastRenderedPageBreak/>
        <w:t>controller_Harness_Warning</w:t>
      </w:r>
      <w:proofErr w:type="spellEnd"/>
      <w:r>
        <w:t>: it is used to evaluate the behavior of the mechanism that, based on the flag which would be computed from the first two mechanisms, decides whether to switch to N and force zero torque or, otherwise, keeps the computed current transmission state and torque request.</w:t>
      </w:r>
    </w:p>
    <w:p w14:paraId="68AB8DFE" w14:textId="28CD4505" w:rsidR="00CE4B96" w:rsidRPr="006E5858" w:rsidRDefault="00CE4B96" w:rsidP="00CE4B96">
      <w:pPr>
        <w:pStyle w:val="Paragrafoelenco"/>
        <w:rPr>
          <w:i/>
          <w:iCs/>
        </w:rPr>
      </w:pPr>
      <w:r w:rsidRPr="00CE4B96">
        <w:rPr>
          <w:i/>
          <w:iCs/>
          <w:noProof/>
        </w:rPr>
        <w:drawing>
          <wp:inline distT="0" distB="0" distL="0" distR="0" wp14:anchorId="65DD8AE2" wp14:editId="68946558">
            <wp:extent cx="2906251" cy="900000"/>
            <wp:effectExtent l="0" t="0" r="8890" b="0"/>
            <wp:docPr id="5" name="Immagine 5"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 schermata, Carattere, linea&#10;&#10;Descrizione generata automaticamente"/>
                    <pic:cNvPicPr/>
                  </pic:nvPicPr>
                  <pic:blipFill>
                    <a:blip r:embed="rId13"/>
                    <a:stretch>
                      <a:fillRect/>
                    </a:stretch>
                  </pic:blipFill>
                  <pic:spPr>
                    <a:xfrm>
                      <a:off x="0" y="0"/>
                      <a:ext cx="2906251" cy="900000"/>
                    </a:xfrm>
                    <a:prstGeom prst="rect">
                      <a:avLst/>
                    </a:prstGeom>
                  </pic:spPr>
                </pic:pic>
              </a:graphicData>
            </a:graphic>
          </wp:inline>
        </w:drawing>
      </w:r>
    </w:p>
    <w:p w14:paraId="7C17D0BE" w14:textId="77777777" w:rsidR="003F6A2F" w:rsidRPr="003F6A2F" w:rsidRDefault="003F6A2F" w:rsidP="00845986"/>
    <w:p w14:paraId="3CFDF60C" w14:textId="296B502B" w:rsidR="00337FC4" w:rsidRDefault="00845986" w:rsidP="006377D6">
      <w:r>
        <w:t>Report generated through Simulink have been included in the provided files.</w:t>
      </w:r>
    </w:p>
    <w:p w14:paraId="1B2F6946" w14:textId="77777777" w:rsidR="006377D6" w:rsidRDefault="006377D6" w:rsidP="006377D6">
      <w:pPr>
        <w:pStyle w:val="Titolo2"/>
      </w:pPr>
      <w:r>
        <w:t>Implemented integration tests</w:t>
      </w:r>
    </w:p>
    <w:p w14:paraId="04E6705C" w14:textId="77777777" w:rsidR="006377D6" w:rsidRPr="00A453B4" w:rsidRDefault="006377D6" w:rsidP="006377D6">
      <w:pPr>
        <w:rPr>
          <w:i/>
          <w:iCs/>
        </w:rPr>
      </w:pPr>
      <w:r w:rsidRPr="00A453B4">
        <w:rPr>
          <w:i/>
          <w:iCs/>
        </w:rPr>
        <w:t>Describe, in English, the scenarios tested at the integration level to verify the proper integration between the various units implementing the safety mechanisms.</w:t>
      </w:r>
    </w:p>
    <w:p w14:paraId="49863B86" w14:textId="77777777" w:rsidR="0056180C" w:rsidRDefault="0056180C" w:rsidP="00BE0856"/>
    <w:p w14:paraId="6E7075CC" w14:textId="3BA51906" w:rsidR="00BE0856" w:rsidRDefault="009B52B4" w:rsidP="00BE0856">
      <w:proofErr w:type="spellStart"/>
      <w:r w:rsidRPr="00CE4B96">
        <w:rPr>
          <w:i/>
          <w:iCs/>
        </w:rPr>
        <w:t>controller_Harness</w:t>
      </w:r>
      <w:proofErr w:type="spellEnd"/>
      <w:r>
        <w:t>: this harness includes the overall controller and, in addition, also the connection to the plant which computes realistic values of the vehicle speed. A variety of inputs has been chosen to cover the considered problems, as the safety mechanisms shall work together.</w:t>
      </w:r>
    </w:p>
    <w:p w14:paraId="47BDC223" w14:textId="703A6323" w:rsidR="009B52B4" w:rsidRDefault="00EB57FB" w:rsidP="00BE0856">
      <w:r w:rsidRPr="00EB57FB">
        <w:rPr>
          <w:noProof/>
        </w:rPr>
        <w:drawing>
          <wp:inline distT="0" distB="0" distL="0" distR="0" wp14:anchorId="7CFB775D" wp14:editId="52EC8E3A">
            <wp:extent cx="2335260" cy="2460171"/>
            <wp:effectExtent l="0" t="0" r="8255" b="0"/>
            <wp:docPr id="6" name="Immagine 6"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schermata, numero, Carattere&#10;&#10;Descrizione generata automaticamente"/>
                    <pic:cNvPicPr/>
                  </pic:nvPicPr>
                  <pic:blipFill>
                    <a:blip r:embed="rId14"/>
                    <a:stretch>
                      <a:fillRect/>
                    </a:stretch>
                  </pic:blipFill>
                  <pic:spPr>
                    <a:xfrm>
                      <a:off x="0" y="0"/>
                      <a:ext cx="2359296" cy="2485492"/>
                    </a:xfrm>
                    <a:prstGeom prst="rect">
                      <a:avLst/>
                    </a:prstGeom>
                  </pic:spPr>
                </pic:pic>
              </a:graphicData>
            </a:graphic>
          </wp:inline>
        </w:drawing>
      </w:r>
    </w:p>
    <w:p w14:paraId="0AFA388B" w14:textId="0C28B21F" w:rsidR="00EB57FB" w:rsidRDefault="00BB5DA1" w:rsidP="00BE0856">
      <w:r w:rsidRPr="00EB57FB">
        <w:rPr>
          <w:noProof/>
        </w:rPr>
        <w:drawing>
          <wp:anchor distT="0" distB="0" distL="114300" distR="114300" simplePos="0" relativeHeight="251658240" behindDoc="0" locked="0" layoutInCell="1" allowOverlap="1" wp14:anchorId="38C8B4A6" wp14:editId="4AA274E3">
            <wp:simplePos x="0" y="0"/>
            <wp:positionH relativeFrom="column">
              <wp:posOffset>10795</wp:posOffset>
            </wp:positionH>
            <wp:positionV relativeFrom="paragraph">
              <wp:posOffset>185420</wp:posOffset>
            </wp:positionV>
            <wp:extent cx="2323465" cy="2252980"/>
            <wp:effectExtent l="0" t="0" r="635" b="0"/>
            <wp:wrapThrough wrapText="bothSides">
              <wp:wrapPolygon edited="0">
                <wp:start x="0" y="0"/>
                <wp:lineTo x="0" y="21369"/>
                <wp:lineTo x="21429" y="21369"/>
                <wp:lineTo x="21429" y="0"/>
                <wp:lineTo x="0" y="0"/>
              </wp:wrapPolygon>
            </wp:wrapThrough>
            <wp:docPr id="8" name="Immagine 8"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 schermata, diagramma, Carattere&#10;&#10;Descrizione generata automaticamente"/>
                    <pic:cNvPicPr/>
                  </pic:nvPicPr>
                  <pic:blipFill rotWithShape="1">
                    <a:blip r:embed="rId15"/>
                    <a:srcRect l="7279" t="2275" r="3135"/>
                    <a:stretch/>
                  </pic:blipFill>
                  <pic:spPr bwMode="auto">
                    <a:xfrm>
                      <a:off x="0" y="0"/>
                      <a:ext cx="2323465" cy="22529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B57FB">
        <w:t>The following image helps us tell why the decision does not reach 100% everywhere.</w:t>
      </w:r>
    </w:p>
    <w:p w14:paraId="0FFD21CE" w14:textId="05B3414D" w:rsidR="00BB5DA1" w:rsidRDefault="00EB57FB" w:rsidP="00BE0856">
      <w:r>
        <w:t xml:space="preserve">The </w:t>
      </w:r>
      <w:proofErr w:type="spellStart"/>
      <w:r>
        <w:t>StateFlow</w:t>
      </w:r>
      <w:proofErr w:type="spellEnd"/>
      <w:r>
        <w:t xml:space="preserve"> Chart, responsible for the computation of the </w:t>
      </w:r>
      <w:proofErr w:type="spellStart"/>
      <w:r>
        <w:t>TransmissionState</w:t>
      </w:r>
      <w:proofErr w:type="spellEnd"/>
      <w:r>
        <w:t xml:space="preserve"> and </w:t>
      </w:r>
      <w:proofErr w:type="spellStart"/>
      <w:r>
        <w:t>T</w:t>
      </w:r>
      <w:r w:rsidR="00BB5DA1">
        <w:t>orqueRequest</w:t>
      </w:r>
      <w:proofErr w:type="spellEnd"/>
      <w:r w:rsidR="00BB5DA1">
        <w:t xml:space="preserve">, always produces values in the valid range and, </w:t>
      </w:r>
      <w:proofErr w:type="gramStart"/>
      <w:r w:rsidR="00BB5DA1">
        <w:t>as a consequence</w:t>
      </w:r>
      <w:proofErr w:type="gramEnd"/>
      <w:r w:rsidR="00BB5DA1">
        <w:t>, the saturation blocks do not actually intervene.</w:t>
      </w:r>
    </w:p>
    <w:p w14:paraId="47F1FE59" w14:textId="6581C0E0" w:rsidR="00EB57FB" w:rsidRDefault="00BB5DA1" w:rsidP="00BE0856">
      <w:r>
        <w:t xml:space="preserve">Regarding the </w:t>
      </w:r>
      <w:proofErr w:type="spellStart"/>
      <w:r w:rsidRPr="00BB5DA1">
        <w:rPr>
          <w:i/>
          <w:iCs/>
        </w:rPr>
        <w:t>AutomaticTransmissionSelectorState</w:t>
      </w:r>
      <w:proofErr w:type="spellEnd"/>
      <w:r>
        <w:t xml:space="preserve">, the model requires Enum: </w:t>
      </w:r>
      <w:proofErr w:type="spellStart"/>
      <w:r>
        <w:t>TransmissionState</w:t>
      </w:r>
      <w:proofErr w:type="spellEnd"/>
      <w:r w:rsidR="00EB57FB">
        <w:t xml:space="preserve"> </w:t>
      </w:r>
      <w:r>
        <w:t>as a data type, therefore values not allowed in the enumeration cannot be selected.</w:t>
      </w:r>
    </w:p>
    <w:p w14:paraId="2666FC57" w14:textId="77747096" w:rsidR="009E0D2B" w:rsidRPr="009B52B4" w:rsidRDefault="00BB5DA1" w:rsidP="00BE0856">
      <w:r>
        <w:t>To reach 100% decision everywhere, we would have to modify the model to have a “relaxed” input for the selector and to force incorrect values of torque request.</w:t>
      </w:r>
    </w:p>
    <w:sectPr w:rsidR="009E0D2B" w:rsidRPr="009B52B4" w:rsidSect="00FB65A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8E029" w14:textId="77777777" w:rsidR="009E547C" w:rsidRDefault="009E547C" w:rsidP="00D54EE8">
      <w:r>
        <w:separator/>
      </w:r>
    </w:p>
  </w:endnote>
  <w:endnote w:type="continuationSeparator" w:id="0">
    <w:p w14:paraId="703890B6" w14:textId="77777777" w:rsidR="009E547C" w:rsidRDefault="009E547C" w:rsidP="00D54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6A28D" w14:textId="77777777" w:rsidR="009E547C" w:rsidRDefault="009E547C" w:rsidP="00D54EE8">
      <w:r>
        <w:separator/>
      </w:r>
    </w:p>
  </w:footnote>
  <w:footnote w:type="continuationSeparator" w:id="0">
    <w:p w14:paraId="1EA61E4A" w14:textId="77777777" w:rsidR="009E547C" w:rsidRDefault="009E547C" w:rsidP="00D54EE8">
      <w:r>
        <w:continuationSeparator/>
      </w:r>
    </w:p>
  </w:footnote>
  <w:footnote w:id="1">
    <w:p w14:paraId="407A5040" w14:textId="050C38F9" w:rsidR="000C1A10" w:rsidRPr="000C1A10" w:rsidRDefault="000C1A10">
      <w:pPr>
        <w:pStyle w:val="Testonotaapidipagina"/>
      </w:pPr>
      <w:r>
        <w:rPr>
          <w:rStyle w:val="Rimandonotaapidipagina"/>
        </w:rPr>
        <w:footnoteRef/>
      </w:r>
      <w:r>
        <w:t xml:space="preserve"> See document </w:t>
      </w:r>
      <w:r w:rsidRPr="000C1A10">
        <w:rPr>
          <w:rFonts w:ascii="Consolas" w:hAnsi="Consolas" w:cs="Consolas"/>
        </w:rPr>
        <w:t>02-iso26262.pdf</w:t>
      </w:r>
      <w:r>
        <w:rPr>
          <w:rFonts w:ascii="Consolas" w:hAnsi="Consolas" w:cs="Consolas"/>
        </w:rPr>
        <w:t>,</w:t>
      </w:r>
      <w:r w:rsidRPr="000C1A10">
        <w:rPr>
          <w:rFonts w:ascii="Consolas" w:hAnsi="Consolas" w:cs="Consolas"/>
        </w:rPr>
        <w:t xml:space="preserve"> </w:t>
      </w:r>
      <w:r>
        <w:t>slides 89, 90, 91, 92, 93</w:t>
      </w:r>
      <w:r w:rsidR="00F47E5D">
        <w:t>.</w:t>
      </w:r>
    </w:p>
  </w:footnote>
  <w:footnote w:id="2">
    <w:p w14:paraId="5255801D" w14:textId="44D9C1BC" w:rsidR="00553827" w:rsidRDefault="006377D6" w:rsidP="006377D6">
      <w:pPr>
        <w:pStyle w:val="Testonotaapidipagina"/>
      </w:pPr>
      <w:r>
        <w:rPr>
          <w:rStyle w:val="Rimandonotaapidipagina"/>
        </w:rPr>
        <w:footnoteRef/>
      </w:r>
      <w:r w:rsidRPr="00A453B4">
        <w:t xml:space="preserve"> </w:t>
      </w:r>
      <w:r>
        <w:t xml:space="preserve">In the ISO26262 </w:t>
      </w:r>
      <w:r w:rsidRPr="00A453B4">
        <w:t>the implementation</w:t>
      </w:r>
      <w:r w:rsidR="00337FC4">
        <w:t>s</w:t>
      </w:r>
      <w:r w:rsidRPr="00A453B4">
        <w:t xml:space="preserve"> are based on </w:t>
      </w:r>
      <w:r>
        <w:t>a document called</w:t>
      </w:r>
      <w:r w:rsidRPr="00A453B4">
        <w:t xml:space="preserve"> </w:t>
      </w:r>
      <w:r w:rsidRPr="00A453B4">
        <w:rPr>
          <w:i/>
          <w:iCs/>
        </w:rPr>
        <w:t>Technical Safety Concept</w:t>
      </w:r>
      <w:r>
        <w:t xml:space="preserve">, but for simplicity we move straight from the </w:t>
      </w:r>
      <w:r w:rsidRPr="00F47E5D">
        <w:rPr>
          <w:i/>
          <w:iCs/>
        </w:rPr>
        <w:t>Functional Safety Concept</w:t>
      </w:r>
      <w:r>
        <w:t xml:space="preserve"> to software implementations</w:t>
      </w:r>
      <w:r w:rsidR="00553827">
        <w:t>.</w:t>
      </w:r>
    </w:p>
    <w:p w14:paraId="45406C2D" w14:textId="24002DE4" w:rsidR="00553827" w:rsidRPr="00A453B4" w:rsidRDefault="00553827" w:rsidP="006377D6">
      <w:pPr>
        <w:pStyle w:val="Testonotaapidipagina"/>
      </w:pPr>
      <w:r>
        <w:t xml:space="preserve">A guideline for the </w:t>
      </w:r>
      <w:r w:rsidR="000C1A10">
        <w:t xml:space="preserve">implementation phase can be found in the document </w:t>
      </w:r>
      <w:r w:rsidR="000C1A10" w:rsidRPr="000C1A10">
        <w:rPr>
          <w:rFonts w:ascii="Consolas" w:hAnsi="Consolas" w:cs="Consolas"/>
        </w:rPr>
        <w:t xml:space="preserve">02-iso26262.pdf </w:t>
      </w:r>
      <w:r w:rsidR="000C1A10">
        <w:t xml:space="preserve">from slide 81, </w:t>
      </w:r>
      <w:proofErr w:type="gramStart"/>
      <w:r w:rsidR="000C1A10">
        <w:t>in particular slide</w:t>
      </w:r>
      <w:proofErr w:type="gramEnd"/>
      <w:r w:rsidR="000C1A10">
        <w:t xml:space="preserve"> 86.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A2662"/>
    <w:multiLevelType w:val="hybridMultilevel"/>
    <w:tmpl w:val="65DE91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E7210D"/>
    <w:multiLevelType w:val="hybridMultilevel"/>
    <w:tmpl w:val="66542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9C5CE7"/>
    <w:multiLevelType w:val="hybridMultilevel"/>
    <w:tmpl w:val="62A6D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F27EB4"/>
    <w:multiLevelType w:val="hybridMultilevel"/>
    <w:tmpl w:val="40185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A2415C"/>
    <w:multiLevelType w:val="hybridMultilevel"/>
    <w:tmpl w:val="04046E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22A41A5"/>
    <w:multiLevelType w:val="hybridMultilevel"/>
    <w:tmpl w:val="13367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31615E4"/>
    <w:multiLevelType w:val="hybridMultilevel"/>
    <w:tmpl w:val="51023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3A1690"/>
    <w:multiLevelType w:val="hybridMultilevel"/>
    <w:tmpl w:val="B4C8E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7DA5E39"/>
    <w:multiLevelType w:val="hybridMultilevel"/>
    <w:tmpl w:val="58123D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8402A4C"/>
    <w:multiLevelType w:val="hybridMultilevel"/>
    <w:tmpl w:val="A91C2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4C6C80"/>
    <w:multiLevelType w:val="hybridMultilevel"/>
    <w:tmpl w:val="723274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1CB50C0"/>
    <w:multiLevelType w:val="hybridMultilevel"/>
    <w:tmpl w:val="55DA0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7B55B7"/>
    <w:multiLevelType w:val="hybridMultilevel"/>
    <w:tmpl w:val="28FA4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4337AE"/>
    <w:multiLevelType w:val="hybridMultilevel"/>
    <w:tmpl w:val="946688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E0267BE"/>
    <w:multiLevelType w:val="hybridMultilevel"/>
    <w:tmpl w:val="9188B43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30F2FC3"/>
    <w:multiLevelType w:val="hybridMultilevel"/>
    <w:tmpl w:val="F3EC2A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A0A4FE1"/>
    <w:multiLevelType w:val="hybridMultilevel"/>
    <w:tmpl w:val="7360CA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C751062"/>
    <w:multiLevelType w:val="hybridMultilevel"/>
    <w:tmpl w:val="C9A445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01B0433"/>
    <w:multiLevelType w:val="hybridMultilevel"/>
    <w:tmpl w:val="C9901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BB30B4"/>
    <w:multiLevelType w:val="hybridMultilevel"/>
    <w:tmpl w:val="310867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8"/>
  </w:num>
  <w:num w:numId="4">
    <w:abstractNumId w:val="6"/>
  </w:num>
  <w:num w:numId="5">
    <w:abstractNumId w:val="1"/>
  </w:num>
  <w:num w:numId="6">
    <w:abstractNumId w:val="3"/>
  </w:num>
  <w:num w:numId="7">
    <w:abstractNumId w:val="14"/>
  </w:num>
  <w:num w:numId="8">
    <w:abstractNumId w:val="17"/>
  </w:num>
  <w:num w:numId="9">
    <w:abstractNumId w:val="9"/>
  </w:num>
  <w:num w:numId="10">
    <w:abstractNumId w:val="5"/>
  </w:num>
  <w:num w:numId="11">
    <w:abstractNumId w:val="0"/>
  </w:num>
  <w:num w:numId="12">
    <w:abstractNumId w:val="15"/>
  </w:num>
  <w:num w:numId="13">
    <w:abstractNumId w:val="10"/>
  </w:num>
  <w:num w:numId="14">
    <w:abstractNumId w:val="4"/>
  </w:num>
  <w:num w:numId="15">
    <w:abstractNumId w:val="19"/>
  </w:num>
  <w:num w:numId="16">
    <w:abstractNumId w:val="16"/>
  </w:num>
  <w:num w:numId="17">
    <w:abstractNumId w:val="12"/>
  </w:num>
  <w:num w:numId="18">
    <w:abstractNumId w:val="7"/>
  </w:num>
  <w:num w:numId="19">
    <w:abstractNumId w:val="13"/>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596"/>
    <w:rsid w:val="00001948"/>
    <w:rsid w:val="00003BAA"/>
    <w:rsid w:val="00013CBF"/>
    <w:rsid w:val="0001457A"/>
    <w:rsid w:val="00017CC3"/>
    <w:rsid w:val="00031F69"/>
    <w:rsid w:val="0003382C"/>
    <w:rsid w:val="00040685"/>
    <w:rsid w:val="00046122"/>
    <w:rsid w:val="00053100"/>
    <w:rsid w:val="00053973"/>
    <w:rsid w:val="00073412"/>
    <w:rsid w:val="00074FF1"/>
    <w:rsid w:val="0009274C"/>
    <w:rsid w:val="0009628E"/>
    <w:rsid w:val="000A0CD6"/>
    <w:rsid w:val="000A4533"/>
    <w:rsid w:val="000A48DB"/>
    <w:rsid w:val="000B02C5"/>
    <w:rsid w:val="000B45BB"/>
    <w:rsid w:val="000B6882"/>
    <w:rsid w:val="000C1A10"/>
    <w:rsid w:val="000C42FC"/>
    <w:rsid w:val="000C7355"/>
    <w:rsid w:val="000C7CF3"/>
    <w:rsid w:val="000C7E57"/>
    <w:rsid w:val="000E29DD"/>
    <w:rsid w:val="000F176B"/>
    <w:rsid w:val="000F34D3"/>
    <w:rsid w:val="00102C1F"/>
    <w:rsid w:val="00110A0E"/>
    <w:rsid w:val="001174E4"/>
    <w:rsid w:val="00132072"/>
    <w:rsid w:val="00135750"/>
    <w:rsid w:val="0013680E"/>
    <w:rsid w:val="00137566"/>
    <w:rsid w:val="001470E5"/>
    <w:rsid w:val="00150CB2"/>
    <w:rsid w:val="00161FE2"/>
    <w:rsid w:val="00165ED2"/>
    <w:rsid w:val="00175D34"/>
    <w:rsid w:val="00177611"/>
    <w:rsid w:val="00196B64"/>
    <w:rsid w:val="001A507F"/>
    <w:rsid w:val="001A766A"/>
    <w:rsid w:val="001C3A0D"/>
    <w:rsid w:val="001C7947"/>
    <w:rsid w:val="001D3D50"/>
    <w:rsid w:val="001D7ED7"/>
    <w:rsid w:val="001F1291"/>
    <w:rsid w:val="001F2AF3"/>
    <w:rsid w:val="001F2AF5"/>
    <w:rsid w:val="0021128C"/>
    <w:rsid w:val="002132CB"/>
    <w:rsid w:val="00222B1E"/>
    <w:rsid w:val="00224559"/>
    <w:rsid w:val="002416AC"/>
    <w:rsid w:val="002523F0"/>
    <w:rsid w:val="00257BF3"/>
    <w:rsid w:val="002630B8"/>
    <w:rsid w:val="00270F2D"/>
    <w:rsid w:val="00271CC7"/>
    <w:rsid w:val="00280BCF"/>
    <w:rsid w:val="002825B1"/>
    <w:rsid w:val="002850D2"/>
    <w:rsid w:val="00285EF7"/>
    <w:rsid w:val="002A15CA"/>
    <w:rsid w:val="002A51BB"/>
    <w:rsid w:val="002B0A2F"/>
    <w:rsid w:val="002B3716"/>
    <w:rsid w:val="002B482D"/>
    <w:rsid w:val="002B7FBB"/>
    <w:rsid w:val="002C0432"/>
    <w:rsid w:val="002C1DF4"/>
    <w:rsid w:val="002C27ED"/>
    <w:rsid w:val="002C3EF0"/>
    <w:rsid w:val="002D15DD"/>
    <w:rsid w:val="002D286E"/>
    <w:rsid w:val="002D2BB4"/>
    <w:rsid w:val="002D5121"/>
    <w:rsid w:val="002D6564"/>
    <w:rsid w:val="002F03CD"/>
    <w:rsid w:val="002F354C"/>
    <w:rsid w:val="0030716B"/>
    <w:rsid w:val="003075F2"/>
    <w:rsid w:val="003078CE"/>
    <w:rsid w:val="00307B7B"/>
    <w:rsid w:val="0031317F"/>
    <w:rsid w:val="0032079C"/>
    <w:rsid w:val="00321698"/>
    <w:rsid w:val="00322411"/>
    <w:rsid w:val="00325F03"/>
    <w:rsid w:val="0032668C"/>
    <w:rsid w:val="00330E34"/>
    <w:rsid w:val="003310CC"/>
    <w:rsid w:val="00333E43"/>
    <w:rsid w:val="00334302"/>
    <w:rsid w:val="0033460A"/>
    <w:rsid w:val="0033725C"/>
    <w:rsid w:val="00337FC4"/>
    <w:rsid w:val="003410FC"/>
    <w:rsid w:val="00357ECA"/>
    <w:rsid w:val="003766E7"/>
    <w:rsid w:val="003878DC"/>
    <w:rsid w:val="00391CBF"/>
    <w:rsid w:val="003920D0"/>
    <w:rsid w:val="003A2784"/>
    <w:rsid w:val="003A5A6E"/>
    <w:rsid w:val="003C00D3"/>
    <w:rsid w:val="003C0B89"/>
    <w:rsid w:val="003C2FEB"/>
    <w:rsid w:val="003D1DCE"/>
    <w:rsid w:val="003D3779"/>
    <w:rsid w:val="003F0391"/>
    <w:rsid w:val="003F6A2F"/>
    <w:rsid w:val="004005FB"/>
    <w:rsid w:val="004103CC"/>
    <w:rsid w:val="004143E0"/>
    <w:rsid w:val="00424546"/>
    <w:rsid w:val="00426526"/>
    <w:rsid w:val="00432D3D"/>
    <w:rsid w:val="00437400"/>
    <w:rsid w:val="00443EF1"/>
    <w:rsid w:val="00460530"/>
    <w:rsid w:val="00460E1E"/>
    <w:rsid w:val="00497EA8"/>
    <w:rsid w:val="004A143F"/>
    <w:rsid w:val="004A51A1"/>
    <w:rsid w:val="004D2A39"/>
    <w:rsid w:val="004D7670"/>
    <w:rsid w:val="004E5A02"/>
    <w:rsid w:val="004E65F7"/>
    <w:rsid w:val="004F2550"/>
    <w:rsid w:val="004F3BDF"/>
    <w:rsid w:val="004F452F"/>
    <w:rsid w:val="005239F5"/>
    <w:rsid w:val="0052522A"/>
    <w:rsid w:val="0053090A"/>
    <w:rsid w:val="00537278"/>
    <w:rsid w:val="005407FF"/>
    <w:rsid w:val="00553827"/>
    <w:rsid w:val="0056180C"/>
    <w:rsid w:val="005700AF"/>
    <w:rsid w:val="00573667"/>
    <w:rsid w:val="005740DF"/>
    <w:rsid w:val="005846D0"/>
    <w:rsid w:val="00593C50"/>
    <w:rsid w:val="00597F32"/>
    <w:rsid w:val="005B69E9"/>
    <w:rsid w:val="005C2DEC"/>
    <w:rsid w:val="005C6A7B"/>
    <w:rsid w:val="005C7051"/>
    <w:rsid w:val="005C7440"/>
    <w:rsid w:val="005D2D03"/>
    <w:rsid w:val="005D60A6"/>
    <w:rsid w:val="005D7152"/>
    <w:rsid w:val="005E73A5"/>
    <w:rsid w:val="00601D5F"/>
    <w:rsid w:val="006127BA"/>
    <w:rsid w:val="006133BA"/>
    <w:rsid w:val="0062235F"/>
    <w:rsid w:val="00625923"/>
    <w:rsid w:val="006376F6"/>
    <w:rsid w:val="006377D6"/>
    <w:rsid w:val="00643D94"/>
    <w:rsid w:val="00652F7E"/>
    <w:rsid w:val="00653E54"/>
    <w:rsid w:val="00663122"/>
    <w:rsid w:val="00667006"/>
    <w:rsid w:val="00670EEC"/>
    <w:rsid w:val="0068385B"/>
    <w:rsid w:val="00684493"/>
    <w:rsid w:val="00691D70"/>
    <w:rsid w:val="00694E43"/>
    <w:rsid w:val="006A6DB8"/>
    <w:rsid w:val="006B5815"/>
    <w:rsid w:val="006C3768"/>
    <w:rsid w:val="006D06E3"/>
    <w:rsid w:val="006E5858"/>
    <w:rsid w:val="00727341"/>
    <w:rsid w:val="007347AE"/>
    <w:rsid w:val="007465F8"/>
    <w:rsid w:val="00753596"/>
    <w:rsid w:val="00754BC4"/>
    <w:rsid w:val="00754F77"/>
    <w:rsid w:val="007628F2"/>
    <w:rsid w:val="00772314"/>
    <w:rsid w:val="00773E5B"/>
    <w:rsid w:val="00774F6A"/>
    <w:rsid w:val="00777465"/>
    <w:rsid w:val="0078390E"/>
    <w:rsid w:val="00795CA4"/>
    <w:rsid w:val="007A27D1"/>
    <w:rsid w:val="007A4418"/>
    <w:rsid w:val="007A6B0C"/>
    <w:rsid w:val="007B51E3"/>
    <w:rsid w:val="007E14C3"/>
    <w:rsid w:val="007E535C"/>
    <w:rsid w:val="007E586E"/>
    <w:rsid w:val="007F0019"/>
    <w:rsid w:val="007F2478"/>
    <w:rsid w:val="007F7187"/>
    <w:rsid w:val="00807539"/>
    <w:rsid w:val="008161E7"/>
    <w:rsid w:val="008233F6"/>
    <w:rsid w:val="00823468"/>
    <w:rsid w:val="00826D7F"/>
    <w:rsid w:val="008348C1"/>
    <w:rsid w:val="00835298"/>
    <w:rsid w:val="00845986"/>
    <w:rsid w:val="00847B91"/>
    <w:rsid w:val="0085259B"/>
    <w:rsid w:val="008563FD"/>
    <w:rsid w:val="008634E7"/>
    <w:rsid w:val="00871C80"/>
    <w:rsid w:val="00883D16"/>
    <w:rsid w:val="00897D7E"/>
    <w:rsid w:val="008A3B2A"/>
    <w:rsid w:val="008B3181"/>
    <w:rsid w:val="008B3C90"/>
    <w:rsid w:val="008C1EDD"/>
    <w:rsid w:val="008D1947"/>
    <w:rsid w:val="008D2309"/>
    <w:rsid w:val="008D400B"/>
    <w:rsid w:val="008E0AE4"/>
    <w:rsid w:val="00901403"/>
    <w:rsid w:val="0091088F"/>
    <w:rsid w:val="00915012"/>
    <w:rsid w:val="00916605"/>
    <w:rsid w:val="00927413"/>
    <w:rsid w:val="00927799"/>
    <w:rsid w:val="00927D90"/>
    <w:rsid w:val="00930951"/>
    <w:rsid w:val="00930F7F"/>
    <w:rsid w:val="00931843"/>
    <w:rsid w:val="00936472"/>
    <w:rsid w:val="0094401B"/>
    <w:rsid w:val="009552D4"/>
    <w:rsid w:val="00956D5F"/>
    <w:rsid w:val="009572C1"/>
    <w:rsid w:val="00975CF6"/>
    <w:rsid w:val="00995CE7"/>
    <w:rsid w:val="009B16A7"/>
    <w:rsid w:val="009B52B4"/>
    <w:rsid w:val="009C20D0"/>
    <w:rsid w:val="009C5314"/>
    <w:rsid w:val="009D2B87"/>
    <w:rsid w:val="009D6AE4"/>
    <w:rsid w:val="009E0D2B"/>
    <w:rsid w:val="009E547C"/>
    <w:rsid w:val="00A05AC9"/>
    <w:rsid w:val="00A305D9"/>
    <w:rsid w:val="00A318A7"/>
    <w:rsid w:val="00A4468E"/>
    <w:rsid w:val="00A47EDA"/>
    <w:rsid w:val="00A501F3"/>
    <w:rsid w:val="00A55DC6"/>
    <w:rsid w:val="00A56798"/>
    <w:rsid w:val="00A57F60"/>
    <w:rsid w:val="00A608A4"/>
    <w:rsid w:val="00A62D5E"/>
    <w:rsid w:val="00A63E9B"/>
    <w:rsid w:val="00A67BE6"/>
    <w:rsid w:val="00A77FC9"/>
    <w:rsid w:val="00A932D5"/>
    <w:rsid w:val="00AC1C17"/>
    <w:rsid w:val="00AC41AD"/>
    <w:rsid w:val="00AC463E"/>
    <w:rsid w:val="00AD2889"/>
    <w:rsid w:val="00AD4333"/>
    <w:rsid w:val="00AD679B"/>
    <w:rsid w:val="00AF0B63"/>
    <w:rsid w:val="00AF0F12"/>
    <w:rsid w:val="00AF64A1"/>
    <w:rsid w:val="00B0119A"/>
    <w:rsid w:val="00B05CA3"/>
    <w:rsid w:val="00B073FA"/>
    <w:rsid w:val="00B0793E"/>
    <w:rsid w:val="00B1338A"/>
    <w:rsid w:val="00B16471"/>
    <w:rsid w:val="00B2166C"/>
    <w:rsid w:val="00B34E52"/>
    <w:rsid w:val="00B422C8"/>
    <w:rsid w:val="00B45D26"/>
    <w:rsid w:val="00B47ED6"/>
    <w:rsid w:val="00B56D9E"/>
    <w:rsid w:val="00B81E57"/>
    <w:rsid w:val="00B82391"/>
    <w:rsid w:val="00B87818"/>
    <w:rsid w:val="00B901E1"/>
    <w:rsid w:val="00B95172"/>
    <w:rsid w:val="00BA53DF"/>
    <w:rsid w:val="00BA5E66"/>
    <w:rsid w:val="00BB5DA1"/>
    <w:rsid w:val="00BB6EF9"/>
    <w:rsid w:val="00BE0856"/>
    <w:rsid w:val="00BE116C"/>
    <w:rsid w:val="00BE751E"/>
    <w:rsid w:val="00BF0E0D"/>
    <w:rsid w:val="00BF5C6A"/>
    <w:rsid w:val="00C02651"/>
    <w:rsid w:val="00C03BFC"/>
    <w:rsid w:val="00C04ED1"/>
    <w:rsid w:val="00C0620B"/>
    <w:rsid w:val="00C0795E"/>
    <w:rsid w:val="00C114B0"/>
    <w:rsid w:val="00C12B12"/>
    <w:rsid w:val="00C173F5"/>
    <w:rsid w:val="00C1750F"/>
    <w:rsid w:val="00C21686"/>
    <w:rsid w:val="00C27F92"/>
    <w:rsid w:val="00C32416"/>
    <w:rsid w:val="00C46485"/>
    <w:rsid w:val="00C57119"/>
    <w:rsid w:val="00C60FA9"/>
    <w:rsid w:val="00C67B71"/>
    <w:rsid w:val="00C90B9D"/>
    <w:rsid w:val="00C97EF2"/>
    <w:rsid w:val="00CA7A76"/>
    <w:rsid w:val="00CB29C2"/>
    <w:rsid w:val="00CB3802"/>
    <w:rsid w:val="00CB5D57"/>
    <w:rsid w:val="00CB70C8"/>
    <w:rsid w:val="00CC0C5F"/>
    <w:rsid w:val="00CD640C"/>
    <w:rsid w:val="00CE0D49"/>
    <w:rsid w:val="00CE4B96"/>
    <w:rsid w:val="00CE629D"/>
    <w:rsid w:val="00CE75A7"/>
    <w:rsid w:val="00CF7878"/>
    <w:rsid w:val="00D00039"/>
    <w:rsid w:val="00D00B23"/>
    <w:rsid w:val="00D11886"/>
    <w:rsid w:val="00D14F50"/>
    <w:rsid w:val="00D20DFD"/>
    <w:rsid w:val="00D30356"/>
    <w:rsid w:val="00D322BE"/>
    <w:rsid w:val="00D4411F"/>
    <w:rsid w:val="00D46CAB"/>
    <w:rsid w:val="00D54EE8"/>
    <w:rsid w:val="00D5570E"/>
    <w:rsid w:val="00D75577"/>
    <w:rsid w:val="00D77C3E"/>
    <w:rsid w:val="00D85BBB"/>
    <w:rsid w:val="00D87971"/>
    <w:rsid w:val="00D908B2"/>
    <w:rsid w:val="00D9180B"/>
    <w:rsid w:val="00DA0534"/>
    <w:rsid w:val="00DA0C8A"/>
    <w:rsid w:val="00DA1B78"/>
    <w:rsid w:val="00DA244C"/>
    <w:rsid w:val="00DB5041"/>
    <w:rsid w:val="00DD612C"/>
    <w:rsid w:val="00DE34EB"/>
    <w:rsid w:val="00DF47A5"/>
    <w:rsid w:val="00E3216C"/>
    <w:rsid w:val="00E45506"/>
    <w:rsid w:val="00E556C6"/>
    <w:rsid w:val="00E6141D"/>
    <w:rsid w:val="00E66928"/>
    <w:rsid w:val="00E66E5F"/>
    <w:rsid w:val="00E7112B"/>
    <w:rsid w:val="00E85754"/>
    <w:rsid w:val="00E9731E"/>
    <w:rsid w:val="00EB57FB"/>
    <w:rsid w:val="00EB78D4"/>
    <w:rsid w:val="00EC6BA0"/>
    <w:rsid w:val="00ED1725"/>
    <w:rsid w:val="00ED6113"/>
    <w:rsid w:val="00ED69D2"/>
    <w:rsid w:val="00EE0E19"/>
    <w:rsid w:val="00EE41FA"/>
    <w:rsid w:val="00EF451C"/>
    <w:rsid w:val="00EF47F2"/>
    <w:rsid w:val="00F049CA"/>
    <w:rsid w:val="00F07496"/>
    <w:rsid w:val="00F136FF"/>
    <w:rsid w:val="00F14294"/>
    <w:rsid w:val="00F143EB"/>
    <w:rsid w:val="00F17E77"/>
    <w:rsid w:val="00F21A49"/>
    <w:rsid w:val="00F33159"/>
    <w:rsid w:val="00F34FB4"/>
    <w:rsid w:val="00F45029"/>
    <w:rsid w:val="00F465FB"/>
    <w:rsid w:val="00F47E5D"/>
    <w:rsid w:val="00F52425"/>
    <w:rsid w:val="00F60ADC"/>
    <w:rsid w:val="00F65B18"/>
    <w:rsid w:val="00F75E3C"/>
    <w:rsid w:val="00F8729B"/>
    <w:rsid w:val="00FA57D2"/>
    <w:rsid w:val="00FA5F3B"/>
    <w:rsid w:val="00FB3BAE"/>
    <w:rsid w:val="00FB65A8"/>
    <w:rsid w:val="00FC1924"/>
    <w:rsid w:val="00FD02D9"/>
    <w:rsid w:val="00FD2BAD"/>
    <w:rsid w:val="00FD55BA"/>
    <w:rsid w:val="00FD79DC"/>
    <w:rsid w:val="00FE7393"/>
    <w:rsid w:val="00FE75D7"/>
    <w:rsid w:val="00FF0A3E"/>
    <w:rsid w:val="00FF12B6"/>
    <w:rsid w:val="00FF2F84"/>
    <w:rsid w:val="00FF450F"/>
    <w:rsid w:val="00FF630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3A13B4"/>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paragraph" w:styleId="Titolo1">
    <w:name w:val="heading 1"/>
    <w:basedOn w:val="Normale"/>
    <w:next w:val="Normale"/>
    <w:link w:val="Titolo1Carattere"/>
    <w:uiPriority w:val="9"/>
    <w:qFormat/>
    <w:rsid w:val="00D7557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F8729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1457A"/>
    <w:pPr>
      <w:keepNext/>
      <w:keepLines/>
      <w:spacing w:before="40"/>
      <w:outlineLvl w:val="2"/>
    </w:pPr>
    <w:rPr>
      <w:rFonts w:asciiTheme="majorHAnsi" w:eastAsiaTheme="majorEastAsia" w:hAnsiTheme="majorHAnsi" w:cstheme="majorBidi"/>
      <w:color w:val="1F4D78"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53596"/>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5359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D75577"/>
    <w:rPr>
      <w:rFonts w:asciiTheme="majorHAnsi" w:eastAsiaTheme="majorEastAsia" w:hAnsiTheme="majorHAnsi" w:cstheme="majorBidi"/>
      <w:color w:val="2E74B5" w:themeColor="accent1" w:themeShade="BF"/>
      <w:sz w:val="32"/>
      <w:szCs w:val="32"/>
    </w:rPr>
  </w:style>
  <w:style w:type="paragraph" w:styleId="Paragrafoelenco">
    <w:name w:val="List Paragraph"/>
    <w:basedOn w:val="Normale"/>
    <w:uiPriority w:val="34"/>
    <w:qFormat/>
    <w:rsid w:val="000F34D3"/>
    <w:pPr>
      <w:ind w:left="720"/>
      <w:contextualSpacing/>
    </w:pPr>
  </w:style>
  <w:style w:type="character" w:customStyle="1" w:styleId="Titolo2Carattere">
    <w:name w:val="Titolo 2 Carattere"/>
    <w:basedOn w:val="Carpredefinitoparagrafo"/>
    <w:link w:val="Titolo2"/>
    <w:uiPriority w:val="9"/>
    <w:rsid w:val="00F8729B"/>
    <w:rPr>
      <w:rFonts w:asciiTheme="majorHAnsi" w:eastAsiaTheme="majorEastAsia" w:hAnsiTheme="majorHAnsi" w:cstheme="majorBidi"/>
      <w:color w:val="2E74B5" w:themeColor="accent1" w:themeShade="BF"/>
      <w:sz w:val="26"/>
      <w:szCs w:val="26"/>
      <w:lang w:val="en-US"/>
    </w:rPr>
  </w:style>
  <w:style w:type="character" w:styleId="Collegamentoipertestuale">
    <w:name w:val="Hyperlink"/>
    <w:basedOn w:val="Carpredefinitoparagrafo"/>
    <w:uiPriority w:val="99"/>
    <w:unhideWhenUsed/>
    <w:rsid w:val="002C27ED"/>
    <w:rPr>
      <w:color w:val="0563C1" w:themeColor="hyperlink"/>
      <w:u w:val="single"/>
    </w:rPr>
  </w:style>
  <w:style w:type="character" w:styleId="Collegamentovisitato">
    <w:name w:val="FollowedHyperlink"/>
    <w:basedOn w:val="Carpredefinitoparagrafo"/>
    <w:uiPriority w:val="99"/>
    <w:semiHidden/>
    <w:unhideWhenUsed/>
    <w:rsid w:val="008233F6"/>
    <w:rPr>
      <w:color w:val="954F72" w:themeColor="followedHyperlink"/>
      <w:u w:val="single"/>
    </w:rPr>
  </w:style>
  <w:style w:type="table" w:styleId="Grigliatabella">
    <w:name w:val="Table Grid"/>
    <w:basedOn w:val="Tabellanormale"/>
    <w:uiPriority w:val="39"/>
    <w:rsid w:val="007465F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FD55B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stofumetto">
    <w:name w:val="Balloon Text"/>
    <w:basedOn w:val="Normale"/>
    <w:link w:val="TestofumettoCarattere"/>
    <w:uiPriority w:val="99"/>
    <w:semiHidden/>
    <w:unhideWhenUsed/>
    <w:rsid w:val="004D2A39"/>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4D2A39"/>
    <w:rPr>
      <w:rFonts w:ascii="Times New Roman" w:hAnsi="Times New Roman" w:cs="Times New Roman"/>
      <w:sz w:val="18"/>
      <w:szCs w:val="18"/>
      <w:lang w:val="en-US"/>
    </w:rPr>
  </w:style>
  <w:style w:type="character" w:styleId="Testosegnaposto">
    <w:name w:val="Placeholder Text"/>
    <w:basedOn w:val="Carpredefinitoparagrafo"/>
    <w:uiPriority w:val="99"/>
    <w:semiHidden/>
    <w:rsid w:val="00424546"/>
    <w:rPr>
      <w:color w:val="808080"/>
    </w:rPr>
  </w:style>
  <w:style w:type="table" w:styleId="Tabellasemplice-3">
    <w:name w:val="Plain Table 3"/>
    <w:basedOn w:val="Tabellanormale"/>
    <w:uiPriority w:val="43"/>
    <w:rsid w:val="008634E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1chiara-colore5">
    <w:name w:val="Grid Table 1 Light Accent 5"/>
    <w:basedOn w:val="Tabellanormale"/>
    <w:uiPriority w:val="46"/>
    <w:rsid w:val="008634E7"/>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Didascalia">
    <w:name w:val="caption"/>
    <w:basedOn w:val="Normale"/>
    <w:next w:val="Normale"/>
    <w:uiPriority w:val="35"/>
    <w:unhideWhenUsed/>
    <w:qFormat/>
    <w:rsid w:val="001D3D50"/>
    <w:pPr>
      <w:spacing w:after="200"/>
    </w:pPr>
    <w:rPr>
      <w:i/>
      <w:iCs/>
      <w:color w:val="44546A" w:themeColor="text2"/>
      <w:sz w:val="18"/>
      <w:szCs w:val="18"/>
    </w:rPr>
  </w:style>
  <w:style w:type="table" w:styleId="Tabellagriglia4-colore1">
    <w:name w:val="Grid Table 4 Accent 1"/>
    <w:basedOn w:val="Tabellanormale"/>
    <w:uiPriority w:val="49"/>
    <w:rsid w:val="00AF0B6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itolo3Carattere">
    <w:name w:val="Titolo 3 Carattere"/>
    <w:basedOn w:val="Carpredefinitoparagrafo"/>
    <w:link w:val="Titolo3"/>
    <w:uiPriority w:val="9"/>
    <w:rsid w:val="0001457A"/>
    <w:rPr>
      <w:rFonts w:asciiTheme="majorHAnsi" w:eastAsiaTheme="majorEastAsia" w:hAnsiTheme="majorHAnsi" w:cstheme="majorBidi"/>
      <w:color w:val="1F4D78" w:themeColor="accent1" w:themeShade="7F"/>
      <w:lang w:val="en-US"/>
    </w:rPr>
  </w:style>
  <w:style w:type="paragraph" w:styleId="Testonotaapidipagina">
    <w:name w:val="footnote text"/>
    <w:basedOn w:val="Normale"/>
    <w:link w:val="TestonotaapidipaginaCarattere"/>
    <w:uiPriority w:val="99"/>
    <w:semiHidden/>
    <w:unhideWhenUsed/>
    <w:rsid w:val="00D54EE8"/>
    <w:rPr>
      <w:sz w:val="20"/>
      <w:szCs w:val="20"/>
    </w:rPr>
  </w:style>
  <w:style w:type="character" w:customStyle="1" w:styleId="TestonotaapidipaginaCarattere">
    <w:name w:val="Testo nota a piè di pagina Carattere"/>
    <w:basedOn w:val="Carpredefinitoparagrafo"/>
    <w:link w:val="Testonotaapidipagina"/>
    <w:uiPriority w:val="99"/>
    <w:semiHidden/>
    <w:rsid w:val="00D54EE8"/>
    <w:rPr>
      <w:sz w:val="20"/>
      <w:szCs w:val="20"/>
      <w:lang w:val="en-US"/>
    </w:rPr>
  </w:style>
  <w:style w:type="character" w:styleId="Rimandonotaapidipagina">
    <w:name w:val="footnote reference"/>
    <w:basedOn w:val="Carpredefinitoparagrafo"/>
    <w:uiPriority w:val="99"/>
    <w:semiHidden/>
    <w:unhideWhenUsed/>
    <w:rsid w:val="00D54EE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454274">
      <w:bodyDiv w:val="1"/>
      <w:marLeft w:val="0"/>
      <w:marRight w:val="0"/>
      <w:marTop w:val="0"/>
      <w:marBottom w:val="0"/>
      <w:divBdr>
        <w:top w:val="none" w:sz="0" w:space="0" w:color="auto"/>
        <w:left w:val="none" w:sz="0" w:space="0" w:color="auto"/>
        <w:bottom w:val="none" w:sz="0" w:space="0" w:color="auto"/>
        <w:right w:val="none" w:sz="0" w:space="0" w:color="auto"/>
      </w:divBdr>
    </w:div>
    <w:div w:id="20674146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E334178-DEBF-424A-874D-BBCC765BF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8</Pages>
  <Words>1240</Words>
  <Characters>7071</Characters>
  <Application>Microsoft Office Word</Application>
  <DocSecurity>0</DocSecurity>
  <Lines>58</Lines>
  <Paragraphs>16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Politecnico di Torino</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Massimo Violante</dc:creator>
  <cp:keywords/>
  <dc:description/>
  <cp:lastModifiedBy>DANILO GUGLIELMI</cp:lastModifiedBy>
  <cp:revision>57</cp:revision>
  <cp:lastPrinted>2021-03-25T12:53:00Z</cp:lastPrinted>
  <dcterms:created xsi:type="dcterms:W3CDTF">2023-02-14T18:35:00Z</dcterms:created>
  <dcterms:modified xsi:type="dcterms:W3CDTF">2024-06-21T13:44:00Z</dcterms:modified>
</cp:coreProperties>
</file>