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21/06/2023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15/06/2023 a 22/06/2023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Breno Oliveira Dias / bre.oliveira.dias@gmail.com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as outras releases atrasaram nos updates e no delete da vaga, o escopo do projeto foi reduzido, tendo como foco na última release o aperfeiçoamento das releases anteriores e a implementação dos requisitos atrasados.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Diminuição do escopo do projeto e alteração da última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a redução do escopo o orçamento não foi alterado.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erro na estimativa do escopo do projeto ficou maior.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a aceitação do cliente, uma vez que a última release foi alterada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da release 04 planejada inicialmente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ao escopo da release 04 o update e delete das releases anteriores.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 escopo do projeto e da release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considerando que as release 01, 02 e 03 ficaram atrasadas.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escopo da release 04, com enfoque em refinar o que já foi feito e tirar todo o atraso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04 tiraram o atraso das releases anteriores, além de polir mais o projeto e implementar novas telas necessárias para as atualizações e remoções dos requisitos atrasados.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Foram implementados os updates de usuário, kitnet, república e vaga, bem como a remoção de vagas, além da adição das telas necessárias para que essas ações fossem realizadas, além disso, foi realizado o deploy do projeto na vercel.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Algumas telas poderiam ter um design mais trabalhado para maior aceitação do público.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4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Jk69dncKZvjhgueMgiFu7hWy6g==">CgMxLjAyCGguZ2pkZ3hzMgloLjMwajB6bGw4AHIhMUFSMmZma01zdmpka2lJcnQ0ZUVXVDVHdG1VZ3hnc2Jr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