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B3B5A" w14:textId="77777777" w:rsidR="00B95504" w:rsidRDefault="00471980">
      <w:pPr>
        <w:spacing w:before="2200"/>
      </w:pPr>
      <w:r>
        <w:rPr>
          <w:b/>
          <w:bCs/>
          <w:color w:val="1F4E79"/>
          <w:sz w:val="64"/>
          <w:szCs w:val="64"/>
        </w:rPr>
        <w:t>QUALITY360</w:t>
      </w:r>
    </w:p>
    <w:p w14:paraId="3580C0AA" w14:textId="77777777" w:rsidR="00B95504" w:rsidRDefault="00471980">
      <w:pPr>
        <w:spacing w:after="120"/>
      </w:pPr>
      <w:r>
        <w:rPr>
          <w:color w:val="1F2933"/>
          <w:sz w:val="40"/>
          <w:szCs w:val="40"/>
        </w:rPr>
        <w:t>Documento de arquitectura</w:t>
      </w:r>
    </w:p>
    <w:p w14:paraId="276C12D9" w14:textId="77777777" w:rsidR="00B95504" w:rsidRDefault="00471980">
      <w:pPr>
        <w:pBdr>
          <w:bottom w:val="single" w:sz="12" w:space="10" w:color="0F766E"/>
        </w:pBdr>
        <w:spacing w:after="600"/>
      </w:pPr>
      <w:r>
        <w:rPr>
          <w:color w:val="52606D"/>
          <w:sz w:val="24"/>
          <w:szCs w:val="24"/>
        </w:rPr>
        <w:t>Visión macro: herramientas, conexiones, límites, dependencias y propuestas de mejora</w:t>
      </w:r>
    </w:p>
    <w:tbl>
      <w:tblPr>
        <w:tblW w:w="9026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B95504" w14:paraId="3CB903A3" w14:textId="77777777">
        <w:trPr>
          <w:tblHeader/>
        </w:trPr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BE78B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4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EC218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B95504" w14:paraId="244710D9" w14:textId="77777777"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D53CA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Proyecto</w:t>
            </w:r>
          </w:p>
        </w:tc>
        <w:tc>
          <w:tcPr>
            <w:tcW w:w="6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4427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Capstone · Ingeniería en Informática · DuocUC · Grupo 8</w:t>
            </w:r>
          </w:p>
        </w:tc>
      </w:tr>
      <w:tr w:rsidR="00B95504" w14:paraId="4B63AA3F" w14:textId="77777777">
        <w:trPr>
          <w:cantSplit/>
        </w:trPr>
        <w:tc>
          <w:tcPr>
            <w:tcW w:w="26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E1618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Producto</w:t>
            </w:r>
          </w:p>
        </w:tc>
        <w:tc>
          <w:tcPr>
            <w:tcW w:w="64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2863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Quality360: plataforma para supervisar la certificación QA de historias de usuario (HDU)</w:t>
            </w:r>
          </w:p>
        </w:tc>
      </w:tr>
      <w:tr w:rsidR="00B95504" w14:paraId="680EDE15" w14:textId="77777777"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70A8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Versión del documento</w:t>
            </w:r>
          </w:p>
        </w:tc>
        <w:tc>
          <w:tcPr>
            <w:tcW w:w="6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CB0FE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1.2 · 22 de octubre de 2026</w:t>
            </w:r>
          </w:p>
        </w:tc>
      </w:tr>
      <w:tr w:rsidR="00B95504" w14:paraId="4991C0EA" w14:textId="77777777">
        <w:trPr>
          <w:cantSplit/>
        </w:trPr>
        <w:tc>
          <w:tcPr>
            <w:tcW w:w="26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AB55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Cambios de la versión 1.2</w:t>
            </w:r>
          </w:p>
        </w:tc>
        <w:tc>
          <w:tcPr>
            <w:tcW w:w="64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C22DA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Épica 7 (bandejas por rol): roles Líder QA y Auditor, células del líder, solo lectura y exportación; modelo de datos según el ER; estado de publicación actualizado</w:t>
            </w:r>
          </w:p>
        </w:tc>
      </w:tr>
      <w:tr w:rsidR="00B95504" w14:paraId="4EDAAD57" w14:textId="77777777"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2A1E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Estado del producto</w:t>
            </w:r>
          </w:p>
        </w:tc>
        <w:tc>
          <w:tcPr>
            <w:tcW w:w="6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B07E5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Épicas 1, 2, 3 y 7 construidas, certificadas y publicadas (162 escenarios). Épicas 4 a 6 planificadas.</w:t>
            </w:r>
          </w:p>
        </w:tc>
      </w:tr>
      <w:tr w:rsidR="00B95504" w14:paraId="28ACB23D" w14:textId="77777777">
        <w:trPr>
          <w:cantSplit/>
        </w:trPr>
        <w:tc>
          <w:tcPr>
            <w:tcW w:w="26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8B195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Repositorio</w:t>
            </w:r>
          </w:p>
        </w:tc>
        <w:tc>
          <w:tcPr>
            <w:tcW w:w="64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165D7" w14:textId="77777777" w:rsidR="00B95504" w:rsidRDefault="00471980">
            <w:pPr>
              <w:spacing w:after="20"/>
            </w:pP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github.com/MatMateDev/Quality360</w:t>
            </w:r>
          </w:p>
        </w:tc>
      </w:tr>
      <w:tr w:rsidR="00B95504" w14:paraId="3FD63D1C" w14:textId="77777777">
        <w:trPr>
          <w:cantSplit/>
        </w:trPr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E8C6E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Fuentes</w:t>
            </w:r>
          </w:p>
        </w:tc>
        <w:tc>
          <w:tcPr>
            <w:tcW w:w="6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E0943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Informe de arquitectura, backlog de historias de usuario, modelo de datos ER y lógico, registro de decisiones (D1 a D56), ADR 0001 a 0013 y dictámenes de certificación</w:t>
            </w:r>
          </w:p>
        </w:tc>
      </w:tr>
    </w:tbl>
    <w:p w14:paraId="18F3390F" w14:textId="77777777" w:rsidR="00B95504" w:rsidRDefault="00471980">
      <w:r>
        <w:br w:type="page"/>
      </w:r>
    </w:p>
    <w:p w14:paraId="45E0BEC7" w14:textId="77777777" w:rsidR="00B95504" w:rsidRDefault="00471980">
      <w:pPr>
        <w:spacing w:after="200"/>
      </w:pPr>
      <w:r>
        <w:rPr>
          <w:b/>
          <w:bCs/>
          <w:color w:val="1F4E79"/>
          <w:sz w:val="32"/>
          <w:szCs w:val="32"/>
        </w:rPr>
        <w:lastRenderedPageBreak/>
        <w:t>Índice</w:t>
      </w:r>
    </w:p>
    <w:sdt>
      <w:sdtPr>
        <w:alias w:val="Índice"/>
        <w:id w:val="-2129917456"/>
      </w:sdtPr>
      <w:sdtEndPr/>
      <w:sdtContent>
        <w:p w14:paraId="3631801F" w14:textId="061A3591" w:rsidR="00631109" w:rsidRDefault="00471980">
          <w:pPr>
            <w:pStyle w:val="TD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576143" w:history="1">
            <w:r w:rsidR="00631109" w:rsidRPr="006A5CD3">
              <w:rPr>
                <w:rStyle w:val="Hipervnculo"/>
                <w:noProof/>
              </w:rPr>
              <w:t>1. Propósito y alcance</w:t>
            </w:r>
            <w:r w:rsidR="00631109">
              <w:rPr>
                <w:noProof/>
              </w:rPr>
              <w:tab/>
            </w:r>
            <w:r w:rsidR="00631109">
              <w:rPr>
                <w:noProof/>
              </w:rPr>
              <w:fldChar w:fldCharType="begin"/>
            </w:r>
            <w:r w:rsidR="00631109">
              <w:rPr>
                <w:noProof/>
              </w:rPr>
              <w:instrText xml:space="preserve"> PAGEREF _Toc243576143 \h </w:instrText>
            </w:r>
            <w:r w:rsidR="00631109">
              <w:rPr>
                <w:noProof/>
              </w:rPr>
            </w:r>
            <w:r w:rsidR="00631109">
              <w:rPr>
                <w:noProof/>
              </w:rPr>
              <w:fldChar w:fldCharType="separate"/>
            </w:r>
            <w:r w:rsidR="00631109">
              <w:rPr>
                <w:noProof/>
              </w:rPr>
              <w:t>3</w:t>
            </w:r>
            <w:r w:rsidR="00631109">
              <w:rPr>
                <w:noProof/>
              </w:rPr>
              <w:fldChar w:fldCharType="end"/>
            </w:r>
          </w:hyperlink>
        </w:p>
        <w:p w14:paraId="240CFBA8" w14:textId="3F4FF75A" w:rsidR="00631109" w:rsidRDefault="00631109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576144" w:history="1">
            <w:r w:rsidRPr="006A5CD3">
              <w:rPr>
                <w:rStyle w:val="Hipervnculo"/>
                <w:noProof/>
              </w:rPr>
              <w:t>2. Visión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11F2011" w14:textId="64A8E5CB" w:rsidR="00631109" w:rsidRDefault="0063110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576145" w:history="1">
            <w:r w:rsidRPr="006A5CD3">
              <w:rPr>
                <w:rStyle w:val="Hipervnculo"/>
                <w:noProof/>
              </w:rPr>
              <w:t>2.1 Qué resuelve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21E0351" w14:textId="7D610C28" w:rsidR="00631109" w:rsidRDefault="0063110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576146" w:history="1">
            <w:r w:rsidRPr="006A5CD3">
              <w:rPr>
                <w:rStyle w:val="Hipervnculo"/>
                <w:noProof/>
              </w:rPr>
              <w:t>2.2 Actores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721DC9" w14:textId="4E336BA5" w:rsidR="00631109" w:rsidRDefault="0063110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576147" w:history="1">
            <w:r w:rsidRPr="006A5CD3">
              <w:rPr>
                <w:rStyle w:val="Hipervnculo"/>
                <w:noProof/>
              </w:rPr>
              <w:t>2.3 Estado por épica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ED55F3" w14:textId="3FFAF20F" w:rsidR="00631109" w:rsidRDefault="00631109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576148" w:history="1">
            <w:r w:rsidRPr="006A5CD3">
              <w:rPr>
                <w:rStyle w:val="Hipervnculo"/>
                <w:noProof/>
              </w:rPr>
              <w:t>3. Estilo arquitectónico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073261" w14:textId="393BBF3D" w:rsidR="00631109" w:rsidRDefault="00631109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576149" w:history="1">
            <w:r w:rsidRPr="006A5CD3">
              <w:rPr>
                <w:rStyle w:val="Hipervnculo"/>
                <w:noProof/>
              </w:rPr>
              <w:t>4. Vista de contexto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3248AAE" w14:textId="446D5A5E" w:rsidR="00631109" w:rsidRDefault="00631109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576150" w:history="1">
            <w:r w:rsidRPr="006A5CD3">
              <w:rPr>
                <w:rStyle w:val="Hipervnculo"/>
                <w:noProof/>
              </w:rPr>
              <w:t>5. Componentes y conexiones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BE90E14" w14:textId="0F785070" w:rsidR="00631109" w:rsidRDefault="0063110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576151" w:history="1">
            <w:r w:rsidRPr="006A5CD3">
              <w:rPr>
                <w:rStyle w:val="Hipervnculo"/>
                <w:noProof/>
              </w:rPr>
              <w:t>5.1 Responsabilidades y límites de cada componente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6CDD914" w14:textId="7EFCCA50" w:rsidR="00631109" w:rsidRDefault="0063110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576152" w:history="1">
            <w:r w:rsidRPr="006A5CD3">
              <w:rPr>
                <w:rStyle w:val="Hipervnculo"/>
                <w:noProof/>
              </w:rPr>
              <w:t>5.2 Conexiones entre componentes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20D9681" w14:textId="33782F7C" w:rsidR="00631109" w:rsidRDefault="00631109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576153" w:history="1">
            <w:r w:rsidRPr="006A5CD3">
              <w:rPr>
                <w:rStyle w:val="Hipervnculo"/>
                <w:noProof/>
              </w:rPr>
              <w:t>6. Flujo de una solicitud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E539C37" w14:textId="52D2EC19" w:rsidR="00631109" w:rsidRDefault="00631109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576154" w:history="1">
            <w:r w:rsidRPr="006A5CD3">
              <w:rPr>
                <w:rStyle w:val="Hipervnculo"/>
                <w:noProof/>
              </w:rPr>
              <w:t>7. Herramientas: qué son, para qué y por qué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89CE383" w14:textId="3903A5E7" w:rsidR="00631109" w:rsidRDefault="0063110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576155" w:history="1">
            <w:r w:rsidRPr="006A5CD3">
              <w:rPr>
                <w:rStyle w:val="Hipervnculo"/>
                <w:noProof/>
              </w:rPr>
              <w:t>7.1 Portal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5D10A67" w14:textId="130282AE" w:rsidR="00631109" w:rsidRDefault="0063110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576156" w:history="1">
            <w:r w:rsidRPr="006A5CD3">
              <w:rPr>
                <w:rStyle w:val="Hipervnculo"/>
                <w:noProof/>
              </w:rPr>
              <w:t>7.2 Gateway y servicios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F890E40" w14:textId="01BDCD25" w:rsidR="00631109" w:rsidRDefault="0063110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576157" w:history="1">
            <w:r w:rsidRPr="006A5CD3">
              <w:rPr>
                <w:rStyle w:val="Hipervnculo"/>
                <w:noProof/>
              </w:rPr>
              <w:t>7.3 Identidad, datos y archivos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7F47840" w14:textId="15A31839" w:rsidR="00631109" w:rsidRDefault="0063110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576158" w:history="1">
            <w:r w:rsidRPr="006A5CD3">
              <w:rPr>
                <w:rStyle w:val="Hipervnculo"/>
                <w:noProof/>
              </w:rPr>
              <w:t>7.4 Contratos, calidad y entrega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8B628A3" w14:textId="68C203DA" w:rsidR="00631109" w:rsidRDefault="00631109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576159" w:history="1">
            <w:r w:rsidRPr="006A5CD3">
              <w:rPr>
                <w:rStyle w:val="Hipervnculo"/>
                <w:noProof/>
              </w:rPr>
              <w:t>8. Datos y almacenamiento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F41B294" w14:textId="7B7B3668" w:rsidR="00631109" w:rsidRDefault="00631109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576160" w:history="1">
            <w:r w:rsidRPr="006A5CD3">
              <w:rPr>
                <w:rStyle w:val="Hipervnculo"/>
                <w:noProof/>
              </w:rPr>
              <w:t>9. Límites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66CCEE7" w14:textId="63C784E6" w:rsidR="00631109" w:rsidRDefault="0063110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576161" w:history="1">
            <w:r w:rsidRPr="006A5CD3">
              <w:rPr>
                <w:rStyle w:val="Hipervnculo"/>
                <w:noProof/>
              </w:rPr>
              <w:t>9.1 Reglas no negociables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74A4690" w14:textId="269A29BF" w:rsidR="00631109" w:rsidRDefault="0063110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576162" w:history="1">
            <w:r w:rsidRPr="006A5CD3">
              <w:rPr>
                <w:rStyle w:val="Hipervnculo"/>
                <w:noProof/>
              </w:rPr>
              <w:t>9.2 Límites del alcance actual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781E990" w14:textId="545DCBEB" w:rsidR="00631109" w:rsidRDefault="0063110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576163" w:history="1">
            <w:r w:rsidRPr="006A5CD3">
              <w:rPr>
                <w:rStyle w:val="Hipervnculo"/>
                <w:noProof/>
              </w:rPr>
              <w:t>9.3 Límites técnicos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DEA1EB1" w14:textId="10C54296" w:rsidR="00631109" w:rsidRDefault="00631109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576164" w:history="1">
            <w:r w:rsidRPr="006A5CD3">
              <w:rPr>
                <w:rStyle w:val="Hipervnculo"/>
                <w:noProof/>
              </w:rPr>
              <w:t>10. Dependencias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9A83CED" w14:textId="3C5BAE95" w:rsidR="00631109" w:rsidRDefault="0063110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576165" w:history="1">
            <w:r w:rsidRPr="006A5CD3">
              <w:rPr>
                <w:rStyle w:val="Hipervnculo"/>
                <w:noProof/>
              </w:rPr>
              <w:t>10.1 Dependencias internas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63614A9" w14:textId="1489393C" w:rsidR="00631109" w:rsidRDefault="00631109">
          <w:pPr>
            <w:pStyle w:val="TDC2"/>
            <w:tabs>
              <w:tab w:val="right" w:leader="dot" w:pos="9016"/>
            </w:tabs>
            <w:rPr>
              <w:noProof/>
            </w:rPr>
          </w:pPr>
          <w:hyperlink w:anchor="_Toc243576166" w:history="1">
            <w:r w:rsidRPr="006A5CD3">
              <w:rPr>
                <w:rStyle w:val="Hipervnculo"/>
                <w:noProof/>
              </w:rPr>
              <w:t>10.2 Dependencias externas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3C35297" w14:textId="2222454F" w:rsidR="00631109" w:rsidRDefault="00631109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576167" w:history="1">
            <w:r w:rsidRPr="006A5CD3">
              <w:rPr>
                <w:rStyle w:val="Hipervnculo"/>
                <w:noProof/>
              </w:rPr>
              <w:t>11. Despliegue y entornos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744315C" w14:textId="2DA05005" w:rsidR="00631109" w:rsidRDefault="00631109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576168" w:history="1">
            <w:r w:rsidRPr="006A5CD3">
              <w:rPr>
                <w:rStyle w:val="Hipervnculo"/>
                <w:noProof/>
              </w:rPr>
              <w:t>12.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E2693B4" w14:textId="4F03C300" w:rsidR="00631109" w:rsidRDefault="00631109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576169" w:history="1">
            <w:r w:rsidRPr="006A5CD3">
              <w:rPr>
                <w:rStyle w:val="Hipervnculo"/>
                <w:noProof/>
              </w:rPr>
              <w:t>13. Calidad y certificación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8FD2ED7" w14:textId="24E1FAD0" w:rsidR="00631109" w:rsidRDefault="00631109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576170" w:history="1">
            <w:r w:rsidRPr="006A5CD3">
              <w:rPr>
                <w:rStyle w:val="Hipervnculo"/>
                <w:noProof/>
              </w:rPr>
              <w:t>14. Evolución prevista (Épicas 4 a 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3FACEC3" w14:textId="52F7262D" w:rsidR="00631109" w:rsidRDefault="00631109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576171" w:history="1">
            <w:r w:rsidRPr="006A5CD3">
              <w:rPr>
                <w:rStyle w:val="Hipervnculo"/>
                <w:noProof/>
              </w:rPr>
              <w:t>15. Riesgos y deuda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7DAF4D1" w14:textId="50F978CC" w:rsidR="00631109" w:rsidRDefault="00631109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576172" w:history="1">
            <w:r w:rsidRPr="006A5CD3">
              <w:rPr>
                <w:rStyle w:val="Hipervnculo"/>
                <w:noProof/>
              </w:rPr>
              <w:t>16. Propuestas de ahorro de gestión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5EED7F0" w14:textId="34256066" w:rsidR="00631109" w:rsidRDefault="00631109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576173" w:history="1">
            <w:r w:rsidRPr="006A5CD3">
              <w:rPr>
                <w:rStyle w:val="Hipervnculo"/>
                <w:noProof/>
              </w:rPr>
              <w:t>17. Propuestas de seguridad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6DEB5C8" w14:textId="4B979242" w:rsidR="00631109" w:rsidRDefault="00631109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576174" w:history="1">
            <w:r w:rsidRPr="006A5CD3">
              <w:rPr>
                <w:rStyle w:val="Hipervnculo"/>
                <w:noProof/>
              </w:rPr>
              <w:t>18. Hoja de ruta de las propuestas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8F077D9" w14:textId="0250E2B4" w:rsidR="00631109" w:rsidRDefault="00631109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576175" w:history="1">
            <w:r w:rsidRPr="006A5CD3">
              <w:rPr>
                <w:rStyle w:val="Hipervnculo"/>
                <w:noProof/>
              </w:rPr>
              <w:t>19. Registro de decisiones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C329087" w14:textId="03163D58" w:rsidR="00631109" w:rsidRDefault="00631109">
          <w:pPr>
            <w:pStyle w:val="TDC1"/>
            <w:tabs>
              <w:tab w:val="right" w:leader="dot" w:pos="9016"/>
            </w:tabs>
            <w:rPr>
              <w:noProof/>
            </w:rPr>
          </w:pPr>
          <w:hyperlink w:anchor="_Toc243576176" w:history="1">
            <w:r w:rsidRPr="006A5CD3">
              <w:rPr>
                <w:rStyle w:val="Hipervnculo"/>
                <w:noProof/>
              </w:rPr>
              <w:t>Anexo A. Glosario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_Toc243576176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953929A" w14:textId="1ADF7CF0" w:rsidR="00B95504" w:rsidRDefault="00471980">
          <w:r>
            <w:fldChar w:fldCharType="end"/>
          </w:r>
        </w:p>
      </w:sdtContent>
    </w:sdt>
    <w:p w14:paraId="262BFFCE" w14:textId="77777777" w:rsidR="00B95504" w:rsidRDefault="00471980">
      <w:r>
        <w:br w:type="page"/>
      </w:r>
    </w:p>
    <w:p w14:paraId="01013DDC" w14:textId="77777777" w:rsidR="00B95504" w:rsidRDefault="00471980">
      <w:pPr>
        <w:pStyle w:val="Ttulo1"/>
      </w:pPr>
      <w:bookmarkStart w:id="0" w:name="_Toc243576143"/>
      <w:r>
        <w:lastRenderedPageBreak/>
        <w:t>1. Propósito y alcance</w:t>
      </w:r>
      <w:bookmarkEnd w:id="0"/>
    </w:p>
    <w:p w14:paraId="27AEC0FE" w14:textId="77777777" w:rsidR="00B95504" w:rsidRDefault="00471980">
      <w:pPr>
        <w:spacing w:after="120" w:line="276" w:lineRule="auto"/>
        <w:jc w:val="both"/>
      </w:pPr>
      <w:r>
        <w:t>Este documento describe a nivel macro cómo está construida Quality360: qué partes la componen, con qué herramientas, cómo se comunican, qué problema aborda cada una, dónde terminan sus responsabilidades y de qué depende la plataforma para funcionar. Está dirigido a la comisión evaluadora del Capstone, por lo que prioriza la justificación de las decisiones sobre el detalle de implementación.</w:t>
      </w:r>
    </w:p>
    <w:p w14:paraId="762EA038" w14:textId="77777777" w:rsidR="00B95504" w:rsidRDefault="00471980">
      <w:pPr>
        <w:spacing w:after="120" w:line="276" w:lineRule="auto"/>
        <w:jc w:val="both"/>
      </w:pPr>
      <w:r>
        <w:t xml:space="preserve">Cubre el estado real del producto al 22 de octubre de 2026 (Épicas 1, 2, 3 y 7, construidas, certificadas y publicadas) y la arquitectura prevista para las Épicas 4 a 6, que se identifican siempre como </w:t>
      </w:r>
      <w:r>
        <w:rPr>
          <w:b/>
          <w:bCs/>
        </w:rPr>
        <w:t>planificadas</w:t>
      </w:r>
      <w:r>
        <w:t xml:space="preserve">. El detalle técnico vive en el repositorio: contratos OpenAPI en </w:t>
      </w:r>
      <w:r>
        <w:rPr>
          <w:rFonts w:ascii="Consolas" w:eastAsia="Consolas" w:hAnsi="Consolas" w:cs="Consolas"/>
          <w:color w:val="0B3D38"/>
          <w:sz w:val="19"/>
          <w:szCs w:val="19"/>
        </w:rPr>
        <w:t>contracts/</w:t>
      </w:r>
      <w:r>
        <w:t xml:space="preserve">, decisiones en </w:t>
      </w:r>
      <w:r>
        <w:rPr>
          <w:rFonts w:ascii="Consolas" w:eastAsia="Consolas" w:hAnsi="Consolas" w:cs="Consolas"/>
          <w:color w:val="0B3D38"/>
          <w:sz w:val="19"/>
          <w:szCs w:val="19"/>
        </w:rPr>
        <w:t>docs/arquitectura/</w:t>
      </w:r>
      <w:r>
        <w:t xml:space="preserve">, modelo de datos en </w:t>
      </w:r>
      <w:r>
        <w:rPr>
          <w:rFonts w:ascii="Consolas" w:eastAsia="Consolas" w:hAnsi="Consolas" w:cs="Consolas"/>
          <w:color w:val="0B3D38"/>
          <w:sz w:val="19"/>
          <w:szCs w:val="19"/>
        </w:rPr>
        <w:t>docs/arquitectura/modelo-datos/</w:t>
      </w:r>
      <w:r>
        <w:t xml:space="preserve"> y guías en </w:t>
      </w:r>
      <w:r>
        <w:rPr>
          <w:rFonts w:ascii="Consolas" w:eastAsia="Consolas" w:hAnsi="Consolas" w:cs="Consolas"/>
          <w:color w:val="0B3D38"/>
          <w:sz w:val="19"/>
          <w:szCs w:val="19"/>
        </w:rPr>
        <w:t>GUIA-LOCAL.md</w:t>
      </w:r>
      <w:r>
        <w:t xml:space="preserve"> y </w:t>
      </w:r>
      <w:r>
        <w:rPr>
          <w:rFonts w:ascii="Consolas" w:eastAsia="Consolas" w:hAnsi="Consolas" w:cs="Consolas"/>
          <w:color w:val="0B3D38"/>
          <w:sz w:val="19"/>
          <w:szCs w:val="19"/>
        </w:rPr>
        <w:t>GUIA-VERCEL.md</w:t>
      </w:r>
      <w:r>
        <w:t>.</w:t>
      </w:r>
    </w:p>
    <w:p w14:paraId="75C588C7" w14:textId="77777777" w:rsidR="00B95504" w:rsidRDefault="00471980">
      <w:pPr>
        <w:spacing w:after="120" w:line="276" w:lineRule="auto"/>
        <w:jc w:val="both"/>
      </w:pPr>
      <w:r>
        <w:t>Además, explica y justifica cada herramienta (sección 7) y propone mejoras para reducir el esfuerzo de gestión y reforzar la seguridad, con una hoja de ruta (secciones 16 a 18).</w:t>
      </w:r>
    </w:p>
    <w:p w14:paraId="361D2943" w14:textId="77777777" w:rsidR="00B95504" w:rsidRDefault="00471980">
      <w:pPr>
        <w:pStyle w:val="Ttulo1"/>
      </w:pPr>
      <w:bookmarkStart w:id="1" w:name="_Toc243576144"/>
      <w:r>
        <w:t>2. Visión general</w:t>
      </w:r>
      <w:bookmarkEnd w:id="1"/>
    </w:p>
    <w:p w14:paraId="17C4C9A2" w14:textId="77777777" w:rsidR="00B95504" w:rsidRDefault="00471980">
      <w:pPr>
        <w:pStyle w:val="Ttulo2"/>
      </w:pPr>
      <w:bookmarkStart w:id="2" w:name="_Toc243576145"/>
      <w:r>
        <w:t>2.1 Qué resuelve</w:t>
      </w:r>
      <w:bookmarkEnd w:id="2"/>
    </w:p>
    <w:p w14:paraId="7377FA9B" w14:textId="77777777" w:rsidR="00B95504" w:rsidRDefault="00471980">
      <w:pPr>
        <w:spacing w:after="120" w:line="276" w:lineRule="auto"/>
        <w:jc w:val="both"/>
      </w:pPr>
      <w:r>
        <w:t xml:space="preserve">En un equipo de QA, cada historia de usuario pasa por un proceso de certificación con entregables definidos: plan de pruebas, casos, ejecución, evidencias, defectos y aprobación de usuario, entre otros. Quality360 centraliza ese proceso: cada persona entra a </w:t>
      </w:r>
      <w:r>
        <w:rPr>
          <w:b/>
          <w:bCs/>
        </w:rPr>
        <w:t>la bandeja de su rol</w:t>
      </w:r>
      <w:r>
        <w:t xml:space="preserve"> con el trabajo que le corresponde; el Analista QA registra los entregables con su evidencia, el QE los aprueba o rechaza y, al completar el ciclo, la plataforma emite un </w:t>
      </w:r>
      <w:r>
        <w:rPr>
          <w:b/>
          <w:bCs/>
        </w:rPr>
        <w:t>certificado PDF verificable</w:t>
      </w:r>
      <w:r>
        <w:t xml:space="preserve"> por folio. El Líder QA sigue el avance de sus células y el Auditor revisa todo en modo consulta. Todo cambio queda registrado con autor, fecha, valor anterior y valor nuevo.</w:t>
      </w:r>
    </w:p>
    <w:p w14:paraId="5CD5F355" w14:textId="77777777" w:rsidR="00B95504" w:rsidRDefault="00471980">
      <w:pPr>
        <w:pStyle w:val="Ttulo2"/>
      </w:pPr>
      <w:bookmarkStart w:id="3" w:name="_Toc243576146"/>
      <w:r>
        <w:t>2.2 Actores</w:t>
      </w:r>
      <w:bookmarkEnd w:id="3"/>
    </w:p>
    <w:p w14:paraId="16E4FACB" w14:textId="77777777" w:rsidR="00B95504" w:rsidRDefault="00471980">
      <w:pPr>
        <w:keepNext/>
        <w:spacing w:before="200" w:after="80"/>
      </w:pPr>
      <w:r>
        <w:rPr>
          <w:i/>
          <w:iCs/>
          <w:color w:val="52606D"/>
          <w:sz w:val="18"/>
          <w:szCs w:val="18"/>
        </w:rPr>
        <w:t>Tabla 1. Actores de Quality360 y su bandeja.</w:t>
      </w:r>
    </w:p>
    <w:tbl>
      <w:tblPr>
        <w:tblW w:w="9026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2000"/>
        <w:gridCol w:w="1300"/>
        <w:gridCol w:w="5726"/>
      </w:tblGrid>
      <w:tr w:rsidR="00B95504" w14:paraId="4528C516" w14:textId="77777777">
        <w:trPr>
          <w:tblHeader/>
        </w:trPr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5FB56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7F7EB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Bandeja</w:t>
            </w:r>
          </w:p>
        </w:tc>
        <w:tc>
          <w:tcPr>
            <w:tcW w:w="57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EDEDD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Qué hace en la plataforma</w:t>
            </w:r>
          </w:p>
        </w:tc>
      </w:tr>
      <w:tr w:rsidR="00B95504" w14:paraId="3C1E0EE7" w14:textId="77777777">
        <w:trPr>
          <w:cantSplit/>
        </w:trPr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DC01F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Administrador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04B04" w14:textId="77777777" w:rsidR="00B95504" w:rsidRDefault="00471980">
            <w:pPr>
              <w:spacing w:after="20"/>
            </w:pP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/admin</w:t>
            </w:r>
          </w:p>
        </w:tc>
        <w:tc>
          <w:tcPr>
            <w:tcW w:w="5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AA58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Gestiona usuarios y les asigna su rol (uno por usuario); asigna células a los Líderes QA, define la supervisión entre QE y analistas y reasigna el QE responsable de una HDU.</w:t>
            </w:r>
          </w:p>
        </w:tc>
      </w:tr>
      <w:tr w:rsidR="00B95504" w14:paraId="52E3AA58" w14:textId="77777777">
        <w:trPr>
          <w:cantSplit/>
        </w:trPr>
        <w:tc>
          <w:tcPr>
            <w:tcW w:w="20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E9758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Líder QA</w:t>
            </w:r>
          </w:p>
        </w:tc>
        <w:tc>
          <w:tcPr>
            <w:tcW w:w="13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10C98" w14:textId="77777777" w:rsidR="00B95504" w:rsidRDefault="00471980">
            <w:pPr>
              <w:spacing w:after="20"/>
            </w:pP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/lider</w:t>
            </w:r>
          </w:p>
        </w:tc>
        <w:tc>
          <w:tcPr>
            <w:tcW w:w="57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D0633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 xml:space="preserve">Ve todas las HDU de las células que tiene a cargo y su avance de certificación. </w:t>
            </w:r>
            <w:r>
              <w:rPr>
                <w:b/>
                <w:bCs/>
                <w:sz w:val="18"/>
                <w:szCs w:val="18"/>
              </w:rPr>
              <w:t>Solo lectura</w:t>
            </w:r>
            <w:r>
              <w:rPr>
                <w:sz w:val="18"/>
                <w:szCs w:val="18"/>
              </w:rPr>
              <w:t>: no aprueba ni exporta.</w:t>
            </w:r>
          </w:p>
        </w:tc>
      </w:tr>
      <w:tr w:rsidR="00B95504" w14:paraId="3E57397B" w14:textId="77777777">
        <w:trPr>
          <w:cantSplit/>
        </w:trPr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AC75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Quality Engineer (QE)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D1DA1" w14:textId="77777777" w:rsidR="00B95504" w:rsidRDefault="00471980">
            <w:pPr>
              <w:spacing w:after="20"/>
            </w:pP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/qe</w:t>
            </w:r>
          </w:p>
        </w:tc>
        <w:tc>
          <w:tcPr>
            <w:tcW w:w="5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693F6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Registra HDU, asigna analistas de su equipo, avanza estados, aprueba o rechaza entregables y emite el certificado.</w:t>
            </w:r>
          </w:p>
        </w:tc>
      </w:tr>
      <w:tr w:rsidR="00B95504" w14:paraId="5BB9D58F" w14:textId="77777777">
        <w:trPr>
          <w:cantSplit/>
        </w:trPr>
        <w:tc>
          <w:tcPr>
            <w:tcW w:w="20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4F9E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Analista QA</w:t>
            </w:r>
          </w:p>
        </w:tc>
        <w:tc>
          <w:tcPr>
            <w:tcW w:w="13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4D58E" w14:textId="77777777" w:rsidR="00B95504" w:rsidRDefault="00471980">
            <w:pPr>
              <w:spacing w:after="20"/>
            </w:pP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/qa</w:t>
            </w:r>
          </w:p>
        </w:tc>
        <w:tc>
          <w:tcPr>
            <w:tcW w:w="57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1AE56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Trabaja las HDU que tiene asignadas y marca cada entregable con un enlace o un archivo de evidencia.</w:t>
            </w:r>
          </w:p>
        </w:tc>
      </w:tr>
      <w:tr w:rsidR="00B95504" w14:paraId="0585D577" w14:textId="77777777">
        <w:trPr>
          <w:cantSplit/>
        </w:trPr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2B142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Auditor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6F071" w14:textId="77777777" w:rsidR="00B95504" w:rsidRDefault="00471980">
            <w:pPr>
              <w:spacing w:after="20"/>
            </w:pP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/auditor</w:t>
            </w:r>
          </w:p>
        </w:tc>
        <w:tc>
          <w:tcPr>
            <w:tcW w:w="5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2F32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 xml:space="preserve">Consulta todo el sistema (HDU, checklists, evidencias, certificados, bitácora y auditoría) y exporta a CSV. </w:t>
            </w:r>
            <w:r>
              <w:rPr>
                <w:b/>
                <w:bCs/>
                <w:sz w:val="18"/>
                <w:szCs w:val="18"/>
              </w:rPr>
              <w:t>Solo lectura</w:t>
            </w:r>
            <w:r>
              <w:rPr>
                <w:sz w:val="18"/>
                <w:szCs w:val="18"/>
              </w:rPr>
              <w:t>.</w:t>
            </w:r>
          </w:p>
        </w:tc>
      </w:tr>
      <w:tr w:rsidR="00B95504" w14:paraId="0451B650" w14:textId="77777777">
        <w:trPr>
          <w:cantSplit/>
        </w:trPr>
        <w:tc>
          <w:tcPr>
            <w:tcW w:w="20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AEA9A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Verificador externo</w:t>
            </w:r>
          </w:p>
        </w:tc>
        <w:tc>
          <w:tcPr>
            <w:tcW w:w="13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714E1" w14:textId="77777777" w:rsidR="00B95504" w:rsidRDefault="00471980">
            <w:pPr>
              <w:spacing w:after="20"/>
            </w:pP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/verificar</w:t>
            </w:r>
          </w:p>
        </w:tc>
        <w:tc>
          <w:tcPr>
            <w:tcW w:w="57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8A3D4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Sin iniciar sesión, comprueba que un certificado existe y que su huella coincide.</w:t>
            </w:r>
          </w:p>
        </w:tc>
      </w:tr>
    </w:tbl>
    <w:p w14:paraId="4DCBDAAD" w14:textId="77777777" w:rsidR="00B95504" w:rsidRDefault="00B95504">
      <w:pPr>
        <w:spacing w:after="60"/>
      </w:pPr>
    </w:p>
    <w:p w14:paraId="209100DB" w14:textId="77777777" w:rsidR="00B95504" w:rsidRDefault="00471980">
      <w:pPr>
        <w:pStyle w:val="Ttulo2"/>
      </w:pPr>
      <w:bookmarkStart w:id="4" w:name="_Toc243576147"/>
      <w:r>
        <w:lastRenderedPageBreak/>
        <w:t>2.3 Estado por épica</w:t>
      </w:r>
      <w:bookmarkEnd w:id="4"/>
    </w:p>
    <w:p w14:paraId="75DA9B83" w14:textId="77777777" w:rsidR="00B95504" w:rsidRDefault="00471980">
      <w:pPr>
        <w:keepNext/>
        <w:spacing w:before="200" w:after="80"/>
      </w:pPr>
      <w:r>
        <w:rPr>
          <w:i/>
          <w:iCs/>
          <w:color w:val="52606D"/>
          <w:sz w:val="18"/>
          <w:szCs w:val="18"/>
        </w:rPr>
        <w:t>Tabla 2. Alcance funcional por épica del backlog.</w:t>
      </w:r>
    </w:p>
    <w:tbl>
      <w:tblPr>
        <w:tblW w:w="9026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2300"/>
        <w:gridCol w:w="3126"/>
        <w:gridCol w:w="1900"/>
        <w:gridCol w:w="1700"/>
      </w:tblGrid>
      <w:tr w:rsidR="00B95504" w14:paraId="05E8C2AE" w14:textId="77777777">
        <w:trPr>
          <w:tblHeader/>
        </w:trPr>
        <w:tc>
          <w:tcPr>
            <w:tcW w:w="2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CD524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Épica</w:t>
            </w:r>
          </w:p>
        </w:tc>
        <w:tc>
          <w:tcPr>
            <w:tcW w:w="31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9BD4A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Qué aborda</w:t>
            </w:r>
          </w:p>
        </w:tc>
        <w:tc>
          <w:tcPr>
            <w:tcW w:w="19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F9959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Componente principal</w:t>
            </w:r>
          </w:p>
        </w:tc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AC086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B95504" w14:paraId="2CCC5FD7" w14:textId="77777777">
        <w:trPr>
          <w:cantSplit/>
        </w:trPr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13333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E1 · Acceso, portales y organización QA</w:t>
            </w:r>
          </w:p>
        </w:tc>
        <w:tc>
          <w:tcPr>
            <w:tcW w:w="31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608E3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Inicio y cierre de sesión, recuperación de contraseña, portal por rol, usuarios, supervisión, perfil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FD2BE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Portal, gateway, Organización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49A9E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Certificada y publicada</w:t>
            </w:r>
          </w:p>
        </w:tc>
      </w:tr>
      <w:tr w:rsidR="00B95504" w14:paraId="04BC6533" w14:textId="77777777">
        <w:trPr>
          <w:cantSplit/>
        </w:trPr>
        <w:tc>
          <w:tcPr>
            <w:tcW w:w="23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576A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E2 · Gestión de HDU</w:t>
            </w:r>
          </w:p>
        </w:tc>
        <w:tc>
          <w:tcPr>
            <w:tcW w:w="31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68DD6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Registro, asignación, listado con filtros, detalle, estados e historial</w:t>
            </w:r>
          </w:p>
        </w:tc>
        <w:tc>
          <w:tcPr>
            <w:tcW w:w="19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C0D0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Organización</w:t>
            </w:r>
          </w:p>
        </w:tc>
        <w:tc>
          <w:tcPr>
            <w:tcW w:w="1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DA269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Certificada y publicada</w:t>
            </w:r>
          </w:p>
        </w:tc>
      </w:tr>
      <w:tr w:rsidR="00B95504" w14:paraId="01CF0EC7" w14:textId="77777777">
        <w:trPr>
          <w:cantSplit/>
        </w:trPr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2FAD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E3 · Certificación y entregables</w:t>
            </w:r>
          </w:p>
        </w:tc>
        <w:tc>
          <w:tcPr>
            <w:tcW w:w="31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DF57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Ciclo de certificación, checklist de 10 entregables, evidencias, aprobación, certificado PDF, bitácora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F2E52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Certificaciones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0FA4C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Certificada y publicada</w:t>
            </w:r>
          </w:p>
        </w:tc>
      </w:tr>
      <w:tr w:rsidR="00B95504" w14:paraId="6DAEC2A2" w14:textId="77777777">
        <w:trPr>
          <w:cantSplit/>
        </w:trPr>
        <w:tc>
          <w:tcPr>
            <w:tcW w:w="23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6A19C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E7 · Bandejas por rol</w:t>
            </w:r>
          </w:p>
        </w:tc>
        <w:tc>
          <w:tcPr>
            <w:tcW w:w="31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2DC28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Una bandeja por rol, roles Líder QA y Auditor, células del líder, solo lectura, exportación CSV, reasignación del QE responsable</w:t>
            </w:r>
          </w:p>
        </w:tc>
        <w:tc>
          <w:tcPr>
            <w:tcW w:w="19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4A61A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Portal, Organización, Certificaciones</w:t>
            </w:r>
          </w:p>
        </w:tc>
        <w:tc>
          <w:tcPr>
            <w:tcW w:w="1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4F66F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Certificada y publicada · 12 HDU, 36 escenarios</w:t>
            </w:r>
          </w:p>
        </w:tc>
      </w:tr>
      <w:tr w:rsidR="00B95504" w14:paraId="7590B543" w14:textId="77777777">
        <w:trPr>
          <w:cantSplit/>
        </w:trPr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DB789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E4 · Impedimentos y riesgos</w:t>
            </w:r>
          </w:p>
        </w:tc>
        <w:tc>
          <w:tcPr>
            <w:tcW w:w="31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6F82E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Registro y ciclo de vida de impedimentos, nivel de riesgo por HDU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BEEC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Impedimentos (tablas creadas)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3272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Planificada</w:t>
            </w:r>
          </w:p>
        </w:tc>
      </w:tr>
      <w:tr w:rsidR="00B95504" w14:paraId="4FB1C869" w14:textId="77777777">
        <w:trPr>
          <w:cantSplit/>
        </w:trPr>
        <w:tc>
          <w:tcPr>
            <w:tcW w:w="23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6C5D9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E5 · Integración con Jira Cloud</w:t>
            </w:r>
          </w:p>
        </w:tc>
        <w:tc>
          <w:tcPr>
            <w:tcW w:w="31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0EF13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Lectura de HDU desde Jira, importación CSV/JSON</w:t>
            </w:r>
          </w:p>
        </w:tc>
        <w:tc>
          <w:tcPr>
            <w:tcW w:w="19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06C3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Integraciones</w:t>
            </w:r>
          </w:p>
        </w:tc>
        <w:tc>
          <w:tcPr>
            <w:tcW w:w="1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367C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Planificada</w:t>
            </w:r>
          </w:p>
        </w:tc>
      </w:tr>
      <w:tr w:rsidR="00B95504" w14:paraId="1BCC1E03" w14:textId="77777777">
        <w:trPr>
          <w:cantSplit/>
        </w:trPr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25309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E6 · Indicadores y dashboards</w:t>
            </w:r>
          </w:p>
        </w:tc>
        <w:tc>
          <w:tcPr>
            <w:tcW w:w="31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879E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Cumplimiento, avance, riesgos y carga de trabajo</w:t>
            </w:r>
          </w:p>
        </w:tc>
        <w:tc>
          <w:tcPr>
            <w:tcW w:w="19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87F15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Por definir</w:t>
            </w:r>
          </w:p>
        </w:tc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03A5E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Planificada</w:t>
            </w:r>
          </w:p>
        </w:tc>
      </w:tr>
    </w:tbl>
    <w:p w14:paraId="00A82838" w14:textId="77777777" w:rsidR="00B95504" w:rsidRDefault="00B95504">
      <w:pPr>
        <w:spacing w:after="60"/>
      </w:pPr>
    </w:p>
    <w:p w14:paraId="4E1B98A0" w14:textId="77777777" w:rsidR="00B95504" w:rsidRDefault="00471980">
      <w:pPr>
        <w:pBdr>
          <w:left w:val="single" w:sz="24" w:space="8" w:color="0F766E"/>
        </w:pBdr>
        <w:shd w:val="clear" w:color="auto" w:fill="EAF5F1"/>
        <w:spacing w:before="80" w:after="160" w:line="264" w:lineRule="auto"/>
        <w:ind w:left="160" w:right="160"/>
      </w:pPr>
      <w:r>
        <w:rPr>
          <w:b/>
          <w:bCs/>
          <w:sz w:val="20"/>
          <w:szCs w:val="20"/>
        </w:rPr>
        <w:t>Estado de publicación.</w:t>
      </w:r>
      <w:r>
        <w:rPr>
          <w:sz w:val="20"/>
          <w:szCs w:val="20"/>
        </w:rPr>
        <w:t xml:space="preserve"> Las Épicas 1, 2, 3 y 7 y el modelo de datos están publicados en </w:t>
      </w:r>
      <w:r>
        <w:rPr>
          <w:rFonts w:ascii="Consolas" w:eastAsia="Consolas" w:hAnsi="Consolas" w:cs="Consolas"/>
          <w:color w:val="0B3D38"/>
          <w:sz w:val="18"/>
          <w:szCs w:val="18"/>
        </w:rPr>
        <w:t>quality360-one.vercel.app</w:t>
      </w:r>
      <w:r>
        <w:rPr>
          <w:sz w:val="20"/>
          <w:szCs w:val="20"/>
        </w:rPr>
        <w:t xml:space="preserve"> sobre Supabase Cloud. La base del plan gratuito se pausa tras una semana sin uso; conviene ingresar antes de cada demostración.</w:t>
      </w:r>
    </w:p>
    <w:p w14:paraId="13BB1961" w14:textId="77777777" w:rsidR="00B95504" w:rsidRDefault="00471980">
      <w:pPr>
        <w:pStyle w:val="Ttulo1"/>
      </w:pPr>
      <w:bookmarkStart w:id="5" w:name="_Toc243576148"/>
      <w:r>
        <w:t>3. Estilo arquitectónico</w:t>
      </w:r>
      <w:bookmarkEnd w:id="5"/>
    </w:p>
    <w:p w14:paraId="0BC968B8" w14:textId="77777777" w:rsidR="00B95504" w:rsidRDefault="00471980">
      <w:pPr>
        <w:spacing w:after="120" w:line="276" w:lineRule="auto"/>
        <w:jc w:val="both"/>
      </w:pPr>
      <w:r>
        <w:t xml:space="preserve">Quality360 sigue una </w:t>
      </w:r>
      <w:r>
        <w:rPr>
          <w:b/>
          <w:bCs/>
        </w:rPr>
        <w:t>arquitectura de servicios por dominio con un gateway como único punto de entrada</w:t>
      </w:r>
      <w:r>
        <w:t>. Cada decisión responde a un requisito concreto del informe o del backlog:</w:t>
      </w:r>
    </w:p>
    <w:p w14:paraId="48C32373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Servicios por dominio de negocio.</w:t>
      </w:r>
      <w:r>
        <w:t xml:space="preserve"> Organización, Certificaciones, Impedimentos e Integraciones se construyen, prueban y despliegan por separado.</w:t>
      </w:r>
    </w:p>
    <w:p w14:paraId="0133CCFF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Base compartida físicamente, aislada lógicamente.</w:t>
      </w:r>
      <w:r>
        <w:t xml:space="preserve"> Un solo Postgres con un esquema y un rol por servicio; las tablas siguen el modelo de datos ER y las llaves foráneas nunca cruzan de un esquema a otro.</w:t>
      </w:r>
    </w:p>
    <w:p w14:paraId="3B4BFA6D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Capas dentro de cada servicio.</w:t>
      </w:r>
      <w:r>
        <w:t xml:space="preserve"> </w:t>
      </w:r>
      <w:r>
        <w:rPr>
          <w:rFonts w:ascii="Consolas" w:eastAsia="Consolas" w:hAnsi="Consolas" w:cs="Consolas"/>
          <w:color w:val="0B3D38"/>
          <w:sz w:val="19"/>
          <w:szCs w:val="19"/>
        </w:rPr>
        <w:t>api</w:t>
      </w:r>
      <w:r>
        <w:t xml:space="preserve">, </w:t>
      </w:r>
      <w:r>
        <w:rPr>
          <w:rFonts w:ascii="Consolas" w:eastAsia="Consolas" w:hAnsi="Consolas" w:cs="Consolas"/>
          <w:color w:val="0B3D38"/>
          <w:sz w:val="19"/>
          <w:szCs w:val="19"/>
        </w:rPr>
        <w:t>aplicacion</w:t>
      </w:r>
      <w:r>
        <w:t xml:space="preserve">, </w:t>
      </w:r>
      <w:r>
        <w:rPr>
          <w:rFonts w:ascii="Consolas" w:eastAsia="Consolas" w:hAnsi="Consolas" w:cs="Consolas"/>
          <w:color w:val="0B3D38"/>
          <w:sz w:val="19"/>
          <w:szCs w:val="19"/>
        </w:rPr>
        <w:t>dominio</w:t>
      </w:r>
      <w:r>
        <w:t xml:space="preserve"> (reglas puras) e </w:t>
      </w:r>
      <w:r>
        <w:rPr>
          <w:rFonts w:ascii="Consolas" w:eastAsia="Consolas" w:hAnsi="Consolas" w:cs="Consolas"/>
          <w:color w:val="0B3D38"/>
          <w:sz w:val="19"/>
          <w:szCs w:val="19"/>
        </w:rPr>
        <w:t>infraestructura</w:t>
      </w:r>
      <w:r>
        <w:t xml:space="preserve"> (Prisma, clientes HTTP, Storage).</w:t>
      </w:r>
    </w:p>
    <w:p w14:paraId="6CD2EC61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Contratos primero.</w:t>
      </w:r>
      <w:r>
        <w:t xml:space="preserve"> Cada operación se especifica en OpenAPI 3.1 antes de implementarse e indica sus roles (</w:t>
      </w:r>
      <w:r>
        <w:rPr>
          <w:rFonts w:ascii="Consolas" w:eastAsia="Consolas" w:hAnsi="Consolas" w:cs="Consolas"/>
          <w:color w:val="0B3D38"/>
          <w:sz w:val="19"/>
          <w:szCs w:val="19"/>
        </w:rPr>
        <w:t>x-roles</w:t>
      </w:r>
      <w:r>
        <w:t>) y escenarios (</w:t>
      </w:r>
      <w:r>
        <w:rPr>
          <w:rFonts w:ascii="Consolas" w:eastAsia="Consolas" w:hAnsi="Consolas" w:cs="Consolas"/>
          <w:color w:val="0B3D38"/>
          <w:sz w:val="19"/>
          <w:szCs w:val="19"/>
        </w:rPr>
        <w:t>x-hdu</w:t>
      </w:r>
      <w:r>
        <w:t>).</w:t>
      </w:r>
    </w:p>
    <w:p w14:paraId="72C34729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Una bandeja por rol.</w:t>
      </w:r>
      <w:r>
        <w:t xml:space="preserve"> El portal envía a cada persona a la bandeja de su rol; una bandeja ajena muestra «acceso denegado» en la misma dirección. Organización compone las bandejas y cada servicio vuelve a autorizar.</w:t>
      </w:r>
    </w:p>
    <w:p w14:paraId="488DEEE6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Degradación explícita.</w:t>
      </w:r>
      <w:r>
        <w:t xml:space="preserve"> Si una fuente no responde, el bloque se marca como «no disponible» y nunca con cifras inventadas.</w:t>
      </w:r>
    </w:p>
    <w:p w14:paraId="0812C2E7" w14:textId="77777777" w:rsidR="00B95504" w:rsidRDefault="00471980">
      <w:pPr>
        <w:pStyle w:val="Ttulo1"/>
      </w:pPr>
      <w:bookmarkStart w:id="6" w:name="_Toc243576149"/>
      <w:r>
        <w:lastRenderedPageBreak/>
        <w:t>4. Vista de contexto</w:t>
      </w:r>
      <w:bookmarkEnd w:id="6"/>
    </w:p>
    <w:p w14:paraId="52CBC71F" w14:textId="77777777" w:rsidR="00B95504" w:rsidRDefault="00471980">
      <w:pPr>
        <w:spacing w:after="120" w:line="276" w:lineRule="auto"/>
        <w:jc w:val="both"/>
      </w:pPr>
      <w:r>
        <w:t>La Figura 1 muestra a Quality360 como una caja: quién la usa y de qué sistemas externos depende. Los seis actores entran desde el navegador; la plataforma delega identidad, datos y archivos en Supabase, se aloja en Vercel y se despliega desde GitHub. Jira Cloud aparece punteado porque pertenece a la Épica 5.</w:t>
      </w:r>
    </w:p>
    <w:p w14:paraId="6EA2DABB" w14:textId="77777777" w:rsidR="00B95504" w:rsidRDefault="0047198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A0EB0BC" wp14:editId="209F24BE">
            <wp:extent cx="5715000" cy="3028950"/>
            <wp:effectExtent l="0" t="0" r="0" b="0"/>
            <wp:docPr id="1" name="contexto.png" descr="Contexto: actores y sistemas externos." title="Contexto: actores y sistemas extern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3C67" w14:textId="77777777" w:rsidR="00B95504" w:rsidRDefault="00471980"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>Figura 1. Contexto: actores y sistemas externos.</w:t>
      </w:r>
    </w:p>
    <w:p w14:paraId="4F504104" w14:textId="77777777" w:rsidR="00B95504" w:rsidRDefault="00471980">
      <w:pPr>
        <w:pStyle w:val="Ttulo1"/>
      </w:pPr>
      <w:bookmarkStart w:id="7" w:name="_Toc243576150"/>
      <w:r>
        <w:t>5. Componentes y conexiones</w:t>
      </w:r>
      <w:bookmarkEnd w:id="7"/>
    </w:p>
    <w:p w14:paraId="54DB0B32" w14:textId="77777777" w:rsidR="00B95504" w:rsidRDefault="00471980">
      <w:pPr>
        <w:spacing w:after="120" w:line="276" w:lineRule="auto"/>
        <w:jc w:val="both"/>
      </w:pPr>
      <w:r>
        <w:t>La Figura 2 abre la caja. El portal habla solo con el gateway y con Supabase. El gateway verifica la sesión y reenvía. Cada servicio vuelve a autorizar según el rol y su ámbito, y guarda sus datos solo en su propio esquema.</w:t>
      </w:r>
    </w:p>
    <w:p w14:paraId="724967B6" w14:textId="77777777" w:rsidR="00B95504" w:rsidRDefault="0047198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4515E06" wp14:editId="1090CD38">
            <wp:extent cx="5715000" cy="4086225"/>
            <wp:effectExtent l="0" t="0" r="0" b="0"/>
            <wp:docPr id="2" name="contenedores.png" descr="Contenedores, conexiones y almacenamiento." title="Contenedores, conexiones y almacenamien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9633" w14:textId="77777777" w:rsidR="00B95504" w:rsidRDefault="00471980"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>Figura 2. Contenedores, conexiones y almacenamiento.</w:t>
      </w:r>
    </w:p>
    <w:p w14:paraId="34BAD75A" w14:textId="77777777" w:rsidR="00B95504" w:rsidRDefault="00471980">
      <w:pPr>
        <w:pStyle w:val="Ttulo2"/>
      </w:pPr>
      <w:bookmarkStart w:id="8" w:name="_Toc243576151"/>
      <w:r>
        <w:t>5.1 Responsabilidades y límites de cada componente</w:t>
      </w:r>
      <w:bookmarkEnd w:id="8"/>
    </w:p>
    <w:p w14:paraId="7EE473B4" w14:textId="77777777" w:rsidR="00B95504" w:rsidRDefault="00471980">
      <w:pPr>
        <w:keepNext/>
        <w:spacing w:before="200" w:after="80"/>
      </w:pPr>
      <w:r>
        <w:rPr>
          <w:i/>
          <w:iCs/>
          <w:color w:val="52606D"/>
          <w:sz w:val="18"/>
          <w:szCs w:val="18"/>
        </w:rPr>
        <w:t>Tabla 3. Componentes, responsabilidades y límites.</w:t>
      </w:r>
    </w:p>
    <w:tbl>
      <w:tblPr>
        <w:tblW w:w="9026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2312"/>
        <w:gridCol w:w="4148"/>
        <w:gridCol w:w="2566"/>
      </w:tblGrid>
      <w:tr w:rsidR="00B95504" w14:paraId="1EA1EE4A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7C2B2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42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4D557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Qué aborda</w:t>
            </w:r>
          </w:p>
        </w:tc>
        <w:tc>
          <w:tcPr>
            <w:tcW w:w="26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97107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Qué no hace (límite)</w:t>
            </w:r>
          </w:p>
        </w:tc>
      </w:tr>
      <w:tr w:rsidR="00B95504" w14:paraId="3B787918" w14:textId="77777777">
        <w:trPr>
          <w:cantSplit/>
        </w:trPr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F511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Portal web</w:t>
            </w:r>
          </w:p>
          <w:p w14:paraId="2915DE41" w14:textId="77777777" w:rsidR="00B95504" w:rsidRDefault="00471980">
            <w:pPr>
              <w:spacing w:after="20"/>
            </w:pP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apps/web</w:t>
            </w:r>
          </w:p>
        </w:tc>
        <w:tc>
          <w:tcPr>
            <w:tcW w:w="4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C3EBA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Cinco bandejas por rol con filtros, contadores y estados; detalle de HDU (en solo lectura para Líder QA y Auditor); verificación pública. Sube evidencias directo a Storage con URL firmada.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F3A9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No contiene reglas de negocio ni secretos; ocultar un botón no es seguridad: el servidor vuelve a validar.</w:t>
            </w:r>
          </w:p>
        </w:tc>
      </w:tr>
      <w:tr w:rsidR="00B95504" w14:paraId="4DA27F9D" w14:textId="77777777">
        <w:trPr>
          <w:cantSplit/>
        </w:trPr>
        <w:tc>
          <w:tcPr>
            <w:tcW w:w="22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A625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Gateway</w:t>
            </w:r>
          </w:p>
          <w:p w14:paraId="4A2A73AC" w14:textId="77777777" w:rsidR="00B95504" w:rsidRDefault="00471980">
            <w:pPr>
              <w:spacing w:after="20"/>
            </w:pP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apps/gateway</w:t>
            </w:r>
          </w:p>
        </w:tc>
        <w:tc>
          <w:tcPr>
            <w:tcW w:w="42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47ACE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 xml:space="preserve">Único punto público de la API: verifica el JWT, aplica CORS, cabeceras y límite de tasa, asigna </w:t>
            </w: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traceId</w:t>
            </w:r>
            <w:r>
              <w:rPr>
                <w:sz w:val="18"/>
                <w:szCs w:val="18"/>
              </w:rPr>
              <w:t xml:space="preserve"> y enruta. Transmite las exportaciones CSV sin transformarlas.</w:t>
            </w:r>
          </w:p>
        </w:tc>
        <w:tc>
          <w:tcPr>
            <w:tcW w:w="26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80B34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 xml:space="preserve">No accede a la base ni decide permisos de negocio. Las rutas </w:t>
            </w: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/v1/interno/*</w:t>
            </w:r>
            <w:r>
              <w:rPr>
                <w:sz w:val="18"/>
                <w:szCs w:val="18"/>
              </w:rPr>
              <w:t xml:space="preserve"> no se exponen.</w:t>
            </w:r>
          </w:p>
        </w:tc>
      </w:tr>
      <w:tr w:rsidR="00B95504" w14:paraId="0F014E44" w14:textId="77777777">
        <w:trPr>
          <w:cantSplit/>
        </w:trPr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68CF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Librería auth-nest</w:t>
            </w:r>
          </w:p>
          <w:p w14:paraId="0C59CA67" w14:textId="77777777" w:rsidR="00B95504" w:rsidRDefault="00471980">
            <w:pPr>
              <w:spacing w:after="20"/>
            </w:pP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packages/auth-nest</w:t>
            </w:r>
          </w:p>
        </w:tc>
        <w:tc>
          <w:tcPr>
            <w:tcW w:w="4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6849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Verificación de tokens (JWKS), guards de los 5 roles y del estado activo, formato único de errores y trazabilidad.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9976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No guarda estado: la fuente de roles es Organización.</w:t>
            </w:r>
          </w:p>
        </w:tc>
      </w:tr>
      <w:tr w:rsidR="00B95504" w14:paraId="06F99164" w14:textId="77777777">
        <w:trPr>
          <w:cantSplit/>
        </w:trPr>
        <w:tc>
          <w:tcPr>
            <w:tcW w:w="22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43B0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Organización</w:t>
            </w:r>
          </w:p>
          <w:p w14:paraId="48F866F6" w14:textId="77777777" w:rsidR="00B95504" w:rsidRDefault="00471980">
            <w:pPr>
              <w:spacing w:after="20"/>
            </w:pP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services/organizacion</w:t>
            </w:r>
          </w:p>
        </w:tc>
        <w:tc>
          <w:tcPr>
            <w:tcW w:w="42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2BDC9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Usuarios, catálogo de roles, células y su asignación a líderes, supervisión, HDU, sprints, estados, reasignación del QE responsable y auditoría. Compone las 5 bandejas y expone los ámbitos de lectura.</w:t>
            </w:r>
          </w:p>
        </w:tc>
        <w:tc>
          <w:tcPr>
            <w:tcW w:w="26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7C0B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No guarda entregables ni evidencias; pide a Certificaciones el avance en lote.</w:t>
            </w:r>
          </w:p>
        </w:tc>
      </w:tr>
      <w:tr w:rsidR="00B95504" w14:paraId="35AC1959" w14:textId="77777777">
        <w:trPr>
          <w:cantSplit/>
        </w:trPr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B596F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Certificaciones</w:t>
            </w:r>
          </w:p>
          <w:p w14:paraId="78B2C253" w14:textId="77777777" w:rsidR="00B95504" w:rsidRDefault="00471980">
            <w:pPr>
              <w:spacing w:after="20"/>
            </w:pP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services/certificaciones</w:t>
            </w:r>
          </w:p>
        </w:tc>
        <w:tc>
          <w:tcPr>
            <w:tcW w:w="4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5E388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Ciclos de certificación, checklist de 10 entregables, evidencias, aprobación, bitácora de solo inserción, certificado PDF y consultas y exportaciones del Auditor.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6E28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No conoce roles por sí mismo: pregunta a Organización en cada solicitud.</w:t>
            </w:r>
          </w:p>
        </w:tc>
      </w:tr>
      <w:tr w:rsidR="00B95504" w14:paraId="752246C6" w14:textId="77777777">
        <w:trPr>
          <w:cantSplit/>
        </w:trPr>
        <w:tc>
          <w:tcPr>
            <w:tcW w:w="22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544CC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Impedimentos</w:t>
            </w:r>
          </w:p>
          <w:p w14:paraId="303D1B4E" w14:textId="77777777" w:rsidR="00B95504" w:rsidRDefault="00471980">
            <w:pPr>
              <w:spacing w:after="20"/>
            </w:pP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services/impedimentos</w:t>
            </w:r>
          </w:p>
        </w:tc>
        <w:tc>
          <w:tcPr>
            <w:tcW w:w="42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D46F8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Tablas del modelo creadas; servicio desplegable con salud y autorización. Recibirá la Épica 4.</w:t>
            </w:r>
          </w:p>
        </w:tc>
        <w:tc>
          <w:tcPr>
            <w:tcW w:w="26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86472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Sin lógica de negocio todavía.</w:t>
            </w:r>
          </w:p>
        </w:tc>
      </w:tr>
      <w:tr w:rsidR="00B95504" w14:paraId="50CA51FF" w14:textId="77777777">
        <w:trPr>
          <w:cantSplit/>
        </w:trPr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20035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Integraciones</w:t>
            </w:r>
          </w:p>
        </w:tc>
        <w:tc>
          <w:tcPr>
            <w:tcW w:w="4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EC8D8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Hoy: carga de datos semilla (incluidos Líder QA y Auditor de demo). Épica 5: Jira y CSV/JSON.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BED44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No escribe en Jira.</w:t>
            </w:r>
          </w:p>
        </w:tc>
      </w:tr>
    </w:tbl>
    <w:p w14:paraId="7CB88D0F" w14:textId="77777777" w:rsidR="00B95504" w:rsidRDefault="00B95504">
      <w:pPr>
        <w:spacing w:after="60"/>
      </w:pPr>
    </w:p>
    <w:p w14:paraId="4F086817" w14:textId="77777777" w:rsidR="00B95504" w:rsidRDefault="00471980">
      <w:pPr>
        <w:pStyle w:val="Ttulo2"/>
      </w:pPr>
      <w:bookmarkStart w:id="9" w:name="_Toc243576152"/>
      <w:r>
        <w:t>5.2 Conexiones entre componentes</w:t>
      </w:r>
      <w:bookmarkEnd w:id="9"/>
    </w:p>
    <w:p w14:paraId="108E2D13" w14:textId="77777777" w:rsidR="00B95504" w:rsidRDefault="00471980">
      <w:pPr>
        <w:keepNext/>
        <w:spacing w:before="200" w:after="80"/>
      </w:pPr>
      <w:r>
        <w:rPr>
          <w:i/>
          <w:iCs/>
          <w:color w:val="52606D"/>
          <w:sz w:val="18"/>
          <w:szCs w:val="18"/>
        </w:rPr>
        <w:t>Tabla 4. Conexiones, protocolos y autenticación.</w:t>
      </w:r>
    </w:p>
    <w:tbl>
      <w:tblPr>
        <w:tblW w:w="9026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2300"/>
        <w:gridCol w:w="1800"/>
        <w:gridCol w:w="2226"/>
        <w:gridCol w:w="2700"/>
      </w:tblGrid>
      <w:tr w:rsidR="00B95504" w14:paraId="5854244E" w14:textId="77777777">
        <w:trPr>
          <w:tblHeader/>
        </w:trPr>
        <w:tc>
          <w:tcPr>
            <w:tcW w:w="2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3E8E7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Origen → destino</w:t>
            </w:r>
          </w:p>
        </w:tc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AA5D5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Protocolo</w:t>
            </w:r>
          </w:p>
        </w:tc>
        <w:tc>
          <w:tcPr>
            <w:tcW w:w="22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8B3E5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Autenticación</w:t>
            </w:r>
          </w:p>
        </w:tc>
        <w:tc>
          <w:tcPr>
            <w:tcW w:w="2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A3807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Para qué</w:t>
            </w:r>
          </w:p>
        </w:tc>
      </w:tr>
      <w:tr w:rsidR="00B95504" w14:paraId="5EC2BA4A" w14:textId="77777777">
        <w:trPr>
          <w:cantSplit/>
        </w:trPr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1B448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Portal → Supabase Auth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DEFDE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HTTPS (supabase-js)</w:t>
            </w:r>
          </w:p>
        </w:tc>
        <w:tc>
          <w:tcPr>
            <w:tcW w:w="2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7FCF3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Correo y contraseña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FE64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Iniciar, renovar y cerrar sesión; recuperar contraseña</w:t>
            </w:r>
          </w:p>
        </w:tc>
      </w:tr>
      <w:tr w:rsidR="00B95504" w14:paraId="5CCDC8D7" w14:textId="77777777">
        <w:trPr>
          <w:cantSplit/>
        </w:trPr>
        <w:tc>
          <w:tcPr>
            <w:tcW w:w="23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18A1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Portal → Gateway</w:t>
            </w:r>
          </w:p>
        </w:tc>
        <w:tc>
          <w:tcPr>
            <w:tcW w:w="18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A7834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HTTPS, REST y JSON</w:t>
            </w:r>
          </w:p>
        </w:tc>
        <w:tc>
          <w:tcPr>
            <w:tcW w:w="22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24E69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Bearer JWT del usuario</w:t>
            </w:r>
          </w:p>
        </w:tc>
        <w:tc>
          <w:tcPr>
            <w:tcW w:w="2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70528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Toda operación de negocio y las bandejas</w:t>
            </w:r>
          </w:p>
        </w:tc>
      </w:tr>
      <w:tr w:rsidR="00B95504" w14:paraId="557B4AA8" w14:textId="77777777">
        <w:trPr>
          <w:cantSplit/>
        </w:trPr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EBCD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Portal → Storage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0658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HTTPS</w:t>
            </w:r>
          </w:p>
        </w:tc>
        <w:tc>
          <w:tcPr>
            <w:tcW w:w="2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4579E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URL firmada de Certificaciones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2253C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Subir y descargar evidencias y certificados</w:t>
            </w:r>
          </w:p>
        </w:tc>
      </w:tr>
      <w:tr w:rsidR="00B95504" w14:paraId="6E6BD640" w14:textId="77777777">
        <w:trPr>
          <w:cantSplit/>
        </w:trPr>
        <w:tc>
          <w:tcPr>
            <w:tcW w:w="23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C0364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Gateway → servicios</w:t>
            </w:r>
          </w:p>
        </w:tc>
        <w:tc>
          <w:tcPr>
            <w:tcW w:w="18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B16E6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REST interno</w:t>
            </w:r>
          </w:p>
        </w:tc>
        <w:tc>
          <w:tcPr>
            <w:tcW w:w="22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A7443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 xml:space="preserve">JWT propagado + </w:t>
            </w: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traceId</w:t>
            </w:r>
          </w:p>
        </w:tc>
        <w:tc>
          <w:tcPr>
            <w:tcW w:w="2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AE7CF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Reenvío de solicitudes y exportaciones</w:t>
            </w:r>
          </w:p>
        </w:tc>
      </w:tr>
      <w:tr w:rsidR="00B95504" w14:paraId="38BA4237" w14:textId="77777777">
        <w:trPr>
          <w:cantSplit/>
        </w:trPr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73E3A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Certificaciones → Organización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AFCF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 xml:space="preserve">REST </w:t>
            </w: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/v1/interno/*</w:t>
            </w:r>
          </w:p>
        </w:tc>
        <w:tc>
          <w:tcPr>
            <w:tcW w:w="2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7EEB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JWT propagado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DD1E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Rol, estado activo, ámbito y relación con la HDU; registro de exportaciones</w:t>
            </w:r>
          </w:p>
        </w:tc>
      </w:tr>
      <w:tr w:rsidR="00B95504" w14:paraId="1A3B27C3" w14:textId="77777777">
        <w:trPr>
          <w:cantSplit/>
        </w:trPr>
        <w:tc>
          <w:tcPr>
            <w:tcW w:w="23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B13C4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Organización → Certificaciones</w:t>
            </w:r>
          </w:p>
        </w:tc>
        <w:tc>
          <w:tcPr>
            <w:tcW w:w="18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23F1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 xml:space="preserve">REST </w:t>
            </w: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/v1/interno/*</w:t>
            </w:r>
          </w:p>
        </w:tc>
        <w:tc>
          <w:tcPr>
            <w:tcW w:w="22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A222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JWT propagado</w:t>
            </w:r>
          </w:p>
        </w:tc>
        <w:tc>
          <w:tcPr>
            <w:tcW w:w="2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C134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Avance del checklist en lote para las bandejas y cierre de HDU</w:t>
            </w:r>
          </w:p>
        </w:tc>
      </w:tr>
      <w:tr w:rsidR="00B95504" w14:paraId="07F8D3A6" w14:textId="77777777">
        <w:trPr>
          <w:cantSplit/>
        </w:trPr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12F7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Organización → Supabase Auth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5E675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HTTPS (administración)</w:t>
            </w:r>
          </w:p>
        </w:tc>
        <w:tc>
          <w:tcPr>
            <w:tcW w:w="2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6D945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Clave secreta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9D978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Crear y desactivar cuentas</w:t>
            </w:r>
          </w:p>
        </w:tc>
      </w:tr>
      <w:tr w:rsidR="00B95504" w14:paraId="7484B79F" w14:textId="77777777">
        <w:trPr>
          <w:cantSplit/>
        </w:trPr>
        <w:tc>
          <w:tcPr>
            <w:tcW w:w="23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C2EF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Servicio → Postgres</w:t>
            </w:r>
          </w:p>
        </w:tc>
        <w:tc>
          <w:tcPr>
            <w:tcW w:w="18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1B0C2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TCP (pooler en la nube)</w:t>
            </w:r>
          </w:p>
        </w:tc>
        <w:tc>
          <w:tcPr>
            <w:tcW w:w="22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7012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 xml:space="preserve">Rol propio </w:t>
            </w: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svc_*</w:t>
            </w:r>
          </w:p>
        </w:tc>
        <w:tc>
          <w:tcPr>
            <w:tcW w:w="2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5218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Leer y escribir solo su esquema</w:t>
            </w:r>
          </w:p>
        </w:tc>
      </w:tr>
    </w:tbl>
    <w:p w14:paraId="22853EB5" w14:textId="77777777" w:rsidR="00B95504" w:rsidRDefault="00B95504">
      <w:pPr>
        <w:spacing w:after="60"/>
      </w:pPr>
    </w:p>
    <w:p w14:paraId="6CC3679D" w14:textId="77777777" w:rsidR="00B95504" w:rsidRDefault="00471980">
      <w:pPr>
        <w:pStyle w:val="Ttulo1"/>
      </w:pPr>
      <w:bookmarkStart w:id="10" w:name="_Toc243576153"/>
      <w:r>
        <w:t>6. Flujo de una solicitud</w:t>
      </w:r>
      <w:bookmarkEnd w:id="10"/>
    </w:p>
    <w:p w14:paraId="1F6AE547" w14:textId="77777777" w:rsidR="00B95504" w:rsidRDefault="00471980">
      <w:pPr>
        <w:spacing w:after="120" w:line="276" w:lineRule="auto"/>
        <w:jc w:val="both"/>
      </w:pPr>
      <w:r>
        <w:t>La Figura 3 sigue una operación real: el QE aprueba un entregable. El mismo patrón se repite en todas las operaciones protegidas, incluidas las bandejas.</w:t>
      </w:r>
    </w:p>
    <w:p w14:paraId="62EA965A" w14:textId="77777777" w:rsidR="00B95504" w:rsidRDefault="0047198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E1DAA4C" wp14:editId="731AEDFD">
            <wp:extent cx="5715000" cy="3543300"/>
            <wp:effectExtent l="0" t="0" r="0" b="0"/>
            <wp:docPr id="3" name="secuencia.png" descr="Secuencia: el QE aprueba un entregable." title="Secuencia: el QE aprueba un entreg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F86C" w14:textId="77777777" w:rsidR="00B95504" w:rsidRDefault="00471980"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>Figura 3. Secuencia: el QE aprueba un entregable.</w:t>
      </w:r>
    </w:p>
    <w:p w14:paraId="26C53F7F" w14:textId="77777777" w:rsidR="00B95504" w:rsidRDefault="00471980">
      <w:pPr>
        <w:pStyle w:val="Prrafodelista"/>
        <w:numPr>
          <w:ilvl w:val="0"/>
          <w:numId w:val="3"/>
        </w:numPr>
        <w:spacing w:after="70" w:line="264" w:lineRule="auto"/>
      </w:pPr>
      <w:r>
        <w:rPr>
          <w:b/>
          <w:bCs/>
        </w:rPr>
        <w:t>Autenticar no es autorizar.</w:t>
      </w:r>
      <w:r>
        <w:t xml:space="preserve"> El gateway confirma que el token es auténtico; quién puede hacer qué lo decide el servicio, preguntando a Organización.</w:t>
      </w:r>
    </w:p>
    <w:p w14:paraId="7821B311" w14:textId="77777777" w:rsidR="00B95504" w:rsidRDefault="00471980">
      <w:pPr>
        <w:pStyle w:val="Prrafodelista"/>
        <w:numPr>
          <w:ilvl w:val="0"/>
          <w:numId w:val="3"/>
        </w:numPr>
        <w:spacing w:after="70" w:line="264" w:lineRule="auto"/>
      </w:pPr>
      <w:r>
        <w:rPr>
          <w:b/>
          <w:bCs/>
        </w:rPr>
        <w:t>El rol no viaja en el token.</w:t>
      </w:r>
      <w:r>
        <w:t xml:space="preserve"> Rol, estado activo y ámbito (por ejemplo, las células de un Líder QA) se leen siempre desde Organización; un cambio de rol surte efecto en la solicitud siguiente.</w:t>
      </w:r>
    </w:p>
    <w:p w14:paraId="3FDF7B67" w14:textId="77777777" w:rsidR="00B95504" w:rsidRDefault="00471980">
      <w:pPr>
        <w:pStyle w:val="Prrafodelista"/>
        <w:numPr>
          <w:ilvl w:val="0"/>
          <w:numId w:val="3"/>
        </w:numPr>
        <w:spacing w:after="70" w:line="264" w:lineRule="auto"/>
      </w:pPr>
      <w:r>
        <w:rPr>
          <w:b/>
          <w:bCs/>
        </w:rPr>
        <w:t>Cambio y registro son atómicos.</w:t>
      </w:r>
      <w:r>
        <w:t xml:space="preserve"> El nuevo estado del entregable y su evento de bitácora se guardan en la misma transacción.</w:t>
      </w:r>
    </w:p>
    <w:p w14:paraId="7B8DEB5E" w14:textId="77777777" w:rsidR="00B95504" w:rsidRDefault="00471980">
      <w:pPr>
        <w:spacing w:after="120" w:line="276" w:lineRule="auto"/>
        <w:jc w:val="both"/>
      </w:pPr>
      <w:r>
        <w:t>Las evidencias en archivo siguen un camino corto: Certificaciones valida y emite una URL firmada, el portal sube el archivo directo a Storage y luego marca el entregable. El archivo nunca pasa por el gateway ni por los servicios.</w:t>
      </w:r>
    </w:p>
    <w:p w14:paraId="0E8B63E5" w14:textId="77777777" w:rsidR="00B95504" w:rsidRDefault="00471980">
      <w:pPr>
        <w:pStyle w:val="Ttulo1"/>
      </w:pPr>
      <w:bookmarkStart w:id="11" w:name="_Toc243576154"/>
      <w:r>
        <w:t>7. Herramientas: qué son, para qué y por qué</w:t>
      </w:r>
      <w:bookmarkEnd w:id="11"/>
    </w:p>
    <w:p w14:paraId="14840DA7" w14:textId="77777777" w:rsidR="00B95504" w:rsidRDefault="00471980">
      <w:pPr>
        <w:spacing w:after="120" w:line="276" w:lineRule="auto"/>
        <w:jc w:val="both"/>
      </w:pPr>
      <w:r>
        <w:t>Cada herramienta se eligió para resolver un requisito concreto del informe o del backlog. Las tablas explican, por capa, qué es, qué hace dentro de Quality360 y por qué se prefirió frente a la alternativa más cercana.</w:t>
      </w:r>
    </w:p>
    <w:p w14:paraId="290C81C2" w14:textId="77777777" w:rsidR="00B95504" w:rsidRDefault="00471980">
      <w:pPr>
        <w:pStyle w:val="Ttulo2"/>
      </w:pPr>
      <w:bookmarkStart w:id="12" w:name="_Toc243576155"/>
      <w:r>
        <w:t>7.1 Portal web</w:t>
      </w:r>
      <w:bookmarkEnd w:id="12"/>
    </w:p>
    <w:p w14:paraId="5FDAAAE5" w14:textId="77777777" w:rsidR="00B95504" w:rsidRDefault="00471980">
      <w:pPr>
        <w:keepNext/>
        <w:spacing w:before="200" w:after="80"/>
      </w:pPr>
      <w:r>
        <w:rPr>
          <w:i/>
          <w:iCs/>
          <w:color w:val="52606D"/>
          <w:sz w:val="18"/>
          <w:szCs w:val="18"/>
        </w:rPr>
        <w:t>Tabla 5. Herramientas del portal web.</w:t>
      </w:r>
    </w:p>
    <w:tbl>
      <w:tblPr>
        <w:tblW w:w="9026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1700"/>
        <w:gridCol w:w="2200"/>
        <w:gridCol w:w="2400"/>
        <w:gridCol w:w="2726"/>
      </w:tblGrid>
      <w:tr w:rsidR="00B95504" w14:paraId="5A9FB4FA" w14:textId="77777777">
        <w:trPr>
          <w:tblHeader/>
        </w:trPr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AEE9A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Herramienta</w:t>
            </w:r>
          </w:p>
        </w:tc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07ADE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Qué es</w:t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63FDC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Uso en Quality360</w:t>
            </w:r>
          </w:p>
        </w:tc>
        <w:tc>
          <w:tcPr>
            <w:tcW w:w="27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CB104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Por qué se eligió</w:t>
            </w:r>
          </w:p>
        </w:tc>
      </w:tr>
      <w:tr w:rsidR="00B95504" w14:paraId="1E209791" w14:textId="77777777">
        <w:trPr>
          <w:cantSplit/>
        </w:trPr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EC272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React 19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67145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Biblioteca de interfaces con componentes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44672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Las 5 bandejas, el detalle de HDU y la verificación pública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F7036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Estándar de la industria, conocido por el equipo y base del prototipo (D6)</w:t>
            </w:r>
          </w:p>
        </w:tc>
      </w:tr>
      <w:tr w:rsidR="00B95504" w14:paraId="55EEDAAB" w14:textId="77777777">
        <w:trPr>
          <w:cantSplit/>
        </w:trPr>
        <w:tc>
          <w:tcPr>
            <w:tcW w:w="1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3683F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Vite</w:t>
            </w:r>
          </w:p>
        </w:tc>
        <w:tc>
          <w:tcPr>
            <w:tcW w:w="22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3192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Servidor de desarrollo y empaquetador</w:t>
            </w:r>
          </w:p>
        </w:tc>
        <w:tc>
          <w:tcPr>
            <w:tcW w:w="24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9701F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Recarga inmediata y build estático para Vercel</w:t>
            </w:r>
          </w:p>
        </w:tc>
        <w:tc>
          <w:tcPr>
            <w:tcW w:w="27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F2582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Más rápido que Create React App, hoy descontinuado; salida estática en CDN</w:t>
            </w:r>
          </w:p>
        </w:tc>
      </w:tr>
      <w:tr w:rsidR="00B95504" w14:paraId="7B45AE03" w14:textId="77777777">
        <w:trPr>
          <w:cantSplit/>
        </w:trPr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7C848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TypeScript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B5D28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JavaScript con tipos estáticos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189B2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Todo el código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C340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Detecta errores antes de ejecutar y usa los tipos generados desde los contratos</w:t>
            </w:r>
          </w:p>
        </w:tc>
      </w:tr>
      <w:tr w:rsidR="00B95504" w14:paraId="1EDB073E" w14:textId="77777777">
        <w:trPr>
          <w:cantSplit/>
        </w:trPr>
        <w:tc>
          <w:tcPr>
            <w:tcW w:w="1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19A62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React Router 7</w:t>
            </w:r>
          </w:p>
        </w:tc>
        <w:tc>
          <w:tcPr>
            <w:tcW w:w="22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C6DA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Enrutador del cliente</w:t>
            </w:r>
          </w:p>
        </w:tc>
        <w:tc>
          <w:tcPr>
            <w:tcW w:w="24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78786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Una bandeja por rol, rutas protegidas y acceso denegado en la URL pedida</w:t>
            </w:r>
          </w:p>
        </w:tc>
        <w:tc>
          <w:tcPr>
            <w:tcW w:w="27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6C9D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Solución de referencia para proteger rutas según el rol</w:t>
            </w:r>
          </w:p>
        </w:tc>
      </w:tr>
      <w:tr w:rsidR="00B95504" w14:paraId="19A91400" w14:textId="77777777">
        <w:trPr>
          <w:cantSplit/>
        </w:trPr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194D6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TanStack Query 5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7C23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Gestor de datos del servidor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37899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Consultas, filtros paginados y mutaciones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668A4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Evita programar a mano cargando, error, vacío e indisponible</w:t>
            </w:r>
          </w:p>
        </w:tc>
      </w:tr>
      <w:tr w:rsidR="00B95504" w14:paraId="39CE6CCB" w14:textId="77777777">
        <w:trPr>
          <w:cantSplit/>
        </w:trPr>
        <w:tc>
          <w:tcPr>
            <w:tcW w:w="1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1153A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supabase-js</w:t>
            </w:r>
          </w:p>
        </w:tc>
        <w:tc>
          <w:tcPr>
            <w:tcW w:w="22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801A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Cliente oficial de Supabase</w:t>
            </w:r>
          </w:p>
        </w:tc>
        <w:tc>
          <w:tcPr>
            <w:tcW w:w="24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4244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Sesión, renovación del token y subida con URL firmada</w:t>
            </w:r>
          </w:p>
        </w:tc>
        <w:tc>
          <w:tcPr>
            <w:tcW w:w="27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FC17C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Maneja la sesión sin código propio y solo usa la clave pública</w:t>
            </w:r>
          </w:p>
        </w:tc>
      </w:tr>
      <w:tr w:rsidR="00B95504" w14:paraId="69D1B3FB" w14:textId="77777777">
        <w:trPr>
          <w:cantSplit/>
        </w:trPr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06ACF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oxlint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E507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Analizador estático en Rust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24AE2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Revisión del portal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FB5E3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Muy rápido y sin configuración extensa</w:t>
            </w:r>
          </w:p>
        </w:tc>
      </w:tr>
      <w:tr w:rsidR="00B95504" w14:paraId="68ADDA64" w14:textId="77777777">
        <w:trPr>
          <w:cantSplit/>
        </w:trPr>
        <w:tc>
          <w:tcPr>
            <w:tcW w:w="1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2A151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Vitest, Testing Library y MSW</w:t>
            </w:r>
          </w:p>
        </w:tc>
        <w:tc>
          <w:tcPr>
            <w:tcW w:w="22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360F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Pruebas, utilidades para probar como una persona y simulador de API</w:t>
            </w:r>
          </w:p>
        </w:tc>
        <w:tc>
          <w:tcPr>
            <w:tcW w:w="24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AC01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184 pruebas unitarias del portal</w:t>
            </w:r>
          </w:p>
        </w:tc>
        <w:tc>
          <w:tcPr>
            <w:tcW w:w="27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7F138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Comparten configuración con Vite; MSW permite probar sin backend</w:t>
            </w:r>
          </w:p>
        </w:tc>
      </w:tr>
    </w:tbl>
    <w:p w14:paraId="70A0217E" w14:textId="77777777" w:rsidR="00B95504" w:rsidRDefault="00B95504">
      <w:pPr>
        <w:spacing w:after="60"/>
      </w:pPr>
    </w:p>
    <w:p w14:paraId="4A31BF95" w14:textId="77777777" w:rsidR="00B95504" w:rsidRDefault="00471980">
      <w:pPr>
        <w:pStyle w:val="Ttulo2"/>
      </w:pPr>
      <w:bookmarkStart w:id="13" w:name="_Toc243576156"/>
      <w:r>
        <w:t>7.2 Gateway y servicios</w:t>
      </w:r>
      <w:bookmarkEnd w:id="13"/>
    </w:p>
    <w:p w14:paraId="718F84AD" w14:textId="77777777" w:rsidR="00B95504" w:rsidRDefault="00471980">
      <w:pPr>
        <w:keepNext/>
        <w:spacing w:before="200" w:after="80"/>
      </w:pPr>
      <w:r>
        <w:rPr>
          <w:i/>
          <w:iCs/>
          <w:color w:val="52606D"/>
          <w:sz w:val="18"/>
          <w:szCs w:val="18"/>
        </w:rPr>
        <w:t>Tabla 6. Herramientas del gateway y los servicios.</w:t>
      </w:r>
    </w:p>
    <w:tbl>
      <w:tblPr>
        <w:tblW w:w="9026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1700"/>
        <w:gridCol w:w="2200"/>
        <w:gridCol w:w="2400"/>
        <w:gridCol w:w="2726"/>
      </w:tblGrid>
      <w:tr w:rsidR="00B95504" w14:paraId="13610E5A" w14:textId="77777777">
        <w:trPr>
          <w:tblHeader/>
        </w:trPr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1E0FA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Herramienta</w:t>
            </w:r>
          </w:p>
        </w:tc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0A1AC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Qué es</w:t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72EEF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Uso en Quality360</w:t>
            </w:r>
          </w:p>
        </w:tc>
        <w:tc>
          <w:tcPr>
            <w:tcW w:w="27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04C70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Por qué se eligió</w:t>
            </w:r>
          </w:p>
        </w:tc>
      </w:tr>
      <w:tr w:rsidR="00B95504" w14:paraId="2635EF25" w14:textId="77777777">
        <w:trPr>
          <w:cantSplit/>
        </w:trPr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045E0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Node.js 24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5582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Entorno de ejecución en servidor (LTS)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479DC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Gateway y servicios, en local y en Vercel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3B9A6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Un solo lenguaje en todo el proyecto</w:t>
            </w:r>
          </w:p>
        </w:tc>
      </w:tr>
      <w:tr w:rsidR="00B95504" w14:paraId="3755F026" w14:textId="77777777">
        <w:trPr>
          <w:cantSplit/>
        </w:trPr>
        <w:tc>
          <w:tcPr>
            <w:tcW w:w="1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4301C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NestJS 11</w:t>
            </w:r>
          </w:p>
        </w:tc>
        <w:tc>
          <w:tcPr>
            <w:tcW w:w="22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6A1E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Framework con módulos, inyección de dependencias y guards</w:t>
            </w:r>
          </w:p>
        </w:tc>
        <w:tc>
          <w:tcPr>
            <w:tcW w:w="24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ECF6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Estructura común y guards de rol</w:t>
            </w:r>
          </w:p>
        </w:tc>
        <w:tc>
          <w:tcPr>
            <w:tcW w:w="27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74EC6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Calza con las capas del servicio (D2)</w:t>
            </w:r>
          </w:p>
        </w:tc>
      </w:tr>
      <w:tr w:rsidR="00B95504" w14:paraId="59F7D816" w14:textId="77777777">
        <w:trPr>
          <w:cantSplit/>
        </w:trPr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AC322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Prisma 6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CEDAF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ORM con migraciones y cliente tipado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70FA4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Acceso a Postgres, transacciones y migraciones por servicio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FE1D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Tipos estrictos y migraciones versionadas (D5)</w:t>
            </w:r>
          </w:p>
        </w:tc>
      </w:tr>
      <w:tr w:rsidR="00B95504" w14:paraId="3EF825A1" w14:textId="77777777">
        <w:trPr>
          <w:cantSplit/>
        </w:trPr>
        <w:tc>
          <w:tcPr>
            <w:tcW w:w="1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99BD0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jose</w:t>
            </w:r>
          </w:p>
        </w:tc>
        <w:tc>
          <w:tcPr>
            <w:tcW w:w="22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B298C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Estándares JWT y JWKS</w:t>
            </w:r>
          </w:p>
        </w:tc>
        <w:tc>
          <w:tcPr>
            <w:tcW w:w="24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58F1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Verifica la firma de los tokens</w:t>
            </w:r>
          </w:p>
        </w:tc>
        <w:tc>
          <w:tcPr>
            <w:tcW w:w="27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E4348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Sin dependencias, compatible con ES256 y rotación de llaves</w:t>
            </w:r>
          </w:p>
        </w:tc>
      </w:tr>
      <w:tr w:rsidR="00B95504" w14:paraId="08DF4CD9" w14:textId="77777777">
        <w:trPr>
          <w:cantSplit/>
        </w:trPr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870B9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helmet</w:t>
            </w:r>
            <w:r>
              <w:rPr>
                <w:sz w:val="18"/>
                <w:szCs w:val="18"/>
              </w:rPr>
              <w:t xml:space="preserve"> y </w:t>
            </w:r>
            <w:r>
              <w:rPr>
                <w:b/>
                <w:bCs/>
                <w:sz w:val="18"/>
                <w:szCs w:val="18"/>
              </w:rPr>
              <w:t>express-rate-limit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93DE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Cabeceras de seguridad y límite de solicitudes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79DF4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Gateway y servicios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382D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Recomendaciones OWASP en una línea; límites configurables</w:t>
            </w:r>
          </w:p>
        </w:tc>
      </w:tr>
      <w:tr w:rsidR="00B95504" w14:paraId="736888CF" w14:textId="77777777">
        <w:trPr>
          <w:cantSplit/>
        </w:trPr>
        <w:tc>
          <w:tcPr>
            <w:tcW w:w="1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3D308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pdf-lib</w:t>
            </w:r>
          </w:p>
        </w:tc>
        <w:tc>
          <w:tcPr>
            <w:tcW w:w="22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3CE92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Creación de PDF</w:t>
            </w:r>
          </w:p>
        </w:tc>
        <w:tc>
          <w:tcPr>
            <w:tcW w:w="24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889D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Certificado de cierre de pruebas</w:t>
            </w:r>
          </w:p>
        </w:tc>
        <w:tc>
          <w:tcPr>
            <w:tcW w:w="27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CA59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Funciona en funciones serverless sin binarios nativos</w:t>
            </w:r>
          </w:p>
        </w:tc>
      </w:tr>
      <w:tr w:rsidR="00B95504" w14:paraId="3310A07F" w14:textId="77777777">
        <w:trPr>
          <w:cantSplit/>
        </w:trPr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564F0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node:test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E08D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Pruebas incluidas en Node.js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67FD8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363 pruebas de servicios y gateway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3437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No agrega dependencias</w:t>
            </w:r>
          </w:p>
        </w:tc>
      </w:tr>
    </w:tbl>
    <w:p w14:paraId="1FEA07AC" w14:textId="77777777" w:rsidR="00B95504" w:rsidRDefault="00B95504">
      <w:pPr>
        <w:spacing w:after="60"/>
      </w:pPr>
    </w:p>
    <w:p w14:paraId="70351BA9" w14:textId="77777777" w:rsidR="00B95504" w:rsidRDefault="00471980">
      <w:pPr>
        <w:pStyle w:val="Ttulo2"/>
      </w:pPr>
      <w:bookmarkStart w:id="14" w:name="_Toc243576157"/>
      <w:r>
        <w:t>7.3 Identidad, datos y archivos</w:t>
      </w:r>
      <w:bookmarkEnd w:id="14"/>
    </w:p>
    <w:p w14:paraId="40731BDB" w14:textId="77777777" w:rsidR="00B95504" w:rsidRDefault="00471980">
      <w:pPr>
        <w:keepNext/>
        <w:spacing w:before="200" w:after="80"/>
      </w:pPr>
      <w:r>
        <w:rPr>
          <w:i/>
          <w:iCs/>
          <w:color w:val="52606D"/>
          <w:sz w:val="18"/>
          <w:szCs w:val="18"/>
        </w:rPr>
        <w:t>Tabla 7. Herramientas de identidad, datos y archivos.</w:t>
      </w:r>
    </w:p>
    <w:tbl>
      <w:tblPr>
        <w:tblW w:w="9026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1700"/>
        <w:gridCol w:w="2200"/>
        <w:gridCol w:w="2400"/>
        <w:gridCol w:w="2726"/>
      </w:tblGrid>
      <w:tr w:rsidR="00B95504" w14:paraId="05098A50" w14:textId="77777777">
        <w:trPr>
          <w:tblHeader/>
        </w:trPr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064F9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Herramienta</w:t>
            </w:r>
          </w:p>
        </w:tc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E51B6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Qué es</w:t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1A83C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Uso en Quality360</w:t>
            </w:r>
          </w:p>
        </w:tc>
        <w:tc>
          <w:tcPr>
            <w:tcW w:w="27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FB5AD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Por qué se eligió</w:t>
            </w:r>
          </w:p>
        </w:tc>
      </w:tr>
      <w:tr w:rsidR="00B95504" w14:paraId="4C8FB020" w14:textId="77777777">
        <w:trPr>
          <w:cantSplit/>
        </w:trPr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BE38C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Supabase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54C73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Plataforma gestionada sobre PostgreSQL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2A268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Auth, base de datos y Storage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D4653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Un proveedor, plan gratuito y CLI para correr lo mismo en local (D3)</w:t>
            </w:r>
          </w:p>
        </w:tc>
      </w:tr>
      <w:tr w:rsidR="00B95504" w14:paraId="243A61FB" w14:textId="77777777">
        <w:trPr>
          <w:cantSplit/>
        </w:trPr>
        <w:tc>
          <w:tcPr>
            <w:tcW w:w="1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48A86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lastRenderedPageBreak/>
              <w:t>PostgreSQL</w:t>
            </w:r>
          </w:p>
        </w:tc>
        <w:tc>
          <w:tcPr>
            <w:tcW w:w="22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31ACA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Base de datos relacional</w:t>
            </w:r>
          </w:p>
        </w:tc>
        <w:tc>
          <w:tcPr>
            <w:tcW w:w="24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75E45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Un esquema y un rol por servicio, transacciones, RLS e índices únicos parciales</w:t>
            </w:r>
          </w:p>
        </w:tc>
        <w:tc>
          <w:tcPr>
            <w:tcW w:w="27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86153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Integridad transaccional y aislamiento sin varios servidores</w:t>
            </w:r>
          </w:p>
        </w:tc>
      </w:tr>
      <w:tr w:rsidR="00B95504" w14:paraId="5A42C443" w14:textId="77777777">
        <w:trPr>
          <w:cantSplit/>
        </w:trPr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D8FD4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Supavisor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3BA5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Agrupador de conexiones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F8A79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Conexión de las funciones serverless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FFDA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Evita agotar el límite de conexiones</w:t>
            </w:r>
          </w:p>
        </w:tc>
      </w:tr>
      <w:tr w:rsidR="00B95504" w14:paraId="2591AEE8" w14:textId="77777777">
        <w:trPr>
          <w:cantSplit/>
        </w:trPr>
        <w:tc>
          <w:tcPr>
            <w:tcW w:w="1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01AF3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Supabase Storage</w:t>
            </w:r>
          </w:p>
        </w:tc>
        <w:tc>
          <w:tcPr>
            <w:tcW w:w="22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6C999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Archivos con URL firmadas</w:t>
            </w:r>
          </w:p>
        </w:tc>
        <w:tc>
          <w:tcPr>
            <w:tcW w:w="24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0CCF3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Buckets privados de evidencias y certificados</w:t>
            </w:r>
          </w:p>
        </w:tc>
        <w:tc>
          <w:tcPr>
            <w:tcW w:w="27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33C0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Los archivos no pasan por las funciones</w:t>
            </w:r>
          </w:p>
        </w:tc>
      </w:tr>
    </w:tbl>
    <w:p w14:paraId="60EFCB21" w14:textId="77777777" w:rsidR="00B95504" w:rsidRDefault="00B95504">
      <w:pPr>
        <w:spacing w:after="60"/>
      </w:pPr>
    </w:p>
    <w:p w14:paraId="6A5095F4" w14:textId="77777777" w:rsidR="00B95504" w:rsidRDefault="00471980">
      <w:pPr>
        <w:pStyle w:val="Ttulo2"/>
      </w:pPr>
      <w:bookmarkStart w:id="15" w:name="_Toc243576158"/>
      <w:r>
        <w:t>7.4 Contratos, calidad y entrega</w:t>
      </w:r>
      <w:bookmarkEnd w:id="15"/>
    </w:p>
    <w:p w14:paraId="30959572" w14:textId="77777777" w:rsidR="00B95504" w:rsidRDefault="00471980">
      <w:pPr>
        <w:keepNext/>
        <w:spacing w:before="200" w:after="80"/>
      </w:pPr>
      <w:r>
        <w:rPr>
          <w:i/>
          <w:iCs/>
          <w:color w:val="52606D"/>
          <w:sz w:val="18"/>
          <w:szCs w:val="18"/>
        </w:rPr>
        <w:t>Tabla 8. Herramientas de contratos, calidad y entrega.</w:t>
      </w:r>
    </w:p>
    <w:tbl>
      <w:tblPr>
        <w:tblW w:w="9026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1700"/>
        <w:gridCol w:w="2200"/>
        <w:gridCol w:w="2400"/>
        <w:gridCol w:w="2726"/>
      </w:tblGrid>
      <w:tr w:rsidR="00B95504" w14:paraId="2C840037" w14:textId="77777777">
        <w:trPr>
          <w:tblHeader/>
        </w:trPr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30E27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Herramienta</w:t>
            </w:r>
          </w:p>
        </w:tc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2E2E8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Qué es</w:t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7B820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Uso en Quality360</w:t>
            </w:r>
          </w:p>
        </w:tc>
        <w:tc>
          <w:tcPr>
            <w:tcW w:w="27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F4EF0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Por qué se eligió</w:t>
            </w:r>
          </w:p>
        </w:tc>
      </w:tr>
      <w:tr w:rsidR="00B95504" w14:paraId="6F3998B0" w14:textId="77777777">
        <w:trPr>
          <w:cantSplit/>
        </w:trPr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90C34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OpenAPI 3.1 y Redocly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6190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Estándar y validador de APIs REST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A2DB4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Contratos con roles y escenarios; validación en CI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8336C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Permite comprobar que los 162 escenarios tienen operación (D7)</w:t>
            </w:r>
          </w:p>
        </w:tc>
      </w:tr>
      <w:tr w:rsidR="00B95504" w14:paraId="649AA909" w14:textId="77777777">
        <w:trPr>
          <w:cantSplit/>
        </w:trPr>
        <w:tc>
          <w:tcPr>
            <w:tcW w:w="1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38BB4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openapi-typescript</w:t>
            </w:r>
          </w:p>
        </w:tc>
        <w:tc>
          <w:tcPr>
            <w:tcW w:w="22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3444C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Generador de tipos</w:t>
            </w:r>
          </w:p>
        </w:tc>
        <w:tc>
          <w:tcPr>
            <w:tcW w:w="24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FCB2A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Tipos del portal</w:t>
            </w:r>
          </w:p>
        </w:tc>
        <w:tc>
          <w:tcPr>
            <w:tcW w:w="27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1BC89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El portal no compila si se desalinea del contrato</w:t>
            </w:r>
          </w:p>
        </w:tc>
      </w:tr>
      <w:tr w:rsidR="00B95504" w14:paraId="73B74D21" w14:textId="77777777">
        <w:trPr>
          <w:cantSplit/>
        </w:trPr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3B33C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Playwright y axe-core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FCD0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Pruebas de navegador y de accesibilidad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9634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440 pruebas de certificación y revisión WCAG de las bandejas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27D8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Pruebas de pantalla, API y accesibilidad en una herramienta</w:t>
            </w:r>
          </w:p>
        </w:tc>
      </w:tr>
      <w:tr w:rsidR="00B95504" w14:paraId="34435E73" w14:textId="77777777">
        <w:trPr>
          <w:cantSplit/>
        </w:trPr>
        <w:tc>
          <w:tcPr>
            <w:tcW w:w="1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6F30F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npm workspaces</w:t>
            </w:r>
          </w:p>
        </w:tc>
        <w:tc>
          <w:tcPr>
            <w:tcW w:w="22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75AE5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Monorepo nativo de npm</w:t>
            </w:r>
          </w:p>
        </w:tc>
        <w:tc>
          <w:tcPr>
            <w:tcW w:w="24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6D1DE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Todo el proyecto en un repositorio</w:t>
            </w:r>
          </w:p>
        </w:tc>
        <w:tc>
          <w:tcPr>
            <w:tcW w:w="27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E00DA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Contrato y código viajan en el mismo cambio (D1)</w:t>
            </w:r>
          </w:p>
        </w:tc>
      </w:tr>
      <w:tr w:rsidR="00B95504" w14:paraId="3D37266C" w14:textId="77777777">
        <w:trPr>
          <w:cantSplit/>
        </w:trPr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B1E8C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Docker, Supabase CLI y Compose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FADE3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Contenedores y Supabase local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EACD1" w14:textId="77777777" w:rsidR="00B95504" w:rsidRDefault="00471980">
            <w:pPr>
              <w:spacing w:after="20"/>
            </w:pP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npm run local</w:t>
            </w:r>
            <w:r>
              <w:rPr>
                <w:sz w:val="18"/>
                <w:szCs w:val="18"/>
              </w:rPr>
              <w:t xml:space="preserve"> levanta la plataforma completa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88F1E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El mismo Supabase que en la nube, sin tocar datos reales (D8)</w:t>
            </w:r>
          </w:p>
        </w:tc>
      </w:tr>
      <w:tr w:rsidR="00B95504" w14:paraId="45B3B792" w14:textId="77777777">
        <w:trPr>
          <w:cantSplit/>
        </w:trPr>
        <w:tc>
          <w:tcPr>
            <w:tcW w:w="1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9E3BD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Vercel, GitHub y Actions</w:t>
            </w:r>
          </w:p>
        </w:tc>
        <w:tc>
          <w:tcPr>
            <w:tcW w:w="22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28FB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Hosting serverless, repositorio y CI</w:t>
            </w:r>
          </w:p>
        </w:tc>
        <w:tc>
          <w:tcPr>
            <w:tcW w:w="24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0595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 xml:space="preserve">Despliegue automático desde </w:t>
            </w: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main</w:t>
            </w:r>
            <w:r>
              <w:rPr>
                <w:sz w:val="18"/>
                <w:szCs w:val="18"/>
              </w:rPr>
              <w:t xml:space="preserve"> y CI en cada PR</w:t>
            </w:r>
          </w:p>
        </w:tc>
        <w:tc>
          <w:tcPr>
            <w:tcW w:w="27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F393E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Plan gratuito y despliegue sin administrar servidores</w:t>
            </w:r>
          </w:p>
        </w:tc>
      </w:tr>
      <w:tr w:rsidR="00B95504" w14:paraId="3B0ECB9F" w14:textId="77777777">
        <w:trPr>
          <w:cantSplit/>
        </w:trPr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630CA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Claude Code y agentes q360</w:t>
            </w:r>
          </w:p>
        </w:tc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A6A36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Asistente de desarrollo con agentes especializados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94F43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Análisis, diseño UX/UI, arquitectura, backend, frontend y certificación independiente</w:t>
            </w:r>
          </w:p>
        </w:tc>
        <w:tc>
          <w:tcPr>
            <w:tcW w:w="27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2BFA5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Acelera sin perder la separación de responsabilidades ni el control de QA</w:t>
            </w:r>
          </w:p>
        </w:tc>
      </w:tr>
    </w:tbl>
    <w:p w14:paraId="41A672D2" w14:textId="77777777" w:rsidR="00B95504" w:rsidRDefault="00B95504">
      <w:pPr>
        <w:spacing w:after="60"/>
      </w:pPr>
    </w:p>
    <w:p w14:paraId="298FB6E3" w14:textId="77777777" w:rsidR="00B95504" w:rsidRDefault="00471980">
      <w:pPr>
        <w:pStyle w:val="Ttulo1"/>
      </w:pPr>
      <w:bookmarkStart w:id="16" w:name="_Toc243576159"/>
      <w:r>
        <w:t>8. Datos y almacenamiento</w:t>
      </w:r>
      <w:bookmarkEnd w:id="16"/>
    </w:p>
    <w:p w14:paraId="0967D8B7" w14:textId="77777777" w:rsidR="00B95504" w:rsidRDefault="00471980">
      <w:pPr>
        <w:spacing w:after="120" w:line="276" w:lineRule="auto"/>
        <w:jc w:val="both"/>
      </w:pPr>
      <w:r>
        <w:t>Las tablas siguen el modelo de datos ER y lógico de Quality360 (decisiones D23 a D27), con llaves primarias UUID. Cada entidad vive en el esquema de su servicio con todas sus llaves foráneas dentro de él; las tres relaciones que cruzan servicios se guardan como UUID sin llave foránea.</w:t>
      </w:r>
    </w:p>
    <w:p w14:paraId="6FF1AB6F" w14:textId="77777777" w:rsidR="00B95504" w:rsidRDefault="00471980">
      <w:pPr>
        <w:keepNext/>
        <w:spacing w:before="200" w:after="80"/>
      </w:pPr>
      <w:r>
        <w:rPr>
          <w:i/>
          <w:iCs/>
          <w:color w:val="52606D"/>
          <w:sz w:val="18"/>
          <w:szCs w:val="18"/>
        </w:rPr>
        <w:t>Tabla 9. Esquemas y tablas.</w:t>
      </w:r>
    </w:p>
    <w:tbl>
      <w:tblPr>
        <w:tblW w:w="9026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1694"/>
        <w:gridCol w:w="3384"/>
        <w:gridCol w:w="2687"/>
        <w:gridCol w:w="1261"/>
      </w:tblGrid>
      <w:tr w:rsidR="00B95504" w14:paraId="779822E6" w14:textId="77777777">
        <w:trPr>
          <w:tblHeader/>
        </w:trPr>
        <w:tc>
          <w:tcPr>
            <w:tcW w:w="1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AC20E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Esquema</w:t>
            </w:r>
          </w:p>
        </w:tc>
        <w:tc>
          <w:tcPr>
            <w:tcW w:w="34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348F6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Tablas del modelo</w:t>
            </w:r>
          </w:p>
        </w:tc>
        <w:tc>
          <w:tcPr>
            <w:tcW w:w="2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2CFD8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Tablas de extensión</w:t>
            </w:r>
          </w:p>
        </w:tc>
        <w:tc>
          <w:tcPr>
            <w:tcW w:w="1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C8070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B95504" w14:paraId="7A9CAEB8" w14:textId="77777777">
        <w:trPr>
          <w:cantSplit/>
        </w:trPr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FC612" w14:textId="77777777" w:rsidR="00B95504" w:rsidRDefault="00471980">
            <w:pPr>
              <w:spacing w:after="20"/>
            </w:pP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organizacion</w:t>
            </w:r>
          </w:p>
        </w:tc>
        <w:tc>
          <w:tcPr>
            <w:tcW w:w="3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E656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rol, usuario, supervision, celula, sprint, historia_usuario, historia_sprint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4D11F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celula_lider (E7), hdu_historial_estado, hdu_historial_asignacion, hdu_historial_responsable (E7), auditoria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76EA6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En uso</w:t>
            </w:r>
          </w:p>
        </w:tc>
      </w:tr>
      <w:tr w:rsidR="00B95504" w14:paraId="33A18C3D" w14:textId="77777777">
        <w:trPr>
          <w:cantSplit/>
        </w:trPr>
        <w:tc>
          <w:tcPr>
            <w:tcW w:w="1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7AF91" w14:textId="77777777" w:rsidR="00B95504" w:rsidRDefault="00471980">
            <w:pPr>
              <w:spacing w:after="20"/>
            </w:pP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lastRenderedPageBreak/>
              <w:t>certificaciones</w:t>
            </w:r>
          </w:p>
        </w:tc>
        <w:tc>
          <w:tcPr>
            <w:tcW w:w="34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74F14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certificacion, asignacion_certificacion, item_checklist, entregable, evidencia, ejecucion_prueba, defecto</w:t>
            </w:r>
          </w:p>
        </w:tc>
        <w:tc>
          <w:tcPr>
            <w:tcW w:w="2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1805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evento_checklist (solo inserción), certificado</w:t>
            </w:r>
          </w:p>
        </w:tc>
        <w:tc>
          <w:tcPr>
            <w:tcW w:w="12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56DC9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En uso</w:t>
            </w:r>
          </w:p>
        </w:tc>
      </w:tr>
      <w:tr w:rsidR="00B95504" w14:paraId="1AA2D391" w14:textId="77777777">
        <w:trPr>
          <w:cantSplit/>
        </w:trPr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DE04B" w14:textId="77777777" w:rsidR="00B95504" w:rsidRDefault="00471980">
            <w:pPr>
              <w:spacing w:after="20"/>
            </w:pP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impedimentos</w:t>
            </w:r>
          </w:p>
        </w:tc>
        <w:tc>
          <w:tcPr>
            <w:tcW w:w="3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278CE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impedimento, accion_impedimento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175B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CCEB6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Creadas, sin funcionalidad (E4)</w:t>
            </w:r>
          </w:p>
        </w:tc>
      </w:tr>
      <w:tr w:rsidR="00B95504" w14:paraId="219272B3" w14:textId="77777777">
        <w:trPr>
          <w:cantSplit/>
        </w:trPr>
        <w:tc>
          <w:tcPr>
            <w:tcW w:w="1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B2509" w14:textId="77777777" w:rsidR="00B95504" w:rsidRDefault="00471980">
            <w:pPr>
              <w:spacing w:after="20"/>
            </w:pP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integraciones</w:t>
            </w:r>
          </w:p>
        </w:tc>
        <w:tc>
          <w:tcPr>
            <w:tcW w:w="34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8AF6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2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EA476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8481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Reservado (E5)</w:t>
            </w:r>
          </w:p>
        </w:tc>
      </w:tr>
      <w:tr w:rsidR="00B95504" w14:paraId="0345052B" w14:textId="77777777">
        <w:trPr>
          <w:cantSplit/>
        </w:trPr>
        <w:tc>
          <w:tcPr>
            <w:tcW w:w="1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6F66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Storage</w:t>
            </w:r>
          </w:p>
        </w:tc>
        <w:tc>
          <w:tcPr>
            <w:tcW w:w="34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86C5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 xml:space="preserve">Buckets </w:t>
            </w: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evidencias</w:t>
            </w:r>
            <w:r>
              <w:rPr>
                <w:sz w:val="18"/>
                <w:szCs w:val="18"/>
              </w:rPr>
              <w:t xml:space="preserve"> (10 MB, PDF/PNG/JPEG) y </w:t>
            </w: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certificados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04C85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47623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Privados, URL firmadas</w:t>
            </w:r>
          </w:p>
        </w:tc>
      </w:tr>
    </w:tbl>
    <w:p w14:paraId="09E3FE0B" w14:textId="77777777" w:rsidR="00B95504" w:rsidRDefault="00B95504">
      <w:pPr>
        <w:spacing w:after="60"/>
      </w:pPr>
    </w:p>
    <w:p w14:paraId="0A95A10D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Roles en tabla.</w:t>
      </w:r>
      <w:r>
        <w:t xml:space="preserve"> </w:t>
      </w:r>
      <w:r>
        <w:rPr>
          <w:rFonts w:ascii="Consolas" w:eastAsia="Consolas" w:hAnsi="Consolas" w:cs="Consolas"/>
          <w:color w:val="0B3D38"/>
          <w:sz w:val="19"/>
          <w:szCs w:val="19"/>
        </w:rPr>
        <w:t>rol</w:t>
      </w:r>
      <w:r>
        <w:t xml:space="preserve"> tiene 5 filas (Administrador, Líder QA, QE, Analista QA, Auditor) y cada usuario tiene uno.</w:t>
      </w:r>
    </w:p>
    <w:p w14:paraId="29502AE9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Células del líder con historial.</w:t>
      </w:r>
      <w:r>
        <w:t xml:space="preserve"> </w:t>
      </w:r>
      <w:r>
        <w:rPr>
          <w:rFonts w:ascii="Consolas" w:eastAsia="Consolas" w:hAnsi="Consolas" w:cs="Consolas"/>
          <w:color w:val="0B3D38"/>
          <w:sz w:val="19"/>
          <w:szCs w:val="19"/>
        </w:rPr>
        <w:t>celula_lider</w:t>
      </w:r>
      <w:r>
        <w:t xml:space="preserve"> guarda desde y hasta cuándo un Líder tuvo cada célula; un índice único parcial impide duplicar una asignación vigente.</w:t>
      </w:r>
    </w:p>
    <w:p w14:paraId="038AE3E6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Sin llaves foráneas entre esquemas.</w:t>
      </w:r>
      <w:r>
        <w:t xml:space="preserve"> </w:t>
      </w:r>
      <w:r>
        <w:rPr>
          <w:rFonts w:ascii="Consolas" w:eastAsia="Consolas" w:hAnsi="Consolas" w:cs="Consolas"/>
          <w:color w:val="0B3D38"/>
          <w:sz w:val="19"/>
          <w:szCs w:val="19"/>
        </w:rPr>
        <w:t>certificacion.id_historia</w:t>
      </w:r>
      <w:r>
        <w:t xml:space="preserve">, </w:t>
      </w:r>
      <w:r>
        <w:rPr>
          <w:rFonts w:ascii="Consolas" w:eastAsia="Consolas" w:hAnsi="Consolas" w:cs="Consolas"/>
          <w:color w:val="0B3D38"/>
          <w:sz w:val="19"/>
          <w:szCs w:val="19"/>
        </w:rPr>
        <w:t>asignacion_certificacion.id_usuario</w:t>
      </w:r>
      <w:r>
        <w:t xml:space="preserve"> e </w:t>
      </w:r>
      <w:r>
        <w:rPr>
          <w:rFonts w:ascii="Consolas" w:eastAsia="Consolas" w:hAnsi="Consolas" w:cs="Consolas"/>
          <w:color w:val="0B3D38"/>
          <w:sz w:val="19"/>
          <w:szCs w:val="19"/>
        </w:rPr>
        <w:t>impedimento.id_certificacion</w:t>
      </w:r>
      <w:r>
        <w:t xml:space="preserve"> son UUID validados por contrato.</w:t>
      </w:r>
    </w:p>
    <w:p w14:paraId="0255A46F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RLS en todas las tablas</w:t>
      </w:r>
      <w:r>
        <w:t xml:space="preserve"> con una única política para el rol de su servicio; ningún esquema se expone en la Data API.</w:t>
      </w:r>
    </w:p>
    <w:p w14:paraId="2A91DA71" w14:textId="77777777" w:rsidR="00B95504" w:rsidRDefault="00471980">
      <w:pPr>
        <w:pStyle w:val="Ttulo1"/>
      </w:pPr>
      <w:bookmarkStart w:id="17" w:name="_Toc243576160"/>
      <w:r>
        <w:t>9. Límites</w:t>
      </w:r>
      <w:bookmarkEnd w:id="17"/>
    </w:p>
    <w:p w14:paraId="3875E9A9" w14:textId="77777777" w:rsidR="00B95504" w:rsidRDefault="00471980">
      <w:pPr>
        <w:pStyle w:val="Ttulo2"/>
      </w:pPr>
      <w:bookmarkStart w:id="18" w:name="_Toc243576161"/>
      <w:r>
        <w:t>9.1 Reglas no negociables</w:t>
      </w:r>
      <w:bookmarkEnd w:id="18"/>
    </w:p>
    <w:p w14:paraId="1E91C340" w14:textId="77777777" w:rsidR="00B95504" w:rsidRDefault="00471980">
      <w:pPr>
        <w:pStyle w:val="Prrafodelista"/>
        <w:numPr>
          <w:ilvl w:val="0"/>
          <w:numId w:val="4"/>
        </w:numPr>
        <w:spacing w:after="70" w:line="264" w:lineRule="auto"/>
      </w:pPr>
      <w:r>
        <w:t>Sin SQL ni llaves foráneas entre esquemas; cada servicio usa su propio rol.</w:t>
      </w:r>
    </w:p>
    <w:p w14:paraId="58FC3355" w14:textId="77777777" w:rsidR="00B95504" w:rsidRDefault="00471980">
      <w:pPr>
        <w:pStyle w:val="Prrafodelista"/>
        <w:numPr>
          <w:ilvl w:val="0"/>
          <w:numId w:val="4"/>
        </w:numPr>
        <w:spacing w:after="70" w:line="264" w:lineRule="auto"/>
      </w:pPr>
      <w:r>
        <w:t>Autenticar no es autorizar: cada servicio valida rol, usuario activo y ámbito.</w:t>
      </w:r>
    </w:p>
    <w:p w14:paraId="5E4A2FD9" w14:textId="77777777" w:rsidR="00B95504" w:rsidRDefault="00471980">
      <w:pPr>
        <w:pStyle w:val="Prrafodelista"/>
        <w:numPr>
          <w:ilvl w:val="0"/>
          <w:numId w:val="4"/>
        </w:numPr>
        <w:spacing w:after="70" w:line="264" w:lineRule="auto"/>
      </w:pPr>
      <w:r>
        <w:t>Una fuente caída no es cero: cada bloque se marca «ok» o «no disponible».</w:t>
      </w:r>
    </w:p>
    <w:p w14:paraId="5F1A8E38" w14:textId="77777777" w:rsidR="00B95504" w:rsidRDefault="00471980">
      <w:pPr>
        <w:pStyle w:val="Prrafodelista"/>
        <w:numPr>
          <w:ilvl w:val="0"/>
          <w:numId w:val="4"/>
        </w:numPr>
        <w:spacing w:after="70" w:line="264" w:lineRule="auto"/>
      </w:pPr>
      <w:r>
        <w:t>Una bandeja ajena muestra «acceso denegado» sin revelar datos; el error de inicio de sesión es genérico.</w:t>
      </w:r>
    </w:p>
    <w:p w14:paraId="18CED3E3" w14:textId="77777777" w:rsidR="00B95504" w:rsidRDefault="00471980">
      <w:pPr>
        <w:pStyle w:val="Prrafodelista"/>
        <w:numPr>
          <w:ilvl w:val="0"/>
          <w:numId w:val="4"/>
        </w:numPr>
        <w:spacing w:after="70" w:line="264" w:lineRule="auto"/>
      </w:pPr>
      <w:r>
        <w:t>Los secretos van solo en variables de entorno; el navegador recibe únicamente la URL y la clave pública.</w:t>
      </w:r>
    </w:p>
    <w:p w14:paraId="51A36143" w14:textId="77777777" w:rsidR="00B95504" w:rsidRDefault="00471980">
      <w:pPr>
        <w:pStyle w:val="Ttulo2"/>
      </w:pPr>
      <w:bookmarkStart w:id="19" w:name="_Toc243576162"/>
      <w:r>
        <w:t>9.2 Límites del alcance actual</w:t>
      </w:r>
      <w:bookmarkEnd w:id="19"/>
    </w:p>
    <w:p w14:paraId="03D73138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t xml:space="preserve">Las Épicas 4 a 6 no están implementadas; sus rutas responden 501 </w:t>
      </w:r>
      <w:r>
        <w:rPr>
          <w:rFonts w:ascii="Consolas" w:eastAsia="Consolas" w:hAnsi="Consolas" w:cs="Consolas"/>
          <w:color w:val="0B3D38"/>
          <w:sz w:val="19"/>
          <w:szCs w:val="19"/>
        </w:rPr>
        <w:t>CAPACIDAD_NO_DISPONIBLE</w:t>
      </w:r>
      <w:r>
        <w:t>.</w:t>
      </w:r>
    </w:p>
    <w:p w14:paraId="7187D7B4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t>Un rol por usuario. El Líder QA y el Auditor son de solo lectura; solo el Auditor exporta, con tope de filas y registro en la auditoría.</w:t>
      </w:r>
    </w:p>
    <w:p w14:paraId="036B1499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t>Los filtros del Líder QA y del Auditor se arman con lo que ya consultaron; no tienen un catálogo completo de personas.</w:t>
      </w:r>
    </w:p>
    <w:p w14:paraId="3E01DCF7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t>No hay registro público, notificaciones por correo ni revocación de certificados.</w:t>
      </w:r>
    </w:p>
    <w:p w14:paraId="6886D016" w14:textId="77777777" w:rsidR="00B95504" w:rsidRDefault="00471980">
      <w:pPr>
        <w:pStyle w:val="Ttulo2"/>
      </w:pPr>
      <w:bookmarkStart w:id="20" w:name="_Toc243576163"/>
      <w:r>
        <w:t>9.3 Límites técnicos</w:t>
      </w:r>
      <w:bookmarkEnd w:id="20"/>
    </w:p>
    <w:p w14:paraId="16E9CC76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Funciones serverless:</w:t>
      </w:r>
      <w:r>
        <w:t xml:space="preserve"> arranque en frío tras un periodo sin uso.</w:t>
      </w:r>
    </w:p>
    <w:p w14:paraId="225596FF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Bandejas:</w:t>
      </w:r>
      <w:r>
        <w:t xml:space="preserve"> leen el ámbito completo en lotes de hasta 1.000 HDU; con mucho volumen convendrá una proyección del avance.</w:t>
      </w:r>
    </w:p>
    <w:p w14:paraId="488E7D18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lastRenderedPageBreak/>
        <w:t>Límite de tasa del gateway:</w:t>
      </w:r>
      <w:r>
        <w:t xml:space="preserve"> 300 solicitudes y 30 escrituras por minuto por IP, en memoria de cada instancia.</w:t>
      </w:r>
    </w:p>
    <w:p w14:paraId="1D61CE00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Plan gratuito de Supabase:</w:t>
      </w:r>
      <w:r>
        <w:t xml:space="preserve"> el proyecto se pausa tras una semana sin uso.</w:t>
      </w:r>
    </w:p>
    <w:p w14:paraId="4C288607" w14:textId="77777777" w:rsidR="00B95504" w:rsidRDefault="00471980">
      <w:pPr>
        <w:pStyle w:val="Ttulo1"/>
      </w:pPr>
      <w:bookmarkStart w:id="21" w:name="_Toc243576164"/>
      <w:r>
        <w:t>10. Dependencias</w:t>
      </w:r>
      <w:bookmarkEnd w:id="21"/>
    </w:p>
    <w:p w14:paraId="49AAA4F1" w14:textId="77777777" w:rsidR="00B95504" w:rsidRDefault="00471980">
      <w:pPr>
        <w:pStyle w:val="Ttulo2"/>
      </w:pPr>
      <w:bookmarkStart w:id="22" w:name="_Toc243576165"/>
      <w:r>
        <w:t>10.1 Dependencias internas</w:t>
      </w:r>
      <w:bookmarkEnd w:id="22"/>
    </w:p>
    <w:p w14:paraId="328688B2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Portal → gateway:</w:t>
      </w:r>
      <w:r>
        <w:t xml:space="preserve"> única API que usa el portal.</w:t>
      </w:r>
    </w:p>
    <w:p w14:paraId="6E36D1A7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Organización ↔ Certificaciones:</w:t>
      </w:r>
      <w:r>
        <w:t xml:space="preserve"> Certificaciones consulta acceso y ámbito; Organización pide el avance en lote para las bandejas y el checklist para cerrar una HDU. Cada lado usa contratos con tiempo límite y degrada de forma explícita.</w:t>
      </w:r>
    </w:p>
    <w:p w14:paraId="4815EE53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Todos los servicios → auth-nest:</w:t>
      </w:r>
      <w:r>
        <w:t xml:space="preserve"> dependencia de compilación.</w:t>
      </w:r>
    </w:p>
    <w:p w14:paraId="0C64CD55" w14:textId="77777777" w:rsidR="00B95504" w:rsidRDefault="00471980">
      <w:pPr>
        <w:pStyle w:val="Ttulo2"/>
      </w:pPr>
      <w:bookmarkStart w:id="23" w:name="_Toc243576166"/>
      <w:r>
        <w:t>10.2 Dependencias externas</w:t>
      </w:r>
      <w:bookmarkEnd w:id="23"/>
    </w:p>
    <w:p w14:paraId="1225EDEE" w14:textId="77777777" w:rsidR="00B95504" w:rsidRDefault="00471980">
      <w:pPr>
        <w:keepNext/>
        <w:spacing w:before="200" w:after="80"/>
      </w:pPr>
      <w:r>
        <w:rPr>
          <w:i/>
          <w:iCs/>
          <w:color w:val="52606D"/>
          <w:sz w:val="18"/>
          <w:szCs w:val="18"/>
        </w:rPr>
        <w:t>Tabla 10. Dependencias externas.</w:t>
      </w:r>
    </w:p>
    <w:tbl>
      <w:tblPr>
        <w:tblW w:w="9026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1800"/>
        <w:gridCol w:w="2000"/>
        <w:gridCol w:w="2526"/>
        <w:gridCol w:w="2700"/>
      </w:tblGrid>
      <w:tr w:rsidR="00B95504" w14:paraId="790BC38A" w14:textId="77777777">
        <w:trPr>
          <w:tblHeader/>
        </w:trPr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571D7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Dependencia</w:t>
            </w:r>
          </w:p>
        </w:tc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D2FA7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Para qué</w:t>
            </w:r>
          </w:p>
        </w:tc>
        <w:tc>
          <w:tcPr>
            <w:tcW w:w="25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9FEBF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Si falla</w:t>
            </w:r>
          </w:p>
        </w:tc>
        <w:tc>
          <w:tcPr>
            <w:tcW w:w="2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EC080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Mitigación</w:t>
            </w:r>
          </w:p>
        </w:tc>
      </w:tr>
      <w:tr w:rsidR="00B95504" w14:paraId="438E37F1" w14:textId="77777777">
        <w:trPr>
          <w:cantSplit/>
        </w:trPr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98B8E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Supabase Auth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B9B55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Identidad</w:t>
            </w:r>
          </w:p>
        </w:tc>
        <w:tc>
          <w:tcPr>
            <w:tcW w:w="2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2D01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Nadie inicia sesión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4DAE4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Entorno local equivalente</w:t>
            </w:r>
          </w:p>
        </w:tc>
      </w:tr>
      <w:tr w:rsidR="00B95504" w14:paraId="3A2E96B9" w14:textId="77777777">
        <w:trPr>
          <w:cantSplit/>
        </w:trPr>
        <w:tc>
          <w:tcPr>
            <w:tcW w:w="18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4ED98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Supabase Postgres</w:t>
            </w:r>
          </w:p>
        </w:tc>
        <w:tc>
          <w:tcPr>
            <w:tcW w:w="20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BC04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Datos</w:t>
            </w:r>
          </w:p>
        </w:tc>
        <w:tc>
          <w:tcPr>
            <w:tcW w:w="25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C3864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Los servicios responden error</w:t>
            </w:r>
          </w:p>
        </w:tc>
        <w:tc>
          <w:tcPr>
            <w:tcW w:w="2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C0A94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Migraciones versionadas por servicio</w:t>
            </w:r>
          </w:p>
        </w:tc>
      </w:tr>
      <w:tr w:rsidR="00B95504" w14:paraId="5CCCF114" w14:textId="77777777">
        <w:trPr>
          <w:cantSplit/>
        </w:trPr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91193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Supabase Storage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3EA1F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Archivos</w:t>
            </w:r>
          </w:p>
        </w:tc>
        <w:tc>
          <w:tcPr>
            <w:tcW w:w="2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9B088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No se suben ni descargan archivos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6224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Buckets creados por SQL idempotente</w:t>
            </w:r>
          </w:p>
        </w:tc>
      </w:tr>
      <w:tr w:rsidR="00B95504" w14:paraId="6F415EDC" w14:textId="77777777">
        <w:trPr>
          <w:cantSplit/>
        </w:trPr>
        <w:tc>
          <w:tcPr>
            <w:tcW w:w="18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96176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Vercel</w:t>
            </w:r>
          </w:p>
        </w:tc>
        <w:tc>
          <w:tcPr>
            <w:tcW w:w="20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CB38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Hospedaje</w:t>
            </w:r>
          </w:p>
        </w:tc>
        <w:tc>
          <w:tcPr>
            <w:tcW w:w="25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F01D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La nube no está disponible</w:t>
            </w:r>
          </w:p>
        </w:tc>
        <w:tc>
          <w:tcPr>
            <w:tcW w:w="2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6E58F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Código estándar; Docker Compose</w:t>
            </w:r>
          </w:p>
        </w:tc>
      </w:tr>
      <w:tr w:rsidR="00B95504" w14:paraId="73FED950" w14:textId="77777777">
        <w:trPr>
          <w:cantSplit/>
        </w:trPr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11BCE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GitHub</w:t>
            </w:r>
          </w:p>
        </w:tc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475B2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Código y despliegue</w:t>
            </w:r>
          </w:p>
        </w:tc>
        <w:tc>
          <w:tcPr>
            <w:tcW w:w="2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3E88F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No se publican cambios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D86F2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Lo publicado sigue funcionando</w:t>
            </w:r>
          </w:p>
        </w:tc>
      </w:tr>
    </w:tbl>
    <w:p w14:paraId="12E3C561" w14:textId="77777777" w:rsidR="00B95504" w:rsidRDefault="00B95504">
      <w:pPr>
        <w:spacing w:after="60"/>
      </w:pPr>
    </w:p>
    <w:p w14:paraId="4717E2B2" w14:textId="77777777" w:rsidR="00B95504" w:rsidRDefault="00471980">
      <w:pPr>
        <w:pStyle w:val="Ttulo1"/>
      </w:pPr>
      <w:bookmarkStart w:id="24" w:name="_Toc243576167"/>
      <w:r>
        <w:t>11. Despliegue y entornos</w:t>
      </w:r>
      <w:bookmarkEnd w:id="24"/>
    </w:p>
    <w:p w14:paraId="7A6092F0" w14:textId="77777777" w:rsidR="00B95504" w:rsidRDefault="0047198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B28EE94" wp14:editId="1C55A4B8">
            <wp:extent cx="5715000" cy="3200400"/>
            <wp:effectExtent l="0" t="0" r="0" b="0"/>
            <wp:docPr id="4" name="despliegue.png" descr="Despliegue en local y en la nube." title="Despliegue en local y en la nub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FDF1" w14:textId="77777777" w:rsidR="00B95504" w:rsidRDefault="00471980"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>Figura 4. Despliegue en local y en la nube.</w:t>
      </w:r>
    </w:p>
    <w:p w14:paraId="0FA7F107" w14:textId="77777777" w:rsidR="00B95504" w:rsidRDefault="00471980">
      <w:pPr>
        <w:spacing w:after="120" w:line="276" w:lineRule="auto"/>
        <w:jc w:val="both"/>
      </w:pPr>
      <w:r>
        <w:lastRenderedPageBreak/>
        <w:t xml:space="preserve">Cada push a </w:t>
      </w:r>
      <w:r>
        <w:rPr>
          <w:rFonts w:ascii="Consolas" w:eastAsia="Consolas" w:hAnsi="Consolas" w:cs="Consolas"/>
          <w:color w:val="0B3D38"/>
          <w:sz w:val="19"/>
          <w:szCs w:val="19"/>
        </w:rPr>
        <w:t>main</w:t>
      </w:r>
      <w:r>
        <w:t xml:space="preserve"> de </w:t>
      </w:r>
      <w:r>
        <w:rPr>
          <w:rFonts w:ascii="Consolas" w:eastAsia="Consolas" w:hAnsi="Consolas" w:cs="Consolas"/>
          <w:color w:val="0B3D38"/>
          <w:sz w:val="19"/>
          <w:szCs w:val="19"/>
        </w:rPr>
        <w:t>MatMateDev/Quality360</w:t>
      </w:r>
      <w:r>
        <w:t xml:space="preserve"> despliega los cuatro proyectos de Vercel. Las migraciones se aplican en Supabase como un paso controlado, justo antes de publicar el código que las necesita.</w:t>
      </w:r>
    </w:p>
    <w:p w14:paraId="38D6514A" w14:textId="77777777" w:rsidR="00B95504" w:rsidRDefault="00471980">
      <w:pPr>
        <w:pStyle w:val="Ttulo1"/>
      </w:pPr>
      <w:bookmarkStart w:id="25" w:name="_Toc243576168"/>
      <w:r>
        <w:t>12. Seguridad</w:t>
      </w:r>
      <w:bookmarkEnd w:id="25"/>
    </w:p>
    <w:p w14:paraId="10F9631F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Verificación de tokens con JWKS</w:t>
      </w:r>
      <w:r>
        <w:t xml:space="preserve"> (ES256).</w:t>
      </w:r>
    </w:p>
    <w:p w14:paraId="4A5C4A91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Autorización por rol y ámbito en cada servicio:</w:t>
      </w:r>
      <w:r>
        <w:t xml:space="preserve"> el Líder QA solo lee sus células; el Auditor lee todo; ambos reciben 403 en cualquier escritura, aunque la llamen sin pasar por la interfaz.</w:t>
      </w:r>
    </w:p>
    <w:p w14:paraId="51A58041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Cambio de rol atómico:</w:t>
      </w:r>
      <w:r>
        <w:t xml:space="preserve"> rol y células del líder se aplican en una transacción; se rechaza con detalle si el usuario tiene HDU abiertas, supervisión vigente o células.</w:t>
      </w:r>
    </w:p>
    <w:p w14:paraId="553626D0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Mínimo privilegio en la base:</w:t>
      </w:r>
      <w:r>
        <w:t xml:space="preserve"> un rol por esquema, RLS y sin Data API.</w:t>
      </w:r>
    </w:p>
    <w:p w14:paraId="197BD44E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Exportaciones auditadas:</w:t>
      </w:r>
      <w:r>
        <w:t xml:space="preserve"> cada CSV del Auditor queda registrado con filtros y número de filas; se omiten datos sensibles.</w:t>
      </w:r>
    </w:p>
    <w:p w14:paraId="3E8C668A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Integridad:</w:t>
      </w:r>
      <w:r>
        <w:t xml:space="preserve"> auditoría de todo cambio, bitácora de solo inserción, certificado con folio aleatorio y huella SHA-256.</w:t>
      </w:r>
    </w:p>
    <w:p w14:paraId="2B468A6F" w14:textId="77777777" w:rsidR="00B95504" w:rsidRDefault="00471980">
      <w:pPr>
        <w:pStyle w:val="Prrafodelista"/>
        <w:numPr>
          <w:ilvl w:val="0"/>
          <w:numId w:val="2"/>
        </w:numPr>
        <w:spacing w:after="70" w:line="264" w:lineRule="auto"/>
      </w:pPr>
      <w:r>
        <w:rPr>
          <w:b/>
          <w:bCs/>
        </w:rPr>
        <w:t>Accesibilidad verificada</w:t>
      </w:r>
      <w:r>
        <w:t xml:space="preserve"> con axe sobre las bandejas, sin violaciones graves.</w:t>
      </w:r>
    </w:p>
    <w:p w14:paraId="4C39970B" w14:textId="77777777" w:rsidR="00B95504" w:rsidRDefault="00471980">
      <w:pPr>
        <w:spacing w:after="120" w:line="276" w:lineRule="auto"/>
        <w:jc w:val="both"/>
      </w:pPr>
      <w:r>
        <w:t>Las brechas detectadas y las mejoras propuestas se detallan en la sección 17.</w:t>
      </w:r>
    </w:p>
    <w:p w14:paraId="58646F37" w14:textId="77777777" w:rsidR="00B95504" w:rsidRDefault="00471980">
      <w:pPr>
        <w:pStyle w:val="Ttulo1"/>
      </w:pPr>
      <w:bookmarkStart w:id="26" w:name="_Toc243576169"/>
      <w:r>
        <w:t>13. Calidad y certificación</w:t>
      </w:r>
      <w:bookmarkEnd w:id="26"/>
    </w:p>
    <w:p w14:paraId="200B723D" w14:textId="77777777" w:rsidR="00B95504" w:rsidRDefault="00471980">
      <w:pPr>
        <w:spacing w:after="120" w:line="276" w:lineRule="auto"/>
        <w:jc w:val="both"/>
      </w:pPr>
      <w:r>
        <w:t>Cada escenario de aceptación es un criterio verificable. Una HDU se da por terminada solo cuando un agente de QA independiente la certifica contra la plataforma real.</w:t>
      </w:r>
    </w:p>
    <w:p w14:paraId="722A5F28" w14:textId="77777777" w:rsidR="00B95504" w:rsidRDefault="00471980">
      <w:pPr>
        <w:keepNext/>
        <w:spacing w:before="200" w:after="80"/>
      </w:pPr>
      <w:r>
        <w:rPr>
          <w:i/>
          <w:iCs/>
          <w:color w:val="52606D"/>
          <w:sz w:val="18"/>
          <w:szCs w:val="18"/>
        </w:rPr>
        <w:t>Tabla 11. Niveles de verificación.</w:t>
      </w:r>
    </w:p>
    <w:tbl>
      <w:tblPr>
        <w:tblW w:w="9026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2200"/>
        <w:gridCol w:w="4326"/>
        <w:gridCol w:w="2500"/>
      </w:tblGrid>
      <w:tr w:rsidR="00B95504" w14:paraId="56A7F128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168EE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43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365C7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Qué verifica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44BAC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B95504" w14:paraId="6FA44047" w14:textId="77777777">
        <w:trPr>
          <w:cantSplit/>
        </w:trPr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B660C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Contratos</w:t>
            </w:r>
          </w:p>
        </w:tc>
        <w:tc>
          <w:tcPr>
            <w:tcW w:w="4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69E06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Cada escenario tiene una operación que lo declara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9007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162 de 162 escenarios cubiertos</w:t>
            </w:r>
          </w:p>
        </w:tc>
      </w:tr>
      <w:tr w:rsidR="00B95504" w14:paraId="6944E381" w14:textId="77777777">
        <w:trPr>
          <w:cantSplit/>
        </w:trPr>
        <w:tc>
          <w:tcPr>
            <w:tcW w:w="22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2DC95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Pruebas por servicio</w:t>
            </w:r>
          </w:p>
        </w:tc>
        <w:tc>
          <w:tcPr>
            <w:tcW w:w="43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4EC1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Reglas, API e integración con Postgres</w:t>
            </w:r>
          </w:p>
        </w:tc>
        <w:tc>
          <w:tcPr>
            <w:tcW w:w="25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2DFE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Organización 226, Certificaciones 76, gateway 61, portal 184</w:t>
            </w:r>
          </w:p>
        </w:tc>
      </w:tr>
      <w:tr w:rsidR="00B95504" w14:paraId="224DFC36" w14:textId="77777777">
        <w:trPr>
          <w:cantSplit/>
        </w:trPr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8C15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Suite de certificación</w:t>
            </w:r>
          </w:p>
        </w:tc>
        <w:tc>
          <w:tcPr>
            <w:tcW w:w="43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E77CF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Pantalla, API, accesibilidad y modelo de datos contra la plataforma completa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6F912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440 pruebas; 52 HDU certificadas, sin regresiones</w:t>
            </w:r>
          </w:p>
        </w:tc>
      </w:tr>
      <w:tr w:rsidR="00B95504" w14:paraId="2FD7696E" w14:textId="77777777">
        <w:trPr>
          <w:cantSplit/>
        </w:trPr>
        <w:tc>
          <w:tcPr>
            <w:tcW w:w="22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160D6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Integración continua</w:t>
            </w:r>
          </w:p>
        </w:tc>
        <w:tc>
          <w:tcPr>
            <w:tcW w:w="43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CB495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Contratos, lint, pruebas y build en cada pull request</w:t>
            </w:r>
          </w:p>
        </w:tc>
        <w:tc>
          <w:tcPr>
            <w:tcW w:w="25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86C8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Obligatoria antes de integrar</w:t>
            </w:r>
          </w:p>
        </w:tc>
      </w:tr>
    </w:tbl>
    <w:p w14:paraId="75F46F42" w14:textId="77777777" w:rsidR="00B95504" w:rsidRDefault="00B95504">
      <w:pPr>
        <w:spacing w:after="60"/>
      </w:pPr>
    </w:p>
    <w:p w14:paraId="3D5D3010" w14:textId="77777777" w:rsidR="00B95504" w:rsidRDefault="00471980">
      <w:pPr>
        <w:spacing w:after="120" w:line="276" w:lineRule="auto"/>
        <w:jc w:val="both"/>
      </w:pPr>
      <w:r>
        <w:t>La Épica 7 pasó por dos rondas: la primera observó 11 HDU por accesibilidad, campos fuera de contrato y otros defectos; tras corregirlos, la segunda certificó las 12 HDU, incluidos los totales exactos sobre una base vacía.</w:t>
      </w:r>
    </w:p>
    <w:p w14:paraId="3B099DAB" w14:textId="77777777" w:rsidR="00B95504" w:rsidRDefault="00471980">
      <w:pPr>
        <w:pStyle w:val="Ttulo1"/>
      </w:pPr>
      <w:bookmarkStart w:id="27" w:name="_Toc243576170"/>
      <w:r>
        <w:t>14. Evolución prevista (Épicas 4 a 6)</w:t>
      </w:r>
      <w:bookmarkEnd w:id="27"/>
    </w:p>
    <w:p w14:paraId="7AF28A60" w14:textId="77777777" w:rsidR="00B95504" w:rsidRDefault="00471980">
      <w:pPr>
        <w:keepNext/>
        <w:spacing w:before="200" w:after="80"/>
      </w:pPr>
      <w:r>
        <w:rPr>
          <w:i/>
          <w:iCs/>
          <w:color w:val="52606D"/>
          <w:sz w:val="18"/>
          <w:szCs w:val="18"/>
        </w:rPr>
        <w:t>Tabla 12. Arquitectura propuesta para las épicas planificadas.</w:t>
      </w:r>
    </w:p>
    <w:tbl>
      <w:tblPr>
        <w:tblW w:w="9026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2000"/>
        <w:gridCol w:w="2500"/>
        <w:gridCol w:w="4526"/>
      </w:tblGrid>
      <w:tr w:rsidR="00B95504" w14:paraId="7B3BE6F4" w14:textId="77777777">
        <w:trPr>
          <w:tblHeader/>
        </w:trPr>
        <w:tc>
          <w:tcPr>
            <w:tcW w:w="2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37C3C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Épica</w:t>
            </w:r>
          </w:p>
        </w:tc>
        <w:tc>
          <w:tcPr>
            <w:tcW w:w="25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1F147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Dónde vive</w:t>
            </w:r>
          </w:p>
        </w:tc>
        <w:tc>
          <w:tcPr>
            <w:tcW w:w="45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1DE59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Cambios previstos</w:t>
            </w:r>
          </w:p>
        </w:tc>
      </w:tr>
      <w:tr w:rsidR="00B95504" w14:paraId="0929095F" w14:textId="77777777">
        <w:trPr>
          <w:cantSplit/>
        </w:trPr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80AC3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E4 · Impedimentos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1B8DF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Servicio Impedimentos (tablas ya creadas)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E41A3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Ciclo de vida de impedimentos y riesgo; bloques en las bandejas, que hoy no los muestran</w:t>
            </w:r>
          </w:p>
        </w:tc>
      </w:tr>
      <w:tr w:rsidR="00B95504" w14:paraId="4C1B15E3" w14:textId="77777777">
        <w:trPr>
          <w:cantSplit/>
        </w:trPr>
        <w:tc>
          <w:tcPr>
            <w:tcW w:w="20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93E5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E5 · Jira Cloud</w:t>
            </w:r>
          </w:p>
        </w:tc>
        <w:tc>
          <w:tcPr>
            <w:tcW w:w="25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9EF6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Servicio Integraciones</w:t>
            </w:r>
          </w:p>
        </w:tc>
        <w:tc>
          <w:tcPr>
            <w:tcW w:w="45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2A4D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Adaptador de lectura, mapeo de issue a HDU, importación CSV/JSON</w:t>
            </w:r>
          </w:p>
        </w:tc>
      </w:tr>
      <w:tr w:rsidR="00B95504" w14:paraId="4592738E" w14:textId="77777777">
        <w:trPr>
          <w:cantSplit/>
        </w:trPr>
        <w:tc>
          <w:tcPr>
            <w:tcW w:w="2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3856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E6 · Indicadores</w:t>
            </w:r>
          </w:p>
        </w:tc>
        <w:tc>
          <w:tcPr>
            <w:tcW w:w="25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088E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Por definir</w:t>
            </w:r>
          </w:p>
        </w:tc>
        <w:tc>
          <w:tcPr>
            <w:tcW w:w="45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17F6F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Indicadores calculados sobre el ámbito de cada rol, distintos de las bandejas de trabajo</w:t>
            </w:r>
          </w:p>
        </w:tc>
      </w:tr>
    </w:tbl>
    <w:p w14:paraId="1E67EB33" w14:textId="77777777" w:rsidR="00B95504" w:rsidRDefault="00B95504">
      <w:pPr>
        <w:spacing w:after="60"/>
      </w:pPr>
    </w:p>
    <w:p w14:paraId="13B6CA7D" w14:textId="77777777" w:rsidR="00B95504" w:rsidRDefault="00471980">
      <w:pPr>
        <w:pStyle w:val="Ttulo1"/>
      </w:pPr>
      <w:bookmarkStart w:id="28" w:name="_Toc243576171"/>
      <w:r>
        <w:t>15. Riesgos y deuda técnica</w:t>
      </w:r>
      <w:bookmarkEnd w:id="28"/>
    </w:p>
    <w:p w14:paraId="6682D169" w14:textId="77777777" w:rsidR="00B95504" w:rsidRDefault="00471980">
      <w:pPr>
        <w:keepNext/>
        <w:spacing w:before="200" w:after="80"/>
      </w:pPr>
      <w:r>
        <w:rPr>
          <w:i/>
          <w:iCs/>
          <w:color w:val="52606D"/>
          <w:sz w:val="18"/>
          <w:szCs w:val="18"/>
        </w:rPr>
        <w:t>Tabla 13. Riesgos conocidos.</w:t>
      </w:r>
    </w:p>
    <w:tbl>
      <w:tblPr>
        <w:tblW w:w="9026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4000"/>
        <w:gridCol w:w="1000"/>
        <w:gridCol w:w="4026"/>
      </w:tblGrid>
      <w:tr w:rsidR="00B95504" w14:paraId="7772109A" w14:textId="77777777">
        <w:trPr>
          <w:tblHeader/>
        </w:trPr>
        <w:tc>
          <w:tcPr>
            <w:tcW w:w="4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8853B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10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C0B57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40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BD973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Mitigación o estado</w:t>
            </w:r>
          </w:p>
        </w:tc>
      </w:tr>
      <w:tr w:rsidR="00B95504" w14:paraId="01E6DDF1" w14:textId="77777777">
        <w:trPr>
          <w:cantSplit/>
        </w:trPr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3DFA6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Planes gratuitos: pausa de Supabase y uso no comercial de Vercel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7DF5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Medio</w:t>
            </w:r>
          </w:p>
        </w:tc>
        <w:tc>
          <w:tcPr>
            <w:tcW w:w="4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ECB3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Ingresar antes de cada demostración; planes pagados para uso real</w:t>
            </w:r>
          </w:p>
        </w:tc>
      </w:tr>
      <w:tr w:rsidR="00B95504" w14:paraId="7A9A927E" w14:textId="77777777">
        <w:trPr>
          <w:cantSplit/>
        </w:trPr>
        <w:tc>
          <w:tcPr>
            <w:tcW w:w="40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D1BAE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Bandejas que leen el ámbito completo en memoria</w:t>
            </w:r>
          </w:p>
        </w:tc>
        <w:tc>
          <w:tcPr>
            <w:tcW w:w="10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B8D6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Medio</w:t>
            </w:r>
          </w:p>
        </w:tc>
        <w:tc>
          <w:tcPr>
            <w:tcW w:w="40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B57F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Proyección del avance en Organización si crece el volumen</w:t>
            </w:r>
          </w:p>
        </w:tc>
      </w:tr>
      <w:tr w:rsidR="00B95504" w14:paraId="5F9691B7" w14:textId="77777777">
        <w:trPr>
          <w:cantSplit/>
        </w:trPr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2DDF8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Límite de tasa no global en funciones serverless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A1FAC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Medio</w:t>
            </w:r>
          </w:p>
        </w:tc>
        <w:tc>
          <w:tcPr>
            <w:tcW w:w="4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E0C9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Almacén compartido o reglas en el borde (sección 17)</w:t>
            </w:r>
          </w:p>
        </w:tc>
      </w:tr>
      <w:tr w:rsidR="00B95504" w14:paraId="727E0D07" w14:textId="77777777">
        <w:trPr>
          <w:cantSplit/>
        </w:trPr>
        <w:tc>
          <w:tcPr>
            <w:tcW w:w="40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0F98A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Servicios accesibles sin pasar por el gateway</w:t>
            </w:r>
          </w:p>
        </w:tc>
        <w:tc>
          <w:tcPr>
            <w:tcW w:w="10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1F7BA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Medio</w:t>
            </w:r>
          </w:p>
        </w:tc>
        <w:tc>
          <w:tcPr>
            <w:tcW w:w="40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9772F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Aceptar solo tráfico del gateway (sección 17)</w:t>
            </w:r>
          </w:p>
        </w:tc>
      </w:tr>
      <w:tr w:rsidR="00B95504" w14:paraId="109C5589" w14:textId="77777777">
        <w:trPr>
          <w:cantSplit/>
        </w:trPr>
        <w:tc>
          <w:tcPr>
            <w:tcW w:w="4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6C645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Filtros del Líder QA y del Auditor sin catálogo completo</w:t>
            </w:r>
          </w:p>
        </w:tc>
        <w:tc>
          <w:tcPr>
            <w:tcW w:w="10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1214E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Bajo</w:t>
            </w:r>
          </w:p>
        </w:tc>
        <w:tc>
          <w:tcPr>
            <w:tcW w:w="40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777D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Catálogo limitado al ámbito de cada rol</w:t>
            </w:r>
          </w:p>
        </w:tc>
      </w:tr>
      <w:tr w:rsidR="00B95504" w14:paraId="435B91D8" w14:textId="77777777">
        <w:trPr>
          <w:cantSplit/>
        </w:trPr>
        <w:tc>
          <w:tcPr>
            <w:tcW w:w="40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A1C9E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Accesibilidad de diálogos y teclado sin prueba automática</w:t>
            </w:r>
          </w:p>
        </w:tc>
        <w:tc>
          <w:tcPr>
            <w:tcW w:w="10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8CDE9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Bajo</w:t>
            </w:r>
          </w:p>
        </w:tc>
        <w:tc>
          <w:tcPr>
            <w:tcW w:w="40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04EC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Extender axe a diálogos y pruebas de teclado</w:t>
            </w:r>
          </w:p>
        </w:tc>
      </w:tr>
    </w:tbl>
    <w:p w14:paraId="2AF6EBFA" w14:textId="77777777" w:rsidR="00B95504" w:rsidRDefault="00B95504">
      <w:pPr>
        <w:spacing w:after="60"/>
      </w:pPr>
    </w:p>
    <w:p w14:paraId="5DC7ADDC" w14:textId="77777777" w:rsidR="00B95504" w:rsidRDefault="00471980">
      <w:pPr>
        <w:pStyle w:val="Ttulo1"/>
      </w:pPr>
      <w:bookmarkStart w:id="29" w:name="_Toc243576172"/>
      <w:r>
        <w:t>16. Propuestas de ahorro de gestión</w:t>
      </w:r>
      <w:bookmarkEnd w:id="29"/>
    </w:p>
    <w:p w14:paraId="5065BB2B" w14:textId="77777777" w:rsidR="00B95504" w:rsidRDefault="00471980">
      <w:pPr>
        <w:keepNext/>
        <w:spacing w:before="200" w:after="80"/>
      </w:pPr>
      <w:r>
        <w:rPr>
          <w:i/>
          <w:iCs/>
          <w:color w:val="52606D"/>
          <w:sz w:val="18"/>
          <w:szCs w:val="18"/>
        </w:rPr>
        <w:t>Tabla 14. Propuestas de ahorro de gestión.</w:t>
      </w:r>
    </w:p>
    <w:tbl>
      <w:tblPr>
        <w:tblW w:w="9026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2200"/>
        <w:gridCol w:w="2826"/>
        <w:gridCol w:w="2700"/>
        <w:gridCol w:w="1300"/>
      </w:tblGrid>
      <w:tr w:rsidR="00B95504" w14:paraId="77E77C0A" w14:textId="77777777">
        <w:trPr>
          <w:tblHeader/>
        </w:trPr>
        <w:tc>
          <w:tcPr>
            <w:tcW w:w="22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A5030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Propuesta</w:t>
            </w:r>
          </w:p>
        </w:tc>
        <w:tc>
          <w:tcPr>
            <w:tcW w:w="28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32D0A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Herramienta</w:t>
            </w:r>
          </w:p>
        </w:tc>
        <w:tc>
          <w:tcPr>
            <w:tcW w:w="27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385D1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Ahorro esperado</w:t>
            </w:r>
          </w:p>
        </w:tc>
        <w:tc>
          <w:tcPr>
            <w:tcW w:w="1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16AB5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Costo</w:t>
            </w:r>
          </w:p>
        </w:tc>
      </w:tr>
      <w:tr w:rsidR="00B95504" w14:paraId="2922922A" w14:textId="77777777">
        <w:trPr>
          <w:cantSplit/>
        </w:trPr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E871E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Migraciones en el despliegue</w:t>
            </w:r>
          </w:p>
        </w:tc>
        <w:tc>
          <w:tcPr>
            <w:tcW w:w="2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24A9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 xml:space="preserve">GitHub Actions + </w:t>
            </w: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prisma migrate deploy</w:t>
            </w:r>
            <w:r>
              <w:rPr>
                <w:sz w:val="18"/>
                <w:szCs w:val="18"/>
              </w:rPr>
              <w:t xml:space="preserve"> con aprobación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346CA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Publicar código y base en un solo paso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F6A0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Gratis</w:t>
            </w:r>
          </w:p>
        </w:tc>
      </w:tr>
      <w:tr w:rsidR="00B95504" w14:paraId="3A5A5A38" w14:textId="77777777">
        <w:trPr>
          <w:cantSplit/>
        </w:trPr>
        <w:tc>
          <w:tcPr>
            <w:tcW w:w="22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E1B04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Variables centralizadas</w:t>
            </w:r>
          </w:p>
        </w:tc>
        <w:tc>
          <w:tcPr>
            <w:tcW w:w="28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F466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Infisical o Doppler sincronizados con Vercel</w:t>
            </w:r>
          </w:p>
        </w:tc>
        <w:tc>
          <w:tcPr>
            <w:tcW w:w="2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D21CF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Una rotación de clave se hace una vez</w:t>
            </w:r>
          </w:p>
        </w:tc>
        <w:tc>
          <w:tcPr>
            <w:tcW w:w="13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6B8BF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Plan gratuito</w:t>
            </w:r>
          </w:p>
        </w:tc>
      </w:tr>
      <w:tr w:rsidR="00B95504" w14:paraId="15FB1C7A" w14:textId="77777777">
        <w:trPr>
          <w:cantSplit/>
        </w:trPr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3E039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Dependencias al día</w:t>
            </w:r>
          </w:p>
        </w:tc>
        <w:tc>
          <w:tcPr>
            <w:tcW w:w="2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DC84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Dependabot o Renovate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9BA1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Parches aplicados a tiempo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3E954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Gratis</w:t>
            </w:r>
          </w:p>
        </w:tc>
      </w:tr>
      <w:tr w:rsidR="00B95504" w14:paraId="174A625E" w14:textId="77777777">
        <w:trPr>
          <w:cantSplit/>
        </w:trPr>
        <w:tc>
          <w:tcPr>
            <w:tcW w:w="22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0297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Monitoreo de disponibilidad</w:t>
            </w:r>
          </w:p>
        </w:tc>
        <w:tc>
          <w:tcPr>
            <w:tcW w:w="28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2CBF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UptimeRobot o Better Stack</w:t>
            </w:r>
          </w:p>
        </w:tc>
        <w:tc>
          <w:tcPr>
            <w:tcW w:w="2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681A5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Aviso inmediato de caídas o pausas</w:t>
            </w:r>
          </w:p>
        </w:tc>
        <w:tc>
          <w:tcPr>
            <w:tcW w:w="13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8470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Plan gratuito</w:t>
            </w:r>
          </w:p>
        </w:tc>
      </w:tr>
      <w:tr w:rsidR="00B95504" w14:paraId="039B4D1E" w14:textId="77777777">
        <w:trPr>
          <w:cantSplit/>
        </w:trPr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C5CE2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Logs centralizados</w:t>
            </w:r>
          </w:p>
        </w:tc>
        <w:tc>
          <w:tcPr>
            <w:tcW w:w="2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40E7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Axiom o Better Stack, y Sentry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AAB58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 xml:space="preserve">Seguir una solicitud por </w:t>
            </w: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traceId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BFB7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Plan gratuito</w:t>
            </w:r>
          </w:p>
        </w:tc>
      </w:tr>
      <w:tr w:rsidR="00B95504" w14:paraId="685C072E" w14:textId="77777777">
        <w:trPr>
          <w:cantSplit/>
        </w:trPr>
        <w:tc>
          <w:tcPr>
            <w:tcW w:w="22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A2A8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Rama main protegida</w:t>
            </w:r>
          </w:p>
        </w:tc>
        <w:tc>
          <w:tcPr>
            <w:tcW w:w="28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F4BF6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Reglas de GitHub</w:t>
            </w:r>
          </w:p>
        </w:tc>
        <w:tc>
          <w:tcPr>
            <w:tcW w:w="27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20AE2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Evitar despliegues rotos</w:t>
            </w:r>
          </w:p>
        </w:tc>
        <w:tc>
          <w:tcPr>
            <w:tcW w:w="13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87D4E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Gratis</w:t>
            </w:r>
          </w:p>
        </w:tc>
      </w:tr>
      <w:tr w:rsidR="00B95504" w14:paraId="4693784B" w14:textId="77777777">
        <w:trPr>
          <w:cantSplit/>
        </w:trPr>
        <w:tc>
          <w:tcPr>
            <w:tcW w:w="22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C54A4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Build con caché</w:t>
            </w:r>
          </w:p>
        </w:tc>
        <w:tc>
          <w:tcPr>
            <w:tcW w:w="28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7E4C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Turborepo</w:t>
            </w:r>
          </w:p>
        </w:tc>
        <w:tc>
          <w:tcPr>
            <w:tcW w:w="27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F9D6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Menos minutos de CI</w:t>
            </w:r>
          </w:p>
        </w:tc>
        <w:tc>
          <w:tcPr>
            <w:tcW w:w="1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6316F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Gratis</w:t>
            </w:r>
          </w:p>
        </w:tc>
      </w:tr>
    </w:tbl>
    <w:p w14:paraId="227AB096" w14:textId="77777777" w:rsidR="00B95504" w:rsidRDefault="00B95504">
      <w:pPr>
        <w:spacing w:after="60"/>
      </w:pPr>
    </w:p>
    <w:p w14:paraId="57D52E14" w14:textId="77777777" w:rsidR="00B95504" w:rsidRDefault="00471980">
      <w:pPr>
        <w:pStyle w:val="Ttulo1"/>
      </w:pPr>
      <w:bookmarkStart w:id="30" w:name="_Toc243576173"/>
      <w:r>
        <w:t>17. Propuestas de seguridad</w:t>
      </w:r>
      <w:bookmarkEnd w:id="30"/>
    </w:p>
    <w:p w14:paraId="285588F6" w14:textId="77777777" w:rsidR="00B95504" w:rsidRDefault="00471980">
      <w:pPr>
        <w:keepNext/>
        <w:spacing w:before="200" w:after="80"/>
      </w:pPr>
      <w:r>
        <w:rPr>
          <w:i/>
          <w:iCs/>
          <w:color w:val="52606D"/>
          <w:sz w:val="18"/>
          <w:szCs w:val="18"/>
        </w:rPr>
        <w:t>Tabla 15. Propuestas de seguridad.</w:t>
      </w:r>
    </w:p>
    <w:tbl>
      <w:tblPr>
        <w:tblW w:w="9026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2400"/>
        <w:gridCol w:w="2400"/>
        <w:gridCol w:w="3126"/>
        <w:gridCol w:w="1100"/>
      </w:tblGrid>
      <w:tr w:rsidR="00B95504" w14:paraId="66884090" w14:textId="77777777">
        <w:trPr>
          <w:tblHeader/>
        </w:trPr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41B15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Brecha</w:t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FED0A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Propuesta</w:t>
            </w:r>
          </w:p>
        </w:tc>
        <w:tc>
          <w:tcPr>
            <w:tcW w:w="31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56E94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Herramienta</w:t>
            </w:r>
          </w:p>
        </w:tc>
        <w:tc>
          <w:tcPr>
            <w:tcW w:w="11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FE45A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</w:p>
        </w:tc>
      </w:tr>
      <w:tr w:rsidR="00B95504" w14:paraId="203C8826" w14:textId="77777777">
        <w:trPr>
          <w:cantSplit/>
        </w:trPr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1B56C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Límite de tasa por instancia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9B34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Conteo compartido</w:t>
            </w:r>
          </w:p>
        </w:tc>
        <w:tc>
          <w:tcPr>
            <w:tcW w:w="31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033E3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Upstash Redis o Vercel Firewall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37E2F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Alta</w:t>
            </w:r>
          </w:p>
        </w:tc>
      </w:tr>
      <w:tr w:rsidR="00B95504" w14:paraId="1EBCC30D" w14:textId="77777777">
        <w:trPr>
          <w:cantSplit/>
        </w:trPr>
        <w:tc>
          <w:tcPr>
            <w:tcW w:w="24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FE0B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Servicios accesibles directamente</w:t>
            </w:r>
          </w:p>
        </w:tc>
        <w:tc>
          <w:tcPr>
            <w:tcW w:w="24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B9356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Solo tráfico del gateway</w:t>
            </w:r>
          </w:p>
        </w:tc>
        <w:tc>
          <w:tcPr>
            <w:tcW w:w="31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00416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Cabecera secreta o Deployment Protection</w:t>
            </w:r>
          </w:p>
        </w:tc>
        <w:tc>
          <w:tcPr>
            <w:tcW w:w="11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9A28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Alta</w:t>
            </w:r>
          </w:p>
        </w:tc>
      </w:tr>
      <w:tr w:rsidR="00B95504" w14:paraId="5FA0301D" w14:textId="77777777">
        <w:trPr>
          <w:cantSplit/>
        </w:trPr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3916E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lastRenderedPageBreak/>
              <w:t>Búsqueda manual de secretos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EFC49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Escaneo automático</w:t>
            </w:r>
          </w:p>
        </w:tc>
        <w:tc>
          <w:tcPr>
            <w:tcW w:w="31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12F64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Gitleaks y push protection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41C59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Alta</w:t>
            </w:r>
          </w:p>
        </w:tc>
      </w:tr>
      <w:tr w:rsidR="00B95504" w14:paraId="2F87ECD4" w14:textId="77777777">
        <w:trPr>
          <w:cantSplit/>
        </w:trPr>
        <w:tc>
          <w:tcPr>
            <w:tcW w:w="24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2A1B4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Cuentas del equipo solo con contraseña</w:t>
            </w:r>
          </w:p>
        </w:tc>
        <w:tc>
          <w:tcPr>
            <w:tcW w:w="24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22FB6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MFA obligatorio</w:t>
            </w:r>
          </w:p>
        </w:tc>
        <w:tc>
          <w:tcPr>
            <w:tcW w:w="31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D313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MFA de GitHub, Vercel y Supabase</w:t>
            </w:r>
          </w:p>
        </w:tc>
        <w:tc>
          <w:tcPr>
            <w:tcW w:w="11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695A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Alta</w:t>
            </w:r>
          </w:p>
        </w:tc>
      </w:tr>
      <w:tr w:rsidR="00B95504" w14:paraId="397CB02E" w14:textId="77777777">
        <w:trPr>
          <w:cantSplit/>
        </w:trPr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54D99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Fuerza bruta en el inicio de sesión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E8C1F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CAPTCHA</w:t>
            </w:r>
          </w:p>
        </w:tc>
        <w:tc>
          <w:tcPr>
            <w:tcW w:w="31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25B2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Cloudflare Turnstile o hCaptcha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0A5F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Media</w:t>
            </w:r>
          </w:p>
        </w:tc>
      </w:tr>
      <w:tr w:rsidR="00B95504" w14:paraId="04AE5977" w14:textId="77777777">
        <w:trPr>
          <w:cantSplit/>
        </w:trPr>
        <w:tc>
          <w:tcPr>
            <w:tcW w:w="24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FA34F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Roles privilegiados sin segundo factor</w:t>
            </w:r>
          </w:p>
        </w:tc>
        <w:tc>
          <w:tcPr>
            <w:tcW w:w="24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8FC4B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MFA en la aplicación</w:t>
            </w:r>
          </w:p>
        </w:tc>
        <w:tc>
          <w:tcPr>
            <w:tcW w:w="31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3A6FC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MFA de Supabase Auth (TOTP)</w:t>
            </w:r>
          </w:p>
        </w:tc>
        <w:tc>
          <w:tcPr>
            <w:tcW w:w="11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9CDF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Media</w:t>
            </w:r>
          </w:p>
        </w:tc>
      </w:tr>
      <w:tr w:rsidR="00B95504" w14:paraId="0B1F7837" w14:textId="77777777">
        <w:trPr>
          <w:cantSplit/>
        </w:trPr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AE593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Contraseñas filtradas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60CD9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Bloqueo de contraseñas expuestas</w:t>
            </w:r>
          </w:p>
        </w:tc>
        <w:tc>
          <w:tcPr>
            <w:tcW w:w="31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7AF82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Configuración de Supabase Auth (plan pagado)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4DD6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Media</w:t>
            </w:r>
          </w:p>
        </w:tc>
      </w:tr>
      <w:tr w:rsidR="00B95504" w14:paraId="38DDEBF9" w14:textId="77777777">
        <w:trPr>
          <w:cantSplit/>
        </w:trPr>
        <w:tc>
          <w:tcPr>
            <w:tcW w:w="24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392BF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Archivos validados por tipo declarado</w:t>
            </w:r>
          </w:p>
        </w:tc>
        <w:tc>
          <w:tcPr>
            <w:tcW w:w="24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18F25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Verificar firma y escanear</w:t>
            </w:r>
          </w:p>
        </w:tc>
        <w:tc>
          <w:tcPr>
            <w:tcW w:w="31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D252F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Bytes iniciales y ClamAV</w:t>
            </w:r>
          </w:p>
        </w:tc>
        <w:tc>
          <w:tcPr>
            <w:tcW w:w="11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82C08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Media</w:t>
            </w:r>
          </w:p>
        </w:tc>
      </w:tr>
      <w:tr w:rsidR="00B95504" w14:paraId="68C3F5C1" w14:textId="77777777">
        <w:trPr>
          <w:cantSplit/>
        </w:trPr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28AB9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Respaldos limitados</w:t>
            </w:r>
          </w:p>
        </w:tc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097D3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Respaldos diarios</w:t>
            </w:r>
          </w:p>
        </w:tc>
        <w:tc>
          <w:tcPr>
            <w:tcW w:w="31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D5178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 xml:space="preserve">Supabase Pro o </w:t>
            </w: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pg_dump</w:t>
            </w:r>
            <w:r>
              <w:rPr>
                <w:sz w:val="18"/>
                <w:szCs w:val="18"/>
              </w:rPr>
              <w:t xml:space="preserve"> programado</w:t>
            </w:r>
          </w:p>
        </w:tc>
        <w:tc>
          <w:tcPr>
            <w:tcW w:w="11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B3DF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Media</w:t>
            </w:r>
          </w:p>
        </w:tc>
      </w:tr>
    </w:tbl>
    <w:p w14:paraId="40B7D796" w14:textId="77777777" w:rsidR="00B95504" w:rsidRDefault="00B95504">
      <w:pPr>
        <w:spacing w:after="60"/>
      </w:pPr>
    </w:p>
    <w:p w14:paraId="67D6739A" w14:textId="77777777" w:rsidR="00B95504" w:rsidRDefault="00471980">
      <w:pPr>
        <w:pStyle w:val="Ttulo1"/>
      </w:pPr>
      <w:bookmarkStart w:id="31" w:name="_Toc243576174"/>
      <w:r>
        <w:t>18. Hoja de ruta de las propuestas</w:t>
      </w:r>
      <w:bookmarkEnd w:id="31"/>
    </w:p>
    <w:p w14:paraId="291DBA2E" w14:textId="77777777" w:rsidR="00B95504" w:rsidRDefault="00471980">
      <w:pPr>
        <w:keepNext/>
        <w:spacing w:before="200" w:after="80"/>
      </w:pPr>
      <w:r>
        <w:rPr>
          <w:i/>
          <w:iCs/>
          <w:color w:val="52606D"/>
          <w:sz w:val="18"/>
          <w:szCs w:val="18"/>
        </w:rPr>
        <w:t>Tabla 16. Hoja de ruta.</w:t>
      </w:r>
    </w:p>
    <w:tbl>
      <w:tblPr>
        <w:tblW w:w="9026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1800"/>
        <w:gridCol w:w="4926"/>
        <w:gridCol w:w="2300"/>
      </w:tblGrid>
      <w:tr w:rsidR="00B95504" w14:paraId="5831383C" w14:textId="77777777">
        <w:trPr>
          <w:tblHeader/>
        </w:trPr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C4B61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49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4ABD1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Propuestas</w:t>
            </w:r>
          </w:p>
        </w:tc>
        <w:tc>
          <w:tcPr>
            <w:tcW w:w="23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05A33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B95504" w14:paraId="2DB0B2ED" w14:textId="77777777">
        <w:trPr>
          <w:cantSplit/>
        </w:trPr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72A3D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Inmediata</w:t>
            </w:r>
          </w:p>
        </w:tc>
        <w:tc>
          <w:tcPr>
            <w:tcW w:w="4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C5B34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 xml:space="preserve">Proteger </w:t>
            </w: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main</w:t>
            </w:r>
            <w:r>
              <w:rPr>
                <w:sz w:val="18"/>
                <w:szCs w:val="18"/>
              </w:rPr>
              <w:t>, Gitleaks, Dependabot, MFA en cuentas del equipo, monitoreo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382E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Menos riesgo operativo sin costo</w:t>
            </w:r>
          </w:p>
        </w:tc>
      </w:tr>
      <w:tr w:rsidR="00B95504" w14:paraId="275E4621" w14:textId="77777777">
        <w:trPr>
          <w:cantSplit/>
        </w:trPr>
        <w:tc>
          <w:tcPr>
            <w:tcW w:w="18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D08FC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Junto con E4</w:t>
            </w:r>
          </w:p>
        </w:tc>
        <w:tc>
          <w:tcPr>
            <w:tcW w:w="49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E920C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Migraciones en el despliegue, variables centralizadas, límite de tasa compartido, acceso solo desde el gateway, CAPTCHA</w:t>
            </w:r>
          </w:p>
        </w:tc>
        <w:tc>
          <w:tcPr>
            <w:tcW w:w="23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5C2C8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Publicar sin pasos manuales</w:t>
            </w:r>
          </w:p>
        </w:tc>
      </w:tr>
      <w:tr w:rsidR="00B95504" w14:paraId="39105904" w14:textId="77777777">
        <w:trPr>
          <w:cantSplit/>
        </w:trPr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520CD" w14:textId="77777777" w:rsidR="00B95504" w:rsidRDefault="0047198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Antes de uso real</w:t>
            </w:r>
          </w:p>
        </w:tc>
        <w:tc>
          <w:tcPr>
            <w:tcW w:w="49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836E2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Supabase Pro y Vercel Pro, MFA en la aplicación, respaldos, OWASP ASVS nivel 1</w:t>
            </w:r>
          </w:p>
        </w:tc>
        <w:tc>
          <w:tcPr>
            <w:tcW w:w="23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E50D9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Plataforma lista para datos reales</w:t>
            </w:r>
          </w:p>
        </w:tc>
      </w:tr>
    </w:tbl>
    <w:p w14:paraId="4333D388" w14:textId="77777777" w:rsidR="00B95504" w:rsidRDefault="00B95504">
      <w:pPr>
        <w:spacing w:after="60"/>
      </w:pPr>
    </w:p>
    <w:p w14:paraId="3646E385" w14:textId="77777777" w:rsidR="00B95504" w:rsidRDefault="00471980">
      <w:pPr>
        <w:pStyle w:val="Ttulo1"/>
      </w:pPr>
      <w:bookmarkStart w:id="32" w:name="_Toc243576175"/>
      <w:r>
        <w:t>19. Registro de decisiones</w:t>
      </w:r>
      <w:bookmarkEnd w:id="32"/>
    </w:p>
    <w:p w14:paraId="58933A5C" w14:textId="77777777" w:rsidR="00B95504" w:rsidRDefault="00471980">
      <w:pPr>
        <w:spacing w:after="120" w:line="276" w:lineRule="auto"/>
        <w:jc w:val="both"/>
      </w:pPr>
      <w:r>
        <w:t xml:space="preserve">Las decisiones se registran como ADR en </w:t>
      </w:r>
      <w:r>
        <w:rPr>
          <w:rFonts w:ascii="Consolas" w:eastAsia="Consolas" w:hAnsi="Consolas" w:cs="Consolas"/>
          <w:color w:val="0B3D38"/>
          <w:sz w:val="19"/>
          <w:szCs w:val="19"/>
        </w:rPr>
        <w:t>docs/arquitectura/adr/</w:t>
      </w:r>
      <w:r>
        <w:t xml:space="preserve"> y como decisiones del MVP en </w:t>
      </w:r>
      <w:r>
        <w:rPr>
          <w:rFonts w:ascii="Consolas" w:eastAsia="Consolas" w:hAnsi="Consolas" w:cs="Consolas"/>
          <w:color w:val="0B3D38"/>
          <w:sz w:val="19"/>
          <w:szCs w:val="19"/>
        </w:rPr>
        <w:t>docs/arquitectura/decisiones-mvp.md</w:t>
      </w:r>
      <w:r>
        <w:t>.</w:t>
      </w:r>
    </w:p>
    <w:p w14:paraId="2332BB7B" w14:textId="77777777" w:rsidR="00B95504" w:rsidRDefault="00471980">
      <w:pPr>
        <w:keepNext/>
        <w:spacing w:before="200" w:after="80"/>
      </w:pPr>
      <w:r>
        <w:rPr>
          <w:i/>
          <w:iCs/>
          <w:color w:val="52606D"/>
          <w:sz w:val="18"/>
          <w:szCs w:val="18"/>
        </w:rPr>
        <w:t>Tabla 17. Registro de decisiones.</w:t>
      </w:r>
    </w:p>
    <w:tbl>
      <w:tblPr>
        <w:tblW w:w="9026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1800"/>
        <w:gridCol w:w="7226"/>
      </w:tblGrid>
      <w:tr w:rsidR="00B95504" w14:paraId="3FBE1EBD" w14:textId="77777777">
        <w:trPr>
          <w:tblHeader/>
        </w:trPr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F3246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Rango</w:t>
            </w:r>
          </w:p>
        </w:tc>
        <w:tc>
          <w:tcPr>
            <w:tcW w:w="72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8AA68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Tema</w:t>
            </w:r>
          </w:p>
        </w:tc>
      </w:tr>
      <w:tr w:rsidR="00B95504" w14:paraId="469678AF" w14:textId="77777777">
        <w:trPr>
          <w:cantSplit/>
        </w:trPr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E1305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ADR 0001–0012</w:t>
            </w:r>
          </w:p>
        </w:tc>
        <w:tc>
          <w:tcPr>
            <w:tcW w:w="7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CA944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Monorepo, NestJS por servicio, Supabase y esquemas, rol en Organización, Prisma, Vite, contratos, entorno local, HDU en Organización, estados de HDU, cierre con checklist y acceso fuera de ámbito</w:t>
            </w:r>
          </w:p>
        </w:tc>
      </w:tr>
      <w:tr w:rsidR="00B95504" w14:paraId="44313A0D" w14:textId="77777777">
        <w:trPr>
          <w:cantSplit/>
        </w:trPr>
        <w:tc>
          <w:tcPr>
            <w:tcW w:w="18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0A965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ADR 0013</w:t>
            </w:r>
          </w:p>
        </w:tc>
        <w:tc>
          <w:tcPr>
            <w:tcW w:w="72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F36AC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Bandejas por rol y roles de solo lectura</w:t>
            </w:r>
          </w:p>
        </w:tc>
      </w:tr>
      <w:tr w:rsidR="00B95504" w14:paraId="2A3F6FAA" w14:textId="77777777">
        <w:trPr>
          <w:cantSplit/>
        </w:trPr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CEF32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D1–D14</w:t>
            </w:r>
          </w:p>
        </w:tc>
        <w:tc>
          <w:tcPr>
            <w:tcW w:w="7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12F46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Fundamentos del MVP (E1 y E2) y entrega</w:t>
            </w:r>
          </w:p>
        </w:tc>
      </w:tr>
      <w:tr w:rsidR="00B95504" w14:paraId="74C5C58B" w14:textId="77777777">
        <w:trPr>
          <w:cantSplit/>
        </w:trPr>
        <w:tc>
          <w:tcPr>
            <w:tcW w:w="18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BA16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D15–D22</w:t>
            </w:r>
          </w:p>
        </w:tc>
        <w:tc>
          <w:tcPr>
            <w:tcW w:w="72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CB62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Checklist de 10 entregables, aprobación, certificado PDF y verificación pública (E3)</w:t>
            </w:r>
          </w:p>
        </w:tc>
      </w:tr>
      <w:tr w:rsidR="00B95504" w14:paraId="220E63FA" w14:textId="77777777">
        <w:trPr>
          <w:cantSplit/>
        </w:trPr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86699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D23–D27</w:t>
            </w:r>
          </w:p>
        </w:tc>
        <w:tc>
          <w:tcPr>
            <w:tcW w:w="7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4D439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Modelo de datos según el ER: nombres, distribución por servicio, UUID y ajustes</w:t>
            </w:r>
          </w:p>
        </w:tc>
      </w:tr>
      <w:tr w:rsidR="00B95504" w14:paraId="345789F8" w14:textId="77777777">
        <w:trPr>
          <w:cantSplit/>
        </w:trPr>
        <w:tc>
          <w:tcPr>
            <w:tcW w:w="18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E3C6C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D28–D53</w:t>
            </w:r>
          </w:p>
        </w:tc>
        <w:tc>
          <w:tcPr>
            <w:tcW w:w="72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0C377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Bandejas por rol: rutas, células del líder, solo lectura, cambio de rol atómico, composición, exportación (E7)</w:t>
            </w:r>
          </w:p>
        </w:tc>
      </w:tr>
      <w:tr w:rsidR="00B95504" w14:paraId="40F7347F" w14:textId="77777777">
        <w:trPr>
          <w:cantSplit/>
        </w:trPr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4AB7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D54–D56</w:t>
            </w:r>
          </w:p>
        </w:tc>
        <w:tc>
          <w:tcPr>
            <w:tcW w:w="7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39D52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Reasignación del QE responsable, líderes inactivos y cambio de rol frente a acceso denegado</w:t>
            </w:r>
          </w:p>
        </w:tc>
      </w:tr>
    </w:tbl>
    <w:p w14:paraId="66A5C094" w14:textId="77777777" w:rsidR="00B95504" w:rsidRDefault="00B95504">
      <w:pPr>
        <w:spacing w:after="60"/>
      </w:pPr>
    </w:p>
    <w:p w14:paraId="7FD9E2CD" w14:textId="77777777" w:rsidR="00B95504" w:rsidRDefault="00471980">
      <w:pPr>
        <w:pStyle w:val="Ttulo1"/>
      </w:pPr>
      <w:bookmarkStart w:id="33" w:name="_Toc243576176"/>
      <w:r>
        <w:lastRenderedPageBreak/>
        <w:t>Anexo A. Glosario</w:t>
      </w:r>
      <w:bookmarkEnd w:id="33"/>
    </w:p>
    <w:tbl>
      <w:tblPr>
        <w:tblW w:w="9026" w:type="dxa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ook w:val="04A0" w:firstRow="1" w:lastRow="0" w:firstColumn="1" w:lastColumn="0" w:noHBand="0" w:noVBand="1"/>
      </w:tblPr>
      <w:tblGrid>
        <w:gridCol w:w="1800"/>
        <w:gridCol w:w="7226"/>
      </w:tblGrid>
      <w:tr w:rsidR="00B95504" w14:paraId="6F58D31A" w14:textId="77777777">
        <w:trPr>
          <w:tblHeader/>
        </w:trPr>
        <w:tc>
          <w:tcPr>
            <w:tcW w:w="1800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EC809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Término</w:t>
            </w:r>
          </w:p>
        </w:tc>
        <w:tc>
          <w:tcPr>
            <w:tcW w:w="722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CDAF5" w14:textId="77777777" w:rsidR="00B95504" w:rsidRDefault="0047198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B95504" w14:paraId="5EDCA5B0" w14:textId="77777777">
        <w:trPr>
          <w:cantSplit/>
        </w:trPr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76E14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HDU</w:t>
            </w:r>
          </w:p>
        </w:tc>
        <w:tc>
          <w:tcPr>
            <w:tcW w:w="7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6C2D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Historia de usuario: la unidad de trabajo que el equipo de QA certifica.</w:t>
            </w:r>
          </w:p>
        </w:tc>
      </w:tr>
      <w:tr w:rsidR="00B95504" w14:paraId="5F3D4839" w14:textId="77777777">
        <w:trPr>
          <w:cantSplit/>
        </w:trPr>
        <w:tc>
          <w:tcPr>
            <w:tcW w:w="18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D420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Bandeja</w:t>
            </w:r>
          </w:p>
        </w:tc>
        <w:tc>
          <w:tcPr>
            <w:tcW w:w="72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9FDE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Pantalla de inicio de cada rol con el trabajo que le corresponde.</w:t>
            </w:r>
          </w:p>
        </w:tc>
      </w:tr>
      <w:tr w:rsidR="00B95504" w14:paraId="09CDB83C" w14:textId="77777777">
        <w:trPr>
          <w:cantSplit/>
        </w:trPr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8A858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Célula</w:t>
            </w:r>
          </w:p>
        </w:tc>
        <w:tc>
          <w:tcPr>
            <w:tcW w:w="7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F188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Equipo de desarrollo dueño de un conjunto de HDU; el Líder QA tiene células a cargo.</w:t>
            </w:r>
          </w:p>
        </w:tc>
      </w:tr>
      <w:tr w:rsidR="00B95504" w14:paraId="74D7D8E7" w14:textId="77777777">
        <w:trPr>
          <w:cantSplit/>
        </w:trPr>
        <w:tc>
          <w:tcPr>
            <w:tcW w:w="18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19590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QE</w:t>
            </w:r>
          </w:p>
        </w:tc>
        <w:tc>
          <w:tcPr>
            <w:tcW w:w="72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37EE5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Quality Engineer: supervisa analistas y aprueba entregables.</w:t>
            </w:r>
          </w:p>
        </w:tc>
      </w:tr>
      <w:tr w:rsidR="00B95504" w14:paraId="364E4F77" w14:textId="77777777">
        <w:trPr>
          <w:cantSplit/>
        </w:trPr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8FB39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Líder QA</w:t>
            </w:r>
          </w:p>
        </w:tc>
        <w:tc>
          <w:tcPr>
            <w:tcW w:w="7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A835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Rol de solo lectura que sigue las HDU de sus células.</w:t>
            </w:r>
          </w:p>
        </w:tc>
      </w:tr>
      <w:tr w:rsidR="00B95504" w14:paraId="51CE604A" w14:textId="77777777">
        <w:trPr>
          <w:cantSplit/>
        </w:trPr>
        <w:tc>
          <w:tcPr>
            <w:tcW w:w="18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B6969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Auditor</w:t>
            </w:r>
          </w:p>
        </w:tc>
        <w:tc>
          <w:tcPr>
            <w:tcW w:w="72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7D189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Rol de solo lectura que consulta todo y exporta.</w:t>
            </w:r>
          </w:p>
        </w:tc>
      </w:tr>
      <w:tr w:rsidR="00B95504" w14:paraId="418C9493" w14:textId="77777777">
        <w:trPr>
          <w:cantSplit/>
        </w:trPr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0E9D2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Entregable y evidencia</w:t>
            </w:r>
          </w:p>
        </w:tc>
        <w:tc>
          <w:tcPr>
            <w:tcW w:w="7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70F8E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Artefacto del checklist y el enlace o archivo que lo respalda.</w:t>
            </w:r>
          </w:p>
        </w:tc>
      </w:tr>
      <w:tr w:rsidR="00B95504" w14:paraId="6A50EA22" w14:textId="77777777">
        <w:trPr>
          <w:cantSplit/>
        </w:trPr>
        <w:tc>
          <w:tcPr>
            <w:tcW w:w="18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CAB03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Folio</w:t>
            </w:r>
          </w:p>
        </w:tc>
        <w:tc>
          <w:tcPr>
            <w:tcW w:w="72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9633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 xml:space="preserve">Identificador único del certificado, </w:t>
            </w:r>
            <w:r>
              <w:rPr>
                <w:rFonts w:ascii="Consolas" w:eastAsia="Consolas" w:hAnsi="Consolas" w:cs="Consolas"/>
                <w:color w:val="0B3D38"/>
                <w:sz w:val="16"/>
                <w:szCs w:val="16"/>
              </w:rPr>
              <w:t>Q360-AAAA-XXXXXXXX</w:t>
            </w:r>
            <w:r>
              <w:rPr>
                <w:sz w:val="18"/>
                <w:szCs w:val="18"/>
              </w:rPr>
              <w:t>.</w:t>
            </w:r>
          </w:p>
        </w:tc>
      </w:tr>
      <w:tr w:rsidR="00B95504" w14:paraId="39F09733" w14:textId="77777777">
        <w:trPr>
          <w:cantSplit/>
        </w:trPr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3056D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JWT / JWKS</w:t>
            </w:r>
          </w:p>
        </w:tc>
        <w:tc>
          <w:tcPr>
            <w:tcW w:w="7226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3EFBA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Token firmado de la sesión / llaves públicas para verificarlo.</w:t>
            </w:r>
          </w:p>
        </w:tc>
      </w:tr>
      <w:tr w:rsidR="00B95504" w14:paraId="670A1ED9" w14:textId="77777777">
        <w:trPr>
          <w:cantSplit/>
        </w:trPr>
        <w:tc>
          <w:tcPr>
            <w:tcW w:w="1800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55731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RLS</w:t>
            </w:r>
          </w:p>
        </w:tc>
        <w:tc>
          <w:tcPr>
            <w:tcW w:w="7226" w:type="dxa"/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EE092" w14:textId="77777777" w:rsidR="00B95504" w:rsidRDefault="00471980">
            <w:pPr>
              <w:spacing w:after="20"/>
            </w:pPr>
            <w:r>
              <w:rPr>
                <w:sz w:val="18"/>
                <w:szCs w:val="18"/>
              </w:rPr>
              <w:t>Row Level Security: políticas de Postgres por rol.</w:t>
            </w:r>
          </w:p>
        </w:tc>
      </w:tr>
    </w:tbl>
    <w:p w14:paraId="0A4E548F" w14:textId="77777777" w:rsidR="00B95504" w:rsidRDefault="00B95504">
      <w:pPr>
        <w:spacing w:after="60"/>
      </w:pPr>
    </w:p>
    <w:sectPr w:rsidR="00B95504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440" w:right="1440" w:bottom="13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9B4DC" w14:textId="77777777" w:rsidR="00471980" w:rsidRDefault="00471980">
      <w:r>
        <w:separator/>
      </w:r>
    </w:p>
  </w:endnote>
  <w:endnote w:type="continuationSeparator" w:id="0">
    <w:p w14:paraId="2FA1158B" w14:textId="77777777" w:rsidR="00471980" w:rsidRDefault="00471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826EC" w14:textId="77777777" w:rsidR="00B95504" w:rsidRDefault="00471980">
    <w:r>
      <w:rPr>
        <w:color w:val="6B7280"/>
        <w:sz w:val="16"/>
        <w:szCs w:val="16"/>
      </w:rPr>
      <w:t>Versión 1.2 · 22 de octubre de 2026</w:t>
    </w:r>
    <w:r>
      <w:rPr>
        <w:color w:val="6B7280"/>
        <w:sz w:val="16"/>
        <w:szCs w:val="16"/>
      </w:rPr>
      <w:ptab w:relativeTo="margin" w:alignment="right" w:leader="none"/>
    </w: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631109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631109">
      <w:rPr>
        <w:noProof/>
        <w:color w:val="6B7280"/>
        <w:sz w:val="16"/>
        <w:szCs w:val="16"/>
      </w:rPr>
      <w:t>3</w:t>
    </w:r>
    <w:r>
      <w:rPr>
        <w:color w:val="6B72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CF755" w14:textId="77777777" w:rsidR="00B95504" w:rsidRDefault="00B9550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5ADB6" w14:textId="77777777" w:rsidR="00471980" w:rsidRDefault="00471980">
      <w:r>
        <w:separator/>
      </w:r>
    </w:p>
  </w:footnote>
  <w:footnote w:type="continuationSeparator" w:id="0">
    <w:p w14:paraId="30684598" w14:textId="77777777" w:rsidR="00471980" w:rsidRDefault="004719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BA3FD" w14:textId="77777777" w:rsidR="00B95504" w:rsidRDefault="00471980">
    <w:pPr>
      <w:pBdr>
        <w:bottom w:val="single" w:sz="4" w:space="4" w:color="D1D5DB"/>
      </w:pBdr>
    </w:pPr>
    <w:r>
      <w:rPr>
        <w:color w:val="6B7280"/>
        <w:sz w:val="16"/>
        <w:szCs w:val="16"/>
      </w:rPr>
      <w:t>Quality360 · Documento de arquitectura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79EE6" w14:textId="77777777" w:rsidR="00B95504" w:rsidRDefault="00B9550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E0202"/>
    <w:multiLevelType w:val="hybridMultilevel"/>
    <w:tmpl w:val="87D8FFF8"/>
    <w:lvl w:ilvl="0" w:tplc="64905E2C">
      <w:start w:val="1"/>
      <w:numFmt w:val="bullet"/>
      <w:lvlText w:val="•"/>
      <w:lvlJc w:val="left"/>
      <w:pPr>
        <w:ind w:left="460" w:hanging="260"/>
      </w:pPr>
    </w:lvl>
    <w:lvl w:ilvl="1" w:tplc="5206184A">
      <w:numFmt w:val="decimal"/>
      <w:lvlText w:val=""/>
      <w:lvlJc w:val="left"/>
    </w:lvl>
    <w:lvl w:ilvl="2" w:tplc="3E26B926">
      <w:numFmt w:val="decimal"/>
      <w:lvlText w:val=""/>
      <w:lvlJc w:val="left"/>
    </w:lvl>
    <w:lvl w:ilvl="3" w:tplc="78001B06">
      <w:numFmt w:val="decimal"/>
      <w:lvlText w:val=""/>
      <w:lvlJc w:val="left"/>
    </w:lvl>
    <w:lvl w:ilvl="4" w:tplc="307A4722">
      <w:numFmt w:val="decimal"/>
      <w:lvlText w:val=""/>
      <w:lvlJc w:val="left"/>
    </w:lvl>
    <w:lvl w:ilvl="5" w:tplc="3470FC06">
      <w:numFmt w:val="decimal"/>
      <w:lvlText w:val=""/>
      <w:lvlJc w:val="left"/>
    </w:lvl>
    <w:lvl w:ilvl="6" w:tplc="FB4E8AD4">
      <w:numFmt w:val="decimal"/>
      <w:lvlText w:val=""/>
      <w:lvlJc w:val="left"/>
    </w:lvl>
    <w:lvl w:ilvl="7" w:tplc="78C6D996">
      <w:numFmt w:val="decimal"/>
      <w:lvlText w:val=""/>
      <w:lvlJc w:val="left"/>
    </w:lvl>
    <w:lvl w:ilvl="8" w:tplc="D8EA42A8">
      <w:numFmt w:val="decimal"/>
      <w:lvlText w:val=""/>
      <w:lvlJc w:val="left"/>
    </w:lvl>
  </w:abstractNum>
  <w:abstractNum w:abstractNumId="1" w15:restartNumberingAfterBreak="0">
    <w:nsid w:val="3BC5333B"/>
    <w:multiLevelType w:val="hybridMultilevel"/>
    <w:tmpl w:val="39386340"/>
    <w:lvl w:ilvl="0" w:tplc="25941A1A">
      <w:start w:val="1"/>
      <w:numFmt w:val="decimal"/>
      <w:lvlText w:val="%1."/>
      <w:lvlJc w:val="left"/>
      <w:pPr>
        <w:ind w:left="460" w:hanging="300"/>
      </w:pPr>
    </w:lvl>
    <w:lvl w:ilvl="1" w:tplc="DD9A12E4">
      <w:numFmt w:val="decimal"/>
      <w:lvlText w:val=""/>
      <w:lvlJc w:val="left"/>
    </w:lvl>
    <w:lvl w:ilvl="2" w:tplc="FB42B704">
      <w:numFmt w:val="decimal"/>
      <w:lvlText w:val=""/>
      <w:lvlJc w:val="left"/>
    </w:lvl>
    <w:lvl w:ilvl="3" w:tplc="AF027774">
      <w:numFmt w:val="decimal"/>
      <w:lvlText w:val=""/>
      <w:lvlJc w:val="left"/>
    </w:lvl>
    <w:lvl w:ilvl="4" w:tplc="FEE2B7B0">
      <w:numFmt w:val="decimal"/>
      <w:lvlText w:val=""/>
      <w:lvlJc w:val="left"/>
    </w:lvl>
    <w:lvl w:ilvl="5" w:tplc="523EAB5E">
      <w:numFmt w:val="decimal"/>
      <w:lvlText w:val=""/>
      <w:lvlJc w:val="left"/>
    </w:lvl>
    <w:lvl w:ilvl="6" w:tplc="A70E6502">
      <w:numFmt w:val="decimal"/>
      <w:lvlText w:val=""/>
      <w:lvlJc w:val="left"/>
    </w:lvl>
    <w:lvl w:ilvl="7" w:tplc="7DE8C624">
      <w:numFmt w:val="decimal"/>
      <w:lvlText w:val=""/>
      <w:lvlJc w:val="left"/>
    </w:lvl>
    <w:lvl w:ilvl="8" w:tplc="FC863D4C">
      <w:numFmt w:val="decimal"/>
      <w:lvlText w:val=""/>
      <w:lvlJc w:val="left"/>
    </w:lvl>
  </w:abstractNum>
  <w:abstractNum w:abstractNumId="2" w15:restartNumberingAfterBreak="0">
    <w:nsid w:val="64084F12"/>
    <w:multiLevelType w:val="hybridMultilevel"/>
    <w:tmpl w:val="2700A3CE"/>
    <w:lvl w:ilvl="0" w:tplc="944E057E" w:tentative="1">
      <w:start w:val="1"/>
      <w:numFmt w:val="bullet"/>
      <w:lvlText w:val="●"/>
      <w:lvlJc w:val="left"/>
      <w:pPr>
        <w:ind w:left="720" w:hanging="360"/>
      </w:pPr>
    </w:lvl>
    <w:lvl w:ilvl="1" w:tplc="EC5066D8" w:tentative="1">
      <w:start w:val="1"/>
      <w:numFmt w:val="bullet"/>
      <w:lvlText w:val="○"/>
      <w:lvlJc w:val="left"/>
      <w:pPr>
        <w:ind w:left="1440" w:hanging="360"/>
      </w:pPr>
    </w:lvl>
    <w:lvl w:ilvl="2" w:tplc="D12E71D2" w:tentative="1">
      <w:start w:val="1"/>
      <w:numFmt w:val="bullet"/>
      <w:lvlText w:val="■"/>
      <w:lvlJc w:val="left"/>
      <w:pPr>
        <w:ind w:left="2160" w:hanging="360"/>
      </w:pPr>
    </w:lvl>
    <w:lvl w:ilvl="3" w:tplc="29DE70CA" w:tentative="1">
      <w:start w:val="1"/>
      <w:numFmt w:val="bullet"/>
      <w:lvlText w:val="●"/>
      <w:lvlJc w:val="left"/>
      <w:pPr>
        <w:ind w:left="2880" w:hanging="360"/>
      </w:pPr>
    </w:lvl>
    <w:lvl w:ilvl="4" w:tplc="85FC9BAC" w:tentative="1">
      <w:start w:val="1"/>
      <w:numFmt w:val="bullet"/>
      <w:lvlText w:val="○"/>
      <w:lvlJc w:val="left"/>
      <w:pPr>
        <w:ind w:left="3600" w:hanging="360"/>
      </w:pPr>
    </w:lvl>
    <w:lvl w:ilvl="5" w:tplc="8D965944" w:tentative="1">
      <w:start w:val="1"/>
      <w:numFmt w:val="bullet"/>
      <w:lvlText w:val="■"/>
      <w:lvlJc w:val="left"/>
      <w:pPr>
        <w:ind w:left="4320" w:hanging="360"/>
      </w:pPr>
    </w:lvl>
    <w:lvl w:ilvl="6" w:tplc="ED1274E6" w:tentative="1">
      <w:start w:val="1"/>
      <w:numFmt w:val="bullet"/>
      <w:lvlText w:val="●"/>
      <w:lvlJc w:val="left"/>
      <w:pPr>
        <w:ind w:left="5040" w:hanging="360"/>
      </w:pPr>
    </w:lvl>
    <w:lvl w:ilvl="7" w:tplc="3C90CE00" w:tentative="1">
      <w:start w:val="1"/>
      <w:numFmt w:val="bullet"/>
      <w:lvlText w:val="●"/>
      <w:lvlJc w:val="left"/>
      <w:pPr>
        <w:ind w:left="5760" w:hanging="360"/>
      </w:pPr>
    </w:lvl>
    <w:lvl w:ilvl="8" w:tplc="4CBC178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532235009">
    <w:abstractNumId w:val="2"/>
    <w:lvlOverride w:ilvl="0">
      <w:startOverride w:val="1"/>
    </w:lvlOverride>
  </w:num>
  <w:num w:numId="2" w16cid:durableId="1460681650">
    <w:abstractNumId w:val="0"/>
    <w:lvlOverride w:ilvl="0">
      <w:startOverride w:val="1"/>
    </w:lvlOverride>
  </w:num>
  <w:num w:numId="3" w16cid:durableId="271325136">
    <w:abstractNumId w:val="1"/>
    <w:lvlOverride w:ilvl="0">
      <w:startOverride w:val="1"/>
    </w:lvlOverride>
  </w:num>
  <w:num w:numId="4" w16cid:durableId="7277287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504"/>
    <w:rsid w:val="00471980"/>
    <w:rsid w:val="00631109"/>
    <w:rsid w:val="00AC2151"/>
    <w:rsid w:val="00B95504"/>
    <w:rsid w:val="00E1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CA1491"/>
  <w15:docId w15:val="{965CEC96-BEF5-4D3D-B0E4-923928078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4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20" w:after="100"/>
      <w:outlineLvl w:val="1"/>
    </w:pPr>
    <w:rPr>
      <w:b/>
      <w:bCs/>
      <w:color w:val="0F766E"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31109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31109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4204</Words>
  <Characters>22959</Characters>
  <Application>Microsoft Office Word</Application>
  <DocSecurity>0</DocSecurity>
  <Lines>981</Lines>
  <Paragraphs>615</Paragraphs>
  <ScaleCrop>false</ScaleCrop>
  <Company/>
  <LinksUpToDate>false</LinksUpToDate>
  <CharactersWithSpaces>26570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Quality360 · Documento de arquitectura</dc:title>
  <dc:creator>Grupo 8 · Quality360</dc:creator>
  <cp:lastModifiedBy>Matias Araos</cp:lastModifiedBy>
  <cp:revision>3</cp:revision>
  <cp:lastPrinted>2026-10-22T18:42:00Z</cp:lastPrinted>
  <dcterms:created xsi:type="dcterms:W3CDTF">2026-10-22T18:41:00Z</dcterms:created>
  <dcterms:modified xsi:type="dcterms:W3CDTF">2026-10-22T18:42:00Z</dcterms:modified>
</cp:coreProperties>
</file>