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Autospacing="0" w:after="0"/>
        <w:ind w:hanging="0" w:start="0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Emocje wstydu i winy, ich znaczenie i funkcja w różnych kulturach</w:t>
      </w:r>
    </w:p>
    <w:p>
      <w:pPr>
        <w:pStyle w:val="Normal"/>
        <w:spacing w:lineRule="auto" w:line="360" w:before="240" w:afterAutospacing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Mateusz Pomianek, Anna Łężniak-Seruga, Izabela Rybka, Julia Bladowska, Krzysztof Lindorf</w:t>
      </w:r>
    </w:p>
    <w:p>
      <w:pPr>
        <w:pStyle w:val="Normal"/>
        <w:spacing w:lineRule="auto" w:line="360" w:before="240" w:afterAutospacing="0" w:after="0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Uniwersytet Vizja, Okopowa 59, 01-043 Warszawa</w:t>
      </w:r>
    </w:p>
    <w:p>
      <w:pPr>
        <w:pStyle w:val="Heading1"/>
        <w:spacing w:lineRule="auto" w:line="360" w:before="360" w:afterAutospacing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Abstrakt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6jbjutynia2f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Niniejszy przegląd literatury przedstawia kompleksową analizę badań nad emocjami wstydu i winy w kontekście międzykulturowym, syntetyzując 30 najważniejszych publikacji z zakresu psychologii kulturowej, antropologii i nauk społecznych. Badania wskazują na złożone wzorce różnicowania kulturowego tych emocji moralnych, które nie mogą być sprowadzone do prostego podziału na kultury indywidualistyczne i kolektywistyczne. Kluczowe ustalenia obejmują: (1) większą intensywność wstydu w kulturach kolektywistycznych, choć z istotnymi wyjątkami, (2) bardziej złożone relacje między winą, a orientacją kulturową niż wcześniej zakładano, (3) znaczące różnice w semantyce i konceptualizacji tych emocji między językami i kulturami, oraz (4) rosnące uznanie dla wielowymiarowych podejść teoretycznych. Przegląd identyfikuje również istotne luki badawcze i kierunki przyszłych badań, szczególnie w zakresie społeczeństw niereprezentowanych w literaturze oraz mechanizmów rozwojowych i neurobiologicznych.</w:t>
      </w:r>
    </w:p>
    <w:p>
      <w:pPr>
        <w:pStyle w:val="Heading1"/>
        <w:spacing w:lineRule="auto" w:line="360" w:before="360" w:afterAutospacing="0" w:after="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heading=h.owck276dqihl"/>
      <w:bookmarkEnd w:id="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Wprowadzenie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Emocje wstydu i winy stanowią fundamentalne komponenty ludzkiego doświadczenia moralnego, odgrywając kluczową rolę w regulacji zachowań społecznych i utrzymaniu norm grupowych. Choć te emocje samoświadomościowe są uniwersalne w sensie biologicznym, ich doświadczanie, ekspresja i znaczenie społeczne wykazują znaczną zmienność międzykulturową. Zrozumienie tej zmienności jest kluczowe nie tylko dla teorii psychologicznych, ale również dla praktyki klinicznej, edukacji międzykulturowej i polityki społecznej w coraz bardziej zglobalizowanym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międzykulturowe nad wstydem i winą mają długą historię, sięgającą klasycznej pracy Ruth Benedict, która zaproponowała rozróżnienie między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kulturami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winy</w:t>
      </w:r>
      <w:r>
        <w:rPr>
          <w:rFonts w:eastAsia="Times New Roman" w:cs="Times New Roman" w:ascii="Times New Roman" w:hAnsi="Times New Roman"/>
          <w:sz w:val="24"/>
          <w:szCs w:val="24"/>
        </w:rPr>
        <w:t>. Jednak współczesne badania empiryczne znacznie skomplikowały ten prosty podział, ujawniając wielowymiarową naturę tych emocji oraz ich złożone relacje z orientacjami kulturowymi. Niniejszy przegląd syntetyzuje 3</w:t>
      </w:r>
      <w:r>
        <w:rPr>
          <w:rFonts w:eastAsia="Times New Roman" w:cs="Times New Roman" w:ascii="Times New Roman" w:hAnsi="Times New Roman"/>
          <w:sz w:val="24"/>
          <w:szCs w:val="24"/>
        </w:rPr>
        <w:t>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najważniejszych publikacji z ostatnich trzech dekad, obejmujących badania z różnorodnych kontekstów kulturowych – od społeczeństw zachodnich (USA, Niemcy, Włochy, Irlandia) przez kraje azjatyckie (Chiny, Japonia, Korea, Indonezja) po społeczeństwa Bliskiego Wschodu (Zjednoczone Emiraty Arabskie, Turcja, Liban) oraz rdzennych mieszkańców Ameryki (Rarámuri) i Jawy.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Celem tego przeglądu jest: (1) przedstawienie szerokiej perspektywy antropologicznej na wstyd i winę w różnych społeczeństwach, (2) dokonanie akademickiej syntezy różnych podejść teoretycznych z naciskiem na psychologię kulturową, (3) przegląd głównych teorii i odkryć empirycznych, oraz (4) identyfikacja luk badawczych i przyszłych kierunków badań. Przegląd ten przyjmuje krytyczną perspektywę, analizując zarówno konwergencje, jak i rozbieżności w literaturze, oraz wskazując na ograniczenia obecnych paradygmatów badawczych.</w:t>
      </w:r>
    </w:p>
    <w:p>
      <w:pPr>
        <w:pStyle w:val="Heading1"/>
        <w:spacing w:lineRule="auto" w:line="360" w:before="360" w:afterAutospacing="0" w:after="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2" w:name="_heading=h.9lu11hlckqo9"/>
      <w:bookmarkEnd w:id="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Podstawy teoretyczne i antropologiczne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3" w:name="_heading=h.9qs0ofb4syf3"/>
      <w:bookmarkEnd w:id="3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Klasyczne rozróżnienia: kultury wstydu vs kultury winy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Klasyczne rozróżnienie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kulturami winy</w:t>
      </w:r>
      <w:r>
        <w:rPr>
          <w:rFonts w:eastAsia="Times New Roman" w:cs="Times New Roman" w:ascii="Times New Roman" w:hAnsi="Times New Roman"/>
          <w:sz w:val="24"/>
          <w:szCs w:val="24"/>
        </w:rPr>
        <w:t>, zaproponowane przez Ruth Benedict w kontekście analizy społeczeństwa japońskiego, przez dziesięciolecia dominowało w myśleniu o międzykulturowych różnicach w emocjach moralnych. Według tego modelu, kultury wstydu charakteryzują się zewnętrzną orientacją moralną, gdzie zachowanie jest regulowane przez obawy przed publicznym potępieniem i utratą twarzy, podczas gdy kultury winy opierają się na wewnętrznych standardach moralnych i sumieniu.</w:t>
      </w:r>
    </w:p>
    <w:p>
      <w:pPr>
        <w:pStyle w:val="Normal"/>
        <w:spacing w:lineRule="auto" w:line="360" w:before="0" w:afterAutospacing="0" w:after="0"/>
        <w:ind w:firstLine="720"/>
        <w:rPr>
          <w:lang w:val="pl-PL" w:eastAsia="zh-C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Jednak współczesne badania empiryczne znacząco zakwestionowały prostotę tego rozróżnienia. Bedford (2004) w swoim szczegółowym badaniu chińskiego doświadczenia winy i wstydu argumentuje, że tradycyjne kategorie zachodnie nie oddają złożoności chińskich konceptów moralnych. Autor wskazuje, że chińskie terminy tłumaczone jako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wstyd (</w:t>
      </w:r>
      <w:r>
        <w:rPr>
          <w:rFonts w:ascii="Times New Roman" w:hAnsi="Times New Roman" w:cs="Times New Roman" w:eastAsia="Times New Roman"/>
          <w:sz w:val="24"/>
          <w:szCs w:val="24"/>
          <w:lang w:val="pl-PL" w:eastAsia="zh-CN" w:bidi="hi-IN"/>
        </w:rPr>
        <w:t xml:space="preserve">如 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xiu, </w:t>
      </w:r>
      <w:r>
        <w:rPr>
          <w:rFonts w:ascii="Times New Roman" w:hAnsi="Times New Roman" w:cs="Times New Roman" w:eastAsia="Times New Roman"/>
          <w:sz w:val="24"/>
          <w:szCs w:val="24"/>
          <w:lang w:val="pl-PL" w:eastAsia="zh-CN" w:bidi="hi-IN"/>
        </w:rPr>
        <w:t xml:space="preserve">羞耻 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>xiuchi) i 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wina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 zawierają odmienne konstelacje znaczeń, które nie mapują się bezpośrednio na zachodnie kategorie. Podobnie, Hollan (2012) w swojej psychoanalitycznej analizie kulturowej mediacji wstydu i winy argumentuje, że rozróżnienie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 w:eastAsia="zh-CN" w:bidi="hi-IN"/>
        </w:rPr>
        <w:t>kulturami wstydu i winy</w:t>
      </w:r>
      <w:r>
        <w:rPr>
          <w:rFonts w:eastAsia="Times New Roman" w:cs="Times New Roman" w:ascii="Times New Roman" w:hAnsi="Times New Roman"/>
          <w:sz w:val="24"/>
          <w:szCs w:val="24"/>
          <w:lang w:val="pl-PL" w:eastAsia="zh-CN" w:bidi="hi-IN"/>
        </w:rPr>
        <w:t xml:space="preserve"> jest nadmiernie uproszczone i nie uwzględnia złożoności doświadczenia emocjonalnego w różnych kontekstach kulturowych.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4" w:name="_heading=h.ehz4qmkyw1o1"/>
      <w:bookmarkEnd w:id="4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Ewolucja perspektyw teoretycznych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Ewolucja teoretyczna w badaniach nad wstydem i winą odzwierciedla szersze przejście w psychologii kulturowej od esencjalistycznych kategoryzacji do bardziej dynamicznych i kontekstualnych modeli. Kirmayr i in. (2018) proponują podejście ekosocjalne oparte na kulturowej neurofenomenologii, które podkreśla społeczne osadzenie i znaczenie emocji. To podejście, czerpiące z ucieleśnionej i enaktywnej nauki kognitywnej, uznaje, że emocje nie są po prostu uniwersalnymi reakcjami biologicznymi modulowanymi przez kulturę, ale są fundamentalnie konstytutywne dla kulturowych sposobów bycia w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Fessler (2004) przedstawia perspektywę ewolucyjną, argumentując, że wstyd funkcjonuje jako mechanizm adaptacyjny regulujący zachowania społeczne poprzez sygnalizowanie niskiego statusu i motywowanie zachowań naprwczych. W swoim porównaniu dwóch kultur (amerykańskiej i indonezyjskiej), Fessler wykazuje, że mimo różnic kulturowych w ekspresji i kontekstach wywołujących wstyd, podstawowa funkcja ewolucyjna tej emocji pozostaje zachowana. To sugeruje, że wstyd może być uniwersalnym mechanizmem psychologicznym, którego konkretne manifestacje są kształtowane przez lokalne normy kulturowe.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5" w:name="_heading=h.whsgsjvq6cuf"/>
      <w:bookmarkEnd w:id="5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Współczesne modele wielowymiarowe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Współczesne badania coraz częściej przyjmują wielowymiarowe podejścia, które wykraczają poza prosty dychotomiczny podział indywidualizm-kolektywizm. Cohen i in. (2019) oraz Young i in. (2021) w swoich badaniach wielowymiarowego podejścia do relacji między indywidualizmem-kolektywizmem a winą i wstydem wykazują, że orientacje kulturowe są bardziej złożone niż sugerują tradycyjne modele. Ich badania ujawniają, że różne wymiary indywidualizmu i kolektywizmu (np. niezależność vs współzależność, orientacja horyzontalna vs wertykalna) mają różne relacje z doświadczaniem wstydu i winy.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Scherer i in. (2009) proponują model oparty na teorii oceny poznawczej, który identyfikuje specyficzne dla kultury tendencje w ocenie sytuacji emocjonalnych. W ich badaniu obejmującym 37 krajów, autorzy wykazują, że różnice kulturowe w dyspozycjach emocjonalnych wynikają częściowo z systematycznych różnic w sposobie oceniania sytuacji społecznych. To podejście oferuje bardziej precyzyjny mechanizm wyjaśniający różnice międzykulturowe niż ogólne kategorie kulturowe.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Metodologie badawcze w psychologii międzykulturowej 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6" w:name="_heading=h.lw2e5eh9y46r"/>
      <w:bookmarkEnd w:id="6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Podejścia badawcze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nad wstydem i winą w kontekście międzykulturowym wykorzystują różnorodne metodologie, każda z własnymi zaletami i ograniczeniami. Dominującym podejściem są badania porównawcze wykorzystujące kwestionariusze i scenariusze sytuacyjne. Stipek (1998) w swoim badaniu różnic między Amerykanami a Chińczykami w okolicznościach wywołujących dumę, wstyd i winę wykorzystał scenariusze hipotetyczne, prosząc uczestników o ocenę prawdopodobieństwa doświadczenia różnych emocji w określonych sytuacjach. To podejście pozwala na systematyczne porównania między kulturami, choć może być ograniczone przez różnice w interpretacji scenariuszy.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Bardziej jakościowe i etnograficzne podejścia oferują głębsze zrozumienie kulturowych znaczeń emocji. Breugelmans i Poortinga (Breugelmans i Poortinga, 2006) przeprowadzili nowatorskie badanie wśród Indian Rarámuri w Meksyku i wiejskich mieszkańców Jawy, badając doświadczenie wstydu i winy w społecznościach, które nie posiadają bezpośrednich leksykalnych odpowiedników tych terminów. Ich badanie wykorzystywało scenariusze narracyjne i wywiady pogłębione, ujawniając, że mimo braku specyficznych słów, uczestnicy doświadczali emocji konceptualnie podobnych do wstydu i winy, choć z odmiennymi wzorcami reakcji na ziemniaka.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Roover i in. (2020) wprowadzają zaawansowane podejście metodologiczne, analizę czynnikową mieszanych grup wielogrupowych, które pozwala na identyfikację niezmienności pomiarowej w badaniach obejmujących wiele kultur. Ta metoda jest szczególnie wartościowa dla rozwiązania problemu ekwiwalencji pomiarowej, który stanowi fundamentalne wyzwanie w badaniach międzykulturowych.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bookmarkStart w:id="7" w:name="_heading=h.y49rtfklba40"/>
      <w:bookmarkEnd w:id="7"/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Wyzwania metodologiczne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Badania międzykulturowe nad emocjami napotykają szereg istotnych wyzwań metodologicznych. Pierwszym jest problem ekwiwalencji semantycznej – czy terminy emocjonalne w różnych językach odnoszą się do tych samych doświadczeń psychologicznych? Liu i in. (2023) w swoim badaniu chińskich terminów tłumaczonych jako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lub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wina </w:t>
      </w:r>
      <w:r>
        <w:rPr>
          <w:rFonts w:eastAsia="Times New Roman" w:cs="Times New Roman" w:ascii="Times New Roman" w:hAnsi="Times New Roman"/>
          <w:sz w:val="24"/>
          <w:szCs w:val="24"/>
        </w:rPr>
        <w:t>wykorzystują podejście wzajemnego odniesienia (cross-referencing), aby zbadać społeczno-funkcjonalne charakterystyki tych terminów. Ich analiza ujawnia, że chińskie terminy emocjonalne mają odmienne konstelacje znaczeń społecznych i funkcjonalnych niż ich angielskie odpowiedniki, co kwestionuje założenie o prostej ekwiwalencji translacyjnej.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Kollareth i in. (2018) argumentują, że wstyd może być konceptem emocjonalnym specyficznym dla kultury, co stawia fundamentalne pytania o możliwość prawdziwie porównawczych badań międzykulturowych. Ich analiza sugeruje, że zamiast zakładać uniwersalność kategorii emocjonalnych, badacze powinni badać, w jaki sposób różne kultury konstruują i kategoryzują doświadczenia emocjonalne.</w:t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Kolejnym wyzwaniem jest problem próbkowania kulturowego. Większość badań koncentruje się na porównaniach między społeczeństwami zachodnimi (szczególnie USA) a azjatyckimi (szczególnie Chiny, Japonia, Korea), co ogranicza możliwość generalizacji ustaleń na inne konteksty kulturowe. Schulz i in. (2025) w swoim zarejestrowanym raporcie badającym prosocjalność napędzaną winą i wstydem w różnych społeczeństwach podejmują próbę rozszerzenia zakresu kulturowego badań, choć nadal istnieją znaczące luki w reprezentacji społeczeństw afrykańskich, bliskowschodnich i rdzennych ludów.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8" w:name="_heading=h.19vwzg2xti9z"/>
      <w:bookmarkEnd w:id="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Kluczowe odkrycia: analiza porównawcza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Wymiar indywidualizm-kolektywizm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Wymiar indywidualizm-kolektywizm pozostaje centralnym konstruktem w badaniach międzykulturowych nad wstydem i winą, choć jego relacja z tymi emocjami okazuje się bardziej złożona niż początkowo zakładano. Bierbrauer (1992) w swoim pionierskim badaniu porównującym Niemców (kultura indywidualistyczna) z Kurdami i Libańczykami (kultury kolektywistyczne) wykazał, że uczestnicy z kultur kolektywistycznych reagowali większym wstydem i winą na naruszenia norm. Co zaskakujące, podczas gdy kultury kolektywistyczne wykazywały wyższy poziom wstydu, nie stwierdzono wyraźnego rozróżnienia w stopniu winy między głównymi grupami kulturowymi, co było istotnym odkryciem kwestionującym proste przewidywania teoretyczne.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Furukawa i in. (2012) w swoim badaniu dzieci mieszkających w Japonii, Korei i USA dostarczają ważnych danych rozwojowych. Ich wyniki wskazują na międzykulturowe ciągłości i nieciągłości w doświadczaniu wstydu, winy i dumy. Dzieci z kultur azjatyckich (Japonia, Korea) wykazywały wyższe poziomy wstydu w odpowiedzi na niepowodzenia publiczne, podczas gdy dzieci amerykańskie wykazywały silniejsze reakcje winy w kontekstach prywatnych naruszeń moralnych. To sugeruje, że różnice kulturowe w tych emocjach rozwijają się wcześnie w ontogenezie i są związane z socjalizacją do specyficznych orientacji kulturowych.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Jednak Young i in. (2021) w swoim wielowymiarowym podejściu wykazują, że relacja między orientacjami kulturowymi a emocjami moralnymi jest bardziej zniuansowana. Ich badanie ujawnia, że różne aspekty indywidualizmu i kolektywizmu (np. niezależność, współzależność, orientacja horyzontalna vs wertykalna) mają różne, czasem przeciwstawne relacje z winą i wstydem. To sugeruje, że traktowanie indywidualizmu-kolektywizmu jako jednowymiarowego kontinuum może maskować ważne różnice wewnątrzkulturowe i międzykulturowe.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Różnice w doświadczaniu i ekspresji emocji</w:t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ind w:firstLine="720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konsekwentnie wykazują znaczące różnice międzykulturowe w fenomenologii i ekspresji wstydu i winy. Su i in. (2019, 2020) w swoich badaniach porównujących tożsamość chińską i kanadyjską w odpowiedziach na doświadczenie wstydu i winy wykazują, że uczestnicy chińscy doświadczają wstydu jako bardziej intensywnego i trwałego, z silniejszymi tendencjami do wycofania społecznego. Z kolei uczestnicy kanadyjscy wykazywali silniejsze motywacje naprawcze w odpowiedzi na winę, co jest zgodne z zachodnim naciskiem na indywidualną odpowiedzialność i naprawę.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Söylemez i in. (2022) w swoim porównaniu kultur tureckiej i niemieckiej badali, jak wstyd i wina wpływają na przyjmowanie perspektywy. Ich wyniki wskazują, że w kulturze tureckiej (bardziej kolektywistycznej) wstyd prowadzi do zwiększonego przyjmowania perspektywy społecznej, podczas gdy w kulturze niemieckiej (bardziej indywidualistycznej) wina ma silniejszy wpływ na zdolność do rozumienia perspektyw innych. To sugeruje, że te emocje mogą pełnić różne funkcje społeczne w różnych kontekstach kulturowych.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Giorgetta i in. ( 2023) w swoim porównaniu Włochów i Amerykanów badali, czy wstyd, wina i zakłopotanie są podobnymi czy różnymi emocjami. Ich wyniki wskazują na znaczące różnice międzykulturowe w sposobie różnicowania tych emocji, przy czym Włosi wykazywali większe nakładanie się między wstydem a zakłopotaniem, podczas gdy Amerykanie wyraźniej rozróżniali winę jako odrębną emocję moralną. To podkreśla, że nie tylko intensywność, ale również struktura kategorii emocjonalnych może się różnić między kulturami.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Konteksty sytuacyjne wywołujące wstyd i winę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Badania nad kontekstami sytuacyjnymi wywołującymi wstyd i winę ujawniają zarówno uniwersalne wzorce, jak i znaczące różnice kulturowe. Stipek (1998) w swoim badaniu różnic między Amerykanami a Chińczykami wykazał, że podczas gdy obie grupy doświadczały wstydu w odpowiedzi na publiczne niepowodzenia, Chińczycy byli bardziej skłonni do doświadczania wstydu również w kontekstach prywatnych, co sugeruje bardziej zinternalizowaną orientację na normy społeczne. Z kolei Amerykanie wykazywali silniejsze reakcje winy w odpowiedzi na naruszenia osobistych standardów moralnych, niezależnie od publicznej widoczności.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Grey i in. (2018) w swoim porównaniu Irlandii i Zjednoczonych Emiratów Arabskich badali relację między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wstydem a winą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w kontekście religii i zdrowia psychicznego. Ich wyniki wskazują, że w kulturze emirackiej (bardziej kolektywistycznej i religijnej)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 i wina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są bardziej ze sobą powiązane i obie są silniej związane z religijnością, podczas gdy w kulturze irlandzkiej te emocje są bardziej zróżnicowane. To sugeruje, że kontekst religijny i kulturowy może modulować nie tylko intensywność, ale również strukturę relacji między tymi emocjami.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Ghorbani i in. (2014) badali wpływ akulturacji na zachowania naprawcze w kulturach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wstydu i winy</w:t>
      </w:r>
      <w:r>
        <w:rPr>
          <w:rFonts w:eastAsia="Times New Roman" w:cs="Times New Roman" w:ascii="Times New Roman" w:hAnsi="Times New Roman"/>
          <w:sz w:val="24"/>
          <w:szCs w:val="24"/>
        </w:rPr>
        <w:t>. Ich badanie wykazuje, że poziom akulturacji do kultury zachodniej wpływa na to, czy jednostki z kultur tradycyjnie kolektywistycznych wykazują wzorce zachowań naprawczych bardziej charakterystyczne dla kultur indywidualistycznych. To podkreśla dynamiczną naturę orientacji kulturowych i sugeruje, że globalizacja może prowadzić do konwergencji w doświadczaniu emocji moralnych.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Semantyka i konceptualizacja międzykulturowa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Jednym z najbardziej fundamentalnych odkryć w badaniach międzykulturowych jest to, że terminy emocjonalne w różnych językach nie są prostymi translacjami, ale reprezentują odmienne konceptualizacje doświadczenia emocjonalnego. Liu i in. (2023) w swoim szczegółowym badaniu chińskich terminów tłumaczone jako wstyd lub wina wykorzystują podejście wzajemnego odniesienia, aby zbadać społeczno-funkcjonalne charakterystyki tych terminów. Ich analiza ujawnia, że chińskie terminy emocjonalne mają odmienne konstelacje znaczeń społecznych i funkcjonalnych niż ich angielskie odpowiedniki.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Breugelmans i Poortinga (2006) w swoim nowatorskim badaniu Indian Rarámuri i wiejskich mieszkańców Jawy wykazują, że nawet w społecznościach, które nie posiadają bezpośrednich leksykalnych odpowiedników terminów wstyd i wina, ludzie doświadczają emocji konceptualnie podobnych. Jednak wzorce reakcji i społeczne znaczenia tych emocji różnią się znacząco od zachodnich konceptualizacji. To sugeruje, że podczas gdy pewne podstawowe doświadczenia emocjonalne mogą być uniwersalne, ich kulturowa elaboracja i znaczenie są głęboko osadzone w lokalnych systemach znaczeń.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Silfver-Kuhalampi i in. (2013) w swoim badaniu różnic kulturowych w znaczeniu winy i wstydu argumentują, że te emocje są konstruowane w różny sposób w różnych kulturach, odzwierciedlając odmienne konceptualizacje self, moralności i relacji społecznych. Wong i Tsai (2007) w swoim badaniu kulturowych modeli wstydu i winy podobnie podkreślają, że te emocje są osadzone w szerszych kulturowych modelach osoby i moralności, które kształtują nie tylko to, kiedy i jak intensywnie są doświadczane, ale również ich znaczenie i konsekwencje społeczne.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Wilson (2014) w swoim porównaniu brytyjskiego angielskiego i polskiego "wstydu" i "winy" z perspektywy indywidualistyczno-kolektywistycznej wykazuje, że nawet między kulturami europejskimi istnieją znaczące różnice w konceptualizacji tych emocji, co kwestionuje założenie o homogeniczności "zachodniej" kategorii kulturowej.</w:t>
      </w:r>
    </w:p>
    <w:p>
      <w:pPr>
        <w:pStyle w:val="Heading1"/>
        <w:spacing w:lineRule="auto" w:line="276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9" w:name="_heading=h.s149yxdql1p1"/>
      <w:bookmarkEnd w:id="9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Perspektywy teoretyczne w psychologii kulturowej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Teoria oceny poznawczej (Appraisal Theory)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Teoria oceny poznawczej stanowi jedno z najbardziej wpływowych podejść teoretycznych do zrozumienia różnic międzykulturowych w emocjach. Według tego podejścia, emocje wynikają z subiektywnych ocen sytuacji według określonych wymiarów (np. nowość, przyjemność, pewność, kontrola, zgodność z normami). Scherer i in. (2009) w swoim badaniu obejmującym 37 krajów wykazują, że różnice kulturowe w dyspozycjach emocjonalnych wynikają częściowo z systematycznych różnic w sposobie oceniania sytuacji społecznych. Ich wyniki wskazują, że kultury różnią się w tym, które wymiary oceny są najbardziej istotne dla wywołania określonych emocji.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wstydu i winy, teoria oceny sugeruje, że kluczowe różnice międzykulturowe mogą wynikać z różnic w ocenie: (1) locus przyczynowości (wewnętrzny vs zewnętrzny), (2) kontrolowalności, (3) zgodności z normami społecznymi vs osobistymi standardami, oraz (4) publicznej vs prywatnej widoczności. Landers i in. (2024) w swoim badaniu testującym konkurencyjne teorie wstydu i winy w dwóch odmiennych kulturach (amerykańskiej i chińskiej) wykazują, że podczas gdy teoria oceny dobrze przewiduje różnice w intensywności emocji, nie w pełni wyjaśnia różnice w strukturze i znaczeniu tych emocji między kulturami.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Kirmayer i in. (2018) rozszerzają teorię oceny, proponując podejście ekosocjalne oparte na kulturowej neurofenomenologii. To podejście uznaje, że oceny nie są po prostu indywidualnymi procesami poznawczymi, ale są głęboko osadzone w kulturowych praktykach, instytucjach i systemach znaczeń. W kontekście wstydu i winy, to oznacza, że różnice międzykulturowe odzwierciedlają nie tylko różne oceny tych samych sytuacji, ale fundamentalnie różne sposoby konstruowania i doświadczania self w relacji do innych.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Podejście społeczno-funkcjonalne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Podejście społeczno-funkcjonalne do emocji podkreśla ich rolę w regulacji interakcji społecznych i sutrzymaniu porządku społecznego. Z tej perspektywy, wstyd i wina są mechanizmami, które motywują jednostki do przestrzegania norm społecznych i naprawiania naruszeń. Liu i in. (2023) w sswoim badaniu społeczno-funkcjonalnych charakterystyk chińskich terminów emocjonalnych wykazują, że różne terminy tłumaczone jako wstyd pełnią różne funkcje społeczne – niektóre są bardziej związane z hierarchią społeczną i statusem, podczas gdy inne są bardziej związane z harmonią grupową i relacjami interpersonalnymi.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Schulz i in. (2025) w swoim badaniu prosocjalności napędzanej winą i wstydem w różnych społeczeństwach badają, jak te emocje motywują zachowania prosocjalne w różnych kontekstach kulturowych. Ich wstępne wyniki sugerują, że podczas gdy zarówno wstyd, jak i wina mogą motywować prosocjalność, mechanizmy i konteksty, w których to się dzieje, różnią się znacząco między kulturami. W kulturach bardziej kolektywistycznych, wstyd może być silniejszym motywatorem zachowań prosocjalnych, podczas gdy w kulturach indywidualistycznych, wina może odgrywać bardziej centralną rolę.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Groot i in. (2022) badają wstyd, winę i żal oparte na grupie w różnych kulturach, rozszerzając tradycyjne podejście indywidualistyczne do tych emocji. Ich badanie wskazuje, że w wielu kulturach, szczególnie bardziej kolektywistycznych, ludzie doświadczają wstydu i winy nie tylko za własne działania, ale również za działania członków swojej grupy. To podkreśla, że funkcje społeczne tych emocji mogą wykraczać poza regulację indywidualnego zachowania i obejmować utrzymanie tożsamości i reputacji grupowej.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Perspektywa ewolucyjna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Perspektywa ewolucyjna oferuje komplementarne podejście, które podkreśla adaptacyjne funkcje wstydu i winy w kontekście ewolucji społecznej człowieka. Fessler (2004) w swoim badaniu wstydu w dwóch kulturach (amerykańskiej i indonezyjskiej) argumentuje, że wstyd funkcjonuje jako mechanizm adaptacyjny, który ewoluował, aby regulować zachowania społeczne poprzez sygnalizowanie niskiego statusu i motywowanie zachowań naprawczych. Jego wyniki wskazują, że mimo znaczących różnic kulturowych w ekspresji i kontekstach wywołujących wstyd, podstawowa funkcja ewolucyjna tej emocji – regulacja statusu społecznego i unikanie wykluczenia – pozostaje zachowana.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Z perspektywy ewolucyjnej, różnice międzykulturowe w doświadczaniu wstydu i winy mogą odzwierciedlać adaptacje do różnych ekologii społecznych. W społeczeństwach o większej współzależności i silniejszych normach grupowych (typowo bardziej kolektywistycznych), wstyd może być bardziej funkcjonalny jako mechanizm utrzymania harmonii grupowej. Z kolei w społeczeństwach o większej mobilności społecznej i słabszych więziach grupowych (typowo bardziej indywidualistycznych), wina oparta na zinternalizowanych standardach moralnych może być bardziej adaptacyjna.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Jednak perspektywa ewolucyjna napotyka również wyzwania w wyjaśnianiu specyficznych różnic międzykulturowych. Landers i in. (2024) w swoim badaniu testującym konkurencyjne teorie wstydu i winy argumentują, że podczas gdy ewolucyjne podejście może wyjaśniać uniwersalne aspekty tych emocji, nie w pełni uwzględnia, w jaki sposób kulturowe systemy znaczeń transformują i elaborują te podstawowe mechanizmy psychologiczne.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Modele konstruktywistyczne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Konstruktywistyczne podejścia do emocji podkreślają, że emocje nie są po prostu uniwersalnymi reakcjami biologicznymi modulowanymi przez kulturę, ale są fundamentalnie konstruowane przez kulturowe praktyki, języki i systemy znaczeń. Kollareth i in. (2018) argumentują, że wstyd może być konceptem emocjonalnym specyficznym dla kultury, co stawia fundamentalne pytania o możliwość prawdziwie porównawczych badań międzykulturowych. Z tej perspektywy, to, co w jednej kulturze jest kategoryzowane jako wstyd, może nie mieć bezpośredniego odpowiednika w innej kulturze, nawet jeśli istnieją pewne podobieństwa fenomenologiczne.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Bedford (2004) w swoim badaniu indywidualnego doświadczenia winy i wstydu w kulturze chińskiej przedstawia szczegółową analizę, która ilustruje konstruktywistyczne podejście. Autor wykazuje, że chińskie konceptualizacje emocji moralnych są głęboko osadzone w konfucjańskich ideach relacji społecznych, hierarchii i harmonii, i nie mogą być w pełni zrozumiane poprzez zachodnie kategorie psychologiczne. Chińskie terminy emocjonalne nie są po prostu różnymi etykietami dla tych samych doświadczeń, ale reprezentują fundamentalnie różne sposoby konstruowania i doświadczania moralności i self.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Hollan (2012) w swojej psychoanalitycznej analizie kulturowej mediacji wstydu i winy argumentuje, że te emocje są kształtowane przez kulturowe narracje, praktyki socjalizacyjne i instytucje społeczne w sposób, który wykracza poza proste różnice w intensywności czy kontekstach wywołujących. Kulturowa mediacja emocji obejmuje nie tylko to, kiedy i jak intensywnie są one doświadczane, ale również ich znaczenie egzystencjalne, ich relację do tożsamości i ich rolę w szerszych systemach moralnych i religijnych.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0" w:name="_heading=h.jx4mpu4go6wm"/>
      <w:bookmarkEnd w:id="1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Dyskusja: synteza i implikacje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Konwergencje i rozbieżności w literaturze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Przegląd literatury ujawnia zarówno znaczące konwergencje, jak i istotne rozbieżności w ustaleniach badawczych. Najbardziej konsekwentnym odkryciem jest to, że kultury różnią się w intensywności i kontekstach doświadczania wstydu i winy, przy czym kultury bardziej kolektywistyczne generalnie wykazują wyższe poziomy wstydu (Bierbrauer,1992, Furukawa i in., 2012, Stipek, 1998). Jednak ta generalizacja jest znacząco komplikowana przez szereg czynników.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pierwsze, relacja między kolektywizmem a winą jest mniej jasna niż początkowo zakładano. Podczas gdy niektóre badania wykazują niższe poziomy winy w kulturach kolektywistycznych (Stipek, 1998), inne nie znajdują znaczących różnic (Bierbrauer,1992), a jeszcze inne sugerują, że różne wymiary kolektywizmu mają różne relacje z winą (Young i in., 2021). To sugeruje, że prosty model, w którym kolektywizm przewiduje wysoki wstyd i niską winę, jest nadmiernie uproszczony.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Po drugie, istnieją znaczące rozbieżności dotyczące tego, czy wstyd i wina są uniwersalnymi kategoriami emocjonalnymi czy konstruktami specyficznymi dla kultury. Podczas gdy niektóre badania zakładają uniwersalność tych kategorii i koncentrują się na różnicach w intensywności i kontekstach (Bierbrauer,1992), (Furukawa i in., 2012), (Stipek, 1998), inne kwestionują to założenie i argumentują, że terminy emocjonalne w różnych językach reprezentują fundamentalnie różne konceptualizacje (Bedford, 2004), (Liu i in., 2023), (Kollareth i in., 2018). Ta rozbieżność odzwierciedla głębsze teoretyczne podziały między uniwersalistycznymi a konstruktywistycznymi podejściami do emocji. 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trzecie, badania różnią się w swoich ustaleniach dotyczących relacji między wstydem a winą. Niektóre badania traktują je jako odrębne i niezależne emocje (Landers i in., 2024), podczas gdy inne wykazują, że są one silnie skorelowane, szczególnie w niektórych kontekstach kulturowych (Grey i in., 2018). Wykazują oni również, że w kulturze emirackiej wstyd i wina są bardziej ze sobą powiązane niż w kulturze irlandzkiej, co sugeruje, że struktura relacji między tymi emocjami może się różnić między kulturami.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Ograniczenia obecnych badań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Obecne badania nad wstydem i winą w kontekście międzykulturowym napotykają szereg istotnych ograniczeń. Pierwszym i najbardziej fundamentalnym jest problem ekwiwalencji pomiarowej. Jak wykazują Liu i in. (2023) oraz Kollareth i in. (2018), terminy emocjonalne w różnych językach mogą nie odnosić się do tych samych doświadczeń psychologicznych. To stawia fundamentalne pytania o możliwość prawdziwie porównawczych badań międzykulturowych i sugeruje potrzebę bardziej wyrafinowanych podejść metodologicznych, takich jak analiza czynnikowa mieszanych grup wielogrupowych proponowana przez Roover-a i współpracowników (2020).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Drugim istotnym ograniczeniem jest problem próbkowania kulturowego. Większość badań koncentruje się na porównaniach między społeczeństwami zachodnimi (szczególnie USA) a azjatyckimi (szczególnie Chiny, Japonia, Korea), co ogranicza możliwość generalizacji ustaleń na inne konteksty kulturowe. Istnieją znaczące luki w reprezentacji społeczeństw afrykańskich, bliskowschodnich (poza kilkoma wyjątkami (Grey i in., 2018), (Ghorbani i in., 2014)), latynoamerykańskich i rdzennych ludów (z wyjątkiem badania Breugelmans i Poortinga (Breugelmans i Poortinga, 2006) wśród Indian Rarámuri). Ta nierównowaga w próbkowaniu kulturowym może prowadzić do nadmiernej generalizacji ustaleń z ograniczonego zestawu kultur.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Trzecim ograniczeniem jest dominacja badań przekrojowych nad badaniami podłużnymi i rozwojowymi. Podczas gdy kilka badań bada różnice rozwojowe (Furukawa i in., 2012), większość badań koncentruje się na dorosłych uczestnikach w pojedynczym punkcie czasowym. To ogranicza nasze zrozumienie tego, jak różnice międzykulturowe w doświadczaniu wstydu i winy rozwijają się w ontogenezie i jak mogą się zmieniać w odpowiedzi na procesy takie jak akulturacja (Ghorbani i in., 2014) czy globalizacja.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Czwartym ograniczeniem jest relatywny brak integracji między różnymi poziomami analizy. Większość badań koncentruje się albo na poziomie psychologicznym (doświadczenie indywidualne, procesy poznawcze), albo na poziomie kulturowym (normy, wartości, praktyki), z ograniczoną integracją między tymi poziomami. Kirmayer i in. (2018) proponują podejście ekosocjalne, które integruje poziomy neurobiologiczny, psychologiczny i kulturowy, ale takie zintegrowane podejścia są nadal rzadkie w literaturze.</w:t>
      </w:r>
    </w:p>
    <w:p>
      <w:pPr>
        <w:pStyle w:val="Heading2"/>
        <w:spacing w:lineRule="auto" w:line="360" w:before="240" w:afterAutospacing="0" w:after="0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Implikacje praktyczne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Ustalenia z badań międzykulturowych nad wstydem i winą mają istotne implikacje praktyczne dla różnych dziedzin. W kontekście klinicznym, zrozumienie różnic kulturowych w doświadczaniu i ekspresji wstydu i winy jest kluczowe dla skutecznej psychoterapii międzykulturowej. Grey i in. (2018) wykazują, że relacja między wstydem, winą a zdrowiem psychicznym różni się między kulturami, co sugeruje potrzebę kulturowo dostosowanych podejść terapeutycznych. Terapeuci pracujący z klientami z różnych kultur muszą być świadomi, że zachodnie konceptualizacje wstydu i winy mogą nie odpowiadać doświadczeniom ich klientów.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edukacyjnym, zrozumienie różnic kulturowych w emocjach moralnych może informować praktyki wychowawcze i dyscyplinarne. Furukawa i in. (2012) wykazują, że dzieci z różnych kultur różnią się w swoich reakcjach emocjonalnych na niepowodzenia i naruszenia norm, co sugeruje potrzebę kulturowo wrażliwych podejść pedagogicznych. Praktyki, które są skuteczne w jednym kontekście kulturowym (np. publiczne uznanie osiągnięć), mogą wywoływać różne reakcje emocjonalne w innym kontekście.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organizacyjnym i międzynarodowym, zrozumienie różnic kulturowych w emocjach moralnych jest istotne dla skutecznej komunikacji i współpracy międzykulturowej. Söylemez i in. (2022) wykazują, że wstyd i wina wpływają na przyjmowanie perspektywy w różny sposób w różnych kulturach, co ma implikacje dla negocjacji międzykulturowych, zarządzania konfliktami i budowania zespołów międzynarodowych.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 kontekście polityki społecznej i prawa, zrozumienie różnic kulturowych w emocjach moralnych może informować podejścia do sprawiedliwości naprawczej, mediacji i rozwiązywania konfliktów. Ghorbani i in. (2014) wykazują, że zachowania naprawcze w odpowiedzi na wstyd i winę różnią się między kulturami, co sugeruje potrzebę kulturowo dostosowanych podejść do sprawiedliwości i naprawy szkód społecznych.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1" w:name="_heading=h.apxunb8l35kp"/>
      <w:bookmarkEnd w:id="1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Przyszłe kierunki badań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 podstawie przeglądu literatury można zidentyfikować szereg istotnych kierunków przyszłych badań. Po pierwsze, istnieje pilna potrzeba rozszerzenia zakresu kulturowego badań poza dominujące porównania Zachód-Azja. Szczególnie potrzebne są badania w społeczeństwach afrykańskich, bliskowschodnich, latynoamerykańskich i wśród rdzennych ludów, które są znacząco niedoreprezentowane w obecnej literaturze. Schulz i in. (2025) w swoim zarejestrowanym raporcie podejmują kroki w tym kierunku, ale potrzeba znacznie więcej badań, aby uzyskać prawdziwie globalną perspektywę na wstyd i winę.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drugie, potrzebne są bardziej wyrafinowane podejścia metodologiczne, które mogą adresować problem ekwiwalencji pomiarowej. Roover i in. (2020) proponują analizę czynnikową mieszanych grup wielogrupowych jako jedno takie podejście, ale potrzebne są również bardziej jakościowe i etnograficzne metody, które mogą uchwycić kulturowe znaczenia emocji bez narzucania z góry założonych kategorii. Breugelmans i Poortinga (2006) demonstrują wartość takich podejść w swoim badaniu społeczności bez leksykalnych odpowiedników wstydu i winy.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trzecie, potrzebne są bardziej podłużne i rozwojowe badania, które mogą śledzić, jak różnice międzykulturowe w doświadczaniu wstydu i winy rozwijają się w ontogenezie. Furukawa i in. (2012) dostarczają ważnych danych rozwojowych, ale potrzebne są badania podłużne, które mogą śledzić te same jednostki w czasie i badać, jak procesy socjalizacji kształtują doświadczenie emocjonalne. Szczególnie interesujące byłyby badania dzieci z rodzin migranckich lub dwukulturowych, które mogą doświadczać różnych norm kulturowych w domu i w szerszym społeczeństwie.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czwarte, potrzebna jest większa integracja między różnymi poziomami analizy, od neurobiologicznego przez psychologiczny do kulturowego. Kirmayer i in. (2018) proponują podejście ekosocjalne oparte na kulturowej neurofenomenologii, które integruje te poziomy, ale potrzeba więcej empirycznych badań, które operacjonalizują to podejście. Szczególnie obiecujące byłyby badania wykorzystujące neuroobrazowanie do badania aktywacji mózgu w odpowiedzi na sytuacje wywołujące wstyd i winę w różnych kontekstach kulturowych.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piąte, potrzebne są badania, które badają dynamiczne procesy zmiany kulturowej, akulturacji i globalizacji. Ghorbani i in. (2014) wykazują, że akulturacja wpływa na zachowania naprawcze, ale potrzeba więcej badań nad tym, jak globalizacja, migracja i kontakt międzykulturowy wpływają na doświadczanie emocji moralnych. Szczególnie interesujące byłyby badania młodych ludzi w szybko modernizujących się społeczeństwach, którzy mogą doświadczać napięć między tradycyjnymi a nowoczesnymi normami kulturowymi.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szóste, potrzebne są badania, które badają wstyd i winę w specyficznych kontekstach zastosowań, takich jak zdrowie psychiczne, edukacja, organizacje i prawo. Podczas gdy niektóre badania zaczynają adresować te kwestie (Grey i in., 2018), potrzeba znacznie więcej badań translacyjnych, które mogą informować praktykę w tych dziedzinach. Szczególnie wartościowe byłyby badania interwencyjne, które testują skuteczność kulturowo dostosowanych podejść terapeutycznych, edukacyjnych czy organizacyjnych.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 siódme, potrzebne są badania, które badają intersekcje między kulturą a innymi wymiarami różnorodności, takimi jak płeć, klasa społeczna, religia i orientacja seksualna. Większość obecnych badań traktuje kulturę jako główny wymiar różnorodności, z ograniczoną uwagą na to, jak kultura przecina się z innymi aspektami tożsamości społecznej. Grey i in. (2018) badają rolę religii, ale potrzeba więcej badań nad tym, jak różne aspekty tożsamości społecznej współdziałają w kształtowaniu doświadczenia wstydu i winy.</w:t>
      </w:r>
    </w:p>
    <w:p>
      <w:pPr>
        <w:pStyle w:val="Heading1"/>
        <w:spacing w:lineRule="auto" w:line="360" w:before="360" w:afterAutospacing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2" w:name="_heading=h.uetnsuvamsdw"/>
      <w:bookmarkEnd w:id="1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Wnioski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Niniejszy przegląd literatury przedstawia kompleksową analizę badań nad emocjami wstydu i winy w kontekście międzykulturowym, syntetyzując 30 najważniejszych publikacji z ostatnich trzech dekad. Przegląd ujawnia złożony obraz różnic międzykulturowych, który nie może być sprowadzony do prostych generalizacji 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kulturach wstydu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vs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kulturach winy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czy nawet o prostym kontinuum indywidualizm-kolektywizm.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Kluczowe ustalenia obejmują: (1) kultury bardziej kolektywistyczne generalnie wykazują wyższe poziomy wstydu, choć z istotnymi wyjątkami i komplikacjami, (2) relacja między orientacją kulturową a winą jest bardziej złożona i wielowymiarowa niż wcześniej zakładano, (3) terminy emocjonalne w różnych językach nie są prostymi translacjami, ale reprezentują odmienne konceptualizacje doświadczenia emocjonalnego, (4) różnice międzykulturowe obejmują nie tylko intensywność emocji, ale również ich fenomenologię, konteksty wywołujące, funkcje społeczne i znaczenie egzystencjalne.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Teoretycznie, przegląd identyfikuje cztery główne perspektywy: teorię oceny poznawczej, podejście społeczno-funkcjonalne, perspektywę ewolucyjną i modele konstruktywistyczne. Każde z tych podejść oferuje wartościowe wglądy, ale również napotyka ograniczenia. Najbardziej obiecujące wydają się zintegrowane podejścia, które łączą elementy różnych perspektyw i integrują różne poziomy analizy, od neurobiologicznego przez psychologiczny do kulturowego.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Metodologicznie, przegląd identyfikuje szereg istotnych wyzwań, szczególnie problem ekwiwalencji pomiarowej i nierównowagę w próbkowaniu kulturowym. Adresowanie tych wyzwań wymaga bardziej wyrafinowanych podejść metodologicznych, które łączą metody ilościowe i jakościowe oraz rozszerzają zakres kulturowy badań poza dominujące porównania Zachód-Azja.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Praktycznie, ustalenia z badań międzykulturowych nad wstydem i winą mają istotne implikacje dla psychoterapii międzykulturowej, edukacji, zarządzania organizacyjnego i polityki społecznej. Zrozumienie różnic kulturowych w emocjach moralnych jest kluczowe dla skutecznej praktyki w coraz bardziej zglobalizowanym i wielokulturowym świecie.</w:t>
      </w:r>
    </w:p>
    <w:p>
      <w:pPr>
        <w:pStyle w:val="Normal"/>
        <w:spacing w:lineRule="auto" w:line="360" w:before="0" w:afterAutospacing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Przyszłe badania powinny: (1) rozszerzyć zakres kulturowy poza dominujące porównania Zachód-Azja, (2) rozwijać bardziej wyrafinowane podejścia metodologiczne adresujące problem ekwiwalencji, (3) prowadzić więcej badań podłużnych i rozwojowych, (4) integrować różne poziomy analizy, (5) badać dynamiczne procesy zmiany kulturowej i globalizacji, (6) prowadzić więcej badań translacyjnych w specyficznych kontekstach zastosowań, oraz (7) badać intersekcje między kulturą a innymi wymiarami różnorodności.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Podsumowując, badania nad wstydem i winą w kontekście międzykulturowym ujawniają zarówno uniwersalne aspekty ludzkiego doświadczenia moralnego, jak i głęboką różnorodność kulturową w sposobach konstruowania, doświadczania i wyrażania tych fundamentalnych emocji. Zrozumienie tej złożoności jest kluczowe nie tylko dla teorii psychologicznych i antropologicznych, ale również dla praktyki w coraz bardziej połączonym i wielokulturowym świecie.</w:t>
      </w:r>
    </w:p>
    <w:p>
      <w:pPr>
        <w:pStyle w:val="Normal"/>
        <w:spacing w:lineRule="auto" w:line="360" w:before="0" w:afterAutospacing="0" w:after="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480" w:before="0" w:afterAutospacing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l-PL"/>
        </w:rPr>
        <w:t>Bibliografia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Bedford, O. (2004). The individual experience of guilt and shame in Chinese culture.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Culture &amp; Psychology, 10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379–397. </w:t>
      </w:r>
      <w:hyperlink r:id="rId2">
        <w:r>
          <w:rPr>
            <w:rStyle w:val="Hyperlink"/>
            <w:lang w:val="pl-PL"/>
          </w:rPr>
          <w:t>https://doi.org/10.1177/1354067X04040929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Bierbrauer, G. (1992). Reactions to violation of normative standards: A cross-cultural analysis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International Journal of Psychology, 27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181–193. </w:t>
      </w:r>
      <w:hyperlink r:id="rId3">
        <w:r>
          <w:rPr>
            <w:rStyle w:val="Hyperlink"/>
            <w:lang w:val="pl-PL"/>
          </w:rPr>
          <w:t>https://doi.org/10.1080/00207599208246874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Breugelmans, S. M., &amp; Poortinga, Y. H. (2006). Emotion without a word: Shame and guilt among Rarámuri Indians and rural Javanese.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Personality and Social Psychology, 91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(6), 1111–1122. </w:t>
      </w:r>
      <w:hyperlink r:id="rId4">
        <w:r>
          <w:rPr>
            <w:rStyle w:val="Hyperlink"/>
            <w:lang w:val="pl-PL"/>
          </w:rPr>
          <w:t>https://doi.org/10.1037/0022-3514.91.6.1111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Cem-Ersoy, N. (2010). Organizational citizenship behavior and counterproductive work behavior: Cross-cultural comparisons between Turkey and the Netherlands.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Doctoral dissertation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Cohen, T. R., et al. (2019). A multidimensional approach to the relationship between individualism-collectivism and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OSF Preprints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5">
        <w:r>
          <w:rPr>
            <w:rStyle w:val="Hyperlink"/>
            <w:lang w:val="pl-PL"/>
          </w:rPr>
          <w:t>https://doi.org/10.17605/osf.io/pbnf8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Fessler, D. M. T. (2004). Shame in two cultures: Implications for evolutionary approaches.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207–262. </w:t>
      </w:r>
      <w:hyperlink r:id="rId6">
        <w:r>
          <w:rPr>
            <w:rStyle w:val="Hyperlink"/>
            <w:lang w:val="pl-PL"/>
          </w:rPr>
          <w:t>https://doi.org/10.1163/1568537041725097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Furukawa, E., et al. (2012). Cross-cultural continuities and discontinuities in shame, guilt, and pride: A study of children residing in Japan, Korea and the USA.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Self and Identity, 11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90–113. </w:t>
      </w:r>
      <w:hyperlink r:id="rId7">
        <w:r>
          <w:rPr>
            <w:rStyle w:val="Hyperlink"/>
            <w:lang w:val="pl-PL"/>
          </w:rPr>
          <w:t>https://doi.org/10.1080/15298868.2010.512748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Ghorbani, N., et al. (2014). The effect of acculturation on reparative behavior in shame and guilt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Frontiers of Business Research in China, 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113–130. </w:t>
      </w:r>
      <w:hyperlink r:id="rId8">
        <w:r>
          <w:rPr>
            <w:rStyle w:val="Hyperlink"/>
            <w:lang w:val="pl-PL"/>
          </w:rPr>
          <w:t>https://doi.org/10.3868/S070-003-014-0013-5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Giorgetta, C., et al. (2023). Guilt, shame, and embarrassment: Similar or different emotions? A comparison between Italians and Americans.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Frontiers in Psychology, 14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, 1260396. </w:t>
      </w:r>
      <w:hyperlink r:id="rId9">
        <w:r>
          <w:rPr>
            <w:rStyle w:val="Hyperlink"/>
            <w:lang w:val="pl-PL"/>
          </w:rPr>
          <w:t>https://doi.org/10.3389/fpsyg.2023.1260396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Grey, S., et al. (2018). The relationship between shame and guilt: Cultural comparisons between Ireland and the United Arab Emirates.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Mental Health, Religion &amp; Culture, 21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301–314. </w:t>
      </w:r>
      <w:hyperlink r:id="rId10">
        <w:r>
          <w:rPr>
            <w:rStyle w:val="Hyperlink"/>
            <w:lang w:val="pl-PL"/>
          </w:rPr>
          <w:t>https://doi.org/10.1080/13674676.2018.1455651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Groot, J. J. M., et al. (2021). Group-based shame, guilt, and regret across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Research Report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Hollan, D. (2012). Cultures and their discontents: On the cultural mediation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Psychoanalytic Inquiry, 32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380–396. </w:t>
      </w:r>
      <w:hyperlink r:id="rId11">
        <w:r>
          <w:rPr>
            <w:rStyle w:val="Hyperlink"/>
            <w:lang w:val="pl-PL"/>
          </w:rPr>
          <w:t>https://doi.org/10.1080/07351690.2012.703898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Jonathan, J., et al. (2023). Guilt- and shame-driven prosociality across societies [Registered Report Stage 1 Protocol].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Figshare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12">
        <w:r>
          <w:rPr>
            <w:rStyle w:val="Hyperlink"/>
            <w:lang w:val="pl-PL"/>
          </w:rPr>
          <w:t>https://doi.org/10.6084/m9.figshare.22656502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Jones, D. N. (2025). Trauma, care, and morality: Emotions as the link between childhood adversity and moral foundations.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PsyArXiv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13">
        <w:r>
          <w:rPr>
            <w:rStyle w:val="Hyperlink"/>
            <w:lang w:val="pl-PL"/>
          </w:rPr>
          <w:t>https://doi.org/10.31234/osf.io/fdukg_v1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Kirmayer, L. J., et al. (2018). Cultural logics of emotion: Implications for understanding torture and its sequelae.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Torture: Quarterly Journal on Rehabilitation of Torture Victims and Prevention of Torture, 28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(1), 32–44. </w:t>
      </w:r>
      <w:hyperlink r:id="rId14">
        <w:r>
          <w:rPr>
            <w:rStyle w:val="Hyperlink"/>
            <w:lang w:val="pl-PL"/>
          </w:rPr>
          <w:t>https://doi.org/10.7146/torture.v28i1.105480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Kollareth, D., et al. (2018). Shame as a culture-specific emotion concept.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18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(3-4), 273–296. </w:t>
      </w:r>
      <w:hyperlink r:id="rId15">
        <w:r>
          <w:rPr>
            <w:rStyle w:val="Hyperlink"/>
            <w:lang w:val="pl-PL"/>
          </w:rPr>
          <w:t>https://doi.org/10.1163/15685373-12340031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Landers, M., et al. (2024). Are self-conscious emotions about the self? Testing competing theories of shame and guilt across two disparate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Emotion, 24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(2), 412–425. </w:t>
      </w:r>
      <w:hyperlink r:id="rId16">
        <w:r>
          <w:rPr>
            <w:rStyle w:val="Hyperlink"/>
            <w:lang w:val="pl-PL"/>
          </w:rPr>
          <w:t>https://doi.org/10.1037/emo0001321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Liu, C., et al. (2023). Social-functional characteristics of Chinese terms translated as 'shame' or 'guilt': A cross-referencing approach.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Cognition and Emotion, 37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522–537. </w:t>
      </w:r>
      <w:hyperlink r:id="rId17">
        <w:r>
          <w:rPr>
            <w:rStyle w:val="Hyperlink"/>
            <w:lang w:val="pl-PL"/>
          </w:rPr>
          <w:t>https://doi.org/10.1080/02699931.2023.2179976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Roover, K., et al. (2020). Mixture multigroup factor analysis for unraveling factor loading noninvariance across many groups.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Psychological Methods, 25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(3), 355–372. </w:t>
      </w:r>
      <w:hyperlink r:id="rId18">
        <w:r>
          <w:rPr>
            <w:rStyle w:val="Hyperlink"/>
            <w:lang w:val="pl-PL"/>
          </w:rPr>
          <w:t>https://doi.org/10.1037/met0000355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Scherer, K. R., et al. (2009). Culture-specific appraisal biases contribute to emotion dispositions.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European Journal of Personality, 23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(6), 523–545. </w:t>
      </w:r>
      <w:hyperlink r:id="rId19">
        <w:r>
          <w:rPr>
            <w:rStyle w:val="Hyperlink"/>
            <w:lang w:val="pl-PL"/>
          </w:rPr>
          <w:t>https://doi.org/10.1002/per.714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Schulz, J. F., et al. (2025). Guilt- and shame-driven prosociality across societies.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OSF Home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0">
        <w:r>
          <w:rPr>
            <w:rStyle w:val="Hyperlink"/>
            <w:lang w:val="pl-PL"/>
          </w:rPr>
          <w:t>https://doi.org/10.17605/osf.io/pn2kx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Silfver-Kuhalampi, M. (2009). The sources of moral motivation: Studies on empathy, guilt, shame and values.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University of Helsinki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Silfver-Kuhalampi, M., et al. (2013). Cultural differences in the meaning of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Oxford University Press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1">
        <w:r>
          <w:rPr>
            <w:rStyle w:val="Hyperlink"/>
            <w:lang w:val="pl-PL"/>
          </w:rPr>
          <w:t>https://doi.org/10.1093/acprof:oso/9780199592746.003.0027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Stipek, D. (1998). Differences between Americans and Chinese in the circumstances evoking pride, shame,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Cross-Cultural Psychology, 29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(5), 616–629. </w:t>
      </w:r>
      <w:hyperlink r:id="rId22">
        <w:r>
          <w:rPr>
            <w:rStyle w:val="Hyperlink"/>
            <w:lang w:val="pl-PL"/>
          </w:rPr>
          <w:t>https://doi.org/10.1177/0022022198295002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Su, J., et al. (2019). A cross-cultural study on the experience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Springer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. </w:t>
      </w:r>
      <w:hyperlink r:id="rId23">
        <w:r>
          <w:rPr>
            <w:rStyle w:val="Hyperlink"/>
            <w:lang w:val="pl-PL"/>
          </w:rPr>
          <w:t>https://doi.org/10.1007/978-3-030-26437-6_14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Su, J., et al. (2020). Chinese and Canadian identity on responses to the experience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International Journal of Mental Health and Addiction, 18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, 1350–1362. </w:t>
      </w:r>
      <w:hyperlink r:id="rId24">
        <w:r>
          <w:rPr>
            <w:rStyle w:val="Hyperlink"/>
            <w:lang w:val="pl-PL"/>
          </w:rPr>
          <w:t>https://doi.org/10.1007/s11469-020-00350-9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Söylemez, S., et al. (2022). How shame and guilt influence perspective taking: A comparison of Turkish and German cultures.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Journal of Cognition and Culture, 22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(1-2), 123–142. </w:t>
      </w:r>
      <w:hyperlink r:id="rId25">
        <w:r>
          <w:rPr>
            <w:rStyle w:val="Hyperlink"/>
            <w:lang w:val="pl-PL"/>
          </w:rPr>
          <w:t>https://doi.org/10.1163/15685373-12340123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Wilson, P. A. (2014). British English versus Polish 'shame' and 'guilt': An individualistic-collectivistic perspective.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Research in Language, 12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(2), 151–166.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Wong, Y., &amp; Tsai, J. L. (2007). Cultural models of shame and guilt.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Handbook of Self-Conscious Emotions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>, 209–223.</w:t>
      </w:r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Young, I. F., et al. (2021). A multidimensional approach to the relationship between individualism-collectivism and guilt and shame.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l-PL"/>
        </w:rPr>
        <w:t>Emotion, 21</w:t>
      </w:r>
      <w:r>
        <w:rPr>
          <w:rFonts w:eastAsia="Times New Roman" w:cs="Times New Roman" w:ascii="Times New Roman" w:hAnsi="Times New Roman"/>
          <w:sz w:val="24"/>
          <w:szCs w:val="24"/>
          <w:lang w:val="pl-PL"/>
        </w:rPr>
        <w:t xml:space="preserve">(4), 689–702. </w:t>
      </w:r>
      <w:hyperlink r:id="rId26">
        <w:r>
          <w:rPr>
            <w:rStyle w:val="Hyperlink"/>
            <w:lang w:val="pl-PL"/>
          </w:rPr>
          <w:t>https://doi.org/10.1037/emo0000689</w:t>
        </w:r>
      </w:hyperlink>
    </w:p>
    <w:p>
      <w:pPr>
        <w:pStyle w:val="Normal"/>
        <w:spacing w:lineRule="auto" w:line="360" w:before="0" w:afterAutospacing="0" w:after="0"/>
        <w:ind w:hanging="720" w:start="720"/>
        <w:contextualSpacing/>
        <w:jc w:val="start"/>
        <w:rPr/>
      </w:pPr>
      <w:r>
        <w:rPr/>
        <w:t>Zimnoch, I., Rokita, A., Matuła, M., Kuczek, W., Rydzik, M., &amp; Pomianek, M. (2025). Comparative analysis of selected facial emotion recognition methods as potential tool for emotional disorders automated assessment in terms of remote work application. W 3rd International Scientific Research Congress Book. International Scientific Research Academy.</w:t>
      </w:r>
    </w:p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2240" w:h="15840"/>
      <w:pgMar w:left="1134" w:right="1134" w:gutter="0" w:header="567" w:top="1134" w:footer="567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end"/>
      <w:rPr>
        <w:rFonts w:ascii="Times New Roman" w:hAnsi="Times New Roman"/>
        <w:i/>
        <w:iCs/>
        <w:sz w:val="20"/>
        <w:szCs w:val="20"/>
      </w:rPr>
    </w:pP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Strona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PAGE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z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NUMPAGES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end"/>
      <w:rPr>
        <w:rFonts w:ascii="Times New Roman" w:hAnsi="Times New Roman"/>
        <w:i/>
        <w:iCs/>
        <w:sz w:val="20"/>
        <w:szCs w:val="20"/>
      </w:rPr>
    </w:pP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Strona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PAGE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  <w:r>
      <w:rPr>
        <w:rFonts w:eastAsia="Times New Roman" w:cs="Times New Roman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z 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begin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instrText xml:space="preserve"> NUMPAGES </w:instrTex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separate"/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18</w:t>
    </w:r>
    <w:r>
      <w:rPr>
        <w:rFonts w:eastAsia="Aptos" w:cs="Aptos" w:ascii="Times New Roman" w:hAnsi="Times New Roman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both"/>
      <w:rPr>
        <w:rFonts w:ascii="Aptos" w:hAnsi="Aptos"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both"/>
      <w:rPr>
        <w:rFonts w:ascii="Aptos" w:hAnsi="Aptos"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747474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both"/>
    </w:pPr>
    <w:rPr>
      <w:rFonts w:ascii="Aptos" w:hAnsi="Aptos" w:eastAsia="Aptos" w:cs="Aptos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pageBreakBefore w:val="false"/>
      <w:widowControl/>
      <w:shd w:val="clear" w:fill="auto"/>
      <w:spacing w:lineRule="auto" w:line="276" w:before="36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76" w:before="240" w:after="120"/>
    </w:pPr>
    <w:rPr>
      <w:rFonts w:ascii="Arial" w:hAnsi="Arial" w:eastAsia="Arial" w:cs="Arial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40" w:before="40" w:after="0"/>
    </w:pPr>
    <w:rPr>
      <w:rFonts w:ascii="Play" w:hAnsi="Play" w:eastAsia="Play" w:cs="Play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sid w:val="7519bb21"/>
    <w:rPr/>
  </w:style>
  <w:style w:type="character" w:styleId="Hyperlink">
    <w:name w:val="Hyperlink"/>
    <w:basedOn w:val="DefaultParagraphFont"/>
    <w:uiPriority w:val="99"/>
    <w:unhideWhenUsed/>
    <w:rsid w:val="7519bb21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lineRule="auto" w:line="240" w:before="0" w:after="0"/>
      <w:jc w:val="center"/>
    </w:pPr>
    <w:rPr>
      <w:rFonts w:ascii="Play" w:hAnsi="Play" w:eastAsia="Play" w:cs="Play"/>
      <w:sz w:val="40"/>
      <w:szCs w:val="40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Gwkaistopkauser"/>
    <w:pPr/>
    <w:rPr/>
  </w:style>
  <w:style w:type="paragraph" w:styleId="Footer">
    <w:name w:val="footer"/>
    <w:basedOn w:val="Gwkaistopkauser"/>
    <w:pPr/>
    <w:rPr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177/1354067X04040929" TargetMode="External"/><Relationship Id="rId3" Type="http://schemas.openxmlformats.org/officeDocument/2006/relationships/hyperlink" Target="https://doi.org/10.1080/00207599208246874" TargetMode="External"/><Relationship Id="rId4" Type="http://schemas.openxmlformats.org/officeDocument/2006/relationships/hyperlink" Target="https://doi.org/10.1037/0022-3514.91.6.1111" TargetMode="External"/><Relationship Id="rId5" Type="http://schemas.openxmlformats.org/officeDocument/2006/relationships/hyperlink" Target="https://doi.org/10.17605/osf.io/pbnf8" TargetMode="External"/><Relationship Id="rId6" Type="http://schemas.openxmlformats.org/officeDocument/2006/relationships/hyperlink" Target="https://doi.org/10.1163/1568537041725097" TargetMode="External"/><Relationship Id="rId7" Type="http://schemas.openxmlformats.org/officeDocument/2006/relationships/hyperlink" Target="https://doi.org/10.1080/15298868.2010.512748" TargetMode="External"/><Relationship Id="rId8" Type="http://schemas.openxmlformats.org/officeDocument/2006/relationships/hyperlink" Target="https://doi.org/10.3868/S070-003-014-0013-5" TargetMode="External"/><Relationship Id="rId9" Type="http://schemas.openxmlformats.org/officeDocument/2006/relationships/hyperlink" Target="https://doi.org/10.3389/fpsyg.2023.1260396" TargetMode="External"/><Relationship Id="rId10" Type="http://schemas.openxmlformats.org/officeDocument/2006/relationships/hyperlink" Target="https://doi.org/10.1080/13674676.2018.1455651" TargetMode="External"/><Relationship Id="rId11" Type="http://schemas.openxmlformats.org/officeDocument/2006/relationships/hyperlink" Target="https://doi.org/10.1080/07351690.2012.703898" TargetMode="External"/><Relationship Id="rId12" Type="http://schemas.openxmlformats.org/officeDocument/2006/relationships/hyperlink" Target="https://doi.org/10.6084/m9.figshare.22656502" TargetMode="External"/><Relationship Id="rId13" Type="http://schemas.openxmlformats.org/officeDocument/2006/relationships/hyperlink" Target="https://doi.org/10.31234/osf.io/fdukg_v1" TargetMode="External"/><Relationship Id="rId14" Type="http://schemas.openxmlformats.org/officeDocument/2006/relationships/hyperlink" Target="https://doi.org/10.7146/torture.v28i1.105480" TargetMode="External"/><Relationship Id="rId15" Type="http://schemas.openxmlformats.org/officeDocument/2006/relationships/hyperlink" Target="https://doi.org/10.1163/15685373-12340031" TargetMode="External"/><Relationship Id="rId16" Type="http://schemas.openxmlformats.org/officeDocument/2006/relationships/hyperlink" Target="https://doi.org/10.1037/emo0001321" TargetMode="External"/><Relationship Id="rId17" Type="http://schemas.openxmlformats.org/officeDocument/2006/relationships/hyperlink" Target="https://doi.org/10.1080/02699931.2023.2179976" TargetMode="External"/><Relationship Id="rId18" Type="http://schemas.openxmlformats.org/officeDocument/2006/relationships/hyperlink" Target="https://doi.org/10.1037/met0000355" TargetMode="External"/><Relationship Id="rId19" Type="http://schemas.openxmlformats.org/officeDocument/2006/relationships/hyperlink" Target="https://doi.org/10.1002/per.714" TargetMode="External"/><Relationship Id="rId20" Type="http://schemas.openxmlformats.org/officeDocument/2006/relationships/hyperlink" Target="https://doi.org/10.17605/osf.io/pn2kx" TargetMode="External"/><Relationship Id="rId21" Type="http://schemas.openxmlformats.org/officeDocument/2006/relationships/hyperlink" Target="https://doi.org/10.1093/acprof:oso/9780199592746.003.0027" TargetMode="External"/><Relationship Id="rId22" Type="http://schemas.openxmlformats.org/officeDocument/2006/relationships/hyperlink" Target="https://doi.org/10.1177/0022022198295002" TargetMode="External"/><Relationship Id="rId23" Type="http://schemas.openxmlformats.org/officeDocument/2006/relationships/hyperlink" Target="https://doi.org/10.1007/978-3-030-26437-6_14" TargetMode="External"/><Relationship Id="rId24" Type="http://schemas.openxmlformats.org/officeDocument/2006/relationships/hyperlink" Target="https://doi.org/10.1007/s11469-020-00350-9" TargetMode="External"/><Relationship Id="rId25" Type="http://schemas.openxmlformats.org/officeDocument/2006/relationships/hyperlink" Target="https://doi.org/10.1163/15685373-12340123" TargetMode="External"/><Relationship Id="rId26" Type="http://schemas.openxmlformats.org/officeDocument/2006/relationships/hyperlink" Target="https://doi.org/10.1037/emo0000689" TargetMode="External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KHNbgULpiBIkfkGhg5Af1HieVw==">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LibreOffice/25.8.5.2$Linux_X86_64 LibreOffice_project/580$Build-2</Application>
  <AppVersion>15.0000</AppVersion>
  <Pages>18</Pages>
  <Words>5414</Words>
  <Characters>38264</Characters>
  <CharactersWithSpaces>43534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lastPrinted>2026-06-14T14:30:45Z</cp:lastPrinted>
  <dcterms:modified xsi:type="dcterms:W3CDTF">2026-06-14T14:43:34Z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