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80"/>
        <w:gridCol w:w="425"/>
      </w:tblGrid>
      <w:tr w:rsidR="00F354EE" w:rsidTr="000F48DC">
        <w:tc>
          <w:tcPr>
            <w:tcW w:w="9905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F354EE" w:rsidRDefault="00610262" w:rsidP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F354EE" w:rsidTr="000F48DC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F354EE" w:rsidRDefault="00F354EE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F354EE" w:rsidRDefault="00610262" w:rsidP="000674B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</w:t>
            </w:r>
            <w:r w:rsidR="00970712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2</w:t>
            </w:r>
          </w:p>
          <w:p w:rsidR="00F354EE" w:rsidRDefault="00610262" w:rsidP="000674B2">
            <w:pPr>
              <w:spacing w:before="120" w:after="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Ocena intelektu</w:t>
            </w:r>
            <w:r w:rsidR="00970712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w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praktyce diagnostycznej:</w:t>
            </w:r>
          </w:p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WAIS-IV, Raven, interpretacja profilu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raportowanie wyników</w:t>
            </w:r>
          </w:p>
          <w:p w:rsidR="00F354EE" w:rsidRDefault="00610262" w:rsidP="000674B2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6E"/>
                <w:sz w:val="20"/>
                <w:szCs w:val="20"/>
              </w:rPr>
              <w:t>Teoria inteligencji  |  WAIS-IV  |  Raven APM  |  Profilowanie  |  Diagnoza różnicowa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F354EE" w:rsidRDefault="00F354EE"/>
        </w:tc>
      </w:tr>
      <w:tr w:rsidR="00EA0809" w:rsidTr="000F48DC"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EA0809" w:rsidRDefault="00EA0809" w:rsidP="00EA0809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9080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:rsidR="00EA0809" w:rsidRPr="00EA0809" w:rsidRDefault="00B95091" w:rsidP="00B605EB">
            <w:pPr>
              <w:tabs>
                <w:tab w:val="center" w:pos="4269"/>
                <w:tab w:val="right" w:pos="8538"/>
              </w:tabs>
              <w:spacing w:after="0" w:line="240" w:lineRule="auto"/>
              <w:jc w:val="center"/>
              <w:rPr>
                <w:rFonts w:cstheme="minorHAnsi"/>
                <w:spacing w:val="8"/>
                <w:sz w:val="20"/>
              </w:rPr>
            </w:pPr>
            <w:hyperlink r:id="rId7" w:history="1">
              <w:r w:rsidR="00EA0809"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1</w:t>
              </w:r>
            </w:hyperlink>
            <w:r w:rsidR="00EA0809"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 </w:t>
            </w:r>
            <w:hyperlink r:id="rId8" w:history="1">
              <w:r w:rsidR="00EA0809"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2</w:t>
              </w:r>
            </w:hyperlink>
            <w:r w:rsidR="00EA0809"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9" w:history="1">
              <w:r w:rsidR="00EA0809"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3</w:t>
              </w:r>
            </w:hyperlink>
            <w:r w:rsidR="00EA0809"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0" w:history="1">
              <w:r w:rsidR="00EA0809"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4</w:t>
              </w:r>
            </w:hyperlink>
            <w:r w:rsidR="00EA0809" w:rsidRPr="00EA0809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1" w:history="1">
              <w:r w:rsidR="00EA0809" w:rsidRPr="00EA0809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5</w:t>
              </w:r>
            </w:hyperlink>
          </w:p>
        </w:tc>
        <w:tc>
          <w:tcPr>
            <w:tcW w:w="425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</w:tcPr>
          <w:p w:rsidR="00EA0809" w:rsidRDefault="00EA0809" w:rsidP="00EA0809">
            <w:pPr>
              <w:spacing w:after="0" w:line="240" w:lineRule="auto"/>
              <w:jc w:val="center"/>
              <w:rPr>
                <w:rFonts w:cstheme="minorHAnsi"/>
                <w:spacing w:val="8"/>
                <w:sz w:val="20"/>
              </w:rPr>
            </w:pPr>
          </w:p>
        </w:tc>
      </w:tr>
      <w:tr w:rsidR="00610262" w:rsidTr="000F48DC">
        <w:trPr>
          <w:trHeight w:val="20"/>
        </w:trPr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610262" w:rsidRDefault="00610262" w:rsidP="000A2F12">
            <w:pPr>
              <w:spacing w:after="0" w:line="180" w:lineRule="exact"/>
            </w:pPr>
          </w:p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610262" w:rsidRPr="00610262" w:rsidRDefault="00610262" w:rsidP="000A2F12">
            <w:pPr>
              <w:spacing w:after="0" w:line="180" w:lineRule="exact"/>
              <w:jc w:val="right"/>
              <w:rPr>
                <w:sz w:val="20"/>
              </w:rPr>
            </w:pPr>
            <w:r w:rsidRPr="00610262">
              <w:rPr>
                <w:sz w:val="20"/>
              </w:rPr>
              <w:t>dr inż. Mateusz Pomianek</w:t>
            </w:r>
          </w:p>
        </w:tc>
      </w:tr>
    </w:tbl>
    <w:p w:rsidR="00F354EE" w:rsidRPr="000674B2" w:rsidRDefault="00F354EE">
      <w:pPr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8080"/>
      </w:tblGrid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Przedmiot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Diagnoza psychologiczna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Rok akademicki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202</w:t>
            </w:r>
            <w:r w:rsidRPr="005D71CC">
              <w:rPr>
                <w:color w:val="1C1C2E"/>
                <w:sz w:val="20"/>
                <w:szCs w:val="20"/>
              </w:rPr>
              <w:t>6</w:t>
            </w: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/202</w:t>
            </w:r>
            <w:r w:rsidRPr="005D71CC">
              <w:rPr>
                <w:color w:val="1C1C2E"/>
                <w:sz w:val="20"/>
                <w:szCs w:val="20"/>
              </w:rPr>
              <w:t>7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Kierunek / stopień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Psychologia, rok III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Forma zajęć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Ćwiczenia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pacing w:val="-4"/>
                <w:sz w:val="20"/>
                <w:szCs w:val="20"/>
              </w:rPr>
            </w:pPr>
            <w:r w:rsidRPr="005D71CC">
              <w:rPr>
                <w:spacing w:val="-4"/>
                <w:sz w:val="20"/>
                <w:szCs w:val="20"/>
              </w:rPr>
              <w:t>Powiązanie</w:t>
            </w:r>
            <w:r w:rsidR="00970712" w:rsidRPr="005D71CC">
              <w:rPr>
                <w:spacing w:val="-4"/>
                <w:sz w:val="20"/>
                <w:szCs w:val="20"/>
              </w:rPr>
              <w:t xml:space="preserve"> z </w:t>
            </w:r>
            <w:r w:rsidRPr="005D71CC">
              <w:rPr>
                <w:spacing w:val="-4"/>
                <w:sz w:val="20"/>
                <w:szCs w:val="20"/>
              </w:rPr>
              <w:t>Lab 1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pacing w:val="-8"/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Lab 1 dostarczył danych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z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wywiadu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i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obserwacji. Dziś integrujemy</w:t>
            </w:r>
            <w:r w:rsidR="00970712"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 xml:space="preserve"> je z </w:t>
            </w:r>
            <w:r w:rsidRPr="005D71CC">
              <w:rPr>
                <w:rFonts w:ascii="Cambria" w:hAnsi="Cambria"/>
                <w:color w:val="1C1C2E"/>
                <w:spacing w:val="-8"/>
                <w:sz w:val="20"/>
                <w:szCs w:val="20"/>
              </w:rPr>
              <w:t>wynikami testów inteligencji.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Materiały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Wszystkie dane (wyniki, przeliczniki, profile) zawarte</w:t>
            </w:r>
            <w:r w:rsidR="00970712" w:rsidRPr="005D71CC">
              <w:rPr>
                <w:rFonts w:ascii="Cambria" w:hAnsi="Cambria"/>
                <w:color w:val="1C1C2E"/>
                <w:sz w:val="20"/>
                <w:szCs w:val="20"/>
              </w:rPr>
              <w:t xml:space="preserve"> w </w:t>
            </w:r>
            <w:r w:rsidRPr="005D71CC">
              <w:rPr>
                <w:rFonts w:ascii="Cambria" w:hAnsi="Cambria"/>
                <w:color w:val="1C1C2E"/>
                <w:sz w:val="20"/>
                <w:szCs w:val="20"/>
              </w:rPr>
              <w:t>tej instrukcji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Grupa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865D1B">
              <w:rPr>
                <w:rFonts w:ascii="Cambria" w:hAnsi="Cambria"/>
                <w:color w:val="BFBFBF" w:themeColor="background1" w:themeShade="BF"/>
                <w:sz w:val="20"/>
                <w:szCs w:val="20"/>
              </w:rPr>
              <w:t>___________________________________________</w:t>
            </w:r>
          </w:p>
        </w:tc>
      </w:tr>
      <w:tr w:rsidR="00F354EE" w:rsidTr="005D71CC"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5D71CC">
              <w:rPr>
                <w:sz w:val="20"/>
                <w:szCs w:val="20"/>
              </w:rPr>
              <w:t>Data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865D1B">
              <w:rPr>
                <w:rFonts w:ascii="Cambria" w:hAnsi="Cambria"/>
                <w:color w:val="BFBFBF" w:themeColor="background1" w:themeShade="BF"/>
                <w:sz w:val="20"/>
                <w:szCs w:val="20"/>
              </w:rPr>
              <w:t>___________________________________________</w:t>
            </w:r>
          </w:p>
        </w:tc>
      </w:tr>
    </w:tbl>
    <w:p w:rsidR="00F354EE" w:rsidRDefault="00610262">
      <w:pPr>
        <w:pStyle w:val="Nagwek1"/>
      </w:pPr>
      <w:r>
        <w:t>1. Informacje ogólne</w:t>
      </w:r>
      <w:r w:rsidR="00970712">
        <w:t xml:space="preserve"> o </w:t>
      </w:r>
      <w:r>
        <w:t>zajęciach</w:t>
      </w:r>
    </w:p>
    <w:p w:rsidR="00F354EE" w:rsidRPr="00610262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354EE" w:rsidRPr="002A119A" w:rsidRDefault="00610262">
      <w:pPr>
        <w:spacing w:before="60" w:after="110"/>
        <w:rPr>
          <w:spacing w:val="-4"/>
        </w:rPr>
      </w:pPr>
      <w:r w:rsidRPr="002A119A">
        <w:rPr>
          <w:rFonts w:ascii="Cambria" w:hAnsi="Cambria"/>
          <w:color w:val="1C1C2E"/>
          <w:spacing w:val="-4"/>
        </w:rPr>
        <w:t>Ocena intelektu jest jednym</w:t>
      </w:r>
      <w:r w:rsidR="00970712" w:rsidRPr="002A119A">
        <w:rPr>
          <w:rFonts w:ascii="Cambria" w:hAnsi="Cambria"/>
          <w:color w:val="1C1C2E"/>
          <w:spacing w:val="-4"/>
        </w:rPr>
        <w:t xml:space="preserve"> z </w:t>
      </w:r>
      <w:r w:rsidRPr="002A119A">
        <w:rPr>
          <w:rFonts w:ascii="Cambria" w:hAnsi="Cambria"/>
          <w:color w:val="1C1C2E"/>
          <w:spacing w:val="-4"/>
        </w:rPr>
        <w:t>najczęściej wykonywanych zadań diagnostycznych</w:t>
      </w:r>
      <w:r w:rsidR="00970712" w:rsidRPr="002A119A">
        <w:rPr>
          <w:rFonts w:ascii="Cambria" w:hAnsi="Cambria"/>
          <w:color w:val="1C1C2E"/>
          <w:spacing w:val="-4"/>
        </w:rPr>
        <w:t xml:space="preserve"> w </w:t>
      </w:r>
      <w:r w:rsidRPr="002A119A">
        <w:rPr>
          <w:rFonts w:ascii="Cambria" w:hAnsi="Cambria"/>
          <w:color w:val="1C1C2E"/>
          <w:spacing w:val="-4"/>
        </w:rPr>
        <w:t>praktyce psychologicznej:</w:t>
      </w:r>
      <w:r w:rsidR="00970712" w:rsidRPr="002A119A">
        <w:rPr>
          <w:rFonts w:ascii="Cambria" w:hAnsi="Cambria"/>
          <w:color w:val="1C1C2E"/>
          <w:spacing w:val="-4"/>
        </w:rPr>
        <w:t xml:space="preserve"> od </w:t>
      </w:r>
      <w:r w:rsidRPr="002A119A">
        <w:rPr>
          <w:rFonts w:ascii="Cambria" w:hAnsi="Cambria"/>
          <w:color w:val="1C1C2E"/>
          <w:spacing w:val="-4"/>
        </w:rPr>
        <w:t>diagnozy niepełnosprawności intelektualnej przez planowanie edukacyjne</w:t>
      </w:r>
      <w:r w:rsidR="00970712" w:rsidRPr="002A119A">
        <w:rPr>
          <w:rFonts w:ascii="Cambria" w:hAnsi="Cambria"/>
          <w:color w:val="1C1C2E"/>
          <w:spacing w:val="-4"/>
        </w:rPr>
        <w:t xml:space="preserve"> po </w:t>
      </w:r>
      <w:r w:rsidRPr="002A119A">
        <w:rPr>
          <w:rFonts w:ascii="Cambria" w:hAnsi="Cambria"/>
          <w:color w:val="1C1C2E"/>
          <w:spacing w:val="-4"/>
        </w:rPr>
        <w:t>orzecznictwo sądowe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neuropsychologiczne. Badanie inteligencji dostarcza obiektywnych danych</w:t>
      </w:r>
      <w:r w:rsidR="00970712" w:rsidRPr="002A119A">
        <w:rPr>
          <w:rFonts w:ascii="Cambria" w:hAnsi="Cambria"/>
          <w:color w:val="1C1C2E"/>
          <w:spacing w:val="-4"/>
        </w:rPr>
        <w:t xml:space="preserve"> o </w:t>
      </w:r>
      <w:r w:rsidRPr="002A119A">
        <w:rPr>
          <w:rFonts w:ascii="Cambria" w:hAnsi="Cambria"/>
          <w:color w:val="1C1C2E"/>
          <w:spacing w:val="-4"/>
        </w:rPr>
        <w:t>tym, jak człowiek przetwarza informacje, uczy się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radzi sobie</w:t>
      </w:r>
      <w:r w:rsidR="00970712" w:rsidRPr="002A119A">
        <w:rPr>
          <w:rFonts w:ascii="Cambria" w:hAnsi="Cambria"/>
          <w:color w:val="1C1C2E"/>
          <w:spacing w:val="-4"/>
        </w:rPr>
        <w:t xml:space="preserve"> z </w:t>
      </w:r>
      <w:r w:rsidRPr="002A119A">
        <w:rPr>
          <w:rFonts w:ascii="Cambria" w:hAnsi="Cambria"/>
          <w:color w:val="1C1C2E"/>
          <w:spacing w:val="-4"/>
        </w:rPr>
        <w:t>nowymi problemami, ale tylko pod warunkiem,</w:t>
      </w:r>
      <w:r w:rsidR="00970712" w:rsidRPr="002A119A">
        <w:rPr>
          <w:rFonts w:ascii="Cambria" w:hAnsi="Cambria"/>
          <w:color w:val="1C1C2E"/>
          <w:spacing w:val="-4"/>
        </w:rPr>
        <w:t xml:space="preserve"> że </w:t>
      </w:r>
      <w:r w:rsidRPr="002A119A">
        <w:rPr>
          <w:rFonts w:ascii="Cambria" w:hAnsi="Cambria"/>
          <w:color w:val="1C1C2E"/>
          <w:spacing w:val="-4"/>
        </w:rPr>
        <w:t>wyniki</w:t>
      </w:r>
      <w:r w:rsidR="00970712" w:rsidRPr="002A119A">
        <w:rPr>
          <w:rFonts w:ascii="Cambria" w:hAnsi="Cambria"/>
          <w:color w:val="1C1C2E"/>
          <w:spacing w:val="-4"/>
        </w:rPr>
        <w:t xml:space="preserve"> są </w:t>
      </w:r>
      <w:r w:rsidRPr="002A119A">
        <w:rPr>
          <w:rFonts w:ascii="Cambria" w:hAnsi="Cambria"/>
          <w:color w:val="1C1C2E"/>
          <w:spacing w:val="-4"/>
        </w:rPr>
        <w:t>poprawnie obliczone, zinterpretowane</w:t>
      </w:r>
      <w:r w:rsidR="00970712" w:rsidRPr="002A119A">
        <w:rPr>
          <w:rFonts w:ascii="Cambria" w:hAnsi="Cambria"/>
          <w:color w:val="1C1C2E"/>
          <w:spacing w:val="-4"/>
        </w:rPr>
        <w:t xml:space="preserve"> i </w:t>
      </w:r>
      <w:r w:rsidRPr="002A119A">
        <w:rPr>
          <w:rFonts w:ascii="Cambria" w:hAnsi="Cambria"/>
          <w:color w:val="1C1C2E"/>
          <w:spacing w:val="-4"/>
        </w:rPr>
        <w:t>osadzone</w:t>
      </w:r>
      <w:r w:rsidR="00970712" w:rsidRPr="002A119A">
        <w:rPr>
          <w:rFonts w:ascii="Cambria" w:hAnsi="Cambria"/>
          <w:color w:val="1C1C2E"/>
          <w:spacing w:val="-4"/>
        </w:rPr>
        <w:t xml:space="preserve"> w </w:t>
      </w:r>
      <w:r w:rsidRPr="002A119A">
        <w:rPr>
          <w:rFonts w:ascii="Cambria" w:hAnsi="Cambria"/>
          <w:color w:val="1C1C2E"/>
          <w:spacing w:val="-4"/>
        </w:rPr>
        <w:t>pełnym kontekście klinicznym.</w:t>
      </w:r>
    </w:p>
    <w:p w:rsidR="00F354EE" w:rsidRDefault="00610262" w:rsidP="0021190E">
      <w:pPr>
        <w:spacing w:before="60" w:after="110"/>
      </w:pPr>
      <w:r>
        <w:rPr>
          <w:rFonts w:ascii="Cambria" w:hAnsi="Cambria"/>
          <w:color w:val="1C1C2E"/>
        </w:rPr>
        <w:t>Na tych zajęciach studenci pracują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pełnymi profilami wyników WAIS-IV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Macierzy Ravena dla dwóch fikcyjnych przypadków klinicznych. Uczą się przeliczać wyniki surowe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standaryzowane, interpretować różnice między indeksami, stawiać hipotezy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mechanizmach poznawczych oraz formułować wnioski diagnostyczne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języku raportu psychologicznego.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21190E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21190E" w:rsidRDefault="00610262" w:rsidP="0021190E">
            <w:pPr>
              <w:spacing w:after="0"/>
            </w:pPr>
            <w:r w:rsidRPr="0021190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Cele kształcenia (KRK</w:t>
            </w:r>
            <w:r w:rsidR="0021190E" w:rsidRPr="0021190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)</w:t>
            </w:r>
          </w:p>
        </w:tc>
      </w:tr>
      <w:tr w:rsidR="00F354EE" w:rsidTr="0021190E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0674B2" w:rsidRDefault="00610262">
            <w:pPr>
              <w:spacing w:before="40" w:after="60"/>
              <w:rPr>
                <w:rFonts w:cstheme="minorHAnsi"/>
                <w:sz w:val="20"/>
              </w:rPr>
            </w:pPr>
            <w:r w:rsidRPr="000674B2">
              <w:rPr>
                <w:rFonts w:cstheme="minorHAnsi"/>
                <w:b/>
                <w:color w:val="1C1C2E"/>
                <w:sz w:val="20"/>
              </w:rPr>
              <w:t>Wiedza</w:t>
            </w:r>
            <w:r w:rsidRPr="000674B2">
              <w:rPr>
                <w:rFonts w:cstheme="minorHAnsi"/>
                <w:color w:val="1C1C2E"/>
                <w:sz w:val="20"/>
              </w:rPr>
              <w:t>: Student opisuje główne teorie inteligencji (Spearmana g, Cattella-Horna Gc/Gf, model CHC)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ich odzwierciedlenie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strukturze WAIS-IV; wyjaśnia pojęcia: wynik surowy, wynik przeliczony, wynik standardowy, iloraz inteligencji, przedział ufności; charakteryzuje cztery indeksy WAIS-IV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ich interpretację kliniczną.</w:t>
            </w:r>
          </w:p>
          <w:p w:rsidR="00F354EE" w:rsidRPr="000674B2" w:rsidRDefault="00610262">
            <w:pPr>
              <w:spacing w:before="40" w:after="60"/>
              <w:rPr>
                <w:rFonts w:cstheme="minorHAnsi"/>
                <w:sz w:val="20"/>
              </w:rPr>
            </w:pPr>
            <w:r w:rsidRPr="000674B2">
              <w:rPr>
                <w:rFonts w:cstheme="minorHAnsi"/>
                <w:b/>
                <w:color w:val="1C1C2E"/>
                <w:sz w:val="20"/>
              </w:rPr>
              <w:t>Umiejętności</w:t>
            </w:r>
            <w:r w:rsidRPr="000674B2">
              <w:rPr>
                <w:rFonts w:cstheme="minorHAnsi"/>
                <w:color w:val="1C1C2E"/>
                <w:sz w:val="20"/>
              </w:rPr>
              <w:t>: Student przelicza wyniki surowe WAIS-IV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na </w:t>
            </w:r>
            <w:r w:rsidRPr="000674B2">
              <w:rPr>
                <w:rFonts w:cstheme="minorHAnsi"/>
                <w:color w:val="1C1C2E"/>
                <w:sz w:val="20"/>
              </w:rPr>
              <w:t>wyniki skalowane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indeksowe; oblicza przedziały ufności dla IQ; identyfikuje klinicznie istotne rozbieżności między indeksami (discrepancy analysis); integruje wyniki testów inteligencji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z </w:t>
            </w:r>
            <w:r w:rsidRPr="000674B2">
              <w:rPr>
                <w:rFonts w:cstheme="minorHAnsi"/>
                <w:color w:val="1C1C2E"/>
                <w:sz w:val="20"/>
              </w:rPr>
              <w:t>danymi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z </w:t>
            </w:r>
            <w:r w:rsidRPr="000674B2">
              <w:rPr>
                <w:rFonts w:cstheme="minorHAnsi"/>
                <w:color w:val="1C1C2E"/>
                <w:sz w:val="20"/>
              </w:rPr>
              <w:t>wywiadu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obserwacji; formułuje wnioski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języku raportu psychologicznego.</w:t>
            </w:r>
          </w:p>
          <w:p w:rsidR="00F354EE" w:rsidRDefault="00610262" w:rsidP="002A119A">
            <w:pPr>
              <w:spacing w:before="40" w:after="0"/>
            </w:pPr>
            <w:r w:rsidRPr="000674B2">
              <w:rPr>
                <w:rFonts w:cstheme="minorHAnsi"/>
                <w:b/>
                <w:color w:val="1C1C2E"/>
                <w:sz w:val="20"/>
              </w:rPr>
              <w:t>Kompetencje społeczne</w:t>
            </w:r>
            <w:r w:rsidRPr="000674B2">
              <w:rPr>
                <w:rFonts w:cstheme="minorHAnsi"/>
                <w:color w:val="1C1C2E"/>
                <w:sz w:val="20"/>
              </w:rPr>
              <w:t>: Student rozróżnia pojęcia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IQ i </w:t>
            </w:r>
            <w:r w:rsidRPr="000674B2">
              <w:rPr>
                <w:rFonts w:cstheme="minorHAnsi"/>
                <w:color w:val="1C1C2E"/>
                <w:sz w:val="20"/>
              </w:rPr>
              <w:t>inteligencja jako konstrukt złożony; komunikuje wyniki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sposób etyczny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i </w:t>
            </w:r>
            <w:r w:rsidRPr="000674B2">
              <w:rPr>
                <w:rFonts w:cstheme="minorHAnsi"/>
                <w:color w:val="1C1C2E"/>
                <w:sz w:val="20"/>
              </w:rPr>
              <w:t>zrozumiały dla niespecjalistycznego odbiorcy; identyfikuje sytuacje,</w:t>
            </w:r>
            <w:r w:rsidR="00970712" w:rsidRPr="000674B2">
              <w:rPr>
                <w:rFonts w:cstheme="minorHAnsi"/>
                <w:color w:val="1C1C2E"/>
                <w:sz w:val="20"/>
              </w:rPr>
              <w:t xml:space="preserve"> w </w:t>
            </w:r>
            <w:r w:rsidRPr="000674B2">
              <w:rPr>
                <w:rFonts w:cstheme="minorHAnsi"/>
                <w:color w:val="1C1C2E"/>
                <w:sz w:val="20"/>
              </w:rPr>
              <w:t>których wynik testu może być zniekształcony (czynniki mylące).</w:t>
            </w:r>
          </w:p>
        </w:tc>
      </w:tr>
    </w:tbl>
    <w:p w:rsidR="00F354EE" w:rsidRDefault="00610262" w:rsidP="00B87683">
      <w:pPr>
        <w:pStyle w:val="Nagwek2"/>
        <w:keepNext/>
      </w:pPr>
      <w:r>
        <w:lastRenderedPageBreak/>
        <w:t>1.1. Harmonogram zajęć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512"/>
        <w:gridCol w:w="7005"/>
      </w:tblGrid>
      <w:tr w:rsidR="00F354EE" w:rsidTr="005D71CC"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Czas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Blok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610262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Aktywność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Wprowadzenie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Powiązanie</w:t>
            </w:r>
            <w:r w:rsidR="00970712" w:rsidRPr="005D71CC">
              <w:rPr>
                <w:sz w:val="20"/>
              </w:rPr>
              <w:t xml:space="preserve"> z </w:t>
            </w:r>
            <w:r w:rsidRPr="005D71CC">
              <w:rPr>
                <w:sz w:val="20"/>
              </w:rPr>
              <w:t>Lab 1; omówienie struktury zajęć; podział</w:t>
            </w:r>
            <w:r w:rsidR="00970712" w:rsidRPr="005D71CC">
              <w:rPr>
                <w:sz w:val="20"/>
              </w:rPr>
              <w:t xml:space="preserve"> na </w:t>
            </w:r>
            <w:r w:rsidRPr="005D71CC">
              <w:rPr>
                <w:sz w:val="20"/>
              </w:rPr>
              <w:t>pary</w:t>
            </w:r>
            <w:bookmarkStart w:id="0" w:name="_GoBack"/>
            <w:bookmarkEnd w:id="0"/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10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30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5D71CC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Wykład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Teorie inteligencji; budowa WAIS-IV; skale standaryzowane; przedziały ufności; model CHC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30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58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Ćw. 1 (pary)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Przeliczanie</w:t>
            </w:r>
            <w:r w:rsidR="00970712" w:rsidRPr="005D71CC">
              <w:rPr>
                <w:spacing w:val="-8"/>
                <w:sz w:val="20"/>
              </w:rPr>
              <w:t xml:space="preserve"> i </w:t>
            </w:r>
            <w:r w:rsidRPr="005D71CC">
              <w:rPr>
                <w:spacing w:val="-8"/>
                <w:sz w:val="20"/>
              </w:rPr>
              <w:t xml:space="preserve">profilowanie WAIS-IV </w:t>
            </w:r>
            <w:r w:rsidR="00B41336" w:rsidRPr="005D71CC">
              <w:rPr>
                <w:spacing w:val="-8"/>
                <w:sz w:val="20"/>
              </w:rPr>
              <w:t>-</w:t>
            </w:r>
            <w:r w:rsidRPr="005D71CC">
              <w:rPr>
                <w:spacing w:val="-8"/>
                <w:sz w:val="20"/>
              </w:rPr>
              <w:t xml:space="preserve"> Przypadek</w:t>
            </w:r>
            <w:r w:rsidR="00970712" w:rsidRPr="005D71CC">
              <w:rPr>
                <w:spacing w:val="-8"/>
                <w:sz w:val="20"/>
              </w:rPr>
              <w:t xml:space="preserve"> A </w:t>
            </w:r>
            <w:r w:rsidRPr="005D71CC">
              <w:rPr>
                <w:spacing w:val="-8"/>
                <w:sz w:val="20"/>
              </w:rPr>
              <w:t>i B; dyskusja różnic profilowych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58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68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Dyskusja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Porównanie profili</w:t>
            </w:r>
            <w:r w:rsidR="00970712" w:rsidRPr="005D71CC">
              <w:rPr>
                <w:spacing w:val="-8"/>
                <w:sz w:val="20"/>
              </w:rPr>
              <w:t xml:space="preserve"> A </w:t>
            </w:r>
            <w:r w:rsidRPr="005D71CC">
              <w:rPr>
                <w:spacing w:val="-8"/>
                <w:sz w:val="20"/>
              </w:rPr>
              <w:t>i B; pytania prowadzącego; typowe błędy interpretacyjne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68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90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Ćw. 2 (pary)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Analiza Macierzy Ravena</w:t>
            </w:r>
            <w:r w:rsidR="00970712" w:rsidRPr="005D71CC">
              <w:rPr>
                <w:spacing w:val="-8"/>
                <w:sz w:val="20"/>
              </w:rPr>
              <w:t xml:space="preserve"> i </w:t>
            </w:r>
            <w:r w:rsidRPr="005D71CC">
              <w:rPr>
                <w:spacing w:val="-8"/>
                <w:sz w:val="20"/>
              </w:rPr>
              <w:t>porównanie</w:t>
            </w:r>
            <w:r w:rsidR="00970712" w:rsidRPr="005D71CC">
              <w:rPr>
                <w:spacing w:val="-8"/>
                <w:sz w:val="20"/>
              </w:rPr>
              <w:t xml:space="preserve"> z </w:t>
            </w:r>
            <w:r w:rsidRPr="005D71CC">
              <w:rPr>
                <w:spacing w:val="-8"/>
                <w:sz w:val="20"/>
              </w:rPr>
              <w:t>WAIS-IV; diagnoza różnicowa</w:t>
            </w:r>
            <w:r w:rsidR="00970712" w:rsidRPr="005D71CC">
              <w:rPr>
                <w:spacing w:val="-8"/>
                <w:sz w:val="20"/>
              </w:rPr>
              <w:t xml:space="preserve"> Gf </w:t>
            </w:r>
            <w:r w:rsidRPr="005D71CC">
              <w:rPr>
                <w:spacing w:val="-8"/>
                <w:sz w:val="20"/>
              </w:rPr>
              <w:t>vs Gc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90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110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5D71CC" w:rsidP="00CA6039">
            <w:pPr>
              <w:pStyle w:val="Bezodstpw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Ćw. 3 (indyw.</w:t>
            </w:r>
            <w:r w:rsidR="00610262" w:rsidRPr="005D71CC">
              <w:rPr>
                <w:spacing w:val="-4"/>
                <w:sz w:val="20"/>
              </w:rPr>
              <w:t>)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CA6039" w:rsidP="00CA6039">
            <w:pPr>
              <w:pStyle w:val="Bezodstpw"/>
              <w:rPr>
                <w:spacing w:val="-8"/>
                <w:sz w:val="20"/>
              </w:rPr>
            </w:pPr>
            <w:r w:rsidRPr="005D71CC">
              <w:rPr>
                <w:spacing w:val="-8"/>
                <w:sz w:val="20"/>
              </w:rPr>
              <w:t>Formułowanie</w:t>
            </w:r>
            <w:r w:rsidR="00610262" w:rsidRPr="005D71CC">
              <w:rPr>
                <w:spacing w:val="-8"/>
                <w:sz w:val="20"/>
              </w:rPr>
              <w:t xml:space="preserve"> wniosków</w:t>
            </w:r>
            <w:r w:rsidR="00970712" w:rsidRPr="005D71CC">
              <w:rPr>
                <w:spacing w:val="-8"/>
                <w:sz w:val="20"/>
              </w:rPr>
              <w:t xml:space="preserve"> do </w:t>
            </w:r>
            <w:r w:rsidR="00610262" w:rsidRPr="005D71CC">
              <w:rPr>
                <w:spacing w:val="-8"/>
                <w:sz w:val="20"/>
              </w:rPr>
              <w:t>raportu psychologicznego dla wybranego przypadku</w:t>
            </w:r>
          </w:p>
        </w:tc>
      </w:tr>
      <w:tr w:rsidR="00F354EE" w:rsidTr="005D71CC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110</w:t>
            </w:r>
            <w:r w:rsidR="00B41336" w:rsidRPr="005D71CC">
              <w:rPr>
                <w:sz w:val="20"/>
              </w:rPr>
              <w:t>-</w:t>
            </w:r>
            <w:r w:rsidRPr="005D71CC">
              <w:rPr>
                <w:sz w:val="20"/>
              </w:rPr>
              <w:t>120 min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Podsumowanie</w:t>
            </w:r>
          </w:p>
        </w:tc>
        <w:tc>
          <w:tcPr>
            <w:tcW w:w="70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5D71CC" w:rsidRDefault="00610262" w:rsidP="00CA6039">
            <w:pPr>
              <w:pStyle w:val="Bezodstpw"/>
              <w:rPr>
                <w:sz w:val="20"/>
              </w:rPr>
            </w:pPr>
            <w:r w:rsidRPr="005D71CC">
              <w:rPr>
                <w:sz w:val="20"/>
              </w:rPr>
              <w:t>Dyskusja plenarna; zapowiedź Lab 3 (kwestionariusze osobowości)</w:t>
            </w:r>
          </w:p>
        </w:tc>
      </w:tr>
    </w:tbl>
    <w:p w:rsidR="00F354EE" w:rsidRDefault="00610262">
      <w:pPr>
        <w:pStyle w:val="Nagwek1"/>
      </w:pPr>
      <w:r>
        <w:t>2. Podstawy teoretyczne</w:t>
      </w:r>
    </w:p>
    <w:p w:rsidR="00F354EE" w:rsidRPr="00610262" w:rsidRDefault="00F354EE" w:rsidP="0025264A">
      <w:pPr>
        <w:pBdr>
          <w:bottom w:val="single" w:sz="8" w:space="1" w:color="B8860B"/>
        </w:pBdr>
        <w:spacing w:after="140" w:line="240" w:lineRule="auto"/>
        <w:rPr>
          <w:sz w:val="2"/>
          <w:szCs w:val="2"/>
        </w:rPr>
      </w:pPr>
    </w:p>
    <w:p w:rsidR="00F354EE" w:rsidRDefault="00610262">
      <w:pPr>
        <w:pStyle w:val="Nagwek2"/>
      </w:pPr>
      <w:r>
        <w:t xml:space="preserve">2.1. Teorie inteligencji </w:t>
      </w:r>
      <w:r w:rsidR="00B41336">
        <w:t>-</w:t>
      </w:r>
      <w:r w:rsidR="00970712">
        <w:t xml:space="preserve"> od g </w:t>
      </w:r>
      <w:r>
        <w:t>do CHC</w:t>
      </w:r>
    </w:p>
    <w:p w:rsidR="00F354EE" w:rsidRDefault="00610262" w:rsidP="0025264A">
      <w:pPr>
        <w:pStyle w:val="Nagwek3"/>
        <w:spacing w:before="0"/>
      </w:pPr>
      <w:r>
        <w:t>2.1.1. Czynnik ogólny</w:t>
      </w:r>
      <w:r w:rsidR="00970712">
        <w:t xml:space="preserve"> g </w:t>
      </w:r>
      <w:r>
        <w:t>Spearmana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Charles Spearman (1904) zaproponował model jednoczynnikowy: wszystkie zadania intelektualne współdzielą wspólny czynnik ogólny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(general intelligence), obok którego istnieją czynniki specyficzne dla każdego zadania (s). Czynnik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interpretowany jest jako zdolność</w:t>
      </w:r>
      <w:r w:rsidR="00970712">
        <w:rPr>
          <w:rFonts w:ascii="Cambria" w:hAnsi="Cambria"/>
          <w:color w:val="1C1C2E"/>
        </w:rPr>
        <w:t xml:space="preserve"> do </w:t>
      </w:r>
      <w:r>
        <w:rPr>
          <w:rFonts w:ascii="Cambria" w:hAnsi="Cambria"/>
          <w:color w:val="1C1C2E"/>
        </w:rPr>
        <w:t>abstrakcyjnego rozumowania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uczenia się nowych wzorów. Wspierany przez dane neuroobrazowe:</w:t>
      </w:r>
      <w:r w:rsidR="00970712">
        <w:rPr>
          <w:rFonts w:ascii="Cambria" w:hAnsi="Cambria"/>
          <w:color w:val="1C1C2E"/>
        </w:rPr>
        <w:t xml:space="preserve"> g </w:t>
      </w:r>
      <w:r>
        <w:rPr>
          <w:rFonts w:ascii="Cambria" w:hAnsi="Cambria"/>
          <w:color w:val="1C1C2E"/>
        </w:rPr>
        <w:t>koreluje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gęstością istoty szarej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kor.i przedczołowej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ciem ieniowej (Jung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Haier, 2007, model P-FIT).</w:t>
      </w:r>
    </w:p>
    <w:p w:rsidR="00F354EE" w:rsidRPr="00610262" w:rsidRDefault="00610262">
      <w:pPr>
        <w:pStyle w:val="Nagwek3"/>
        <w:rPr>
          <w:lang w:val="en-US"/>
        </w:rPr>
      </w:pPr>
      <w:r w:rsidRPr="00610262">
        <w:rPr>
          <w:lang w:val="en-US"/>
        </w:rPr>
        <w:t>2.1.2. Model Cattella-Horna:</w:t>
      </w:r>
      <w:r w:rsidR="00970712">
        <w:rPr>
          <w:lang w:val="en-US"/>
        </w:rPr>
        <w:t xml:space="preserve"> </w:t>
      </w:r>
      <w:r w:rsidR="00970712" w:rsidRPr="00610262">
        <w:rPr>
          <w:lang w:val="en-US"/>
        </w:rPr>
        <w:t>Gf</w:t>
      </w:r>
      <w:r w:rsidR="00970712">
        <w:rPr>
          <w:lang w:val="en-US"/>
        </w:rPr>
        <w:t> </w:t>
      </w:r>
      <w:r w:rsidR="00970712" w:rsidRPr="00610262">
        <w:rPr>
          <w:lang w:val="en-US"/>
        </w:rPr>
        <w:t>i</w:t>
      </w:r>
      <w:r w:rsidR="00970712">
        <w:rPr>
          <w:lang w:val="en-US"/>
        </w:rPr>
        <w:t> </w:t>
      </w:r>
      <w:r w:rsidRPr="00610262">
        <w:rPr>
          <w:lang w:val="en-US"/>
        </w:rPr>
        <w:t>Gc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Raymond Cattell (1963)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John Horn (1966) zaproponowali rozróżnienie między dwoma głównymi rodzajami inteligencji:</w:t>
      </w:r>
    </w:p>
    <w:p w:rsidR="00F354EE" w:rsidRDefault="00610262" w:rsidP="000F48DC">
      <w:pPr>
        <w:pStyle w:val="Akapitzlist"/>
        <w:numPr>
          <w:ilvl w:val="0"/>
          <w:numId w:val="2"/>
        </w:numPr>
        <w:spacing w:before="55" w:after="75"/>
        <w:jc w:val="both"/>
      </w:pPr>
      <w:r>
        <w:rPr>
          <w:b/>
          <w:bCs/>
          <w:color w:val="1C1C2E"/>
        </w:rPr>
        <w:t xml:space="preserve">Inteligencja płynna (Gf </w:t>
      </w:r>
      <w:r w:rsidR="00B41336">
        <w:rPr>
          <w:b/>
          <w:bCs/>
          <w:color w:val="1C1C2E"/>
        </w:rPr>
        <w:t>-</w:t>
      </w:r>
      <w:r>
        <w:rPr>
          <w:b/>
          <w:bCs/>
          <w:color w:val="1C1C2E"/>
        </w:rPr>
        <w:t xml:space="preserve"> fluid intelligence): </w:t>
      </w:r>
      <w:r>
        <w:rPr>
          <w:color w:val="1C1C2E"/>
        </w:rPr>
        <w:t>zdolność</w:t>
      </w:r>
      <w:r w:rsidR="00970712">
        <w:rPr>
          <w:color w:val="1C1C2E"/>
        </w:rPr>
        <w:t xml:space="preserve"> do </w:t>
      </w:r>
      <w:r>
        <w:rPr>
          <w:color w:val="1C1C2E"/>
        </w:rPr>
        <w:t>rozumowania indukcyjnego</w:t>
      </w:r>
      <w:r w:rsidR="00970712">
        <w:rPr>
          <w:color w:val="1C1C2E"/>
        </w:rPr>
        <w:t xml:space="preserve"> i </w:t>
      </w:r>
      <w:r>
        <w:rPr>
          <w:color w:val="1C1C2E"/>
        </w:rPr>
        <w:t>dedukcyjnego</w:t>
      </w:r>
      <w:r w:rsidR="00970712">
        <w:rPr>
          <w:color w:val="1C1C2E"/>
        </w:rPr>
        <w:t xml:space="preserve"> w </w:t>
      </w:r>
      <w:r>
        <w:rPr>
          <w:color w:val="1C1C2E"/>
        </w:rPr>
        <w:t>nowych sytuacjach, bez oparcia</w:t>
      </w:r>
      <w:r w:rsidR="00970712">
        <w:rPr>
          <w:color w:val="1C1C2E"/>
        </w:rPr>
        <w:t xml:space="preserve"> o </w:t>
      </w:r>
      <w:r>
        <w:rPr>
          <w:color w:val="1C1C2E"/>
        </w:rPr>
        <w:t>wcześniej nabytą wiedzę. Osiąga szczyt ok. 20</w:t>
      </w:r>
      <w:r w:rsidR="00B41336">
        <w:rPr>
          <w:color w:val="1C1C2E"/>
        </w:rPr>
        <w:t>-</w:t>
      </w:r>
      <w:r>
        <w:rPr>
          <w:color w:val="1C1C2E"/>
        </w:rPr>
        <w:t>25 roku życia, potem stopniowo maleje. Mierzona np. Macierzami Ravena.</w:t>
      </w:r>
    </w:p>
    <w:p w:rsidR="00F354EE" w:rsidRDefault="00610262" w:rsidP="000F48DC">
      <w:pPr>
        <w:pStyle w:val="Akapitzlist"/>
        <w:numPr>
          <w:ilvl w:val="0"/>
          <w:numId w:val="2"/>
        </w:numPr>
        <w:spacing w:before="55" w:after="75"/>
        <w:jc w:val="both"/>
      </w:pPr>
      <w:r>
        <w:rPr>
          <w:b/>
          <w:bCs/>
          <w:color w:val="1C1C2E"/>
        </w:rPr>
        <w:t xml:space="preserve">Inteligencja skrystalizowana (Gc </w:t>
      </w:r>
      <w:r w:rsidR="00B41336">
        <w:rPr>
          <w:b/>
          <w:bCs/>
          <w:color w:val="1C1C2E"/>
        </w:rPr>
        <w:t>-</w:t>
      </w:r>
      <w:r>
        <w:rPr>
          <w:b/>
          <w:bCs/>
          <w:color w:val="1C1C2E"/>
        </w:rPr>
        <w:t xml:space="preserve"> crystallized intelligence): </w:t>
      </w:r>
      <w:r>
        <w:rPr>
          <w:color w:val="1C1C2E"/>
        </w:rPr>
        <w:t>zakumulowana wiedza</w:t>
      </w:r>
      <w:r w:rsidR="00970712">
        <w:rPr>
          <w:color w:val="1C1C2E"/>
        </w:rPr>
        <w:t xml:space="preserve"> i </w:t>
      </w:r>
      <w:r>
        <w:rPr>
          <w:color w:val="1C1C2E"/>
        </w:rPr>
        <w:t>umiejętności zdobyte poprzez edukację</w:t>
      </w:r>
      <w:r w:rsidR="00970712">
        <w:rPr>
          <w:color w:val="1C1C2E"/>
        </w:rPr>
        <w:t xml:space="preserve"> i </w:t>
      </w:r>
      <w:r>
        <w:rPr>
          <w:color w:val="1C1C2E"/>
        </w:rPr>
        <w:t>doświadczenie. Wzrasta przez całe życie dorosłe. Mierzona np. słownictwem</w:t>
      </w:r>
      <w:r w:rsidR="00970712">
        <w:rPr>
          <w:color w:val="1C1C2E"/>
        </w:rPr>
        <w:t xml:space="preserve"> i </w:t>
      </w:r>
      <w:r>
        <w:rPr>
          <w:color w:val="1C1C2E"/>
        </w:rPr>
        <w:t>wiedzą ogólną.</w:t>
      </w:r>
    </w:p>
    <w:p w:rsidR="00F354EE" w:rsidRPr="00610262" w:rsidRDefault="00610262">
      <w:pPr>
        <w:pStyle w:val="Nagwek3"/>
        <w:rPr>
          <w:lang w:val="en-US"/>
        </w:rPr>
      </w:pPr>
      <w:r w:rsidRPr="00610262">
        <w:rPr>
          <w:lang w:val="en-US"/>
        </w:rPr>
        <w:t>2.1.3. Model Cattella-Horna-Carrolla (CHC)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John Carroll (1993)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 xml:space="preserve">podstawie analizy czynnikowej ponad 460 zbiorów danych zaproponował hierarchiczny model trójwarstwowy (trzy-stratum): Warstwa III (najogólniejsza) 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czynnik g; Warstwa</w:t>
      </w:r>
      <w:r w:rsidR="00970712">
        <w:rPr>
          <w:rFonts w:ascii="Cambria" w:hAnsi="Cambria"/>
          <w:color w:val="1C1C2E"/>
        </w:rPr>
        <w:t xml:space="preserve"> II 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ok. 10 szerokich zdolności (Gf, Gc, Gv, Ga, Gsm, Glr, Gs, Gq, Grw, Gkn); Warstwa</w:t>
      </w:r>
      <w:r w:rsidR="00970712">
        <w:rPr>
          <w:rFonts w:ascii="Cambria" w:hAnsi="Cambria"/>
          <w:color w:val="1C1C2E"/>
        </w:rPr>
        <w:t xml:space="preserve"> I 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 xml:space="preserve"> kilkadziesiąt wąskich zdolności specyficznych. Model CHC stał się podstawą teoretyczną WAIS-IV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większości współczesnych testów inteligencji.</w:t>
      </w:r>
    </w:p>
    <w:p w:rsidR="00F354EE" w:rsidRDefault="00610262">
      <w:pPr>
        <w:pStyle w:val="Nagwek2"/>
      </w:pPr>
      <w:r>
        <w:t>2.2. Skala Inteligencji Wechslera dla Dorosłych (WAIS-IV)</w:t>
      </w:r>
    </w:p>
    <w:p w:rsidR="00F354EE" w:rsidRDefault="00610262">
      <w:pPr>
        <w:pStyle w:val="Nagwek3"/>
      </w:pPr>
      <w:r>
        <w:t>2.2.1. Budowa</w:t>
      </w:r>
      <w:r w:rsidR="00970712">
        <w:t xml:space="preserve"> i </w:t>
      </w:r>
      <w:r>
        <w:t>struktura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WAIS-IV (Wechsler Adult Intelligence Scale, 4th edition; Wechsler, 2008; polska adaptacja: Brzeziński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in., 2022)</w:t>
      </w:r>
      <w:r w:rsidR="00970712">
        <w:rPr>
          <w:rFonts w:ascii="Cambria" w:hAnsi="Cambria"/>
          <w:color w:val="1C1C2E"/>
        </w:rPr>
        <w:t xml:space="preserve"> to </w:t>
      </w:r>
      <w:r>
        <w:rPr>
          <w:rFonts w:ascii="Cambria" w:hAnsi="Cambria"/>
          <w:color w:val="1C1C2E"/>
        </w:rPr>
        <w:t>najszerzej stosowana skala inteligencji dla dorosłych (16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90 lat). Składa się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15 subtestów,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których 10 jest podstawowych (core),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5 uzupełniających. Wynik ogólny FSIQ (Full Scale IQ) obliczany jest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10 subtestów podstawowych.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728"/>
        <w:gridCol w:w="3107"/>
        <w:gridCol w:w="2544"/>
        <w:gridCol w:w="1843"/>
      </w:tblGrid>
      <w:tr w:rsidR="00F354EE" w:rsidTr="0087400C">
        <w:trPr>
          <w:tblHeader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Indeks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Skrót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Mierzona zdolność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Subteśty składowe (podstawowe)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Powiązanie</w:t>
            </w:r>
            <w:r w:rsidR="00970712">
              <w:t xml:space="preserve"> z </w:t>
            </w:r>
            <w:r>
              <w:t>CHC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Rozumienie werbalne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Gc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wiedza skrystalizowana, słownictwo, rozumowanie werbalne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Podobieństwa, Słownik, Wiadomości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Gc (Crystallized Intelligence)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Wnioskowanie percepcyjne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Gf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przetwarzanie wzrokowo-przestrzenne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niewerb. rozumowanie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kloców, Macierze, Układanki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Gf, Gv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Pamięć robocza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Gsm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pamięć robocza, uwaga, koncentracja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Powt. cyfr, Arytmetyka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Gsm (Short-Term Memory)</w:t>
            </w:r>
          </w:p>
        </w:tc>
      </w:tr>
      <w:tr w:rsidR="00F354EE" w:rsidTr="0087400C">
        <w:tc>
          <w:tcPr>
            <w:tcW w:w="1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Szybkość przetwarzania</w:t>
            </w:r>
          </w:p>
        </w:tc>
        <w:tc>
          <w:tcPr>
            <w:tcW w:w="7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  <w:tc>
          <w:tcPr>
            <w:tcW w:w="310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Gs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prędkość mentalna, sprawność uwagi podzielonej</w:t>
            </w:r>
          </w:p>
        </w:tc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Symbole cyfr, Szukanie symboli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Gs (Processing Speed)</w:t>
            </w:r>
          </w:p>
        </w:tc>
      </w:tr>
    </w:tbl>
    <w:p w:rsidR="00F354EE" w:rsidRDefault="00610262">
      <w:pPr>
        <w:pStyle w:val="Nagwek3"/>
      </w:pPr>
      <w:r>
        <w:t xml:space="preserve">2.2.2. Wyniki standaryzowane </w:t>
      </w:r>
      <w:r w:rsidR="00B41336">
        <w:t>-</w:t>
      </w:r>
      <w:r>
        <w:t xml:space="preserve"> skala ilorazowa</w:t>
      </w:r>
      <w:r w:rsidR="00970712">
        <w:t xml:space="preserve"> i </w:t>
      </w:r>
      <w:r>
        <w:t>skalowana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WAIS-IV korzysta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dwóch skal standardowych: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Wyniki skalowane (scaled scores): </w:t>
      </w:r>
      <w:r>
        <w:rPr>
          <w:color w:val="1C1C2E"/>
        </w:rPr>
        <w:t>skala dla poszczególnych subtestów. Średniak = 10,</w:t>
      </w:r>
      <w:r w:rsidR="00970712">
        <w:rPr>
          <w:color w:val="1C1C2E"/>
        </w:rPr>
        <w:t xml:space="preserve"> SD </w:t>
      </w:r>
      <w:r>
        <w:rPr>
          <w:color w:val="1C1C2E"/>
        </w:rPr>
        <w:t>= 3. Zakres typowy: 7</w:t>
      </w:r>
      <w:r w:rsidR="00B41336">
        <w:rPr>
          <w:color w:val="1C1C2E"/>
        </w:rPr>
        <w:t>-</w:t>
      </w:r>
      <w:r>
        <w:rPr>
          <w:color w:val="1C1C2E"/>
        </w:rPr>
        <w:t>13 (1</w:t>
      </w:r>
      <w:r w:rsidR="00970712">
        <w:rPr>
          <w:color w:val="1C1C2E"/>
        </w:rPr>
        <w:t xml:space="preserve"> SD </w:t>
      </w:r>
      <w:r>
        <w:rPr>
          <w:color w:val="1C1C2E"/>
        </w:rPr>
        <w:t>od średniego). Zakresy kliniczne: 1</w:t>
      </w:r>
      <w:r w:rsidR="00B41336">
        <w:rPr>
          <w:color w:val="1C1C2E"/>
        </w:rPr>
        <w:t>-</w:t>
      </w:r>
      <w:r>
        <w:rPr>
          <w:color w:val="1C1C2E"/>
        </w:rPr>
        <w:t>6 (poniżej przeciętnej), 7</w:t>
      </w:r>
      <w:r w:rsidR="00B41336">
        <w:rPr>
          <w:color w:val="1C1C2E"/>
        </w:rPr>
        <w:t>-</w:t>
      </w:r>
      <w:r>
        <w:rPr>
          <w:color w:val="1C1C2E"/>
        </w:rPr>
        <w:t>13 (przeciętny), 14</w:t>
      </w:r>
      <w:r w:rsidR="00B41336">
        <w:rPr>
          <w:color w:val="1C1C2E"/>
        </w:rPr>
        <w:t>-</w:t>
      </w:r>
      <w:r>
        <w:rPr>
          <w:color w:val="1C1C2E"/>
        </w:rPr>
        <w:t>19 (powyżej przeciętnej).</w:t>
      </w:r>
    </w:p>
    <w:p w:rsidR="00F354EE" w:rsidRDefault="00610262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Wyniki indeksowe</w:t>
      </w:r>
      <w:r w:rsidR="00970712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FSIQ (IQ scores): </w:t>
      </w:r>
      <w:r>
        <w:rPr>
          <w:color w:val="1C1C2E"/>
        </w:rPr>
        <w:t>skala dla indeksów</w:t>
      </w:r>
      <w:r w:rsidR="00970712">
        <w:rPr>
          <w:color w:val="1C1C2E"/>
        </w:rPr>
        <w:t xml:space="preserve"> i </w:t>
      </w:r>
      <w:r>
        <w:rPr>
          <w:color w:val="1C1C2E"/>
        </w:rPr>
        <w:t>łącznego wyniku. Średniak = 100,</w:t>
      </w:r>
      <w:r w:rsidR="00970712">
        <w:rPr>
          <w:color w:val="1C1C2E"/>
        </w:rPr>
        <w:t xml:space="preserve"> SD </w:t>
      </w:r>
      <w:r>
        <w:rPr>
          <w:color w:val="1C1C2E"/>
        </w:rPr>
        <w:t>= 15. Interpretacja kategorii: patrz tabela poniżej.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789"/>
        <w:gridCol w:w="2126"/>
      </w:tblGrid>
      <w:tr w:rsidR="00F354EE" w:rsidTr="0087400C">
        <w:trPr>
          <w:tblHeader/>
        </w:trPr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Zakres FSIQ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Kategoria opisowa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% populacji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130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więcej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Bardzo wysoki (Extremely High)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2,2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120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129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Wysoki (Very High)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6,7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110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119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Wysoki przeciętny (High 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16,1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Przeciętny (Average)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50,0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80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Niższy przeciętny (Low Average)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16,1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70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79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Pogranicze (Borderline)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6,7</w:t>
            </w:r>
          </w:p>
        </w:tc>
      </w:tr>
      <w:tr w:rsidR="00F354EE" w:rsidTr="0087400C"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69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mniej</w:t>
            </w:r>
          </w:p>
        </w:tc>
        <w:tc>
          <w:tcPr>
            <w:tcW w:w="578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Ekstremalnie niski (Extremely Low)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2,2</w:t>
            </w:r>
          </w:p>
        </w:tc>
      </w:tr>
    </w:tbl>
    <w:p w:rsidR="00F354EE" w:rsidRDefault="00610262">
      <w:pPr>
        <w:pStyle w:val="Nagwek3"/>
      </w:pPr>
      <w:r>
        <w:t>2.2.3. Przedziały ufności</w:t>
      </w:r>
      <w:r w:rsidR="00970712">
        <w:t xml:space="preserve"> i </w:t>
      </w:r>
      <w:r>
        <w:t>ich znaczenie kliniczne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Wynik FSIQ jest estymacją,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nie pomiarem dokładnym. Każdy wynik powinien być raportowany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przedziałem ufności (confidence interval, CI), który uwzględnia błąd pomiaru testu (Standard Error</w:t>
      </w:r>
      <w:r w:rsidR="00970712">
        <w:rPr>
          <w:rFonts w:ascii="Cambria" w:hAnsi="Cambria"/>
          <w:color w:val="1C1C2E"/>
        </w:rPr>
        <w:t xml:space="preserve"> of </w:t>
      </w:r>
      <w:r>
        <w:rPr>
          <w:rFonts w:ascii="Cambria" w:hAnsi="Cambria"/>
          <w:color w:val="1C1C2E"/>
        </w:rPr>
        <w:t>Measurement, SEM):</w:t>
      </w:r>
    </w:p>
    <w:p w:rsidR="00F354EE" w:rsidRPr="00E11039" w:rsidRDefault="00E11039">
      <w:pPr>
        <w:spacing w:before="60" w:after="110"/>
        <w:jc w:val="center"/>
        <w:rPr>
          <w:rFonts w:ascii="Cambria Math" w:hAnsi="Cambria Math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>CI</m:t>
          </m:r>
          <m:r>
            <m:rPr>
              <m:sty m:val="bi"/>
            </m:rPr>
            <w:rPr>
              <w:rFonts w:ascii="Cambria Math" w:hAnsi="Cambria Math" w:cs="Cambria Math"/>
              <w:color w:val="1C1C2E"/>
              <w:sz w:val="24"/>
            </w:rPr>
            <m:t>ₘ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₄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% = FSIQ 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±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 (1,96 </m:t>
          </m:r>
          <m:r>
            <m:rPr>
              <m:sty m:val="bi"/>
            </m:rPr>
            <w:rPr>
              <w:rFonts w:ascii="Cambria Math" w:hAnsi="Cambria Math" w:cs="Cascadia Code"/>
              <w:color w:val="1C1C2E"/>
              <w:sz w:val="24"/>
            </w:rPr>
            <m:t>×</m:t>
          </m:r>
          <m:r>
            <m:rPr>
              <m:sty m:val="bi"/>
            </m:rPr>
            <w:rPr>
              <w:rFonts w:ascii="Cambria Math" w:hAnsi="Cambria Math"/>
              <w:color w:val="1C1C2E"/>
              <w:sz w:val="24"/>
            </w:rPr>
            <m:t xml:space="preserve"> SEM)</m:t>
          </m:r>
        </m:oMath>
      </m:oMathPara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Dla WAIS-IV SEM dla FSIQ wynosi typowo 2,16 punktów (polska adaptacja). Oznacza to,</w:t>
      </w:r>
      <w:r w:rsidR="00970712">
        <w:rPr>
          <w:rFonts w:ascii="Cambria" w:hAnsi="Cambria"/>
          <w:color w:val="1C1C2E"/>
        </w:rPr>
        <w:t xml:space="preserve"> że </w:t>
      </w:r>
      <w:r>
        <w:rPr>
          <w:rFonts w:ascii="Cambria" w:hAnsi="Cambria"/>
          <w:color w:val="1C1C2E"/>
        </w:rPr>
        <w:t>przy FSIQ = 95 przedział ufności 95% wynosi mniej więcej 91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99. Nigdy nie należy pisać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raporcie: „Pacjent</w:t>
      </w:r>
      <w:r w:rsidR="00970712">
        <w:rPr>
          <w:rFonts w:ascii="Cambria" w:hAnsi="Cambria"/>
          <w:color w:val="1C1C2E"/>
        </w:rPr>
        <w:t xml:space="preserve"> ma </w:t>
      </w:r>
      <w:r>
        <w:rPr>
          <w:rFonts w:ascii="Cambria" w:hAnsi="Cambria"/>
          <w:color w:val="1C1C2E"/>
        </w:rPr>
        <w:t>IQ = 95’. Poprawnie: „Pacjent osiągnął wynik FSIQ = 95 (CI 95%: 91</w:t>
      </w:r>
      <w:r w:rsidR="00B41336">
        <w:rPr>
          <w:rFonts w:ascii="Cambria" w:hAnsi="Cambria"/>
          <w:color w:val="1C1C2E"/>
        </w:rPr>
        <w:t>-</w:t>
      </w:r>
      <w:r>
        <w:rPr>
          <w:rFonts w:ascii="Cambria" w:hAnsi="Cambria"/>
          <w:color w:val="1C1C2E"/>
        </w:rPr>
        <w:t>99),</w:t>
      </w:r>
      <w:r w:rsidR="00970712">
        <w:rPr>
          <w:rFonts w:ascii="Cambria" w:hAnsi="Cambria"/>
          <w:color w:val="1C1C2E"/>
        </w:rPr>
        <w:t xml:space="preserve"> co </w:t>
      </w:r>
      <w:r>
        <w:rPr>
          <w:rFonts w:ascii="Cambria" w:hAnsi="Cambria"/>
          <w:color w:val="1C1C2E"/>
        </w:rPr>
        <w:t>klasyfikuje jego ogólne funkcjonowanie intelektualne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kategorii przeciętnej’.</w:t>
      </w:r>
    </w:p>
    <w:p w:rsidR="00F354EE" w:rsidRDefault="00610262">
      <w:pPr>
        <w:pStyle w:val="Nagwek3"/>
      </w:pPr>
      <w:r>
        <w:t>2.2.4. Analiza rozbieżności między indeksami (discrepancy analysis)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Rozbieżność między indeksami (np. VCI</w:t>
      </w:r>
      <w:r w:rsidR="00970712">
        <w:rPr>
          <w:rFonts w:ascii="Cambria" w:hAnsi="Cambria"/>
          <w:color w:val="1C1C2E"/>
        </w:rPr>
        <w:t xml:space="preserve"> vs </w:t>
      </w:r>
      <w:r>
        <w:rPr>
          <w:rFonts w:ascii="Cambria" w:hAnsi="Cambria"/>
          <w:color w:val="1C1C2E"/>
        </w:rPr>
        <w:t>PRI, WMI</w:t>
      </w:r>
      <w:r w:rsidR="00970712">
        <w:rPr>
          <w:rFonts w:ascii="Cambria" w:hAnsi="Cambria"/>
          <w:color w:val="1C1C2E"/>
        </w:rPr>
        <w:t xml:space="preserve"> vs </w:t>
      </w:r>
      <w:r>
        <w:rPr>
          <w:rFonts w:ascii="Cambria" w:hAnsi="Cambria"/>
          <w:color w:val="1C1C2E"/>
        </w:rPr>
        <w:t>PSI) jest klinicznie istotna, gdy przekracza próg statystycznej istotności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jest stosunkowo rzadka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populacji normatywnej. Zasady interpretacji: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865"/>
        <w:gridCol w:w="1700"/>
        <w:gridCol w:w="4515"/>
      </w:tblGrid>
      <w:tr w:rsidR="00F354EE" w:rsidTr="0025264A">
        <w:trPr>
          <w:tblHeader/>
        </w:trPr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Rozbieżność (wyższy</w:t>
            </w:r>
            <w:r w:rsidR="00B41336">
              <w:t>-</w:t>
            </w:r>
            <w:r>
              <w:t>niższy)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Min. różnica istotna (p&lt;.05)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Występowanie</w:t>
            </w:r>
            <w:r w:rsidR="00970712">
              <w:t xml:space="preserve"> w </w:t>
            </w:r>
            <w:r>
              <w:t>normie (%)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Przykładowa interpretacja kliniczna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PRI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12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 &gt; PRI: przewaga werbalna nad wzrokowo-przestrzenną (dysleksja, ADHD typ nieuw.)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PSI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13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 &gt; PSI: lepsze przechowywanie niż prędkość przetwarzania (ADHD, depresja, zmęczenie)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WMI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 &gt; WMI: zasobów językowych, pamięć robocza słabsza (ADHD, zaburzenia uczenia się)</w:t>
            </w:r>
          </w:p>
        </w:tc>
      </w:tr>
      <w:tr w:rsidR="00F354EE" w:rsidTr="0025264A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  <w:r w:rsidR="00970712">
              <w:rPr>
                <w:color w:val="1C1C2E"/>
              </w:rPr>
              <w:t xml:space="preserve"> vs </w:t>
            </w:r>
            <w:r>
              <w:rPr>
                <w:color w:val="1C1C2E"/>
              </w:rPr>
              <w:t>PSI</w:t>
            </w:r>
          </w:p>
        </w:tc>
        <w:tc>
          <w:tcPr>
            <w:tcW w:w="186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14 pkt</w:t>
            </w:r>
          </w:p>
        </w:tc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25%</w:t>
            </w:r>
          </w:p>
        </w:tc>
        <w:tc>
          <w:tcPr>
            <w:tcW w:w="451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 &gt; PSI: rozumowanie zachowane, wolne wykonanie (motoniki, lęk przed ocehną)</w:t>
            </w:r>
          </w:p>
        </w:tc>
      </w:tr>
    </w:tbl>
    <w:p w:rsidR="00F354EE" w:rsidRDefault="00E2585D">
      <w:pPr>
        <w:pStyle w:val="Nagwek2"/>
      </w:pPr>
      <w:r>
        <w:t>2.3. Macierze Ravena:</w:t>
      </w:r>
      <w:r w:rsidR="00610262">
        <w:t xml:space="preserve"> pomiar inteligencji płynnej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Progresywne Macierze Ravena (Raven Progressive Matrices, RPM)</w:t>
      </w:r>
      <w:r w:rsidR="00970712">
        <w:rPr>
          <w:rFonts w:ascii="Cambria" w:hAnsi="Cambria"/>
          <w:color w:val="1C1C2E"/>
        </w:rPr>
        <w:t xml:space="preserve"> są </w:t>
      </w:r>
      <w:r>
        <w:rPr>
          <w:rFonts w:ascii="Cambria" w:hAnsi="Cambria"/>
          <w:color w:val="1C1C2E"/>
        </w:rPr>
        <w:t>jednym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najlepiej zbadanych narzędzi mierzących inteligencję płynną (Gf). Zadanie polega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uzupełnieniu brakującego elementu wzorc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oparciu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analogię wzrokową, bez udziału języka ani skrystalizowanej wiedzy.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diagnostyce dorosłych najczęściej stosuje się Zaawansowane Macierze Ravena (APM, Advanced Progressive Matrices), przeznaczone dla osób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wyższych zdolnościach.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410"/>
        <w:gridCol w:w="1559"/>
        <w:gridCol w:w="3402"/>
      </w:tblGrid>
      <w:tr w:rsidR="00F354EE" w:rsidTr="00C45BD6">
        <w:trPr>
          <w:tblHeader/>
        </w:trPr>
        <w:tc>
          <w:tcPr>
            <w:tcW w:w="2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Wersja Macierzy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Populacja docelowa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Liczba pozycji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Zastosowanie kliniczne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CPM (Coloured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Dzieci 5</w:t>
            </w:r>
            <w:r w:rsidR="00B41336" w:rsidRPr="001C0A8F">
              <w:rPr>
                <w:color w:val="1C1C2E"/>
                <w:spacing w:val="-4"/>
              </w:rPr>
              <w:t>-</w:t>
            </w:r>
            <w:r w:rsidRPr="001C0A8F">
              <w:rPr>
                <w:color w:val="1C1C2E"/>
                <w:spacing w:val="-4"/>
              </w:rPr>
              <w:t>11 lat, osoby starsze, niższy poziom intelekt.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36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Niepełnosprawność intelektualna, demencja wczesna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SPM (Standard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Dzieci 6</w:t>
            </w:r>
            <w:r w:rsidR="00B41336" w:rsidRPr="001C0A8F">
              <w:rPr>
                <w:color w:val="1C1C2E"/>
                <w:spacing w:val="-4"/>
              </w:rPr>
              <w:t>-</w:t>
            </w:r>
            <w:r w:rsidRPr="001C0A8F">
              <w:rPr>
                <w:color w:val="1C1C2E"/>
                <w:spacing w:val="-4"/>
              </w:rPr>
              <w:t>16 lat, dorośli średniego poziomu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60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Przesiew, populacja ogólna</w:t>
            </w:r>
          </w:p>
        </w:tc>
      </w:tr>
      <w:tr w:rsidR="00F354EE" w:rsidTr="00C45BD6">
        <w:tc>
          <w:tcPr>
            <w:tcW w:w="2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APM (Advanced Progressive Matrices)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Pr="001C0A8F" w:rsidRDefault="00610262" w:rsidP="00E2585D">
            <w:pPr>
              <w:pStyle w:val="Bezodstpw"/>
              <w:rPr>
                <w:spacing w:val="-4"/>
              </w:rPr>
            </w:pPr>
            <w:r w:rsidRPr="001C0A8F">
              <w:rPr>
                <w:color w:val="1C1C2E"/>
                <w:spacing w:val="-4"/>
              </w:rPr>
              <w:t>Dorośli wyższych zdolności, selekcja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48 (Cz. I: 12, Cz. II: 36)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Diagnoza wysokich zdolności, selekcja zawodowa, niższe zdolności</w:t>
            </w:r>
            <w:r w:rsidR="00970712">
              <w:rPr>
                <w:color w:val="1C1C2E"/>
              </w:rPr>
              <w:t xml:space="preserve"> Gf </w:t>
            </w:r>
            <w:r>
              <w:rPr>
                <w:color w:val="1C1C2E"/>
              </w:rPr>
              <w:t>przy zachowanym Gc</w:t>
            </w:r>
          </w:p>
        </w:tc>
      </w:tr>
    </w:tbl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Porównanie wyniku Ravena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VCI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WAIS-IV pozwala orzekać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dysocjacji Gf/Gc: gdy</w:t>
      </w:r>
      <w:r w:rsidR="00970712">
        <w:rPr>
          <w:rFonts w:ascii="Cambria" w:hAnsi="Cambria"/>
          <w:color w:val="1C1C2E"/>
        </w:rPr>
        <w:t xml:space="preserve"> Gf </w:t>
      </w:r>
      <w:r>
        <w:rPr>
          <w:rFonts w:ascii="Cambria" w:hAnsi="Cambria"/>
          <w:color w:val="1C1C2E"/>
        </w:rPr>
        <w:t>jest znacząco niższe niż Gc, sugeruje</w:t>
      </w:r>
      <w:r w:rsidR="00970712">
        <w:rPr>
          <w:rFonts w:ascii="Cambria" w:hAnsi="Cambria"/>
          <w:color w:val="1C1C2E"/>
        </w:rPr>
        <w:t xml:space="preserve"> to </w:t>
      </w:r>
      <w:r>
        <w:rPr>
          <w:rFonts w:ascii="Cambria" w:hAnsi="Cambria"/>
          <w:color w:val="1C1C2E"/>
        </w:rPr>
        <w:t>nabyte obniżenie funkcji poznawczych (uraz, neurodegeneracja, depresja),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nie prymarnie niższy potencjał intelektualny.</w:t>
      </w:r>
    </w:p>
    <w:p w:rsidR="00F354EE" w:rsidRPr="00E2585D" w:rsidRDefault="00610262" w:rsidP="00E2585D">
      <w:pPr>
        <w:pStyle w:val="Nagwek2"/>
      </w:pPr>
      <w:r w:rsidRPr="00E2585D">
        <w:t>2.4. Czynniki mylące</w:t>
      </w:r>
      <w:r w:rsidR="00970712">
        <w:t xml:space="preserve"> </w:t>
      </w:r>
      <w:r w:rsidR="00970712" w:rsidRPr="00E2585D">
        <w:t>w</w:t>
      </w:r>
      <w:r w:rsidR="00970712">
        <w:t> </w:t>
      </w:r>
      <w:r w:rsidRPr="00E2585D">
        <w:t>ocenie inteligencji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Przed postawieniem wniosków diagnostycznych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podstawie testów inteligencji należy rozważyć wszystkie czynniki, które mogły wpłynąć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wynik: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3685"/>
        <w:gridCol w:w="4253"/>
      </w:tblGrid>
      <w:tr w:rsidR="00F354EE" w:rsidTr="00C45BD6">
        <w:trPr>
          <w:tblHeader/>
        </w:trPr>
        <w:tc>
          <w:tcPr>
            <w:tcW w:w="1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Kategoria czynnika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Przykłady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Potencjalny kierunek wpływu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Somatyczne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Zmęczenie, ból, choroba</w:t>
            </w:r>
            <w:r w:rsidR="00970712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badania, leki (benzodiazepiny, opiaty)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Zaniżenie wyników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zwłaszcza PSI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WMI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Emocjonalne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Lęk przed badaniem (test anxiety), depresja, trauma aktywna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WMI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PSI; lęk zniekształca PSI bardziej niż VCI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Motoryczne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Niedowład ręki, drżenie, zmęczenie mięśniowe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PSI (Symbole cyfr, Szukanie symboli wymagają sprawności motorycznej)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Językowe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Język ojczysty inny niż język badania, afazja, jąkanie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VCI; PRI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PSI mniej podatne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Sensoryczne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Zaburzenia wzroku niekorygowane, słuch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 xml:space="preserve">Zaniżenie PRI (wzrok), WMI (słuch 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Powt. cyfr)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Edukacyjne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Niskie wykształcenie, brak kontaktu</w:t>
            </w:r>
            <w:r w:rsidR="00970712">
              <w:rPr>
                <w:color w:val="1C1C2E"/>
              </w:rPr>
              <w:t xml:space="preserve"> ze </w:t>
            </w:r>
            <w:r>
              <w:rPr>
                <w:color w:val="1C1C2E"/>
              </w:rPr>
              <w:t>standaryzowanymi testami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Zaniżenie VCI</w:t>
            </w:r>
            <w:r w:rsidR="00970712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często PSI;</w:t>
            </w:r>
            <w:r w:rsidR="00970712">
              <w:rPr>
                <w:color w:val="1C1C2E"/>
              </w:rPr>
              <w:t xml:space="preserve"> Gf </w:t>
            </w:r>
            <w:r>
              <w:rPr>
                <w:color w:val="1C1C2E"/>
              </w:rPr>
              <w:t>mniej wrażliwy</w:t>
            </w:r>
          </w:p>
        </w:tc>
      </w:tr>
      <w:tr w:rsidR="00F354EE" w:rsidTr="00C45BD6">
        <w:tc>
          <w:tcPr>
            <w:tcW w:w="1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Motywacyjne</w:t>
            </w:r>
          </w:p>
        </w:tc>
        <w:tc>
          <w:tcPr>
            <w:tcW w:w="36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Brak motywacji</w:t>
            </w:r>
            <w:r w:rsidR="00970712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wykonania, symulowanie</w:t>
            </w:r>
          </w:p>
        </w:tc>
        <w:tc>
          <w:tcPr>
            <w:tcW w:w="425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Profil atypowy: niespójny, niższy niż obserwacyjnie</w:t>
            </w:r>
          </w:p>
        </w:tc>
      </w:tr>
    </w:tbl>
    <w:p w:rsidR="00F354EE" w:rsidRDefault="00610262">
      <w:pPr>
        <w:pStyle w:val="Nagwek1"/>
      </w:pPr>
      <w:r>
        <w:t>3. Przypadki kliniczne</w:t>
      </w:r>
      <w:r w:rsidR="00970712">
        <w:t xml:space="preserve"> z </w:t>
      </w:r>
      <w:r>
        <w:t>danymi</w:t>
      </w:r>
      <w:r w:rsidR="00970712">
        <w:t xml:space="preserve"> do </w:t>
      </w:r>
      <w:r>
        <w:t>analizy</w:t>
      </w:r>
    </w:p>
    <w:p w:rsidR="00F354EE" w:rsidRPr="00E2585D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87400C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E2585D">
            <w:pPr>
              <w:pStyle w:val="Bezodstpw"/>
            </w:pPr>
            <w:r>
              <w:t>Uwaga</w:t>
            </w:r>
            <w:r w:rsidR="00970712">
              <w:t xml:space="preserve"> do </w:t>
            </w:r>
            <w:r>
              <w:t>przypadków</w:t>
            </w:r>
          </w:p>
        </w:tc>
      </w:tr>
      <w:tr w:rsidR="00F354EE" w:rsidTr="0087400C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E2585D">
            <w:pPr>
              <w:pStyle w:val="Bezodstpw"/>
              <w:jc w:val="both"/>
            </w:pPr>
            <w:r>
              <w:t>Przypadki</w:t>
            </w:r>
            <w:r w:rsidR="00970712">
              <w:t xml:space="preserve"> A </w:t>
            </w:r>
            <w:r>
              <w:t>i</w:t>
            </w:r>
            <w:r w:rsidR="00970712">
              <w:t xml:space="preserve"> B </w:t>
            </w:r>
            <w:r>
              <w:t>są kontynuacją przypadków</w:t>
            </w:r>
            <w:r w:rsidR="00970712">
              <w:t xml:space="preserve"> z </w:t>
            </w:r>
            <w:r>
              <w:t>Lab 1 (Marta K.</w:t>
            </w:r>
            <w:r w:rsidR="00970712">
              <w:t xml:space="preserve"> i </w:t>
            </w:r>
            <w:r>
              <w:t>Tomasz W.). Wyniki WAIS-IV przedstawione poniżej</w:t>
            </w:r>
            <w:r w:rsidR="00970712">
              <w:t xml:space="preserve"> są </w:t>
            </w:r>
            <w:r>
              <w:t>fikcyjne</w:t>
            </w:r>
            <w:r w:rsidR="00970712">
              <w:t xml:space="preserve"> i </w:t>
            </w:r>
            <w:r>
              <w:t>mają charakter wyłącznie dydaktyczny. Przypadek</w:t>
            </w:r>
            <w:r w:rsidR="00970712">
              <w:t xml:space="preserve"> A </w:t>
            </w:r>
            <w:r>
              <w:t>przeznaczony jest dla jednej pary</w:t>
            </w:r>
            <w:r w:rsidR="00970712">
              <w:t xml:space="preserve"> w </w:t>
            </w:r>
            <w:r>
              <w:t>grupie, Przypadek</w:t>
            </w:r>
            <w:r w:rsidR="00970712">
              <w:t xml:space="preserve"> B </w:t>
            </w:r>
            <w:r w:rsidR="00B41336">
              <w:t>-</w:t>
            </w:r>
            <w:r>
              <w:t xml:space="preserve"> dla drugiej.</w:t>
            </w:r>
            <w:r w:rsidR="00970712">
              <w:t xml:space="preserve"> W </w:t>
            </w:r>
            <w:r>
              <w:t>razie licznej grupy można przydzielić ten sam przypadek dwóm parom</w:t>
            </w:r>
            <w:r w:rsidR="00970712">
              <w:t xml:space="preserve"> i </w:t>
            </w:r>
            <w:r>
              <w:t>porównać wyniki interpretacji</w:t>
            </w:r>
            <w:r w:rsidR="00970712">
              <w:t xml:space="preserve"> w </w:t>
            </w:r>
            <w:r>
              <w:t>dyskusji plenarnej.</w:t>
            </w:r>
          </w:p>
        </w:tc>
      </w:tr>
    </w:tbl>
    <w:p w:rsidR="00F354EE" w:rsidRPr="00E2585D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3"/>
      </w:tblGrid>
      <w:tr w:rsidR="00F354EE" w:rsidTr="0087400C">
        <w:tc>
          <w:tcPr>
            <w:tcW w:w="9913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E2585D" w:rsidRDefault="00610262" w:rsidP="00E2585D">
            <w:pPr>
              <w:spacing w:after="0"/>
            </w:pPr>
            <w:r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970712"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="00B4133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-</w:t>
            </w:r>
            <w:r w:rsidRPr="00E2585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Pani Marta K. (34 lata): Wyniki WAIS-IV</w:t>
            </w:r>
          </w:p>
        </w:tc>
      </w:tr>
      <w:tr w:rsidR="00F354EE" w:rsidTr="0087400C">
        <w:tc>
          <w:tcPr>
            <w:tcW w:w="9913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B41336">
            <w:r w:rsidRPr="00B41336">
              <w:rPr>
                <w:b/>
              </w:rPr>
              <w:t>Kontekst</w:t>
            </w:r>
            <w:r>
              <w:t>: Pani Marta zgłosiła się</w:t>
            </w:r>
            <w:r w:rsidR="00970712">
              <w:t xml:space="preserve"> z </w:t>
            </w:r>
            <w:r>
              <w:t>powodu trudności</w:t>
            </w:r>
            <w:r w:rsidR="00970712">
              <w:t xml:space="preserve"> z </w:t>
            </w:r>
            <w:r>
              <w:t>funkcjonowaniem zawodowym</w:t>
            </w:r>
            <w:r w:rsidR="00970712">
              <w:t xml:space="preserve"> i </w:t>
            </w:r>
            <w:r>
              <w:t>problemami</w:t>
            </w:r>
            <w:r w:rsidR="00970712">
              <w:t xml:space="preserve"> ze </w:t>
            </w:r>
            <w:r>
              <w:t>snem (Lab 1). Badanie WAIS-IV przeprowadzono</w:t>
            </w:r>
            <w:r w:rsidR="00970712">
              <w:t xml:space="preserve"> w </w:t>
            </w:r>
            <w:r>
              <w:t>trakcie drugiej wizyty, ok. 2 tygodnie</w:t>
            </w:r>
            <w:r w:rsidR="00970712">
              <w:t xml:space="preserve"> po </w:t>
            </w:r>
            <w:r>
              <w:t>wywiadzie wstępnym.</w:t>
            </w:r>
          </w:p>
          <w:p w:rsidR="00F354EE" w:rsidRDefault="00610262" w:rsidP="00E2585D">
            <w:r w:rsidRPr="00C45BD6">
              <w:rPr>
                <w:b/>
              </w:rPr>
              <w:t>Warunki badania</w:t>
            </w:r>
            <w:r>
              <w:t>: Spokojne pomieszczenie, bez rozpraszaczy. Pacjentka wyspana, twierdziła,</w:t>
            </w:r>
            <w:r w:rsidR="00970712">
              <w:t xml:space="preserve"> że </w:t>
            </w:r>
            <w:r>
              <w:t>„nie jest</w:t>
            </w:r>
            <w:r w:rsidR="00970712">
              <w:t xml:space="preserve"> w </w:t>
            </w:r>
            <w:r>
              <w:t>najlepszej formie, ale może się skupić’. Widoczne napięcie</w:t>
            </w:r>
            <w:r w:rsidR="00970712">
              <w:t xml:space="preserve"> na </w:t>
            </w:r>
            <w:r>
              <w:t>początku badania, zmniejszające się</w:t>
            </w:r>
            <w:r w:rsidR="00970712">
              <w:t xml:space="preserve"> z </w:t>
            </w:r>
            <w:r>
              <w:t>czasem. Współpraca pełna.</w:t>
            </w:r>
          </w:p>
        </w:tc>
      </w:tr>
    </w:tbl>
    <w:p w:rsidR="00E2585D" w:rsidRPr="00E2585D" w:rsidRDefault="00E2585D">
      <w:pPr>
        <w:spacing w:before="60" w:after="110"/>
        <w:rPr>
          <w:rFonts w:ascii="Cambria" w:hAnsi="Cambria"/>
          <w:color w:val="2C5282"/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1A. Wyniki surowe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skalowane subtestów WAIS-IV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A.</w:t>
      </w:r>
    </w:p>
    <w:tbl>
      <w:tblPr>
        <w:tblW w:w="7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1985"/>
        <w:gridCol w:w="1417"/>
      </w:tblGrid>
      <w:tr w:rsidR="00F354EE" w:rsidTr="00B41336"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Subtest</w:t>
            </w:r>
          </w:p>
        </w:tc>
        <w:tc>
          <w:tcPr>
            <w:tcW w:w="170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Wynik surowy</w:t>
            </w:r>
          </w:p>
        </w:tc>
        <w:tc>
          <w:tcPr>
            <w:tcW w:w="198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Wynik skalowany</w:t>
            </w:r>
          </w:p>
        </w:tc>
        <w:tc>
          <w:tcPr>
            <w:tcW w:w="141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t>Indeks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Podobieństwa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30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14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Słownik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13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Wiadomości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24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B5E38"/>
              </w:rPr>
              <w:t>14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42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Macierze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22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Układanki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Powt. cyfr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10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Arytmetyka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20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9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Symbole cyfr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58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8B1A1A"/>
              </w:rPr>
              <w:t>7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  <w:tr w:rsidR="00F354EE" w:rsidTr="00B41336"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Szukanie symboli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8B1A1A"/>
              </w:rPr>
              <w:t>6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E2585D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</w:tbl>
    <w:p w:rsidR="00F354EE" w:rsidRPr="00837A31" w:rsidRDefault="00610262">
      <w:pPr>
        <w:spacing w:before="60" w:after="110"/>
        <w:rPr>
          <w:rFonts w:ascii="Cambria" w:hAnsi="Cambria"/>
          <w:color w:val="555568"/>
          <w:spacing w:val="-8"/>
          <w:sz w:val="18"/>
          <w:szCs w:val="18"/>
        </w:rPr>
      </w:pPr>
      <w:r w:rsidRPr="00837A31">
        <w:rPr>
          <w:rFonts w:ascii="Cambria" w:hAnsi="Cambria"/>
          <w:color w:val="555568"/>
          <w:spacing w:val="-8"/>
          <w:sz w:val="18"/>
          <w:szCs w:val="18"/>
        </w:rPr>
        <w:t>Legenda: Wyniki skalowane zaznaczone</w:t>
      </w:r>
      <w:r w:rsidR="00970712" w:rsidRPr="00837A31">
        <w:rPr>
          <w:rFonts w:ascii="Cambria" w:hAnsi="Cambria"/>
          <w:color w:val="555568"/>
          <w:spacing w:val="-8"/>
          <w:sz w:val="18"/>
          <w:szCs w:val="18"/>
        </w:rPr>
        <w:t xml:space="preserve"> na </w:t>
      </w:r>
      <w:r w:rsidRPr="00837A31">
        <w:rPr>
          <w:rFonts w:ascii="Cambria" w:hAnsi="Cambria"/>
          <w:color w:val="555568"/>
          <w:spacing w:val="-8"/>
          <w:sz w:val="18"/>
          <w:szCs w:val="18"/>
        </w:rPr>
        <w:t>zielono = 12 lub więcej (powyżej przeciętnej);</w:t>
      </w:r>
      <w:r w:rsidR="00970712" w:rsidRPr="00837A31">
        <w:rPr>
          <w:rFonts w:ascii="Cambria" w:hAnsi="Cambria"/>
          <w:color w:val="555568"/>
          <w:spacing w:val="-8"/>
          <w:sz w:val="18"/>
          <w:szCs w:val="18"/>
        </w:rPr>
        <w:t xml:space="preserve"> na </w:t>
      </w:r>
      <w:r w:rsidRPr="00837A31">
        <w:rPr>
          <w:rFonts w:ascii="Cambria" w:hAnsi="Cambria"/>
          <w:color w:val="555568"/>
          <w:spacing w:val="-8"/>
          <w:sz w:val="18"/>
          <w:szCs w:val="18"/>
        </w:rPr>
        <w:t>czerwono = 7 lub mniej (poniżej przeciętnej).</w:t>
      </w:r>
    </w:p>
    <w:p w:rsidR="00E2585D" w:rsidRPr="00E2585D" w:rsidRDefault="00E2585D">
      <w:pPr>
        <w:spacing w:before="60" w:after="110"/>
        <w:rPr>
          <w:sz w:val="2"/>
          <w:szCs w:val="2"/>
        </w:rPr>
      </w:pPr>
    </w:p>
    <w:p w:rsidR="00F354EE" w:rsidRDefault="00610262" w:rsidP="00837A31">
      <w:pPr>
        <w:keepNext/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2A. Indeksy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FSIQ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A.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2835"/>
        <w:gridCol w:w="1418"/>
        <w:gridCol w:w="1134"/>
        <w:gridCol w:w="1701"/>
      </w:tblGrid>
      <w:tr w:rsidR="00F354EE" w:rsidTr="006D22C4">
        <w:trPr>
          <w:tblHeader/>
        </w:trPr>
        <w:tc>
          <w:tcPr>
            <w:tcW w:w="2825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  <w:tc>
          <w:tcPr>
            <w:tcW w:w="283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Suma wyników skalowanych</w:t>
            </w:r>
          </w:p>
        </w:tc>
        <w:tc>
          <w:tcPr>
            <w:tcW w:w="141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indeksowy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Percentyl</w:t>
            </w:r>
          </w:p>
        </w:tc>
        <w:tc>
          <w:tcPr>
            <w:tcW w:w="170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CI 95%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Rozumienie werbalne (VCI)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13+14+14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B5E38"/>
              </w:rPr>
              <w:t>127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122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132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Wnioskowanie percepcyjne (PRI)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9+10+8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95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37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90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100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Pamięć robocza (WMI)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10+9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98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45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93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103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Szybkość przetwarzania (PSI)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7+6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77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89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Ogólny wynik (FSIQ)</w:t>
            </w: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suma</w:t>
            </w:r>
          </w:p>
        </w:tc>
        <w:tc>
          <w:tcPr>
            <w:tcW w:w="14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102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55</w:t>
            </w:r>
          </w:p>
        </w:tc>
        <w:tc>
          <w:tcPr>
            <w:tcW w:w="170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98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106</w:t>
            </w:r>
          </w:p>
        </w:tc>
      </w:tr>
    </w:tbl>
    <w:p w:rsidR="00F354EE" w:rsidRPr="00E2585D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3"/>
      </w:tblGrid>
      <w:tr w:rsidR="00F354EE" w:rsidTr="006D22C4">
        <w:tc>
          <w:tcPr>
            <w:tcW w:w="9913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B413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Przypadek</w:t>
            </w:r>
            <w:r w:rsidR="00970712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B </w:t>
            </w:r>
            <w:r w:rsidR="00B41336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Pan Tomasz W. (52 lata): Wyniki WAIS-IV</w:t>
            </w:r>
          </w:p>
        </w:tc>
      </w:tr>
      <w:tr w:rsidR="00F354EE" w:rsidTr="006D22C4">
        <w:tc>
          <w:tcPr>
            <w:tcW w:w="9913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Default="00610262" w:rsidP="00B41336">
            <w:r w:rsidRPr="00B41336">
              <w:rPr>
                <w:b/>
              </w:rPr>
              <w:t>Kontekst</w:t>
            </w:r>
            <w:r>
              <w:t>: Pan Tomasz skierowany przez pracodawcę</w:t>
            </w:r>
            <w:r w:rsidR="00970712">
              <w:t xml:space="preserve"> po </w:t>
            </w:r>
            <w:r>
              <w:t>incydencie</w:t>
            </w:r>
            <w:r w:rsidR="00970712">
              <w:t xml:space="preserve"> z </w:t>
            </w:r>
            <w:r>
              <w:t>alkoholem (Lab 1). Badanie WAIS-IV przeprowadzono trzecia wizytę, 3 tygodnie</w:t>
            </w:r>
            <w:r w:rsidR="00970712">
              <w:t xml:space="preserve"> po </w:t>
            </w:r>
            <w:r>
              <w:t>wywiadzie wstępnym,</w:t>
            </w:r>
            <w:r w:rsidR="00970712">
              <w:t xml:space="preserve"> w </w:t>
            </w:r>
            <w:r>
              <w:t>dzień deklarowanej przez pacjenta abstynencji.</w:t>
            </w:r>
          </w:p>
          <w:p w:rsidR="00F354EE" w:rsidRDefault="00610262">
            <w:pPr>
              <w:spacing w:before="40" w:after="50"/>
            </w:pPr>
            <w:r w:rsidRPr="00B41336">
              <w:rPr>
                <w:rFonts w:ascii="Cambria" w:hAnsi="Cambria"/>
                <w:b/>
                <w:color w:val="1C1C2E"/>
              </w:rPr>
              <w:t>Warunki badania</w:t>
            </w:r>
            <w:r>
              <w:rPr>
                <w:rFonts w:ascii="Cambria" w:hAnsi="Cambria"/>
                <w:color w:val="1C1C2E"/>
              </w:rPr>
              <w:t>: Pacjent przyszedł punktualnie, wydał się świeży. Deklarował,</w:t>
            </w:r>
            <w:r w:rsidR="00970712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nie pił</w:t>
            </w:r>
            <w:r w:rsidR="00970712">
              <w:rPr>
                <w:rFonts w:ascii="Cambria" w:hAnsi="Cambria"/>
                <w:color w:val="1C1C2E"/>
              </w:rPr>
              <w:t xml:space="preserve"> od </w:t>
            </w:r>
            <w:r>
              <w:rPr>
                <w:rFonts w:ascii="Cambria" w:hAnsi="Cambria"/>
                <w:color w:val="1C1C2E"/>
              </w:rPr>
              <w:t>4 dni. Motywacja</w:t>
            </w:r>
            <w:r w:rsidR="00970712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badania umiarkowana: „Po</w:t>
            </w:r>
            <w:r w:rsidR="00970712">
              <w:rPr>
                <w:rFonts w:ascii="Cambria" w:hAnsi="Cambria"/>
                <w:color w:val="1C1C2E"/>
              </w:rPr>
              <w:t xml:space="preserve"> co </w:t>
            </w:r>
            <w:r>
              <w:rPr>
                <w:rFonts w:ascii="Cambria" w:hAnsi="Cambria"/>
                <w:color w:val="1C1C2E"/>
              </w:rPr>
              <w:t>to mi?’, ale współpraca podjęta. Wolne tempo pracy, częste pauzy przed odpowiedzią. Brak jawnych trudności motorycznych.</w:t>
            </w:r>
          </w:p>
        </w:tc>
      </w:tr>
    </w:tbl>
    <w:p w:rsidR="00F354EE" w:rsidRPr="0087400C" w:rsidRDefault="00F354EE">
      <w:pPr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1B. Wyniki surowe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skalowane subtestów WAIS-IV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77"/>
        <w:gridCol w:w="2551"/>
        <w:gridCol w:w="1985"/>
      </w:tblGrid>
      <w:tr w:rsidR="00F354EE" w:rsidTr="006D22C4">
        <w:trPr>
          <w:tblHeader/>
        </w:trPr>
        <w:tc>
          <w:tcPr>
            <w:tcW w:w="32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Subtest</w:t>
            </w:r>
          </w:p>
        </w:tc>
        <w:tc>
          <w:tcPr>
            <w:tcW w:w="217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surowy</w:t>
            </w:r>
          </w:p>
        </w:tc>
        <w:tc>
          <w:tcPr>
            <w:tcW w:w="255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skalowany</w:t>
            </w:r>
          </w:p>
        </w:tc>
        <w:tc>
          <w:tcPr>
            <w:tcW w:w="198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Podobieństwa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18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Słownik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31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Wiadomości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13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VCI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Wzory</w:t>
            </w:r>
            <w:r w:rsidR="00970712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kloców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28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Macierze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15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Układanki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20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PRI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Powt. cyfr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Arytmetyka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14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WMI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Symbole cyfr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44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  <w:tr w:rsidR="00F354EE" w:rsidTr="006D22C4">
        <w:tc>
          <w:tcPr>
            <w:tcW w:w="3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Szukanie symboli</w:t>
            </w:r>
          </w:p>
        </w:tc>
        <w:tc>
          <w:tcPr>
            <w:tcW w:w="21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21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98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PSI</w:t>
            </w:r>
          </w:p>
        </w:tc>
      </w:tr>
    </w:tbl>
    <w:p w:rsidR="00F354EE" w:rsidRPr="00B41336" w:rsidRDefault="00F354EE">
      <w:pPr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color w:val="2C5282"/>
          <w:sz w:val="20"/>
          <w:szCs w:val="20"/>
        </w:rPr>
        <w:t>Tabela 2B. Indeksy</w:t>
      </w:r>
      <w:r w:rsidR="00970712">
        <w:rPr>
          <w:rFonts w:ascii="Cambria" w:hAnsi="Cambria"/>
          <w:color w:val="2C5282"/>
          <w:sz w:val="20"/>
          <w:szCs w:val="20"/>
        </w:rPr>
        <w:t xml:space="preserve"> i </w:t>
      </w:r>
      <w:r>
        <w:rPr>
          <w:rFonts w:ascii="Cambria" w:hAnsi="Cambria"/>
          <w:color w:val="2C5282"/>
          <w:sz w:val="20"/>
          <w:szCs w:val="20"/>
        </w:rPr>
        <w:t xml:space="preserve">FSIQ </w:t>
      </w:r>
      <w:r w:rsidR="00B41336">
        <w:rPr>
          <w:rFonts w:ascii="Cambria" w:hAnsi="Cambria"/>
          <w:color w:val="2C5282"/>
          <w:sz w:val="20"/>
          <w:szCs w:val="20"/>
        </w:rPr>
        <w:t>-</w:t>
      </w:r>
      <w:r>
        <w:rPr>
          <w:rFonts w:ascii="Cambria" w:hAnsi="Cambria"/>
          <w:color w:val="2C5282"/>
          <w:sz w:val="20"/>
          <w:szCs w:val="20"/>
        </w:rPr>
        <w:t xml:space="preserve"> Przypadek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2783"/>
        <w:gridCol w:w="1831"/>
        <w:gridCol w:w="1082"/>
        <w:gridCol w:w="1392"/>
      </w:tblGrid>
      <w:tr w:rsidR="00F354EE" w:rsidTr="006D22C4">
        <w:trPr>
          <w:tblHeader/>
        </w:trPr>
        <w:tc>
          <w:tcPr>
            <w:tcW w:w="2825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Indeks</w:t>
            </w:r>
          </w:p>
        </w:tc>
        <w:tc>
          <w:tcPr>
            <w:tcW w:w="278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Suma wyników skalowanych</w:t>
            </w:r>
          </w:p>
        </w:tc>
        <w:tc>
          <w:tcPr>
            <w:tcW w:w="183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Wynik indeksowy</w:t>
            </w:r>
          </w:p>
        </w:tc>
        <w:tc>
          <w:tcPr>
            <w:tcW w:w="108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Percentyl</w:t>
            </w:r>
          </w:p>
        </w:tc>
        <w:tc>
          <w:tcPr>
            <w:tcW w:w="13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t>CI 95%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Rozumienie werbalne (VCI)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8+7+7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79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84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Wnioskowanie percepcyjne (PRI)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8+7+8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78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87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Pamięć robocza (WMI)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7+8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79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85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Szybkość przetwarzania (PSI)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8+7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82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12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77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88</w:t>
            </w:r>
          </w:p>
        </w:tc>
      </w:tr>
      <w:tr w:rsidR="00F354EE" w:rsidTr="006D22C4">
        <w:tc>
          <w:tcPr>
            <w:tcW w:w="2825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Ogólny wynik (FSIQ)</w:t>
            </w:r>
          </w:p>
        </w:tc>
        <w:tc>
          <w:tcPr>
            <w:tcW w:w="278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suma</w:t>
            </w:r>
          </w:p>
        </w:tc>
        <w:tc>
          <w:tcPr>
            <w:tcW w:w="183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8B1A1A"/>
              </w:rPr>
              <w:t>78</w:t>
            </w:r>
          </w:p>
        </w:tc>
        <w:tc>
          <w:tcPr>
            <w:tcW w:w="108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</w:t>
            </w:r>
          </w:p>
        </w:tc>
        <w:tc>
          <w:tcPr>
            <w:tcW w:w="13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 w:rsidP="00B41336">
            <w:pPr>
              <w:pStyle w:val="Bezodstpw"/>
            </w:pPr>
            <w:r>
              <w:rPr>
                <w:color w:val="1C1C2E"/>
              </w:rPr>
              <w:t>75</w:t>
            </w:r>
            <w:r w:rsidR="00B41336">
              <w:rPr>
                <w:color w:val="1C1C2E"/>
              </w:rPr>
              <w:t>-</w:t>
            </w:r>
            <w:r>
              <w:rPr>
                <w:color w:val="1C1C2E"/>
              </w:rPr>
              <w:t>82</w:t>
            </w:r>
          </w:p>
        </w:tc>
      </w:tr>
    </w:tbl>
    <w:p w:rsidR="00F354EE" w:rsidRDefault="00610262">
      <w:pPr>
        <w:pStyle w:val="Nagwek2"/>
      </w:pPr>
      <w:r>
        <w:t>3.3. Wyniki Macierzy Ravena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Oba przypadki uzupełniono</w:t>
      </w:r>
      <w:r w:rsidR="00970712">
        <w:rPr>
          <w:rFonts w:ascii="Cambria" w:hAnsi="Cambria"/>
          <w:color w:val="1C1C2E"/>
        </w:rPr>
        <w:t xml:space="preserve"> o </w:t>
      </w:r>
      <w:r>
        <w:rPr>
          <w:rFonts w:ascii="Cambria" w:hAnsi="Cambria"/>
          <w:color w:val="1C1C2E"/>
        </w:rPr>
        <w:t>badanie Macierzami Ravena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celu oceny inteligencji płynnej (Gf) niezależnej</w:t>
      </w:r>
      <w:r w:rsidR="00970712">
        <w:rPr>
          <w:rFonts w:ascii="Cambria" w:hAnsi="Cambria"/>
          <w:color w:val="1C1C2E"/>
        </w:rPr>
        <w:t xml:space="preserve"> od </w:t>
      </w:r>
      <w:r>
        <w:rPr>
          <w:rFonts w:ascii="Cambria" w:hAnsi="Cambria"/>
          <w:color w:val="1C1C2E"/>
        </w:rPr>
        <w:t>zasobu językowego. Tabela 3 zawiera wyniki</w:t>
      </w:r>
      <w:r w:rsidR="00970712">
        <w:rPr>
          <w:rFonts w:ascii="Cambria" w:hAnsi="Cambria"/>
          <w:color w:val="1C1C2E"/>
        </w:rPr>
        <w:t xml:space="preserve"> do </w:t>
      </w:r>
      <w:r>
        <w:rPr>
          <w:rFonts w:ascii="Cambria" w:hAnsi="Cambria"/>
          <w:color w:val="1C1C2E"/>
        </w:rPr>
        <w:t>analizy porównawczej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WAIS-IV.</w:t>
      </w:r>
    </w:p>
    <w:p w:rsidR="00F354EE" w:rsidRPr="00B41336" w:rsidRDefault="00F354EE">
      <w:pPr>
        <w:rPr>
          <w:sz w:val="2"/>
          <w:szCs w:val="2"/>
        </w:rPr>
      </w:pPr>
    </w:p>
    <w:p w:rsidR="00F354EE" w:rsidRDefault="00610262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Tabela 3. Wyniki Macierzy Ravena dla Przypadku</w:t>
      </w:r>
      <w:r w:rsidR="00970712"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A 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i B.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8"/>
        <w:gridCol w:w="1550"/>
        <w:gridCol w:w="1427"/>
        <w:gridCol w:w="1275"/>
        <w:gridCol w:w="1843"/>
        <w:gridCol w:w="2410"/>
      </w:tblGrid>
      <w:tr w:rsidR="00F354EE" w:rsidTr="006D22C4">
        <w:trPr>
          <w:tblHeader/>
        </w:trPr>
        <w:tc>
          <w:tcPr>
            <w:tcW w:w="1408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Przypadek</w:t>
            </w:r>
          </w:p>
        </w:tc>
        <w:tc>
          <w:tcPr>
            <w:tcW w:w="155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Wersja Ravena</w:t>
            </w:r>
          </w:p>
        </w:tc>
        <w:tc>
          <w:tcPr>
            <w:tcW w:w="142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surowy</w:t>
            </w:r>
          </w:p>
        </w:tc>
        <w:tc>
          <w:tcPr>
            <w:tcW w:w="127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Percentyl</w:t>
            </w:r>
          </w:p>
        </w:tc>
        <w:tc>
          <w:tcPr>
            <w:tcW w:w="1843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Kategoria opisowa</w:t>
            </w:r>
          </w:p>
        </w:tc>
        <w:tc>
          <w:tcPr>
            <w:tcW w:w="241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Interpretacja wstępna </w:t>
            </w:r>
            <w:r w:rsidR="006D22C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(do weryfikacji)</w:t>
            </w:r>
          </w:p>
        </w:tc>
      </w:tr>
      <w:tr w:rsidR="00F354EE" w:rsidTr="006D22C4">
        <w:tc>
          <w:tcPr>
            <w:tcW w:w="140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Przypadek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(Marta K.)</w:t>
            </w:r>
          </w:p>
        </w:tc>
        <w:tc>
          <w:tcPr>
            <w:tcW w:w="1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APM Cz. II</w:t>
            </w:r>
          </w:p>
        </w:tc>
        <w:tc>
          <w:tcPr>
            <w:tcW w:w="14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27 / 36</w:t>
            </w:r>
          </w:p>
        </w:tc>
        <w:tc>
          <w:tcPr>
            <w:tcW w:w="127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78.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 (High)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Gf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normie lub wyższej </w:t>
            </w:r>
            <w:r w:rsidR="00B41336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wyrównuje niski PRI</w:t>
            </w:r>
          </w:p>
        </w:tc>
      </w:tr>
      <w:tr w:rsidR="00F354EE" w:rsidTr="006D22C4">
        <w:tc>
          <w:tcPr>
            <w:tcW w:w="140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Przypadek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B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(Tomasz W.)</w:t>
            </w:r>
          </w:p>
        </w:tc>
        <w:tc>
          <w:tcPr>
            <w:tcW w:w="1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SPM Standard</w:t>
            </w:r>
          </w:p>
        </w:tc>
        <w:tc>
          <w:tcPr>
            <w:tcW w:w="14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31 / 60</w:t>
            </w:r>
          </w:p>
        </w:tc>
        <w:tc>
          <w:tcPr>
            <w:tcW w:w="127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25.</w:t>
            </w:r>
          </w:p>
        </w:tc>
        <w:tc>
          <w:tcPr>
            <w:tcW w:w="1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Niższy przeciętny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Gf zbliżone</w:t>
            </w:r>
            <w:r w:rsidR="0097071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ogólnego profilu WAIS-IV; spójność</w:t>
            </w:r>
          </w:p>
        </w:tc>
      </w:tr>
    </w:tbl>
    <w:p w:rsidR="00F354EE" w:rsidRDefault="00610262">
      <w:pPr>
        <w:pStyle w:val="Nagwek1"/>
      </w:pPr>
      <w:r>
        <w:t>4. Ćwiczenia</w:t>
      </w:r>
    </w:p>
    <w:p w:rsidR="00F354EE" w:rsidRPr="006D22C4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354EE" w:rsidTr="00DF0B79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Default="00610262" w:rsidP="00B41336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Ogólne zasady pracy</w:t>
            </w:r>
          </w:p>
        </w:tc>
      </w:tr>
      <w:tr w:rsidR="00F354EE" w:rsidTr="00DF0B79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B41336" w:rsidRDefault="00610262" w:rsidP="00B41336">
            <w:pPr>
              <w:rPr>
                <w:rFonts w:cstheme="minorHAnsi"/>
              </w:rPr>
            </w:pPr>
            <w:r w:rsidRPr="00B41336">
              <w:rPr>
                <w:rFonts w:cstheme="minorHAnsi"/>
                <w:b/>
              </w:rPr>
              <w:t>Pracujecie</w:t>
            </w:r>
            <w:r w:rsidR="00970712">
              <w:rPr>
                <w:rFonts w:cstheme="minorHAnsi"/>
                <w:b/>
              </w:rPr>
              <w:t xml:space="preserve"> </w:t>
            </w:r>
            <w:r w:rsidR="00970712" w:rsidRPr="00B41336">
              <w:rPr>
                <w:rFonts w:cstheme="minorHAnsi"/>
                <w:b/>
              </w:rPr>
              <w:t>w</w:t>
            </w:r>
            <w:r w:rsidR="00970712">
              <w:rPr>
                <w:rFonts w:cstheme="minorHAnsi"/>
                <w:b/>
              </w:rPr>
              <w:t> </w:t>
            </w:r>
            <w:r w:rsidRPr="00B41336">
              <w:rPr>
                <w:rFonts w:cstheme="minorHAnsi"/>
                <w:b/>
              </w:rPr>
              <w:t>parach</w:t>
            </w:r>
            <w:r w:rsidRPr="00B41336">
              <w:rPr>
                <w:rFonts w:cstheme="minorHAnsi"/>
              </w:rPr>
              <w:t>. Każda para analizuje jeden przydzielony przypadek (A lub B). Ćwiczenie 3 jest indywidualne. Wszystkie wyniki wpisujcie</w:t>
            </w:r>
            <w:r w:rsidR="00970712">
              <w:rPr>
                <w:rFonts w:cstheme="minorHAnsi"/>
              </w:rPr>
              <w:t xml:space="preserve"> </w:t>
            </w:r>
            <w:r w:rsidR="00970712" w:rsidRPr="00B41336">
              <w:rPr>
                <w:rFonts w:cstheme="minorHAnsi"/>
              </w:rPr>
              <w:t>do</w:t>
            </w:r>
            <w:r w:rsidR="00970712">
              <w:rPr>
                <w:rFonts w:cstheme="minorHAnsi"/>
              </w:rPr>
              <w:t> </w:t>
            </w:r>
            <w:r w:rsidRPr="00B41336">
              <w:rPr>
                <w:rFonts w:cstheme="minorHAnsi"/>
              </w:rPr>
              <w:t>Sekcji 5</w:t>
            </w:r>
            <w:r w:rsidR="00970712">
              <w:rPr>
                <w:rFonts w:cstheme="minorHAnsi"/>
              </w:rPr>
              <w:t xml:space="preserve"> </w:t>
            </w:r>
            <w:r w:rsidR="00970712" w:rsidRPr="00B41336">
              <w:rPr>
                <w:rFonts w:cstheme="minorHAnsi"/>
              </w:rPr>
              <w:t>na</w:t>
            </w:r>
            <w:r w:rsidR="00970712">
              <w:rPr>
                <w:rFonts w:cstheme="minorHAnsi"/>
              </w:rPr>
              <w:t> </w:t>
            </w:r>
            <w:r w:rsidRPr="00B41336">
              <w:rPr>
                <w:rFonts w:cstheme="minorHAnsi"/>
              </w:rPr>
              <w:t>bieżąco podczas zajęć.</w:t>
            </w:r>
          </w:p>
          <w:p w:rsidR="00F354EE" w:rsidRPr="00B41336" w:rsidRDefault="00610262" w:rsidP="00B41336">
            <w:pPr>
              <w:rPr>
                <w:rFonts w:cstheme="minorHAnsi"/>
              </w:rPr>
            </w:pPr>
            <w:r w:rsidRPr="00B41336">
              <w:rPr>
                <w:rFonts w:cstheme="minorHAnsi"/>
                <w:b/>
                <w:color w:val="1C1C2E"/>
              </w:rPr>
              <w:t>Uwaga</w:t>
            </w:r>
            <w:r w:rsidRPr="00B41336">
              <w:rPr>
                <w:rFonts w:cstheme="minorHAnsi"/>
                <w:color w:val="1C1C2E"/>
              </w:rPr>
              <w:t>: wyniki WAIS-IV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tabelach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są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gotowe (nie trzeba nic przeliczać). Waszym zadaniem jest interpretacja, profilowanie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i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formułowanie wniosków. Obliczenia dotyczą jedynie przedziałów ufności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B41336">
              <w:rPr>
                <w:rFonts w:cstheme="minorHAnsi"/>
                <w:color w:val="1C1C2E"/>
              </w:rPr>
              <w:t>i</w:t>
            </w:r>
            <w:r w:rsidR="00970712">
              <w:rPr>
                <w:rFonts w:cstheme="minorHAnsi"/>
                <w:color w:val="1C1C2E"/>
              </w:rPr>
              <w:t> </w:t>
            </w:r>
            <w:r w:rsidRPr="00B41336">
              <w:rPr>
                <w:rFonts w:cstheme="minorHAnsi"/>
                <w:color w:val="1C1C2E"/>
              </w:rPr>
              <w:t>analizy rozbieżności.</w:t>
            </w:r>
          </w:p>
        </w:tc>
      </w:tr>
    </w:tbl>
    <w:p w:rsidR="00F354EE" w:rsidRDefault="00610262">
      <w:pPr>
        <w:pStyle w:val="Nagwek2"/>
      </w:pPr>
      <w:r>
        <w:t>Ćwiczenie 1: Profilowanie WAIS-IV</w:t>
      </w:r>
      <w:r w:rsidR="00970712">
        <w:t xml:space="preserve"> i </w:t>
      </w:r>
      <w:r>
        <w:t>analiza rozbieżności (pary)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Na podstawie danych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Tabel 1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2 (sekcja 3) wykonacie pełną analizę profilową WAIS-IV dla przydzielonego przypadku.</w:t>
      </w:r>
    </w:p>
    <w:p w:rsidR="00F354EE" w:rsidRPr="00B41336" w:rsidRDefault="00F354EE" w:rsidP="006D22C4">
      <w:pPr>
        <w:spacing w:after="0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 w:rsidP="00321B71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Narysuj profil subtestowy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papierze milimetrowym lub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arkuszu kalkulacyjnym narysuj profil wyników skalowanych dla wszystkich 10 subtestów podstawowych.</w:t>
            </w:r>
          </w:p>
          <w:p w:rsidR="00F354EE" w:rsidRDefault="00610262">
            <w:pPr>
              <w:spacing w:before="28" w:after="38"/>
            </w:pPr>
            <w:r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Oś X</w:t>
            </w:r>
            <w:r w:rsidR="006D22C4">
              <w:rPr>
                <w:rFonts w:ascii="Cambria" w:hAnsi="Cambria"/>
                <w:color w:val="1C1C2E"/>
                <w:sz w:val="21"/>
                <w:szCs w:val="21"/>
              </w:rPr>
              <w:t>: kolejne subtes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 (1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10);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 w:rsidR="00970712"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Oś </w:t>
            </w:r>
            <w:r w:rsidRPr="006D22C4">
              <w:rPr>
                <w:rFonts w:ascii="Cambria" w:hAnsi="Cambria"/>
                <w:b/>
                <w:color w:val="1C1C2E"/>
                <w:sz w:val="21"/>
                <w:szCs w:val="21"/>
              </w:rPr>
              <w:t>Y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wyniki skalowane (1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19)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zaznaczonymi liniami: 10 (M)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7 / 13 (granica 1 SD).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Podkreśl kolorami subte</w:t>
            </w:r>
            <w:r w:rsidR="004A0C4E">
              <w:rPr>
                <w:rFonts w:ascii="Cambria" w:hAnsi="Cambria"/>
                <w:color w:val="1C1C2E"/>
                <w:sz w:val="21"/>
                <w:szCs w:val="21"/>
              </w:rPr>
              <w:t>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 należące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każdego indeksu (np. VCI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niebieski, PRI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zielony, WMI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pomarańczowy, PSI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czerwony).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Opisz wizualnie profil: czy jest wyrównany? Czy widać wyraźne szczyty lub doliny?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Oblicz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zinterpretuj różnice między indeksami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każdej pary indeksów oblicz różnicę: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PRI,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WMI, VCI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PSI, PRI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WMI, PRI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PSI, WMI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PSI.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Porównaj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tabelą minimalnych różnic istotnych (sekcja 2.2.4). Zaznacz pary, które przekraczają próg.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każdej istotnej rozbieżności sformułuj hipotezę kliniczną: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może wyjaśniać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tę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różnicę? (zasoby, trudności, czynniki mylące).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Wpisz 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5.1.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Zidentyfikuj mocne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słabe strony poznawcze</w:t>
            </w:r>
          </w:p>
          <w:p w:rsidR="00F354EE" w:rsidRDefault="00610262">
            <w:pPr>
              <w:spacing w:before="28" w:after="38"/>
            </w:pPr>
            <w:r w:rsidRPr="00DF0B79">
              <w:rPr>
                <w:rFonts w:ascii="Cambria" w:hAnsi="Cambria"/>
                <w:b/>
                <w:color w:val="1C1C2E"/>
                <w:sz w:val="21"/>
                <w:szCs w:val="21"/>
              </w:rPr>
              <w:t>Mocna strona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(strength): subtest lub indeks znacząco wyższy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średniej uczestnika. Oblicz </w:t>
            </w:r>
            <w:r w:rsidR="00DF0B79">
              <w:rPr>
                <w:rFonts w:ascii="Cambria" w:hAnsi="Cambria"/>
                <w:color w:val="1C1C2E"/>
                <w:sz w:val="21"/>
                <w:szCs w:val="21"/>
              </w:rPr>
              <w:t>średnio arytmetyczną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10 subtestów dla Twojego przypadku. Subte</w:t>
            </w:r>
            <w:r w:rsidR="00DF0B79">
              <w:rPr>
                <w:rFonts w:ascii="Cambria" w:hAnsi="Cambria"/>
                <w:color w:val="1C1C2E"/>
                <w:sz w:val="21"/>
                <w:szCs w:val="21"/>
              </w:rPr>
              <w:t>s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3+ punkty wyższe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tej średniej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mocne strony.</w:t>
            </w:r>
          </w:p>
          <w:p w:rsidR="00F354EE" w:rsidRDefault="00610262">
            <w:pPr>
              <w:spacing w:before="28" w:after="38"/>
            </w:pPr>
            <w:r w:rsidRPr="00DF0B79">
              <w:rPr>
                <w:rFonts w:ascii="Cambria" w:hAnsi="Cambria"/>
                <w:b/>
                <w:color w:val="1C1C2E"/>
                <w:sz w:val="21"/>
                <w:szCs w:val="21"/>
              </w:rPr>
              <w:t>Słaba strona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(weakness): subtest 3+ punkty niższy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średniej uczestnika.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Każdą zidentyfikowaną moc/słabość opisz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kategoriach zdolności poznawczych (nie nazę subtestu). Zamiast: „Słaba strona: Symbole cyfr’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napisz: „Słaba strona: szybkość przetwarzania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koncentracja wzrokowa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warunkach szybkiej pracy’.</w:t>
            </w:r>
          </w:p>
        </w:tc>
      </w:tr>
    </w:tbl>
    <w:p w:rsidR="00F354EE" w:rsidRPr="00321B71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Uwzględnij czynniki mylące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podstawie informacji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przypadku (kontekst badania, wywiad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Lab 1) wskaż, które czynniki mylące mogły wpłynąć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 jakim kierunku.</w:t>
            </w:r>
          </w:p>
          <w:p w:rsidR="00F354EE" w:rsidRDefault="00610262">
            <w:pPr>
              <w:spacing w:before="28" w:after="38"/>
            </w:pPr>
            <w:r w:rsidRPr="00230FC4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lęk, zmęczenie lub inne czynniki wyjaśniają niskie PSI?</w:t>
            </w:r>
          </w:p>
          <w:p w:rsidR="00F354EE" w:rsidRDefault="00610262">
            <w:pPr>
              <w:spacing w:before="28" w:after="38"/>
            </w:pPr>
            <w:r w:rsidRPr="00230FC4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długotrwałe spożywanie alkoholu mogło wpłynąć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wyniki? Które indeksy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najbardziej wrażliwe?</w:t>
            </w:r>
          </w:p>
        </w:tc>
      </w:tr>
    </w:tbl>
    <w:p w:rsidR="00F354EE" w:rsidRDefault="00610262">
      <w:pPr>
        <w:pStyle w:val="Nagwek2"/>
      </w:pPr>
      <w:r>
        <w:t>Ćwiczenie 2: Analiza Macierzy Ravena</w:t>
      </w:r>
      <w:r w:rsidR="00970712">
        <w:t xml:space="preserve"> i </w:t>
      </w:r>
      <w:r>
        <w:t>diagnoza różnicowa Gf/Gc (pary)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W tym ćwiczeniu integrujesz wyniki Macierzy Ravena (Tabela 3)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profilem WAIS-IV swojego przypadku,</w:t>
      </w:r>
      <w:r w:rsidR="00970712">
        <w:rPr>
          <w:rFonts w:ascii="Cambria" w:hAnsi="Cambria"/>
          <w:color w:val="1C1C2E"/>
        </w:rPr>
        <w:t xml:space="preserve"> by </w:t>
      </w:r>
      <w:r>
        <w:rPr>
          <w:rFonts w:ascii="Cambria" w:hAnsi="Cambria"/>
          <w:color w:val="1C1C2E"/>
        </w:rPr>
        <w:t>ocenić relację między inteligencją płynną (Gf)</w:t>
      </w:r>
      <w:r w:rsidR="00970712">
        <w:rPr>
          <w:rFonts w:ascii="Cambria" w:hAnsi="Cambria"/>
          <w:color w:val="1C1C2E"/>
        </w:rPr>
        <w:t xml:space="preserve"> a </w:t>
      </w:r>
      <w:r>
        <w:rPr>
          <w:rFonts w:ascii="Cambria" w:hAnsi="Cambria"/>
          <w:color w:val="1C1C2E"/>
        </w:rPr>
        <w:t>skrystalizowanym potencjałem (Gc).</w:t>
      </w:r>
    </w:p>
    <w:p w:rsidR="00F354EE" w:rsidRPr="004E6D28" w:rsidRDefault="00F354EE" w:rsidP="00321B71">
      <w:pPr>
        <w:spacing w:after="0" w:line="240" w:lineRule="auto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Porównaj wyniki Ravena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PRI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VCI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Wynik Ravena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(percentyl) porównaj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wynikami percentylowymi PRI (Gf-odpowiednik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WAIS-IV)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VCI (Gc-odpowiednik).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Pytanie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wszystkie trzy miary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 (wszystkie podobne percentyle)? Czy Raven odbiega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PRI? Czy VCI jest znacząco wyższe niż Raven/PRI?</w:t>
            </w:r>
          </w:p>
          <w:p w:rsidR="00F354EE" w:rsidRDefault="00610262">
            <w:pPr>
              <w:spacing w:before="28" w:after="38"/>
            </w:pPr>
            <w:r w:rsidRPr="00AD47D8">
              <w:rPr>
                <w:rFonts w:ascii="Cambria" w:hAnsi="Cambria"/>
                <w:b/>
                <w:color w:val="1C1C2E"/>
                <w:sz w:val="21"/>
                <w:szCs w:val="21"/>
              </w:rPr>
              <w:t>Kliniczna wartość porównania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VCI &gt;&gt;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Gf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(Raven) sugeruje ‚zasady skrystalizowany potencjał ukrywający rzeczywiste obniżenie funkcji płynnych’ (typowe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początkowych fazach demencji, PTSD, wypaleniu zawodowym).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Określ spójność profilu </w:t>
            </w:r>
            <w:r w:rsidR="00B41336">
              <w:rPr>
                <w:rFonts w:ascii="Calibri" w:eastAsia="Calibri" w:hAnsi="Calibri" w:cs="Calibri"/>
                <w:b/>
                <w:bCs/>
                <w:color w:val="B8860B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test hipotezy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czynnikach mylących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Przypadek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Raven APM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78. percentyl, PRI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37. percentyl. Różnica bardzo duża (41 percentyli).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może wyjaśnić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tę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dysocjację? Sformułuj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najmniej dwie hipotezy.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Hipoteza A1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PRI jest zaniżone przez czynniki mylące (np. lęk, zmęczenie, zaburzenie motoryczne).</w:t>
            </w:r>
          </w:p>
          <w:p w:rsidR="00F354EE" w:rsidRDefault="00610262" w:rsidP="008B4889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Hipoteza A2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Raven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PRI mierzą nieco inną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Gf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(Raven jest czysto wzrokowy, bez limitu czasowego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APM).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Jak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te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dwie hipotezy można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by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zweryfikować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praktyce klinicznej?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Analiza dla Przypadku B: spójność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implikacje</w:t>
            </w:r>
          </w:p>
          <w:p w:rsidR="00F354EE" w:rsidRDefault="00610262">
            <w:pPr>
              <w:spacing w:before="28" w:after="38"/>
            </w:pPr>
            <w:r w:rsidRPr="008B4889">
              <w:rPr>
                <w:rFonts w:ascii="Cambria" w:hAnsi="Cambria"/>
                <w:b/>
                <w:color w:val="1C1C2E"/>
                <w:sz w:val="21"/>
                <w:szCs w:val="21"/>
              </w:rPr>
              <w:t>Przypadek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Raven SPM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25. percentyl, FSIQ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7. percentyl (= wynik 78). Czy wyniki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spójne?</w:t>
            </w:r>
          </w:p>
          <w:p w:rsidR="00F354EE" w:rsidRDefault="00610262" w:rsidP="008B4889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Zwróć uwagę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różnicę między Raven (percentyl)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FSIQ (percentyl). Raven jest wyższy.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to oznacza diagnostycznie?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Czy FSIQ może być zaniżone przez czynniki związane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piciem alkoholu? Które funkcje poznawcze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najbardziej wrażliwe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przewlekłe działanie alkoholu (odwołaj się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literatury neuropsychologicznej)?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wniosek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analizy Gf/Gc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swojego przypadku napisz 2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3 zdania podsumowujące relację Gf/Gc. Użyj języka raportu: np. „</w:t>
            </w:r>
            <w:r w:rsidR="008B4889">
              <w:rPr>
                <w:rFonts w:ascii="Cambria" w:hAnsi="Cambria"/>
                <w:color w:val="1C1C2E"/>
                <w:sz w:val="21"/>
                <w:szCs w:val="21"/>
              </w:rPr>
              <w:t>Porównanie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wyniku APM (Gf)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wynikiem VCI (Gc) wskazuje na...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sugeruje, że...’</w:t>
            </w:r>
          </w:p>
          <w:p w:rsidR="00F354EE" w:rsidRDefault="00610262" w:rsidP="008B4889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Wpisz wniosek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5.2.</w:t>
            </w:r>
          </w:p>
        </w:tc>
      </w:tr>
    </w:tbl>
    <w:p w:rsidR="00F354EE" w:rsidRDefault="00610262">
      <w:pPr>
        <w:pStyle w:val="Nagwek2"/>
      </w:pPr>
      <w:r>
        <w:t>Ćwiczenie 3: Formułowanie wniosków</w:t>
      </w:r>
      <w:r w:rsidR="00970712">
        <w:t xml:space="preserve"> do </w:t>
      </w:r>
      <w:r>
        <w:t xml:space="preserve">raportu psychologicznego </w:t>
      </w:r>
      <w:r w:rsidRPr="004E6D28">
        <w:rPr>
          <w:b w:val="0"/>
        </w:rPr>
        <w:t>(indywidualnie)</w:t>
      </w:r>
    </w:p>
    <w:p w:rsidR="00F354EE" w:rsidRDefault="00610262">
      <w:pPr>
        <w:spacing w:before="60" w:after="110"/>
      </w:pPr>
      <w:r>
        <w:rPr>
          <w:rFonts w:ascii="Cambria" w:hAnsi="Cambria"/>
          <w:color w:val="1C1C2E"/>
        </w:rPr>
        <w:t>To ćwiczenie ćwiczy jeden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najtrudniejszych aspektów pracy diagnostycznej: przekładanie liczb</w:t>
      </w:r>
      <w:r w:rsidR="00970712">
        <w:rPr>
          <w:rFonts w:ascii="Cambria" w:hAnsi="Cambria"/>
          <w:color w:val="1C1C2E"/>
        </w:rPr>
        <w:t xml:space="preserve"> na </w:t>
      </w:r>
      <w:r>
        <w:rPr>
          <w:rFonts w:ascii="Cambria" w:hAnsi="Cambria"/>
          <w:color w:val="1C1C2E"/>
        </w:rPr>
        <w:t>klinicznie użyteczny</w:t>
      </w:r>
      <w:r w:rsidR="00970712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etyczny język. Pracujesz</w:t>
      </w:r>
      <w:r w:rsidR="00970712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przydzielonym</w:t>
      </w:r>
      <w:r w:rsidR="00970712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ćwiczeniu 1 przypadkiem.</w:t>
      </w:r>
    </w:p>
    <w:p w:rsidR="00F354EE" w:rsidRPr="004E6D28" w:rsidRDefault="00F354EE" w:rsidP="004E6D28">
      <w:pPr>
        <w:spacing w:after="0"/>
        <w:rPr>
          <w:sz w:val="2"/>
          <w:szCs w:val="2"/>
        </w:rPr>
      </w:pPr>
    </w:p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70712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Przeanalizuj strukturę raportu psychologicznego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Sekcja wyników testu inteligencji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raporcie psychologicznym zazwyczaj zawiera: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(1) Opis warunków badania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współpracy pacjenta.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(2) Wynik ogólny (FSIQ)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 w:rsidR="00143CBF">
              <w:rPr>
                <w:rFonts w:ascii="Cambria" w:hAnsi="Cambria"/>
                <w:color w:val="1C1C2E"/>
                <w:sz w:val="21"/>
                <w:szCs w:val="21"/>
              </w:rPr>
              <w:t>kategorią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opisową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przedziałem ufności.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(3) Opis poszczególnych indeksów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każdy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interpretacją kliniczną.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(4) Analizę rozbieżności klinicznie istotnych.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(5) Mocne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słabe strony.</w:t>
            </w:r>
          </w:p>
          <w:p w:rsidR="00F354EE" w:rsidRDefault="00610262" w:rsidP="006A437A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(6) Integracja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wywiadem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obserwacją oraz wniosek diagnostyczny.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3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3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Napisz sekcje wyników WAIS-IV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raportu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Napisz fragment raportu psychologicznego obejmujący punkty (1)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(4)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kroku 1, dla swojego przypadku.</w:t>
            </w:r>
            <w:r w:rsidR="006A437A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Język: rzeczowy, pozbawiony potoczności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nadmiernie techniczny, zrozumiały dla odbiorcy (w tym przypadku: lekarz psychiatra lub sąd).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Wskaźniki dobrego raportu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każde twierdzenie poparte danymi („Wynik PRI = 95, percentyl 37...’), kategorie opisowe zamiast samych liczb, przedziały ufności, </w:t>
            </w:r>
            <w:r w:rsidR="00143CBF">
              <w:rPr>
                <w:rFonts w:ascii="Cambria" w:hAnsi="Cambria"/>
                <w:color w:val="1C1C2E"/>
                <w:sz w:val="21"/>
                <w:szCs w:val="21"/>
              </w:rPr>
              <w:t>odniesienie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normy.</w:t>
            </w:r>
          </w:p>
          <w:p w:rsidR="00F354EE" w:rsidRDefault="00610262" w:rsidP="006A437A">
            <w:pPr>
              <w:spacing w:before="28" w:after="0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Błędy</w:t>
            </w:r>
            <w:r w:rsidR="00970712"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 xml:space="preserve"> do </w:t>
            </w: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uniknięcia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pisanie „IQ = 102’ bez kontekstu; stwierdzenia absolutne bez CI; brak czynników mylących; etykietowanie („upośledzony’ zamiast „funkcjonowanie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obrębie normy pogranicza’).</w:t>
            </w:r>
            <w:r w:rsidR="00357DEC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Wpisz tekst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Arkusza 5.3.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Dodaj integrację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danymi</w:t>
            </w:r>
            <w:r w:rsidR="00970712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Do raportu dodaj akapit integrujący wyniki testów inteligencji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danymi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 w:rsidR="00C95EF5">
              <w:rPr>
                <w:rFonts w:ascii="Cambria" w:hAnsi="Cambria"/>
                <w:color w:val="1C1C2E"/>
                <w:sz w:val="21"/>
                <w:szCs w:val="21"/>
              </w:rPr>
              <w:t>obserwacji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.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Pytania pomocnicze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wyniki testu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spójne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obrazem klinicznym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wywiadu? Czy wyjaśniają któreś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objawów? Czy pojawiają się </w:t>
            </w:r>
            <w:r w:rsidR="006A437A">
              <w:rPr>
                <w:rFonts w:ascii="Cambria" w:hAnsi="Cambria"/>
                <w:color w:val="1C1C2E"/>
                <w:sz w:val="21"/>
                <w:szCs w:val="21"/>
              </w:rPr>
              <w:t>rozbieżności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wymagające dalszej diagnozy?</w:t>
            </w:r>
          </w:p>
          <w:p w:rsidR="00F354EE" w:rsidRDefault="00610262">
            <w:pPr>
              <w:spacing w:before="28" w:after="38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słabe PSI jest spójne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objawami lękowymi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trudnościami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koncentracją?</w:t>
            </w:r>
          </w:p>
          <w:p w:rsidR="00F354EE" w:rsidRDefault="00610262" w:rsidP="006A437A">
            <w:pPr>
              <w:spacing w:before="28" w:after="0"/>
            </w:pPr>
            <w:r w:rsidRPr="00357DEC">
              <w:rPr>
                <w:rFonts w:ascii="Cambria" w:hAnsi="Cambria"/>
                <w:b/>
                <w:color w:val="1C1C2E"/>
                <w:sz w:val="21"/>
                <w:szCs w:val="21"/>
              </w:rPr>
              <w:t>Dla Przypadku B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czy ogólnie obniżony profil jest spójny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wywiadem alkoholowym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jak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go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odróżnić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prymarnie niższych zdolności?</w:t>
            </w:r>
          </w:p>
        </w:tc>
      </w:tr>
    </w:tbl>
    <w:p w:rsidR="00F354EE" w:rsidRPr="004E6D28" w:rsidRDefault="00F354EE">
      <w:pPr>
        <w:rPr>
          <w:sz w:val="2"/>
          <w:szCs w:val="2"/>
        </w:rPr>
      </w:pPr>
    </w:p>
    <w:tbl>
      <w:tblPr>
        <w:tblW w:w="9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354"/>
      </w:tblGrid>
      <w:tr w:rsidR="00F354EE" w:rsidTr="00321B71">
        <w:tc>
          <w:tcPr>
            <w:tcW w:w="560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354EE" w:rsidRDefault="0061026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354EE" w:rsidRDefault="00610262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rekomendacje dalszego postępowania diagnostycznego</w:t>
            </w:r>
          </w:p>
          <w:p w:rsidR="00F354EE" w:rsidRDefault="00610262">
            <w:pPr>
              <w:spacing w:before="28" w:after="38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podstawie profilu WAIS-IV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Ravena: jakie dalsze badania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wskazane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dlaczego?</w:t>
            </w:r>
          </w:p>
          <w:p w:rsidR="00F354EE" w:rsidRDefault="00610262">
            <w:pPr>
              <w:spacing w:before="28" w:after="38"/>
            </w:pPr>
            <w:r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>Możliwości</w:t>
            </w:r>
            <w:r w:rsidR="00970712"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 xml:space="preserve"> do </w:t>
            </w:r>
            <w:r w:rsidRPr="006176B8">
              <w:rPr>
                <w:rFonts w:ascii="Cambria" w:hAnsi="Cambria"/>
                <w:b/>
                <w:color w:val="1C1C2E"/>
                <w:sz w:val="21"/>
                <w:szCs w:val="21"/>
              </w:rPr>
              <w:t>rozważenia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: badania neuropsychologiczne (np. testy pamięci Wechslera </w:t>
            </w:r>
            <w:r w:rsidR="00B41336">
              <w:rPr>
                <w:rFonts w:ascii="Cambria" w:hAnsi="Cambria"/>
                <w:color w:val="1C1C2E"/>
                <w:sz w:val="21"/>
                <w:szCs w:val="21"/>
              </w:rPr>
              <w:t>-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WMS-IV, testy funkcji wykonawczych), ponowne badanie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stabilizacji stanu (np.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leczeniu alkoholizmu,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farmakoterapii depresji), ocena przez neurologa lub psychiatrę.</w:t>
            </w:r>
          </w:p>
          <w:p w:rsidR="00F354EE" w:rsidRDefault="00610262" w:rsidP="006A437A">
            <w:pPr>
              <w:spacing w:before="28" w:after="0"/>
            </w:pPr>
            <w:r w:rsidRPr="00C40316">
              <w:rPr>
                <w:rFonts w:ascii="Cambria" w:hAnsi="Cambria"/>
                <w:b/>
                <w:color w:val="1C1C2E"/>
                <w:sz w:val="21"/>
                <w:szCs w:val="21"/>
              </w:rPr>
              <w:t>Każdą rekomendację uzasadnij klinicznie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: dlaczego akurat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to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badanie?</w:t>
            </w:r>
            <w:r w:rsidR="00970712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chcesz sprawdzić?</w:t>
            </w:r>
          </w:p>
        </w:tc>
      </w:tr>
    </w:tbl>
    <w:p w:rsidR="00F354EE" w:rsidRPr="00361761" w:rsidRDefault="00F354EE">
      <w:pPr>
        <w:rPr>
          <w:sz w:val="2"/>
          <w:szCs w:val="2"/>
        </w:rPr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1"/>
      </w:tblGrid>
      <w:tr w:rsidR="00F354EE" w:rsidTr="00321B71">
        <w:tc>
          <w:tcPr>
            <w:tcW w:w="9921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6A437A" w:rsidRDefault="00361761" w:rsidP="00361761">
            <w:pPr>
              <w:spacing w:after="0"/>
            </w:pPr>
            <w:r w:rsidRPr="006A437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etyczny:</w:t>
            </w:r>
            <w:r w:rsidR="00610262" w:rsidRPr="006A437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F354EE" w:rsidTr="00321B71">
        <w:tc>
          <w:tcPr>
            <w:tcW w:w="9921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361761" w:rsidRDefault="00610262" w:rsidP="003345A9">
            <w:pPr>
              <w:spacing w:after="0"/>
              <w:rPr>
                <w:rFonts w:cstheme="minorHAnsi"/>
              </w:rPr>
            </w:pPr>
            <w:r w:rsidRPr="00361761">
              <w:rPr>
                <w:rFonts w:cstheme="minorHAnsi"/>
              </w:rPr>
              <w:t>Przekazywanie wyników pacjentowi: psycholog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ma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obowiązek poinformowania pacjenta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wynikach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sposób zrozumiały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niestraszny. Nigdy nie mówimy pacjentowi samej liczby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IQ</w:t>
            </w:r>
            <w:r w:rsidR="00970712">
              <w:rPr>
                <w:rFonts w:cstheme="minorHAnsi"/>
              </w:rPr>
              <w:t> </w:t>
            </w:r>
            <w:r w:rsidR="008B4889">
              <w:rPr>
                <w:rFonts w:cstheme="minorHAnsi"/>
              </w:rPr>
              <w:t>,</w:t>
            </w:r>
            <w:r w:rsidRPr="00361761">
              <w:rPr>
                <w:rFonts w:cstheme="minorHAnsi"/>
              </w:rPr>
              <w:t xml:space="preserve"> mówimy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profilu mocnych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słabszych stron.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Przypadku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B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wynik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w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kategorii pogranicza powinien być skomunikowany razem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z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informacją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czynnikach mylących (alkohol)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i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możliwości ponownego badania</w:t>
            </w:r>
            <w:r w:rsidR="00970712">
              <w:rPr>
                <w:rFonts w:cstheme="minorHAnsi"/>
              </w:rPr>
              <w:t xml:space="preserve"> </w:t>
            </w:r>
            <w:r w:rsidR="00970712" w:rsidRPr="00361761">
              <w:rPr>
                <w:rFonts w:cstheme="minorHAnsi"/>
              </w:rPr>
              <w:t>po</w:t>
            </w:r>
            <w:r w:rsidR="00970712">
              <w:rPr>
                <w:rFonts w:cstheme="minorHAnsi"/>
              </w:rPr>
              <w:t> </w:t>
            </w:r>
            <w:r w:rsidRPr="00361761">
              <w:rPr>
                <w:rFonts w:cstheme="minorHAnsi"/>
              </w:rPr>
              <w:t>abstynencji.</w:t>
            </w:r>
          </w:p>
          <w:p w:rsidR="00F354EE" w:rsidRPr="00361761" w:rsidRDefault="00610262" w:rsidP="003345A9">
            <w:pPr>
              <w:spacing w:after="0"/>
              <w:rPr>
                <w:rFonts w:cstheme="minorHAnsi"/>
              </w:rPr>
            </w:pPr>
            <w:r w:rsidRPr="00A97F97">
              <w:rPr>
                <w:rFonts w:cstheme="minorHAnsi"/>
                <w:b/>
                <w:color w:val="1C1C2E"/>
              </w:rPr>
              <w:t>Sekt</w:t>
            </w:r>
            <w:r w:rsidR="00361761" w:rsidRPr="00A97F97">
              <w:rPr>
                <w:rFonts w:cstheme="minorHAnsi"/>
                <w:b/>
                <w:color w:val="1C1C2E"/>
              </w:rPr>
              <w:t>o</w:t>
            </w:r>
            <w:r w:rsidRPr="00A97F97">
              <w:rPr>
                <w:rFonts w:cstheme="minorHAnsi"/>
                <w:b/>
                <w:color w:val="1C1C2E"/>
              </w:rPr>
              <w:t>r ubezpieczeniowy</w:t>
            </w:r>
            <w:r w:rsidR="00970712" w:rsidRPr="00A97F97">
              <w:rPr>
                <w:rFonts w:cstheme="minorHAnsi"/>
                <w:b/>
                <w:color w:val="1C1C2E"/>
              </w:rPr>
              <w:t xml:space="preserve"> i </w:t>
            </w:r>
            <w:r w:rsidRPr="00A97F97">
              <w:rPr>
                <w:rFonts w:cstheme="minorHAnsi"/>
                <w:b/>
                <w:color w:val="1C1C2E"/>
              </w:rPr>
              <w:t>zatrudnienia</w:t>
            </w:r>
            <w:r w:rsidRPr="00361761">
              <w:rPr>
                <w:rFonts w:cstheme="minorHAnsi"/>
                <w:color w:val="1C1C2E"/>
              </w:rPr>
              <w:t xml:space="preserve">: wyniki badań psychologicznych </w:t>
            </w:r>
            <w:r w:rsidRPr="001143CF">
              <w:rPr>
                <w:rFonts w:cstheme="minorHAnsi"/>
                <w:color w:val="1C1C2E"/>
                <w:u w:val="single"/>
              </w:rPr>
              <w:t>NIE mogą być udostępniane pracodawcy</w:t>
            </w:r>
            <w:r w:rsidRPr="00361761">
              <w:rPr>
                <w:rFonts w:cstheme="minorHAnsi"/>
                <w:color w:val="1C1C2E"/>
              </w:rPr>
              <w:t xml:space="preserve"> bez </w:t>
            </w:r>
            <w:r w:rsidRPr="001143CF">
              <w:rPr>
                <w:rFonts w:cstheme="minorHAnsi"/>
                <w:color w:val="1C1C2E"/>
                <w:u w:val="single"/>
              </w:rPr>
              <w:t>pisemnej zgody pacjenta</w:t>
            </w:r>
            <w:r w:rsidRPr="00361761">
              <w:rPr>
                <w:rFonts w:cstheme="minorHAnsi"/>
                <w:color w:val="1C1C2E"/>
              </w:rPr>
              <w:t>.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przypadku Tomasza W. pracodawca nie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ma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prawa wglądu</w:t>
            </w:r>
            <w:r w:rsidR="00970712">
              <w:rPr>
                <w:rFonts w:cstheme="minorHAnsi"/>
                <w:color w:val="1C1C2E"/>
              </w:rPr>
              <w:t xml:space="preserve"> </w:t>
            </w:r>
            <w:r w:rsidR="00970712" w:rsidRPr="00361761">
              <w:rPr>
                <w:rFonts w:cstheme="minorHAnsi"/>
                <w:color w:val="1C1C2E"/>
              </w:rPr>
              <w:t>w</w:t>
            </w:r>
            <w:r w:rsidR="00970712">
              <w:rPr>
                <w:rFonts w:cstheme="minorHAnsi"/>
                <w:color w:val="1C1C2E"/>
              </w:rPr>
              <w:t> </w:t>
            </w:r>
            <w:r w:rsidRPr="00361761">
              <w:rPr>
                <w:rFonts w:cstheme="minorHAnsi"/>
                <w:color w:val="1C1C2E"/>
              </w:rPr>
              <w:t>wyniki WAIS-IV.</w:t>
            </w:r>
          </w:p>
        </w:tc>
      </w:tr>
    </w:tbl>
    <w:p w:rsidR="00F354EE" w:rsidRDefault="00610262">
      <w:pPr>
        <w:pStyle w:val="Nagwek1"/>
      </w:pPr>
      <w:r>
        <w:t>5. Arkusze</w:t>
      </w:r>
      <w:r w:rsidR="00361761">
        <w:t xml:space="preserve"> wyników;</w:t>
      </w:r>
      <w:r w:rsidR="00970712">
        <w:t xml:space="preserve"> do </w:t>
      </w:r>
      <w:r>
        <w:t>wypełnienia podczas zajęć</w:t>
      </w:r>
    </w:p>
    <w:p w:rsidR="00F354EE" w:rsidRPr="00361761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6946"/>
      </w:tblGrid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Imię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Partner</w:t>
            </w:r>
            <w:r w:rsidR="00970712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ćwiczeniu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Przydzielony przypadek (A / B)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F354EE" w:rsidTr="003345A9">
        <w:trPr>
          <w:trHeight w:val="20"/>
        </w:trPr>
        <w:tc>
          <w:tcPr>
            <w:tcW w:w="2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694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F354EE" w:rsidRDefault="00610262" w:rsidP="003345A9">
            <w:pPr>
              <w:spacing w:after="0" w:line="200" w:lineRule="exact"/>
              <w:jc w:val="lef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</w:tbl>
    <w:p w:rsidR="00F354EE" w:rsidRDefault="00321B71">
      <w:pPr>
        <w:pStyle w:val="Nagwek2"/>
      </w:pPr>
      <w:r>
        <w:t>5.1. Arkusz ćwiczenia 1:</w:t>
      </w:r>
      <w:r w:rsidR="00610262">
        <w:t xml:space="preserve"> Profilowanie WAIS-IV</w:t>
      </w:r>
    </w:p>
    <w:p w:rsidR="00F354EE" w:rsidRDefault="00610262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Analiza rozbieżności między indeksami WAIS-IV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1259"/>
        <w:gridCol w:w="1134"/>
        <w:gridCol w:w="2552"/>
        <w:gridCol w:w="2268"/>
      </w:tblGrid>
      <w:tr w:rsidR="00F354EE" w:rsidTr="003345A9">
        <w:trPr>
          <w:tblHeader/>
        </w:trPr>
        <w:tc>
          <w:tcPr>
            <w:tcW w:w="16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Para indeksów</w:t>
            </w:r>
          </w:p>
        </w:tc>
        <w:tc>
          <w:tcPr>
            <w:tcW w:w="110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Wynik indeksu 1</w:t>
            </w:r>
          </w:p>
        </w:tc>
        <w:tc>
          <w:tcPr>
            <w:tcW w:w="1259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Wynik indeksu 2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Różnica</w:t>
            </w:r>
          </w:p>
        </w:tc>
        <w:tc>
          <w:tcPr>
            <w:tcW w:w="255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Istotna? (prog</w:t>
            </w:r>
            <w:r w:rsidR="00970712" w:rsidRPr="003345A9">
              <w:rPr>
                <w:sz w:val="20"/>
                <w:szCs w:val="20"/>
              </w:rPr>
              <w:t xml:space="preserve"> z </w:t>
            </w:r>
            <w:r w:rsidRPr="003345A9">
              <w:rPr>
                <w:sz w:val="20"/>
                <w:szCs w:val="20"/>
              </w:rPr>
              <w:t>tab. 2.2.4)</w:t>
            </w:r>
          </w:p>
        </w:tc>
        <w:tc>
          <w:tcPr>
            <w:tcW w:w="226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354EE" w:rsidRPr="003345A9" w:rsidRDefault="00610262" w:rsidP="003345A9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3345A9">
              <w:rPr>
                <w:sz w:val="20"/>
                <w:szCs w:val="20"/>
              </w:rPr>
              <w:t>Hipoteza kliniczna</w:t>
            </w: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PRI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WMI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VCI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PRI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WMI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PRI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  <w:tr w:rsidR="00F354EE" w:rsidTr="003345A9">
        <w:tc>
          <w:tcPr>
            <w:tcW w:w="16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WMI</w:t>
            </w:r>
            <w:r w:rsidR="00970712">
              <w:rPr>
                <w:color w:val="1C1C2E"/>
                <w:sz w:val="21"/>
                <w:szCs w:val="21"/>
              </w:rPr>
              <w:t xml:space="preserve"> </w:t>
            </w:r>
            <w:r w:rsidR="00970712" w:rsidRPr="00721FEF">
              <w:rPr>
                <w:color w:val="1C1C2E"/>
                <w:sz w:val="21"/>
                <w:szCs w:val="21"/>
              </w:rPr>
              <w:t>vs</w:t>
            </w:r>
            <w:r w:rsidR="00970712">
              <w:rPr>
                <w:color w:val="1C1C2E"/>
                <w:sz w:val="21"/>
                <w:szCs w:val="21"/>
              </w:rPr>
              <w:t> </w:t>
            </w:r>
            <w:r w:rsidRPr="00721FEF">
              <w:rPr>
                <w:color w:val="1C1C2E"/>
                <w:sz w:val="21"/>
                <w:szCs w:val="21"/>
              </w:rPr>
              <w:t>PSI</w:t>
            </w:r>
          </w:p>
        </w:tc>
        <w:tc>
          <w:tcPr>
            <w:tcW w:w="11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2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  <w:r w:rsidRPr="00721FEF">
              <w:rPr>
                <w:color w:val="1C1C2E"/>
                <w:sz w:val="21"/>
                <w:szCs w:val="21"/>
              </w:rPr>
              <w:t>tak / nie</w:t>
            </w:r>
          </w:p>
        </w:tc>
        <w:tc>
          <w:tcPr>
            <w:tcW w:w="226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4EE" w:rsidRPr="00721FEF" w:rsidRDefault="00F354EE" w:rsidP="003345A9">
            <w:pPr>
              <w:pStyle w:val="Bezodstpw"/>
              <w:spacing w:line="200" w:lineRule="exact"/>
              <w:rPr>
                <w:sz w:val="21"/>
                <w:szCs w:val="21"/>
              </w:rPr>
            </w:pPr>
          </w:p>
        </w:tc>
      </w:tr>
    </w:tbl>
    <w:p w:rsidR="00F354EE" w:rsidRDefault="00610262">
      <w:pPr>
        <w:spacing w:before="60" w:after="110"/>
      </w:pPr>
      <w:r>
        <w:rPr>
          <w:rFonts w:ascii="Cambria" w:hAnsi="Cambria"/>
          <w:b/>
          <w:bCs/>
          <w:color w:val="2C5282"/>
          <w:sz w:val="21"/>
          <w:szCs w:val="21"/>
        </w:rPr>
        <w:t>Obliczenie średniej subtestowej</w:t>
      </w:r>
      <w:r w:rsidR="00970712">
        <w:rPr>
          <w:rFonts w:ascii="Cambria" w:hAnsi="Cambria"/>
          <w:b/>
          <w:bCs/>
          <w:color w:val="2C5282"/>
          <w:sz w:val="21"/>
          <w:szCs w:val="21"/>
        </w:rPr>
        <w:t xml:space="preserve"> i </w:t>
      </w:r>
      <w:r>
        <w:rPr>
          <w:rFonts w:ascii="Cambria" w:hAnsi="Cambria"/>
          <w:b/>
          <w:bCs/>
          <w:color w:val="2C5282"/>
          <w:sz w:val="21"/>
          <w:szCs w:val="21"/>
        </w:rPr>
        <w:t>identyfikacja mocnych / słabych stron: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18"/>
      </w:tblGrid>
      <w:tr w:rsidR="00F354EE" w:rsidTr="003345A9">
        <w:trPr>
          <w:tblHeader/>
        </w:trPr>
        <w:tc>
          <w:tcPr>
            <w:tcW w:w="36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361761" w:rsidP="003345A9">
            <w:pPr>
              <w:pStyle w:val="Bezodstpw"/>
              <w:spacing w:line="200" w:lineRule="exact"/>
            </w:pPr>
            <w:r>
              <w:t>Mocne</w:t>
            </w:r>
            <w:r w:rsidR="00970712">
              <w:t xml:space="preserve"> i </w:t>
            </w:r>
            <w:r>
              <w:t>słabe strony poznawcze</w:t>
            </w:r>
          </w:p>
        </w:tc>
        <w:tc>
          <w:tcPr>
            <w:tcW w:w="631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  <w:jc w:val="center"/>
            </w:pPr>
            <w:r>
              <w:t>Odpowiedz / interpretacja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Średnia subtestowa (suma 10 / 10)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suma = ___; średnia = ___ punktów skalowanych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143CBF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Mocne strony (subte</w:t>
            </w:r>
            <w:r w:rsidR="00143CBF">
              <w:rPr>
                <w:color w:val="1A3557"/>
                <w:sz w:val="20"/>
                <w:szCs w:val="20"/>
              </w:rPr>
              <w:t>s</w:t>
            </w:r>
            <w:r>
              <w:rPr>
                <w:color w:val="1A3557"/>
                <w:sz w:val="20"/>
                <w:szCs w:val="20"/>
              </w:rPr>
              <w:t>ty &gt;= średnia + 3)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nazwy subtestów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 xml:space="preserve"> </w:t>
            </w:r>
            <w:r w:rsidR="00970712" w:rsidRPr="00721FEF">
              <w:rPr>
                <w:rFonts w:cstheme="minorHAnsi"/>
                <w:color w:val="555568"/>
                <w:sz w:val="18"/>
                <w:szCs w:val="18"/>
              </w:rPr>
              <w:t>i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> </w:t>
            </w:r>
            <w:r w:rsidRPr="00721FEF">
              <w:rPr>
                <w:rFonts w:cstheme="minorHAnsi"/>
                <w:color w:val="555568"/>
                <w:sz w:val="18"/>
                <w:szCs w:val="18"/>
              </w:rPr>
              <w:t>ich zdolności poznawcze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143CBF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Słabe strony (subte</w:t>
            </w:r>
            <w:r w:rsidR="00143CBF">
              <w:rPr>
                <w:color w:val="1A3557"/>
                <w:sz w:val="20"/>
                <w:szCs w:val="20"/>
              </w:rPr>
              <w:t>s</w:t>
            </w:r>
            <w:r>
              <w:rPr>
                <w:color w:val="1A3557"/>
                <w:sz w:val="20"/>
                <w:szCs w:val="20"/>
              </w:rPr>
              <w:t xml:space="preserve">ty &lt;= średnia 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 xml:space="preserve"> 3)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nazwy subtestów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 xml:space="preserve"> </w:t>
            </w:r>
            <w:r w:rsidR="00970712" w:rsidRPr="00721FEF">
              <w:rPr>
                <w:rFonts w:cstheme="minorHAnsi"/>
                <w:color w:val="555568"/>
                <w:sz w:val="18"/>
                <w:szCs w:val="18"/>
              </w:rPr>
              <w:t>i</w:t>
            </w:r>
            <w:r w:rsidR="00970712">
              <w:rPr>
                <w:rFonts w:cstheme="minorHAnsi"/>
                <w:color w:val="555568"/>
                <w:sz w:val="18"/>
                <w:szCs w:val="18"/>
              </w:rPr>
              <w:t> </w:t>
            </w:r>
            <w:r w:rsidRPr="00721FEF">
              <w:rPr>
                <w:rFonts w:cstheme="minorHAnsi"/>
                <w:color w:val="555568"/>
                <w:sz w:val="18"/>
                <w:szCs w:val="18"/>
              </w:rPr>
              <w:t>ich zdolności poznawcze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Czynniki mylące zidentyfikowane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1C1C2E"/>
                <w:sz w:val="18"/>
                <w:szCs w:val="18"/>
              </w:rPr>
              <w:t xml:space="preserve"> </w:t>
            </w:r>
          </w:p>
        </w:tc>
      </w:tr>
      <w:tr w:rsidR="00F354EE" w:rsidTr="003345A9">
        <w:tc>
          <w:tcPr>
            <w:tcW w:w="36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Kierunek wpływu czynników mylących</w:t>
            </w:r>
          </w:p>
        </w:tc>
        <w:tc>
          <w:tcPr>
            <w:tcW w:w="631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721FEF" w:rsidRDefault="00610262" w:rsidP="003345A9">
            <w:pPr>
              <w:pStyle w:val="Bezodstpw"/>
              <w:spacing w:line="200" w:lineRule="exact"/>
              <w:rPr>
                <w:rFonts w:cstheme="minorHAnsi"/>
                <w:sz w:val="18"/>
                <w:szCs w:val="18"/>
              </w:rPr>
            </w:pPr>
            <w:r w:rsidRPr="00721FEF">
              <w:rPr>
                <w:rFonts w:cstheme="minorHAnsi"/>
                <w:color w:val="555568"/>
                <w:sz w:val="18"/>
                <w:szCs w:val="18"/>
              </w:rPr>
              <w:t>które indeksy mogą być zaniżone?</w:t>
            </w:r>
          </w:p>
        </w:tc>
      </w:tr>
    </w:tbl>
    <w:p w:rsidR="00F354EE" w:rsidRDefault="00C037BF">
      <w:pPr>
        <w:pStyle w:val="Nagwek2"/>
      </w:pPr>
      <w:r>
        <w:t>5.2. Arkusz ćwiczenia 2:</w:t>
      </w:r>
      <w:r w:rsidR="00610262">
        <w:t xml:space="preserve"> Analiza Gf/Gc</w:t>
      </w:r>
      <w:r w:rsidR="00970712">
        <w:t xml:space="preserve"> i </w:t>
      </w:r>
      <w:r w:rsidR="00610262">
        <w:t>Macierze Ravena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5812"/>
      </w:tblGrid>
      <w:tr w:rsidR="00F354EE" w:rsidTr="003345A9">
        <w:trPr>
          <w:tblHeader/>
        </w:trPr>
        <w:tc>
          <w:tcPr>
            <w:tcW w:w="410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361761" w:rsidP="00361761">
            <w:pPr>
              <w:pStyle w:val="Bezodstpw"/>
            </w:pPr>
            <w:r w:rsidRPr="00211FFD">
              <w:t xml:space="preserve">Porównanie </w:t>
            </w:r>
            <w:r w:rsidR="00970712" w:rsidRPr="00211FFD">
              <w:t>RAVEN vs WAIS-IV</w:t>
            </w:r>
          </w:p>
        </w:tc>
        <w:tc>
          <w:tcPr>
            <w:tcW w:w="5812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610262" w:rsidP="009C1211">
            <w:pPr>
              <w:pStyle w:val="Bezodstpw"/>
              <w:jc w:val="center"/>
            </w:pPr>
            <w:r w:rsidRPr="00211FFD">
              <w:t>Odpowiedz / interpretacja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Wynik Ravena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PRI</w:t>
            </w:r>
            <w:r w:rsidR="00970712">
              <w:rPr>
                <w:color w:val="1A3557"/>
                <w:sz w:val="20"/>
                <w:szCs w:val="20"/>
              </w:rPr>
              <w:t xml:space="preserve"> z </w:t>
            </w:r>
            <w:r>
              <w:rPr>
                <w:color w:val="1A3557"/>
                <w:sz w:val="20"/>
                <w:szCs w:val="20"/>
              </w:rPr>
              <w:t>WAIS-IV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VCI</w:t>
            </w:r>
            <w:r w:rsidR="00970712">
              <w:rPr>
                <w:color w:val="1A3557"/>
                <w:sz w:val="20"/>
                <w:szCs w:val="20"/>
              </w:rPr>
              <w:t xml:space="preserve"> z </w:t>
            </w:r>
            <w:r>
              <w:rPr>
                <w:color w:val="1A3557"/>
                <w:sz w:val="20"/>
                <w:szCs w:val="20"/>
              </w:rPr>
              <w:t>WAIS-IV (percentyl)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Różnica Raven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>PRI (percentyle)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Ocena spójności wyników Gf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555568"/>
                <w:sz w:val="19"/>
                <w:szCs w:val="19"/>
              </w:rPr>
              <w:t xml:space="preserve">spójne / niespójne </w:t>
            </w:r>
            <w:r w:rsidR="00B41336">
              <w:rPr>
                <w:rFonts w:ascii="Cambria" w:hAnsi="Cambria"/>
                <w:color w:val="555568"/>
                <w:sz w:val="19"/>
                <w:szCs w:val="19"/>
              </w:rPr>
              <w:t>-</w:t>
            </w:r>
            <w:r>
              <w:rPr>
                <w:rFonts w:ascii="Cambria" w:hAnsi="Cambria"/>
                <w:color w:val="555568"/>
                <w:sz w:val="19"/>
                <w:szCs w:val="19"/>
              </w:rPr>
              <w:t xml:space="preserve"> opis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 xml:space="preserve">Hipoteza wyjaśniająca dysocjację </w:t>
            </w:r>
            <w:r w:rsidRPr="007547EC">
              <w:rPr>
                <w:color w:val="1A3557"/>
                <w:spacing w:val="-12"/>
                <w:sz w:val="20"/>
                <w:szCs w:val="20"/>
              </w:rPr>
              <w:t>(jeśli wystąpiła)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Hipoteza alternatywna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Jak zweryfikować hipotezy klinicznie?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10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Wniosek</w:t>
            </w:r>
            <w:r w:rsidR="00970712">
              <w:rPr>
                <w:color w:val="1A3557"/>
                <w:sz w:val="20"/>
                <w:szCs w:val="20"/>
              </w:rPr>
              <w:t xml:space="preserve"> do </w:t>
            </w:r>
            <w:r>
              <w:rPr>
                <w:color w:val="1A3557"/>
                <w:sz w:val="20"/>
                <w:szCs w:val="20"/>
              </w:rPr>
              <w:t>raportu (2</w:t>
            </w:r>
            <w:r w:rsidR="00B41336">
              <w:rPr>
                <w:color w:val="1A3557"/>
                <w:sz w:val="20"/>
                <w:szCs w:val="20"/>
              </w:rPr>
              <w:t>-</w:t>
            </w:r>
            <w:r>
              <w:rPr>
                <w:color w:val="1A3557"/>
                <w:sz w:val="20"/>
                <w:szCs w:val="20"/>
              </w:rPr>
              <w:t>3 zdania)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3345A9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354EE" w:rsidRDefault="00721FEF" w:rsidP="004A7361">
      <w:pPr>
        <w:pStyle w:val="Nagwek2"/>
        <w:keepNext/>
      </w:pPr>
      <w:r>
        <w:t>5.3. Arkusz ćwiczenia 3:</w:t>
      </w:r>
      <w:r w:rsidR="00610262">
        <w:t xml:space="preserve"> Fragment raportu psychologicznego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F354EE" w:rsidTr="003345A9">
        <w:tc>
          <w:tcPr>
            <w:tcW w:w="9910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354EE" w:rsidRPr="00721FEF" w:rsidRDefault="001A12F3" w:rsidP="001A12F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Wzorzec języka raportu:</w:t>
            </w:r>
            <w:r w:rsidR="00610262" w:rsidRPr="00721FE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przykładowe zdanie otwierające</w:t>
            </w:r>
          </w:p>
        </w:tc>
      </w:tr>
      <w:tr w:rsidR="00F354EE" w:rsidTr="003345A9">
        <w:tc>
          <w:tcPr>
            <w:tcW w:w="9910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354EE" w:rsidRPr="003345A9" w:rsidRDefault="00610262" w:rsidP="00E33ADF">
            <w:pPr>
              <w:spacing w:after="0"/>
            </w:pPr>
            <w:r w:rsidRPr="003345A9">
              <w:rPr>
                <w:b/>
              </w:rPr>
              <w:t>Poprawnie</w:t>
            </w:r>
            <w:r w:rsidRPr="003345A9">
              <w:t>: „W badaniu Skalą Inteligencji Wechslera dla Dorosłych (WAIS-IV, polska adaptacja 2022) przeprowadzonym</w:t>
            </w:r>
            <w:r w:rsidR="00970712" w:rsidRPr="003345A9">
              <w:t xml:space="preserve"> w </w:t>
            </w:r>
            <w:r w:rsidRPr="003345A9">
              <w:t>dniu [data]</w:t>
            </w:r>
            <w:r w:rsidR="00970712" w:rsidRPr="003345A9">
              <w:t xml:space="preserve"> w </w:t>
            </w:r>
            <w:r w:rsidRPr="003345A9">
              <w:t>warunkach sprzyjających skupieniu, przy pełnej współpracy badanej, pani [inicjały] osiągnęła wynik FSIQ = 102 (CI 95%: 98</w:t>
            </w:r>
            <w:r w:rsidR="00B41336" w:rsidRPr="003345A9">
              <w:t>-</w:t>
            </w:r>
            <w:r w:rsidRPr="003345A9">
              <w:t>106),</w:t>
            </w:r>
            <w:r w:rsidR="00970712" w:rsidRPr="003345A9">
              <w:t xml:space="preserve"> co </w:t>
            </w:r>
            <w:r w:rsidRPr="003345A9">
              <w:t>klasyfikuje jej ogólne funkcjonowanie intelektualne</w:t>
            </w:r>
            <w:r w:rsidR="00970712" w:rsidRPr="003345A9">
              <w:t xml:space="preserve"> w </w:t>
            </w:r>
            <w:r w:rsidRPr="003345A9">
              <w:t>zakresie przeciętnym (percentyl 55).’</w:t>
            </w:r>
          </w:p>
          <w:p w:rsidR="00F354EE" w:rsidRDefault="00610262" w:rsidP="00721FEF">
            <w:pPr>
              <w:spacing w:after="0"/>
            </w:pPr>
            <w:r w:rsidRPr="003345A9">
              <w:rPr>
                <w:b/>
              </w:rPr>
              <w:t>Błędnie</w:t>
            </w:r>
            <w:r w:rsidRPr="003345A9">
              <w:t>: „Pacjentka</w:t>
            </w:r>
            <w:r w:rsidR="00970712" w:rsidRPr="003345A9">
              <w:t xml:space="preserve"> ma </w:t>
            </w:r>
            <w:r w:rsidRPr="003345A9">
              <w:t xml:space="preserve">IQ 102 </w:t>
            </w:r>
            <w:r w:rsidR="00B41336" w:rsidRPr="003345A9">
              <w:t>-</w:t>
            </w:r>
            <w:r w:rsidRPr="003345A9">
              <w:t xml:space="preserve"> jest więc przeciętna.’</w:t>
            </w:r>
          </w:p>
        </w:tc>
      </w:tr>
    </w:tbl>
    <w:p w:rsidR="00F354EE" w:rsidRPr="00DB31DA" w:rsidRDefault="00F354EE">
      <w:pPr>
        <w:rPr>
          <w:sz w:val="2"/>
          <w:szCs w:val="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670"/>
      </w:tblGrid>
      <w:tr w:rsidR="00F354EE" w:rsidTr="003345A9"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513F3C" w:rsidP="007547EC">
            <w:pPr>
              <w:pStyle w:val="Bezodstpw"/>
            </w:pPr>
            <w:r w:rsidRPr="00211FFD">
              <w:t xml:space="preserve">Fragment raportu, </w:t>
            </w:r>
            <w:r w:rsidR="007547EC" w:rsidRPr="00211FFD">
              <w:t>wyniki</w:t>
            </w:r>
            <w:r w:rsidRPr="00211FFD">
              <w:t xml:space="preserve"> </w:t>
            </w:r>
            <w:r w:rsidR="007547EC" w:rsidRPr="00211FFD">
              <w:t>WAIS-IV</w:t>
            </w:r>
          </w:p>
        </w:tc>
        <w:tc>
          <w:tcPr>
            <w:tcW w:w="567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211FFD" w:rsidRDefault="00610262" w:rsidP="00513F3C">
            <w:pPr>
              <w:pStyle w:val="Bezodstpw"/>
              <w:jc w:val="center"/>
            </w:pPr>
            <w:r w:rsidRPr="00211FFD">
              <w:t>Odpowiedz / interpretacja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(1) Warunki badania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współpraca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(2) Wynik ogólny FSIQ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CI 95%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kategorią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(3) VCI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(4) PRI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(5) WMI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(6) PSI </w:t>
            </w:r>
            <w:r w:rsidR="00B41336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opis wyników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(7) Klinicznie istotne rozbieżności (discrepancy)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(8) Integracja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wywiadem</w:t>
            </w:r>
            <w:r w:rsidR="00970712"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obserwacją (Lab 1)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F354EE" w:rsidTr="003345A9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(9) Rekomendacje dalszego postępowania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spacing w:line="180" w:lineRule="exact"/>
            </w:pPr>
            <w:r w:rsidRPr="00E33ADF"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354EE" w:rsidRDefault="00610262" w:rsidP="00915F76">
      <w:pPr>
        <w:pStyle w:val="Nagwek1"/>
        <w:spacing w:before="0"/>
      </w:pPr>
      <w:r>
        <w:t>6. Protokół analityczny</w:t>
      </w:r>
      <w:r w:rsidR="00EC513F">
        <w:t>:</w:t>
      </w:r>
      <w:r>
        <w:t xml:space="preserve"> pytania</w:t>
      </w:r>
      <w:r w:rsidR="00970712">
        <w:t xml:space="preserve"> do </w:t>
      </w:r>
      <w:r>
        <w:t>dyskusji plenarnej</w:t>
      </w:r>
    </w:p>
    <w:p w:rsidR="00F354EE" w:rsidRPr="00513F3C" w:rsidRDefault="00F354EE" w:rsidP="00E33ADF">
      <w:pPr>
        <w:pBdr>
          <w:bottom w:val="single" w:sz="8" w:space="1" w:color="B8860B"/>
        </w:pBdr>
        <w:spacing w:after="0" w:line="240" w:lineRule="auto"/>
        <w:rPr>
          <w:sz w:val="2"/>
          <w:szCs w:val="2"/>
        </w:rPr>
      </w:pPr>
    </w:p>
    <w:p w:rsidR="00F354EE" w:rsidRDefault="00610262" w:rsidP="00E33ADF">
      <w:pPr>
        <w:pStyle w:val="Nagwek2"/>
        <w:spacing w:before="0"/>
      </w:pPr>
      <w:r>
        <w:t>6.1. Interpretacja profili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6372"/>
        <w:gridCol w:w="3117"/>
      </w:tblGrid>
      <w:tr w:rsidR="00F354EE" w:rsidTr="00915F76">
        <w:trPr>
          <w:tblHeader/>
        </w:trPr>
        <w:tc>
          <w:tcPr>
            <w:tcW w:w="42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E33ADF" w:rsidRDefault="00610262" w:rsidP="00513F3C">
            <w:pPr>
              <w:pStyle w:val="Bezodstpw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>Nr</w:t>
            </w:r>
          </w:p>
        </w:tc>
        <w:tc>
          <w:tcPr>
            <w:tcW w:w="637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513F3C">
            <w:pPr>
              <w:pStyle w:val="Bezodstpw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>Pytanie analityczne</w:t>
            </w:r>
          </w:p>
        </w:tc>
        <w:tc>
          <w:tcPr>
            <w:tcW w:w="31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513F3C">
            <w:pPr>
              <w:pStyle w:val="Bezodstpw"/>
              <w:jc w:val="center"/>
              <w:rPr>
                <w:sz w:val="21"/>
                <w:szCs w:val="21"/>
              </w:rPr>
            </w:pPr>
            <w:r w:rsidRPr="00E33ADF">
              <w:rPr>
                <w:sz w:val="21"/>
                <w:szCs w:val="21"/>
              </w:rPr>
              <w:t xml:space="preserve">Odpowiedz / </w:t>
            </w:r>
            <w:r w:rsidR="00513F3C" w:rsidRPr="00E33ADF">
              <w:rPr>
                <w:sz w:val="21"/>
                <w:szCs w:val="21"/>
              </w:rPr>
              <w:t>n</w:t>
            </w:r>
            <w:r w:rsidRPr="00E33ADF">
              <w:rPr>
                <w:sz w:val="21"/>
                <w:szCs w:val="21"/>
              </w:rPr>
              <w:t>otatka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6438D3">
            <w:pPr>
              <w:pStyle w:val="Bezodstpw"/>
              <w:jc w:val="center"/>
              <w:rPr>
                <w:sz w:val="24"/>
                <w:szCs w:val="24"/>
              </w:rPr>
            </w:pPr>
            <w:r w:rsidRPr="00871FAB">
              <w:rPr>
                <w:color w:val="2C5282"/>
                <w:sz w:val="24"/>
                <w:szCs w:val="24"/>
              </w:rPr>
              <w:t>1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jc w:val="both"/>
              <w:rPr>
                <w:rFonts w:cstheme="minorHAnsi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z w:val="21"/>
                <w:szCs w:val="21"/>
              </w:rPr>
              <w:t>Przypadek A: FSIQ = 102, ale VCI = 127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PSI = 82. Który wynik lepiej opisuje rzeczywiste zdolności intelektualne Marty? Czy FSIQ jest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tym przypadku użyteczną miarą? Odwołaj się</w:t>
            </w:r>
            <w:r w:rsidR="00970712" w:rsidRPr="00E33ADF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z w:val="21"/>
                <w:szCs w:val="21"/>
              </w:rPr>
              <w:t>pojęcia „niewiarygodny FSIQ’ (uninterpretable FSIQ).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  <w:szCs w:val="24"/>
              </w:rPr>
            </w:pPr>
            <w:r w:rsidRPr="00871FAB">
              <w:rPr>
                <w:rFonts w:cstheme="minorHAnsi"/>
                <w:color w:val="2C5282"/>
                <w:sz w:val="24"/>
                <w:szCs w:val="24"/>
              </w:rPr>
              <w:t>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E33ADF">
            <w:pPr>
              <w:pStyle w:val="Bezodstpw"/>
              <w:jc w:val="both"/>
              <w:rPr>
                <w:rFonts w:cstheme="minorHAnsi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Przyp</w:t>
            </w:r>
            <w:r w:rsidR="00E33ADF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adek B: FSIQ = 78 (pogranicze). 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Jak poinformowałbyś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o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tym wyniku samego pacjenta, jego rodzinę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pracodawcę?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jaki sposób zmieniłby się Twoja interpretacja, gdybyś wiedział,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że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Tomasz 10 lat temu (przed nasileniem picia) ukończył technikum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z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wynikami średnio-dobrymi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sprawnie obsługiwał złożone systemy nawigacyjne?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  <w:szCs w:val="24"/>
              </w:rPr>
            </w:pPr>
            <w:r w:rsidRPr="00871FAB">
              <w:rPr>
                <w:rFonts w:cstheme="minorHAnsi"/>
                <w:color w:val="2C5282"/>
                <w:sz w:val="24"/>
                <w:szCs w:val="24"/>
              </w:rPr>
              <w:t>3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F6190A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Jaka jest różnica diagnostyczna </w:t>
            </w:r>
            <w:r w:rsidR="003042C1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między niepełnosprawnością intelektualną (ID)</w:t>
            </w:r>
            <w:r w:rsidR="00F6190A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pogranicznym intelektem (borderline intellectual functioning)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kontekście Przypadku B? Jakie dodatkowe dane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są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potrzebne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postawienia lub wykluczenia ID?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>
      <w:pPr>
        <w:pStyle w:val="Nagwek2"/>
      </w:pPr>
      <w:r>
        <w:t>6.2.</w:t>
      </w:r>
      <w:r w:rsidR="00970712">
        <w:t xml:space="preserve"> Gf </w:t>
      </w:r>
      <w:r>
        <w:t>vs</w:t>
      </w:r>
      <w:r w:rsidR="00970712">
        <w:t xml:space="preserve"> Gc i </w:t>
      </w:r>
      <w:r>
        <w:t>diagnoza różnicowa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6363"/>
        <w:gridCol w:w="3116"/>
      </w:tblGrid>
      <w:tr w:rsidR="00F354EE" w:rsidTr="00915F76">
        <w:trPr>
          <w:tblHeader/>
        </w:trPr>
        <w:tc>
          <w:tcPr>
            <w:tcW w:w="4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Nr</w:t>
            </w:r>
          </w:p>
        </w:tc>
        <w:tc>
          <w:tcPr>
            <w:tcW w:w="6372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Pytanie analityczne</w:t>
            </w:r>
          </w:p>
        </w:tc>
        <w:tc>
          <w:tcPr>
            <w:tcW w:w="31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t xml:space="preserve">Odpowiedz / </w:t>
            </w:r>
            <w:r w:rsidR="00513F3C" w:rsidRPr="00871FAB">
              <w:t>n</w:t>
            </w:r>
            <w:r w:rsidRPr="00871FAB">
              <w:t>otatka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</w:rPr>
            </w:pPr>
            <w:r w:rsidRPr="00871FAB">
              <w:rPr>
                <w:rFonts w:cstheme="minorHAnsi"/>
                <w:color w:val="2C5282"/>
                <w:sz w:val="24"/>
              </w:rPr>
              <w:t>1</w:t>
            </w:r>
          </w:p>
        </w:tc>
        <w:tc>
          <w:tcPr>
            <w:tcW w:w="637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8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W Przypadku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Raven APM </w:t>
            </w:r>
            <w:r w:rsidR="00B41336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-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78. percentyl, PRI </w:t>
            </w:r>
            <w:r w:rsidR="00B41336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-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37. percentyl. Wymień przynajmniej trzy możliwe wyjaśnienia tej dysocjacji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dla każdego zaproponuj jedno dodatkowe badanie diagnostyczne, które pomogłoby</w:t>
            </w:r>
            <w:r w:rsidR="00970712"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 xml:space="preserve"> ją </w:t>
            </w:r>
            <w:r w:rsidRPr="00E33ADF">
              <w:rPr>
                <w:rFonts w:cstheme="minorHAnsi"/>
                <w:color w:val="1C1C2E"/>
                <w:spacing w:val="-8"/>
                <w:sz w:val="21"/>
                <w:szCs w:val="21"/>
              </w:rPr>
              <w:t>wyjaśnić.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915F76">
        <w:tc>
          <w:tcPr>
            <w:tcW w:w="4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  <w:rPr>
                <w:rFonts w:cstheme="minorHAnsi"/>
                <w:sz w:val="24"/>
              </w:rPr>
            </w:pPr>
            <w:r w:rsidRPr="00871FAB">
              <w:rPr>
                <w:rFonts w:cstheme="minorHAnsi"/>
                <w:color w:val="2C5282"/>
                <w:sz w:val="24"/>
              </w:rPr>
              <w:t>2</w:t>
            </w:r>
          </w:p>
        </w:tc>
        <w:tc>
          <w:tcPr>
            <w:tcW w:w="6372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Jakie </w:t>
            </w:r>
            <w:r w:rsidR="00F6190A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diagnozy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różnicowe należałoby rozważyć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Przypadku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B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(FSIQ = 78, wynik Ravena wyższy niż FSIQ, wywiad alkoholowy)? Podaj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co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najmniej dwie alternatywne hipotezy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opisz, jakie dane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by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je rozstrzygały.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>
      <w:pPr>
        <w:pStyle w:val="Nagwek2"/>
      </w:pPr>
      <w:r>
        <w:t>6.3. Etyka</w:t>
      </w:r>
      <w:r w:rsidR="00970712">
        <w:t xml:space="preserve"> i </w:t>
      </w:r>
      <w:r>
        <w:t>komunikacja wyników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6360"/>
        <w:gridCol w:w="3119"/>
      </w:tblGrid>
      <w:tr w:rsidR="00F354EE" w:rsidTr="0059048E">
        <w:trPr>
          <w:tblHeader/>
        </w:trPr>
        <w:tc>
          <w:tcPr>
            <w:tcW w:w="43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Nr</w:t>
            </w:r>
          </w:p>
        </w:tc>
        <w:tc>
          <w:tcPr>
            <w:tcW w:w="636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</w:pPr>
            <w:r w:rsidRPr="00871FAB">
              <w:t>Pytanie analityczne</w:t>
            </w:r>
          </w:p>
        </w:tc>
        <w:tc>
          <w:tcPr>
            <w:tcW w:w="31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t xml:space="preserve">Odpowiedz / </w:t>
            </w:r>
            <w:r w:rsidR="00513F3C" w:rsidRPr="00871FAB">
              <w:t>n</w:t>
            </w:r>
            <w:r w:rsidRPr="00871FAB">
              <w:t>otatka</w:t>
            </w:r>
          </w:p>
        </w:tc>
      </w:tr>
      <w:tr w:rsidR="00F354EE" w:rsidTr="0059048E">
        <w:tc>
          <w:tcPr>
            <w:tcW w:w="43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rPr>
                <w:color w:val="2C5282"/>
              </w:rPr>
              <w:t>1</w:t>
            </w:r>
          </w:p>
        </w:tc>
        <w:tc>
          <w:tcPr>
            <w:tcW w:w="636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7B3D06">
            <w:pPr>
              <w:pStyle w:val="Bezodstpw"/>
              <w:jc w:val="both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Co zrobiłbyś, gdyby Tomasz W. zapytał wprost:</w:t>
            </w:r>
            <w:r w:rsidR="007B3D06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„Wyjdę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z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tego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prowadzącego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i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spółkę normalny?’? Jak odpowiedziałbyś, opierając się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danych,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nie</w:t>
            </w:r>
            <w:r w:rsidR="00970712"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6"/>
                <w:sz w:val="21"/>
                <w:szCs w:val="21"/>
              </w:rPr>
              <w:t>pustym uspokajaniu?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  <w:tr w:rsidR="00F354EE" w:rsidTr="0059048E">
        <w:tc>
          <w:tcPr>
            <w:tcW w:w="43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354EE" w:rsidRPr="00871FAB" w:rsidRDefault="00610262" w:rsidP="00513F3C">
            <w:pPr>
              <w:pStyle w:val="Bezodstpw"/>
              <w:jc w:val="center"/>
            </w:pPr>
            <w:r w:rsidRPr="00871FAB">
              <w:rPr>
                <w:color w:val="2C5282"/>
              </w:rPr>
              <w:t>2</w:t>
            </w:r>
          </w:p>
        </w:tc>
        <w:tc>
          <w:tcPr>
            <w:tcW w:w="636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Pr="00E33ADF" w:rsidRDefault="00610262" w:rsidP="003345A9">
            <w:pPr>
              <w:pStyle w:val="Bezodstpw"/>
              <w:rPr>
                <w:rFonts w:cstheme="minorHAnsi"/>
                <w:spacing w:val="-4"/>
                <w:sz w:val="21"/>
                <w:szCs w:val="21"/>
              </w:rPr>
            </w:pP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Pracodawca Tomasza chce uzyskać informacj</w:t>
            </w:r>
            <w:r w:rsidR="007B3D06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ę, czy wyniki badań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wskazują,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że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„nadaje się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do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pracy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stanowisku kierowcy’.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Co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możesz,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czego nie możesz ujawnić?</w:t>
            </w:r>
            <w:r w:rsidR="00970712"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 xml:space="preserve"> Na </w:t>
            </w:r>
            <w:r w:rsidRPr="00E33ADF">
              <w:rPr>
                <w:rFonts w:cstheme="minorHAnsi"/>
                <w:color w:val="1C1C2E"/>
                <w:spacing w:val="-4"/>
                <w:sz w:val="21"/>
                <w:szCs w:val="21"/>
              </w:rPr>
              <w:t>jakiej podstawie prawnej (Kodeks Etyczno-Zawodowy Psychologa PTP, RODO)?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354EE" w:rsidRDefault="00610262" w:rsidP="00513F3C">
            <w:pPr>
              <w:pStyle w:val="Bezodstpw"/>
            </w:pPr>
            <w:r>
              <w:rPr>
                <w:rFonts w:ascii="Cambria" w:hAnsi="Cambria"/>
                <w:color w:val="555568"/>
              </w:rPr>
              <w:t xml:space="preserve"> </w:t>
            </w:r>
          </w:p>
        </w:tc>
      </w:tr>
    </w:tbl>
    <w:p w:rsidR="00F354EE" w:rsidRDefault="00610262" w:rsidP="00915F76">
      <w:pPr>
        <w:pStyle w:val="Nagwek1"/>
        <w:spacing w:before="60"/>
      </w:pPr>
      <w:r>
        <w:t>7. Literatura</w:t>
      </w:r>
    </w:p>
    <w:p w:rsidR="00F354EE" w:rsidRPr="00513F3C" w:rsidRDefault="00F354EE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354EE" w:rsidRDefault="00610262">
      <w:pPr>
        <w:pStyle w:val="Nagwek2"/>
      </w:pPr>
      <w:r>
        <w:t>7.1. Literatura obowiązkowa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>Brzeziński, J.</w:t>
      </w:r>
      <w:r w:rsidR="00970712" w:rsidRPr="002B4DE8">
        <w:rPr>
          <w:b/>
          <w:bCs/>
          <w:color w:val="1C1C2E"/>
          <w:sz w:val="20"/>
        </w:rPr>
        <w:t xml:space="preserve"> i </w:t>
      </w:r>
      <w:r w:rsidRPr="002B4DE8">
        <w:rPr>
          <w:b/>
          <w:bCs/>
          <w:color w:val="1C1C2E"/>
          <w:sz w:val="20"/>
        </w:rPr>
        <w:t xml:space="preserve">in. (2022). </w:t>
      </w:r>
      <w:r w:rsidRPr="002B4DE8">
        <w:rPr>
          <w:color w:val="1C1C2E"/>
          <w:sz w:val="20"/>
        </w:rPr>
        <w:t xml:space="preserve">WAIS-IV. Skala Inteligencji Wechslera dla Dorosłych 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 xml:space="preserve"> wersja 4. Podręcznik techniczny. Pracownia Testów Psychologicznych PTP.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 xml:space="preserve">Paluchowski, W. J. (2001). </w:t>
      </w:r>
      <w:r w:rsidRPr="002B4DE8">
        <w:rPr>
          <w:color w:val="1C1C2E"/>
          <w:sz w:val="20"/>
        </w:rPr>
        <w:t>Diagnoza psychologiczna. Podejście ilościowe</w:t>
      </w:r>
      <w:r w:rsidR="00970712" w:rsidRPr="002B4DE8">
        <w:rPr>
          <w:color w:val="1C1C2E"/>
          <w:sz w:val="20"/>
        </w:rPr>
        <w:t xml:space="preserve"> i </w:t>
      </w:r>
      <w:r w:rsidRPr="002B4DE8">
        <w:rPr>
          <w:color w:val="1C1C2E"/>
          <w:sz w:val="20"/>
        </w:rPr>
        <w:t>jakościowe. Scholar. [Rozdział 5: Narzędzia pomiaru inteligencji]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Flanagan, D. P.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Harrison, P. L. (red., 2012). </w:t>
      </w:r>
      <w:r w:rsidRPr="002B4DE8">
        <w:rPr>
          <w:color w:val="1C1C2E"/>
          <w:sz w:val="20"/>
          <w:lang w:val="en-US"/>
        </w:rPr>
        <w:t xml:space="preserve">Contemporary Intellectual Assessment: Theories, Tests, and Issues (3rd ed.). </w:t>
      </w:r>
      <w:r w:rsidRPr="002B4DE8">
        <w:rPr>
          <w:color w:val="1C1C2E"/>
          <w:sz w:val="20"/>
        </w:rPr>
        <w:t>Guilford Press. [Model CHC, interpretacja profili]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Raven, J., Raven, J. C.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Court, J. H. (2003). </w:t>
      </w:r>
      <w:r w:rsidRPr="002B4DE8">
        <w:rPr>
          <w:color w:val="1C1C2E"/>
          <w:sz w:val="20"/>
          <w:lang w:val="en-US"/>
        </w:rPr>
        <w:t xml:space="preserve">Manual for Raven's Progressive Matrices and Vocabulary Scales. </w:t>
      </w:r>
      <w:r w:rsidRPr="002B4DE8">
        <w:rPr>
          <w:color w:val="1C1C2E"/>
          <w:sz w:val="20"/>
        </w:rPr>
        <w:t>Harcourt Assessment. [Normy, interpretacja]</w:t>
      </w:r>
    </w:p>
    <w:p w:rsidR="00F354EE" w:rsidRDefault="00610262">
      <w:pPr>
        <w:pStyle w:val="Nagwek2"/>
      </w:pPr>
      <w:r>
        <w:t>7.2. Literatura uzupełniająca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 xml:space="preserve">Cattell, R. B. (1963). </w:t>
      </w:r>
      <w:r w:rsidRPr="002B4DE8">
        <w:rPr>
          <w:color w:val="1C1C2E"/>
          <w:sz w:val="20"/>
          <w:lang w:val="en-US"/>
        </w:rPr>
        <w:t>Theory</w:t>
      </w:r>
      <w:r w:rsidR="00970712" w:rsidRPr="002B4DE8">
        <w:rPr>
          <w:color w:val="1C1C2E"/>
          <w:sz w:val="20"/>
          <w:lang w:val="en-US"/>
        </w:rPr>
        <w:t xml:space="preserve"> of </w:t>
      </w:r>
      <w:r w:rsidRPr="002B4DE8">
        <w:rPr>
          <w:color w:val="1C1C2E"/>
          <w:sz w:val="20"/>
          <w:lang w:val="en-US"/>
        </w:rPr>
        <w:t>fluid and crystallized intelligence:</w:t>
      </w:r>
      <w:r w:rsidR="00970712" w:rsidRPr="002B4DE8">
        <w:rPr>
          <w:color w:val="1C1C2E"/>
          <w:sz w:val="20"/>
          <w:lang w:val="en-US"/>
        </w:rPr>
        <w:t xml:space="preserve"> A </w:t>
      </w:r>
      <w:r w:rsidRPr="002B4DE8">
        <w:rPr>
          <w:color w:val="1C1C2E"/>
          <w:sz w:val="20"/>
          <w:lang w:val="en-US"/>
        </w:rPr>
        <w:t xml:space="preserve">critical experiment. </w:t>
      </w:r>
      <w:r w:rsidRPr="002B4DE8">
        <w:rPr>
          <w:color w:val="1C1C2E"/>
          <w:sz w:val="20"/>
        </w:rPr>
        <w:t>Journal</w:t>
      </w:r>
      <w:r w:rsidR="00970712" w:rsidRPr="002B4DE8">
        <w:rPr>
          <w:color w:val="1C1C2E"/>
          <w:sz w:val="20"/>
        </w:rPr>
        <w:t xml:space="preserve"> of </w:t>
      </w:r>
      <w:r w:rsidRPr="002B4DE8">
        <w:rPr>
          <w:color w:val="1C1C2E"/>
          <w:sz w:val="20"/>
        </w:rPr>
        <w:t>Educational Psychology, 54(1), 1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>22.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pacing w:val="-8"/>
          <w:sz w:val="20"/>
        </w:rPr>
      </w:pPr>
      <w:r w:rsidRPr="002B4DE8">
        <w:rPr>
          <w:b/>
          <w:bCs/>
          <w:color w:val="1C1C2E"/>
          <w:spacing w:val="-8"/>
          <w:sz w:val="20"/>
          <w:lang w:val="en-US"/>
        </w:rPr>
        <w:t xml:space="preserve">Carroll, J. B. (1993). </w:t>
      </w:r>
      <w:r w:rsidRPr="002B4DE8">
        <w:rPr>
          <w:color w:val="1C1C2E"/>
          <w:spacing w:val="-8"/>
          <w:sz w:val="20"/>
          <w:lang w:val="en-US"/>
        </w:rPr>
        <w:t>Human Cognitive Abilities:</w:t>
      </w:r>
      <w:r w:rsidR="00970712" w:rsidRPr="002B4DE8">
        <w:rPr>
          <w:color w:val="1C1C2E"/>
          <w:spacing w:val="-8"/>
          <w:sz w:val="20"/>
          <w:lang w:val="en-US"/>
        </w:rPr>
        <w:t xml:space="preserve"> A </w:t>
      </w:r>
      <w:r w:rsidRPr="002B4DE8">
        <w:rPr>
          <w:color w:val="1C1C2E"/>
          <w:spacing w:val="-8"/>
          <w:sz w:val="20"/>
          <w:lang w:val="en-US"/>
        </w:rPr>
        <w:t>Survey</w:t>
      </w:r>
      <w:r w:rsidR="00970712" w:rsidRPr="002B4DE8">
        <w:rPr>
          <w:color w:val="1C1C2E"/>
          <w:spacing w:val="-8"/>
          <w:sz w:val="20"/>
          <w:lang w:val="en-US"/>
        </w:rPr>
        <w:t xml:space="preserve"> of </w:t>
      </w:r>
      <w:r w:rsidRPr="002B4DE8">
        <w:rPr>
          <w:color w:val="1C1C2E"/>
          <w:spacing w:val="-8"/>
          <w:sz w:val="20"/>
          <w:lang w:val="en-US"/>
        </w:rPr>
        <w:t xml:space="preserve">Factor-Analytic Studies. </w:t>
      </w:r>
      <w:r w:rsidRPr="002B4DE8">
        <w:rPr>
          <w:color w:val="1C1C2E"/>
          <w:spacing w:val="-8"/>
          <w:sz w:val="20"/>
        </w:rPr>
        <w:t>Cambridge University Press.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  <w:lang w:val="en-US"/>
        </w:rPr>
        <w:t>Jung, R. E.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Haier, R. J. (2007). </w:t>
      </w:r>
      <w:r w:rsidRPr="002B4DE8">
        <w:rPr>
          <w:color w:val="1C1C2E"/>
          <w:sz w:val="20"/>
          <w:lang w:val="en-US"/>
        </w:rPr>
        <w:t>The Parieto-Frontal Integration Theory (P-FIT)</w:t>
      </w:r>
      <w:r w:rsidR="00970712" w:rsidRPr="002B4DE8">
        <w:rPr>
          <w:color w:val="1C1C2E"/>
          <w:sz w:val="20"/>
          <w:lang w:val="en-US"/>
        </w:rPr>
        <w:t xml:space="preserve"> of </w:t>
      </w:r>
      <w:r w:rsidRPr="002B4DE8">
        <w:rPr>
          <w:color w:val="1C1C2E"/>
          <w:sz w:val="20"/>
          <w:lang w:val="en-US"/>
        </w:rPr>
        <w:t xml:space="preserve">intelligence. </w:t>
      </w:r>
      <w:r w:rsidRPr="002B4DE8">
        <w:rPr>
          <w:color w:val="1C1C2E"/>
          <w:sz w:val="20"/>
        </w:rPr>
        <w:t>Behavioral and Brain Sciences, 30(2), 135</w:t>
      </w:r>
      <w:r w:rsidR="00B41336" w:rsidRPr="002B4DE8">
        <w:rPr>
          <w:color w:val="1C1C2E"/>
          <w:sz w:val="20"/>
        </w:rPr>
        <w:t>-</w:t>
      </w:r>
      <w:r w:rsidRPr="002B4DE8">
        <w:rPr>
          <w:color w:val="1C1C2E"/>
          <w:sz w:val="20"/>
        </w:rPr>
        <w:t>154.</w:t>
      </w:r>
    </w:p>
    <w:p w:rsidR="00F354EE" w:rsidRPr="002B4DE8" w:rsidRDefault="00610262" w:rsidP="00E33ADF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  <w:lang w:val="en-US"/>
        </w:rPr>
      </w:pPr>
      <w:r w:rsidRPr="002B4DE8">
        <w:rPr>
          <w:b/>
          <w:bCs/>
          <w:color w:val="1C1C2E"/>
          <w:sz w:val="20"/>
          <w:lang w:val="en-US"/>
        </w:rPr>
        <w:t>Lezak, M. D., Howieson, D. B., Bigler, E. D.</w:t>
      </w:r>
      <w:r w:rsidR="00970712" w:rsidRPr="002B4DE8">
        <w:rPr>
          <w:b/>
          <w:bCs/>
          <w:color w:val="1C1C2E"/>
          <w:sz w:val="20"/>
          <w:lang w:val="en-US"/>
        </w:rPr>
        <w:t xml:space="preserve"> i </w:t>
      </w:r>
      <w:r w:rsidRPr="002B4DE8">
        <w:rPr>
          <w:b/>
          <w:bCs/>
          <w:color w:val="1C1C2E"/>
          <w:sz w:val="20"/>
          <w:lang w:val="en-US"/>
        </w:rPr>
        <w:t xml:space="preserve">Tranel, D. (2012). </w:t>
      </w:r>
      <w:r w:rsidRPr="002B4DE8">
        <w:rPr>
          <w:color w:val="1C1C2E"/>
          <w:sz w:val="20"/>
          <w:lang w:val="en-US"/>
        </w:rPr>
        <w:t>Neuropsychological Assessment (5th ed.). Oxford University Press. [Interpretacja profilowa WAIS]</w:t>
      </w:r>
    </w:p>
    <w:p w:rsidR="00F354EE" w:rsidRPr="00915F76" w:rsidRDefault="00610262" w:rsidP="00915F76">
      <w:pPr>
        <w:pStyle w:val="Akapitzlist"/>
        <w:numPr>
          <w:ilvl w:val="0"/>
          <w:numId w:val="3"/>
        </w:numPr>
        <w:spacing w:after="60"/>
        <w:ind w:left="714" w:hanging="357"/>
        <w:rPr>
          <w:sz w:val="20"/>
        </w:rPr>
      </w:pPr>
      <w:r w:rsidRPr="002B4DE8">
        <w:rPr>
          <w:b/>
          <w:bCs/>
          <w:color w:val="1C1C2E"/>
          <w:sz w:val="20"/>
        </w:rPr>
        <w:t>Brzeziñski, J.</w:t>
      </w:r>
      <w:r w:rsidR="00970712" w:rsidRPr="002B4DE8">
        <w:rPr>
          <w:b/>
          <w:bCs/>
          <w:color w:val="1C1C2E"/>
          <w:sz w:val="20"/>
        </w:rPr>
        <w:t xml:space="preserve"> i </w:t>
      </w:r>
      <w:r w:rsidRPr="002B4DE8">
        <w:rPr>
          <w:b/>
          <w:bCs/>
          <w:color w:val="1C1C2E"/>
          <w:sz w:val="20"/>
        </w:rPr>
        <w:t xml:space="preserve">Kowalik, S. (red., 2000). </w:t>
      </w:r>
      <w:r w:rsidRPr="002B4DE8">
        <w:rPr>
          <w:color w:val="1C1C2E"/>
          <w:sz w:val="20"/>
        </w:rPr>
        <w:t>Psychologia kliniczna dorosłych. GWP. [Część II: Diagnoza inteligencji</w:t>
      </w:r>
      <w:r w:rsidR="00970712" w:rsidRPr="002B4DE8">
        <w:rPr>
          <w:color w:val="1C1C2E"/>
          <w:sz w:val="20"/>
        </w:rPr>
        <w:t xml:space="preserve"> w </w:t>
      </w:r>
      <w:r w:rsidRPr="002B4DE8">
        <w:rPr>
          <w:color w:val="1C1C2E"/>
          <w:sz w:val="20"/>
        </w:rPr>
        <w:t>klinice]</w:t>
      </w:r>
    </w:p>
    <w:sectPr w:rsidR="00F354EE" w:rsidRPr="00915F76" w:rsidSect="002B4DE8">
      <w:headerReference w:type="default" r:id="rId12"/>
      <w:footerReference w:type="default" r:id="rId13"/>
      <w:pgSz w:w="11906" w:h="16838"/>
      <w:pgMar w:top="907" w:right="113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91" w:rsidRDefault="00B95091">
      <w:pPr>
        <w:spacing w:after="0" w:line="240" w:lineRule="auto"/>
      </w:pPr>
      <w:r>
        <w:separator/>
      </w:r>
    </w:p>
  </w:endnote>
  <w:endnote w:type="continuationSeparator" w:id="0">
    <w:p w:rsidR="00B95091" w:rsidRDefault="00B95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712" w:rsidRPr="004A7361" w:rsidRDefault="004A7361" w:rsidP="004A7361">
    <w:pPr>
      <w:pBdr>
        <w:top w:val="single" w:sz="6" w:space="0" w:color="1A7A6E"/>
      </w:pBdr>
      <w:spacing w:before="80"/>
      <w:jc w:val="right"/>
      <w:rPr>
        <w:color w:val="767171" w:themeColor="background2" w:themeShade="80"/>
        <w:sz w:val="16"/>
      </w:rPr>
    </w:pPr>
    <w:r w:rsidRPr="004A7361">
      <w:rPr>
        <w:color w:val="767171" w:themeColor="background2" w:themeShade="80"/>
        <w:sz w:val="16"/>
      </w:rPr>
      <w:t xml:space="preserve">Diagnoza Psychologiczna - Lab 2  |  WAIS-IV, Macierze Ravena, profilowanie, raport  |  Uniwersytet VIZJA  |  Strona </w:t>
    </w:r>
    <w:sdt>
      <w:sdtPr>
        <w:rPr>
          <w:color w:val="767171" w:themeColor="background2" w:themeShade="80"/>
        </w:rPr>
        <w:id w:val="-2010284187"/>
        <w:docPartObj>
          <w:docPartGallery w:val="Page Numbers (Top of Page)"/>
          <w:docPartUnique/>
        </w:docPartObj>
      </w:sdtPr>
      <w:sdtEndPr>
        <w:rPr>
          <w:sz w:val="16"/>
          <w:szCs w:val="16"/>
        </w:rPr>
      </w:sdtEndPr>
      <w:sdtContent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begin"/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instrText>PAGE</w:instrTex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separate"/>
        </w:r>
        <w:r w:rsidR="00B95091">
          <w:rPr>
            <w:b/>
            <w:bCs/>
            <w:noProof/>
            <w:color w:val="767171" w:themeColor="background2" w:themeShade="80"/>
            <w:sz w:val="16"/>
            <w:szCs w:val="16"/>
          </w:rPr>
          <w:t>1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end"/>
        </w:r>
        <w:r w:rsidRPr="004A7361">
          <w:rPr>
            <w:color w:val="767171" w:themeColor="background2" w:themeShade="80"/>
            <w:sz w:val="16"/>
          </w:rPr>
          <w:t xml:space="preserve"> z 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begin"/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instrText>NUMPAGES</w:instrTex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separate"/>
        </w:r>
        <w:r w:rsidR="00B95091">
          <w:rPr>
            <w:b/>
            <w:bCs/>
            <w:noProof/>
            <w:color w:val="767171" w:themeColor="background2" w:themeShade="80"/>
            <w:sz w:val="16"/>
            <w:szCs w:val="16"/>
          </w:rPr>
          <w:t>1</w:t>
        </w:r>
        <w:r w:rsidRPr="004A7361">
          <w:rPr>
            <w:b/>
            <w:bCs/>
            <w:color w:val="767171" w:themeColor="background2" w:themeShade="80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91" w:rsidRDefault="00B95091">
      <w:pPr>
        <w:spacing w:after="0" w:line="240" w:lineRule="auto"/>
      </w:pPr>
      <w:r>
        <w:separator/>
      </w:r>
    </w:p>
  </w:footnote>
  <w:footnote w:type="continuationSeparator" w:id="0">
    <w:p w:rsidR="00B95091" w:rsidRDefault="00B95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712" w:rsidRDefault="00970712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</w:t>
    </w:r>
    <w:r w:rsidR="007B3F4A">
      <w:rPr>
        <w:rFonts w:ascii="Calibri" w:eastAsia="Calibri" w:hAnsi="Calibri" w:cs="Calibri"/>
        <w:color w:val="2C5282"/>
        <w:sz w:val="16"/>
        <w:szCs w:val="16"/>
      </w:rPr>
      <w:t>iagnoza p</w:t>
    </w:r>
    <w:r>
      <w:rPr>
        <w:rFonts w:ascii="Calibri" w:eastAsia="Calibri" w:hAnsi="Calibri" w:cs="Calibri"/>
        <w:color w:val="2C5282"/>
        <w:sz w:val="16"/>
        <w:szCs w:val="16"/>
      </w:rPr>
      <w:t xml:space="preserve">sychologiczna  |  </w:t>
    </w:r>
    <w:r w:rsidR="007B3F4A">
      <w:rPr>
        <w:rFonts w:ascii="Calibri" w:eastAsia="Calibri" w:hAnsi="Calibri" w:cs="Calibri"/>
        <w:color w:val="2C5282"/>
        <w:sz w:val="16"/>
        <w:szCs w:val="16"/>
      </w:rPr>
      <w:t>Lab 2</w:t>
    </w:r>
    <w:r>
      <w:rPr>
        <w:rFonts w:ascii="Calibri" w:eastAsia="Calibri" w:hAnsi="Calibri" w:cs="Calibri"/>
        <w:color w:val="2C5282"/>
        <w:sz w:val="16"/>
        <w:szCs w:val="16"/>
      </w:rPr>
      <w:t xml:space="preserve">  |  Ocena intelektu: WAIS-IV i Raven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E5B34"/>
    <w:multiLevelType w:val="hybridMultilevel"/>
    <w:tmpl w:val="3A0EA3A6"/>
    <w:lvl w:ilvl="0" w:tplc="A9C0C9D2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FF18C344">
      <w:numFmt w:val="decimal"/>
      <w:lvlText w:val=""/>
      <w:lvlJc w:val="left"/>
    </w:lvl>
    <w:lvl w:ilvl="2" w:tplc="BB4E550C">
      <w:numFmt w:val="decimal"/>
      <w:lvlText w:val=""/>
      <w:lvlJc w:val="left"/>
    </w:lvl>
    <w:lvl w:ilvl="3" w:tplc="24EE365A">
      <w:numFmt w:val="decimal"/>
      <w:lvlText w:val=""/>
      <w:lvlJc w:val="left"/>
    </w:lvl>
    <w:lvl w:ilvl="4" w:tplc="7A628042">
      <w:numFmt w:val="decimal"/>
      <w:lvlText w:val=""/>
      <w:lvlJc w:val="left"/>
    </w:lvl>
    <w:lvl w:ilvl="5" w:tplc="C1043C98">
      <w:numFmt w:val="decimal"/>
      <w:lvlText w:val=""/>
      <w:lvlJc w:val="left"/>
    </w:lvl>
    <w:lvl w:ilvl="6" w:tplc="25802964">
      <w:numFmt w:val="decimal"/>
      <w:lvlText w:val=""/>
      <w:lvlJc w:val="left"/>
    </w:lvl>
    <w:lvl w:ilvl="7" w:tplc="277AFC0A">
      <w:numFmt w:val="decimal"/>
      <w:lvlText w:val=""/>
      <w:lvlJc w:val="left"/>
    </w:lvl>
    <w:lvl w:ilvl="8" w:tplc="CC94C9D0">
      <w:numFmt w:val="decimal"/>
      <w:lvlText w:val=""/>
      <w:lvlJc w:val="left"/>
    </w:lvl>
  </w:abstractNum>
  <w:abstractNum w:abstractNumId="1" w15:restartNumberingAfterBreak="0">
    <w:nsid w:val="33F16735"/>
    <w:multiLevelType w:val="hybridMultilevel"/>
    <w:tmpl w:val="2D0EB8CC"/>
    <w:lvl w:ilvl="0" w:tplc="08700790">
      <w:start w:val="1"/>
      <w:numFmt w:val="bullet"/>
      <w:lvlText w:val="●"/>
      <w:lvlJc w:val="left"/>
      <w:pPr>
        <w:ind w:left="720" w:hanging="360"/>
      </w:pPr>
    </w:lvl>
    <w:lvl w:ilvl="1" w:tplc="5EC66626">
      <w:start w:val="1"/>
      <w:numFmt w:val="bullet"/>
      <w:lvlText w:val="○"/>
      <w:lvlJc w:val="left"/>
      <w:pPr>
        <w:ind w:left="1440" w:hanging="360"/>
      </w:pPr>
    </w:lvl>
    <w:lvl w:ilvl="2" w:tplc="560C678C">
      <w:start w:val="1"/>
      <w:numFmt w:val="bullet"/>
      <w:lvlText w:val="■"/>
      <w:lvlJc w:val="left"/>
      <w:pPr>
        <w:ind w:left="2160" w:hanging="360"/>
      </w:pPr>
    </w:lvl>
    <w:lvl w:ilvl="3" w:tplc="DFDCBB8E">
      <w:start w:val="1"/>
      <w:numFmt w:val="bullet"/>
      <w:lvlText w:val="●"/>
      <w:lvlJc w:val="left"/>
      <w:pPr>
        <w:ind w:left="2880" w:hanging="360"/>
      </w:pPr>
    </w:lvl>
    <w:lvl w:ilvl="4" w:tplc="AF84FB62">
      <w:start w:val="1"/>
      <w:numFmt w:val="bullet"/>
      <w:lvlText w:val="○"/>
      <w:lvlJc w:val="left"/>
      <w:pPr>
        <w:ind w:left="3600" w:hanging="360"/>
      </w:pPr>
    </w:lvl>
    <w:lvl w:ilvl="5" w:tplc="8C24D76E">
      <w:start w:val="1"/>
      <w:numFmt w:val="bullet"/>
      <w:lvlText w:val="■"/>
      <w:lvlJc w:val="left"/>
      <w:pPr>
        <w:ind w:left="4320" w:hanging="360"/>
      </w:pPr>
    </w:lvl>
    <w:lvl w:ilvl="6" w:tplc="4E0E0128">
      <w:start w:val="1"/>
      <w:numFmt w:val="bullet"/>
      <w:lvlText w:val="●"/>
      <w:lvlJc w:val="left"/>
      <w:pPr>
        <w:ind w:left="5040" w:hanging="360"/>
      </w:pPr>
    </w:lvl>
    <w:lvl w:ilvl="7" w:tplc="926CA35C">
      <w:start w:val="1"/>
      <w:numFmt w:val="bullet"/>
      <w:lvlText w:val="●"/>
      <w:lvlJc w:val="left"/>
      <w:pPr>
        <w:ind w:left="5760" w:hanging="360"/>
      </w:pPr>
    </w:lvl>
    <w:lvl w:ilvl="8" w:tplc="95CC51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345A72"/>
    <w:multiLevelType w:val="hybridMultilevel"/>
    <w:tmpl w:val="09FEADB8"/>
    <w:lvl w:ilvl="0" w:tplc="DEACFA84">
      <w:start w:val="1"/>
      <w:numFmt w:val="decimal"/>
      <w:lvlText w:val="%1."/>
      <w:lvlJc w:val="left"/>
      <w:pPr>
        <w:ind w:left="720" w:hanging="360"/>
      </w:pPr>
    </w:lvl>
    <w:lvl w:ilvl="1" w:tplc="676C30B2">
      <w:numFmt w:val="decimal"/>
      <w:lvlText w:val=""/>
      <w:lvlJc w:val="left"/>
    </w:lvl>
    <w:lvl w:ilvl="2" w:tplc="68B8EC70">
      <w:numFmt w:val="decimal"/>
      <w:lvlText w:val=""/>
      <w:lvlJc w:val="left"/>
    </w:lvl>
    <w:lvl w:ilvl="3" w:tplc="380CA092">
      <w:numFmt w:val="decimal"/>
      <w:lvlText w:val=""/>
      <w:lvlJc w:val="left"/>
    </w:lvl>
    <w:lvl w:ilvl="4" w:tplc="85FC84BC">
      <w:numFmt w:val="decimal"/>
      <w:lvlText w:val=""/>
      <w:lvlJc w:val="left"/>
    </w:lvl>
    <w:lvl w:ilvl="5" w:tplc="B1688F0C">
      <w:numFmt w:val="decimal"/>
      <w:lvlText w:val=""/>
      <w:lvlJc w:val="left"/>
    </w:lvl>
    <w:lvl w:ilvl="6" w:tplc="524ECAE8">
      <w:numFmt w:val="decimal"/>
      <w:lvlText w:val=""/>
      <w:lvlJc w:val="left"/>
    </w:lvl>
    <w:lvl w:ilvl="7" w:tplc="C8DA0F98">
      <w:numFmt w:val="decimal"/>
      <w:lvlText w:val=""/>
      <w:lvlJc w:val="left"/>
    </w:lvl>
    <w:lvl w:ilvl="8" w:tplc="A9AE1E8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4EE"/>
    <w:rsid w:val="000674B2"/>
    <w:rsid w:val="000A2F12"/>
    <w:rsid w:val="000C4DE5"/>
    <w:rsid w:val="000F48DC"/>
    <w:rsid w:val="001035AC"/>
    <w:rsid w:val="001143CF"/>
    <w:rsid w:val="00143CBF"/>
    <w:rsid w:val="001465C8"/>
    <w:rsid w:val="001A12F3"/>
    <w:rsid w:val="001B75A0"/>
    <w:rsid w:val="001C0A8F"/>
    <w:rsid w:val="0021190E"/>
    <w:rsid w:val="00211FFD"/>
    <w:rsid w:val="00230FC4"/>
    <w:rsid w:val="0025264A"/>
    <w:rsid w:val="002A119A"/>
    <w:rsid w:val="002B4DE8"/>
    <w:rsid w:val="003042C1"/>
    <w:rsid w:val="00321B71"/>
    <w:rsid w:val="003345A9"/>
    <w:rsid w:val="00357DEC"/>
    <w:rsid w:val="00361761"/>
    <w:rsid w:val="00372AB6"/>
    <w:rsid w:val="003D6B7C"/>
    <w:rsid w:val="004A0C4E"/>
    <w:rsid w:val="004A7361"/>
    <w:rsid w:val="004E49A1"/>
    <w:rsid w:val="004E6D28"/>
    <w:rsid w:val="00513F3C"/>
    <w:rsid w:val="0057106D"/>
    <w:rsid w:val="0059048E"/>
    <w:rsid w:val="005D71CC"/>
    <w:rsid w:val="00610262"/>
    <w:rsid w:val="006176B8"/>
    <w:rsid w:val="006438D3"/>
    <w:rsid w:val="006A437A"/>
    <w:rsid w:val="006D22C4"/>
    <w:rsid w:val="00721FEF"/>
    <w:rsid w:val="007547EC"/>
    <w:rsid w:val="00785418"/>
    <w:rsid w:val="007B3D06"/>
    <w:rsid w:val="007B3F4A"/>
    <w:rsid w:val="007F6591"/>
    <w:rsid w:val="00837A31"/>
    <w:rsid w:val="00865D1B"/>
    <w:rsid w:val="00871FAB"/>
    <w:rsid w:val="0087400C"/>
    <w:rsid w:val="008B4889"/>
    <w:rsid w:val="00915F76"/>
    <w:rsid w:val="00970712"/>
    <w:rsid w:val="00977105"/>
    <w:rsid w:val="009840ED"/>
    <w:rsid w:val="009C1211"/>
    <w:rsid w:val="00A849F2"/>
    <w:rsid w:val="00A97F97"/>
    <w:rsid w:val="00AA5AB8"/>
    <w:rsid w:val="00AD0186"/>
    <w:rsid w:val="00AD47D8"/>
    <w:rsid w:val="00B41336"/>
    <w:rsid w:val="00B605EB"/>
    <w:rsid w:val="00B76778"/>
    <w:rsid w:val="00B87683"/>
    <w:rsid w:val="00B95091"/>
    <w:rsid w:val="00C037BF"/>
    <w:rsid w:val="00C0423E"/>
    <w:rsid w:val="00C40316"/>
    <w:rsid w:val="00C45BD6"/>
    <w:rsid w:val="00C52BAC"/>
    <w:rsid w:val="00C95EF5"/>
    <w:rsid w:val="00CA6039"/>
    <w:rsid w:val="00D434EF"/>
    <w:rsid w:val="00DB31DA"/>
    <w:rsid w:val="00DF0B79"/>
    <w:rsid w:val="00E11039"/>
    <w:rsid w:val="00E2585D"/>
    <w:rsid w:val="00E33ADF"/>
    <w:rsid w:val="00EA0809"/>
    <w:rsid w:val="00EC513F"/>
    <w:rsid w:val="00F354EE"/>
    <w:rsid w:val="00F36FCE"/>
    <w:rsid w:val="00F6190A"/>
    <w:rsid w:val="00F9009F"/>
    <w:rsid w:val="00FB45D1"/>
    <w:rsid w:val="00FB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B58A0"/>
  <w15:docId w15:val="{470872E5-2202-4CAB-ADAB-A7B36A89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10262"/>
    <w:pPr>
      <w:spacing w:after="120" w:line="276" w:lineRule="auto"/>
      <w:jc w:val="both"/>
    </w:pPr>
    <w:rPr>
      <w:rFonts w:asciiTheme="minorHAnsi" w:hAnsiTheme="minorHAnsi"/>
    </w:rPr>
  </w:style>
  <w:style w:type="paragraph" w:styleId="Nagwek1">
    <w:name w:val="heading 1"/>
    <w:qFormat/>
    <w:rsid w:val="00610262"/>
    <w:pPr>
      <w:spacing w:before="120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E2585D"/>
    <w:pPr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pPr>
      <w:spacing w:before="200" w:after="7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Bezodstpw">
    <w:name w:val="No Spacing"/>
    <w:uiPriority w:val="1"/>
    <w:qFormat/>
    <w:rsid w:val="00E2585D"/>
    <w:rPr>
      <w:rFonts w:asciiTheme="minorHAnsi" w:hAnsiTheme="minorHAnsi"/>
    </w:rPr>
  </w:style>
  <w:style w:type="paragraph" w:styleId="Nagwek">
    <w:name w:val="header"/>
    <w:basedOn w:val="Normalny"/>
    <w:link w:val="NagwekZnak"/>
    <w:uiPriority w:val="99"/>
    <w:unhideWhenUsed/>
    <w:rsid w:val="00FB4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B45D1"/>
    <w:rPr>
      <w:rFonts w:asciiTheme="minorHAnsi" w:hAnsiTheme="minorHAnsi"/>
    </w:rPr>
  </w:style>
  <w:style w:type="paragraph" w:styleId="Stopka">
    <w:name w:val="footer"/>
    <w:basedOn w:val="Normalny"/>
    <w:link w:val="StopkaZnak"/>
    <w:uiPriority w:val="99"/>
    <w:unhideWhenUsed/>
    <w:rsid w:val="00FB4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B45D1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PomGit/PsyHub/blob/main/labs/diagnoza_lab2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tPomGit/PsyHub/blob/main/labs/diagnoza_lab1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PomGit/PsyHub/blob/main/labs/diagnoza_lab5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PomGit/PsyHub/blob/main/labs/diagnoza_lab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omGit/PsyHub/blob/main/labs/diagnoza_lab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3982</Words>
  <Characters>23892</Characters>
  <Application>Microsoft Office Word</Application>
  <DocSecurity>0</DocSecurity>
  <Lines>199</Lines>
  <Paragraphs>55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31</vt:i4>
      </vt:variant>
    </vt:vector>
  </HeadingPairs>
  <TitlesOfParts>
    <vt:vector size="32" baseType="lpstr">
      <vt:lpstr/>
      <vt:lpstr>1. Informacje ogólne o zajęciach</vt:lpstr>
      <vt:lpstr>    1.1. Harmonogram zajęć</vt:lpstr>
      <vt:lpstr>2. Podstawy teoretyczne</vt:lpstr>
      <vt:lpstr>    2.1. Teorie inteligencji - od g do CHC</vt:lpstr>
      <vt:lpstr>        2.1.1. Czynnik ogólny g Spearmana</vt:lpstr>
      <vt:lpstr>        2.1.2. Model Cattella-Horna: Gf i Gc</vt:lpstr>
      <vt:lpstr>        2.1.3. Model Cattella-Horna-Carrolla (CHC)</vt:lpstr>
      <vt:lpstr>    2.2. Skala Inteligencji Wechslera dla Dorosłych (WAIS-IV)</vt:lpstr>
      <vt:lpstr>        2.2.1. Budowa i struktura</vt:lpstr>
      <vt:lpstr>        2.2.2. Wyniki standaryzowane - skala ilorazowa i skalowana</vt:lpstr>
      <vt:lpstr>        2.2.3. Przedziały ufności i ich znaczenie kliniczne</vt:lpstr>
      <vt:lpstr>        2.2.4. Analiza rozbieżności między indeksami (discrepancy analysis)</vt:lpstr>
      <vt:lpstr>    2.3. Macierze Ravena: pomiar inteligencji płynnej</vt:lpstr>
      <vt:lpstr>    2.4. Czynniki mylące w ocenie inteligencji</vt:lpstr>
      <vt:lpstr>3. Przypadki kliniczne z danymi do analizy</vt:lpstr>
      <vt:lpstr>    3.3. Wyniki Macierzy Ravena</vt:lpstr>
      <vt:lpstr>4. Ćwiczenia</vt:lpstr>
      <vt:lpstr>    Ćwiczenie 1: Profilowanie WAIS-IV i analiza rozbieżności (pary)</vt:lpstr>
      <vt:lpstr>    Ćwiczenie 2: Analiza Macierzy Ravena i diagnoza różnicowa Gf/Gc (pary)</vt:lpstr>
      <vt:lpstr>    Ćwiczenie 3: Formułowanie wniosków do raportu psychologicznego (indywidualnie)</vt:lpstr>
      <vt:lpstr>5. Arkusze wyników; do wypełnienia podczas zajęć</vt:lpstr>
      <vt:lpstr>    5.1. Arkusz ćwiczenia 1: Profilowanie WAIS-IV</vt:lpstr>
      <vt:lpstr>    5.2. Arkusz ćwiczenia 2: Analiza Gf/Gc i Macierze Ravena</vt:lpstr>
      <vt:lpstr>    5.3. Arkusz ćwiczenia 3: Fragment raportu psychologicznego</vt:lpstr>
      <vt:lpstr>6. Protokół analityczny: pytania do dyskusji plenarnej</vt:lpstr>
      <vt:lpstr>    6.1. Interpretacja profili</vt:lpstr>
      <vt:lpstr>    6.2. Gf vs Gc i diagnoza różnicowa</vt:lpstr>
      <vt:lpstr>    6.3. Etyka i komunikacja wyników</vt:lpstr>
      <vt:lpstr>7. Literatura</vt:lpstr>
      <vt:lpstr>    7.1. Literatura obowiązkowa</vt:lpstr>
      <vt:lpstr>    7.2. Literatura uzupełniająca</vt:lpstr>
    </vt:vector>
  </TitlesOfParts>
  <Company/>
  <LinksUpToDate>false</LinksUpToDate>
  <CharactersWithSpaces>27819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71</cp:revision>
  <cp:lastPrinted>2026-06-03T18:48:00Z</cp:lastPrinted>
  <dcterms:created xsi:type="dcterms:W3CDTF">2026-04-24T22:15:00Z</dcterms:created>
  <dcterms:modified xsi:type="dcterms:W3CDTF">2026-06-03T18:48:00Z</dcterms:modified>
</cp:coreProperties>
</file>