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080"/>
        <w:gridCol w:w="425"/>
      </w:tblGrid>
      <w:tr w:rsidR="00845959" w:rsidTr="00877AA0">
        <w:tc>
          <w:tcPr>
            <w:tcW w:w="9905" w:type="dxa"/>
            <w:gridSpan w:val="3"/>
            <w:tcBorders>
              <w:top w:val="single" w:sz="14" w:space="0" w:color="3D1A6E"/>
              <w:left w:val="single" w:sz="14" w:space="0" w:color="3D1A6E"/>
              <w:bottom w:val="nil"/>
              <w:right w:val="single" w:sz="14" w:space="0" w:color="3D1A6E"/>
            </w:tcBorders>
            <w:shd w:val="clear" w:color="auto" w:fill="3D1A6E"/>
            <w:tcMar>
              <w:top w:w="220" w:type="dxa"/>
              <w:left w:w="340" w:type="dxa"/>
              <w:bottom w:w="80" w:type="dxa"/>
              <w:right w:w="340" w:type="dxa"/>
            </w:tcMar>
          </w:tcPr>
          <w:p w:rsidR="00845959" w:rsidRPr="003D4430" w:rsidRDefault="00877AA0" w:rsidP="003D443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845959" w:rsidTr="00877AA0">
        <w:tc>
          <w:tcPr>
            <w:tcW w:w="400" w:type="dxa"/>
            <w:tcBorders>
              <w:top w:val="nil"/>
              <w:left w:val="single" w:sz="14" w:space="0" w:color="3D1A6E"/>
              <w:bottom w:val="nil"/>
              <w:right w:val="nil"/>
            </w:tcBorders>
            <w:shd w:val="clear" w:color="auto" w:fill="00A59A"/>
          </w:tcPr>
          <w:p w:rsidR="00845959" w:rsidRDefault="00845959"/>
        </w:tc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EDE8F7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44"/>
                <w:szCs w:val="44"/>
              </w:rPr>
              <w:t>PSYCHOLOGIA POZNAWCZA</w:t>
            </w:r>
          </w:p>
          <w:p w:rsidR="00845959" w:rsidRDefault="00877AA0">
            <w:pPr>
              <w:spacing w:before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Ćwiczenie laboratoryjne</w:t>
            </w:r>
            <w:r w:rsidR="005921F5"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 xml:space="preserve"> nr </w:t>
            </w:r>
            <w:r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5</w:t>
            </w:r>
          </w:p>
          <w:p w:rsidR="00845959" w:rsidRDefault="00877AA0">
            <w:pPr>
              <w:spacing w:before="120"/>
              <w:jc w:val="center"/>
            </w:pPr>
            <w:r>
              <w:rPr>
                <w:rFonts w:ascii="Calibri" w:eastAsia="Calibri" w:hAnsi="Calibri" w:cs="Calibri"/>
                <w:color w:val="5A5A72"/>
                <w:sz w:val="23"/>
                <w:szCs w:val="23"/>
              </w:rPr>
              <w:t>Modele obliczeniowe poznania:</w:t>
            </w:r>
          </w:p>
          <w:p w:rsidR="00845959" w:rsidRDefault="00877AA0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>od danych</w:t>
            </w:r>
            <w:r w:rsidR="005921F5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 xml:space="preserve"> do </w:t>
            </w:r>
            <w:r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>teorii – synteza całorocznego cyklu</w:t>
            </w:r>
          </w:p>
          <w:p w:rsidR="00845959" w:rsidRPr="003D4430" w:rsidRDefault="00877AA0" w:rsidP="005563C7">
            <w:pPr>
              <w:spacing w:before="100"/>
              <w:jc w:val="center"/>
              <w:rPr>
                <w:i/>
              </w:rPr>
            </w:pPr>
            <w:r w:rsidRPr="003D4430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 xml:space="preserve">Model dryfu decyzji  |  ACT-R  </w:t>
            </w:r>
            <w:r w:rsidR="0090387F" w:rsidRPr="003D4430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|  Sieci Bayesa  |  Synteza ćwiczeń</w:t>
            </w:r>
            <w:r w:rsidRPr="003D4430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 xml:space="preserve"> 1–5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14" w:space="0" w:color="3D1A6E"/>
            </w:tcBorders>
            <w:shd w:val="clear" w:color="auto" w:fill="00A59A"/>
          </w:tcPr>
          <w:p w:rsidR="00845959" w:rsidRDefault="00845959"/>
        </w:tc>
      </w:tr>
      <w:tr w:rsidR="00877AA0" w:rsidTr="00877AA0">
        <w:tc>
          <w:tcPr>
            <w:tcW w:w="400" w:type="dxa"/>
            <w:tcBorders>
              <w:top w:val="nil"/>
              <w:left w:val="single" w:sz="14" w:space="0" w:color="3D1A6E"/>
              <w:bottom w:val="single" w:sz="10" w:space="0" w:color="00A59A"/>
              <w:right w:val="nil"/>
            </w:tcBorders>
            <w:shd w:val="clear" w:color="auto" w:fill="3D1A6E"/>
          </w:tcPr>
          <w:p w:rsidR="00877AA0" w:rsidRDefault="00877AA0"/>
        </w:tc>
        <w:tc>
          <w:tcPr>
            <w:tcW w:w="9505" w:type="dxa"/>
            <w:gridSpan w:val="2"/>
            <w:tcBorders>
              <w:top w:val="nil"/>
              <w:left w:val="nil"/>
              <w:bottom w:val="single" w:sz="10" w:space="0" w:color="00A59A"/>
              <w:right w:val="single" w:sz="14" w:space="0" w:color="3D1A6E"/>
            </w:tcBorders>
            <w:shd w:val="clear" w:color="auto" w:fill="3D1A6E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877AA0" w:rsidRDefault="00877AA0" w:rsidP="00877AA0">
            <w:pPr>
              <w:jc w:val="right"/>
            </w:pPr>
            <w:r>
              <w:rPr>
                <w:rFonts w:ascii="Calibri" w:eastAsia="Calibri" w:hAnsi="Calibri" w:cs="Calibri"/>
                <w:color w:val="CCBBEE"/>
                <w:sz w:val="19"/>
                <w:szCs w:val="19"/>
              </w:rPr>
              <w:t>dr inż. Mateusz Pomianek</w:t>
            </w:r>
          </w:p>
        </w:tc>
      </w:tr>
    </w:tbl>
    <w:p w:rsidR="00845959" w:rsidRDefault="00845959"/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8222"/>
      </w:tblGrid>
      <w:tr w:rsidR="00845959" w:rsidTr="003D4430"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Przedmiot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20"/>
                <w:szCs w:val="20"/>
              </w:rPr>
              <w:t>Psychologia poznawcza</w:t>
            </w:r>
          </w:p>
        </w:tc>
      </w:tr>
      <w:tr w:rsidR="00845959" w:rsidTr="003D4430">
        <w:trPr>
          <w:trHeight w:val="170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 w:rsidP="002E421E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Rok akademicki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 w:rsidP="003D4430">
            <w:pPr>
              <w:spacing w:line="200" w:lineRule="exact"/>
            </w:pPr>
            <w:r>
              <w:rPr>
                <w:color w:val="1E1E2E"/>
                <w:sz w:val="20"/>
                <w:szCs w:val="20"/>
              </w:rPr>
              <w:t>202</w:t>
            </w:r>
            <w:r w:rsidR="003D4430">
              <w:rPr>
                <w:color w:val="1E1E2E"/>
                <w:sz w:val="20"/>
                <w:szCs w:val="20"/>
              </w:rPr>
              <w:t>6</w:t>
            </w:r>
            <w:r>
              <w:rPr>
                <w:color w:val="1E1E2E"/>
                <w:sz w:val="20"/>
                <w:szCs w:val="20"/>
              </w:rPr>
              <w:t>/202</w:t>
            </w:r>
            <w:r w:rsidR="003D4430">
              <w:rPr>
                <w:color w:val="1E1E2E"/>
                <w:sz w:val="20"/>
                <w:szCs w:val="20"/>
              </w:rPr>
              <w:t>7</w:t>
            </w:r>
          </w:p>
        </w:tc>
      </w:tr>
      <w:tr w:rsidR="00845959" w:rsidTr="003D4430">
        <w:trPr>
          <w:trHeight w:val="170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 w:rsidP="002E421E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Semestr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3D4430" w:rsidP="003D4430">
            <w:pPr>
              <w:spacing w:line="200" w:lineRule="exact"/>
            </w:pPr>
            <w:r>
              <w:rPr>
                <w:color w:val="1E1E2E"/>
                <w:sz w:val="20"/>
                <w:szCs w:val="20"/>
              </w:rPr>
              <w:t>letni,</w:t>
            </w:r>
            <w:r w:rsidR="00877AA0">
              <w:rPr>
                <w:color w:val="1E1E2E"/>
                <w:sz w:val="20"/>
                <w:szCs w:val="20"/>
              </w:rPr>
              <w:t xml:space="preserve"> rok III</w:t>
            </w:r>
          </w:p>
        </w:tc>
      </w:tr>
      <w:tr w:rsidR="00845959" w:rsidTr="003D4430">
        <w:trPr>
          <w:trHeight w:val="170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 w:rsidP="002E421E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Forma zajęć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61612B" w:rsidP="003D4430">
            <w:pPr>
              <w:spacing w:line="200" w:lineRule="exact"/>
            </w:pPr>
            <w:r>
              <w:rPr>
                <w:color w:val="1E1E2E"/>
                <w:sz w:val="20"/>
                <w:szCs w:val="20"/>
              </w:rPr>
              <w:t>Ć</w:t>
            </w:r>
            <w:r w:rsidR="00877AA0">
              <w:rPr>
                <w:color w:val="1E1E2E"/>
                <w:sz w:val="20"/>
                <w:szCs w:val="20"/>
              </w:rPr>
              <w:t>wiczenia</w:t>
            </w:r>
          </w:p>
        </w:tc>
      </w:tr>
      <w:tr w:rsidR="00845959" w:rsidTr="003D4430">
        <w:trPr>
          <w:trHeight w:val="170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 w:rsidP="002E421E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Metody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 w:rsidP="00BA44B3">
            <w:pPr>
              <w:spacing w:line="200" w:lineRule="exact"/>
            </w:pPr>
            <w:r>
              <w:rPr>
                <w:color w:val="1E1E2E"/>
                <w:sz w:val="20"/>
                <w:szCs w:val="20"/>
              </w:rPr>
              <w:t xml:space="preserve">Analiza modeli obliczeniowych, symulacja parametrów, synteza </w:t>
            </w:r>
            <w:r w:rsidR="002F3DFB">
              <w:rPr>
                <w:color w:val="1E1E2E"/>
                <w:sz w:val="20"/>
                <w:szCs w:val="20"/>
              </w:rPr>
              <w:t>z</w:t>
            </w:r>
            <w:r w:rsidR="00E21ECC">
              <w:rPr>
                <w:color w:val="1E1E2E"/>
                <w:sz w:val="20"/>
                <w:szCs w:val="20"/>
              </w:rPr>
              <w:t>ajęć</w:t>
            </w:r>
            <w:r>
              <w:rPr>
                <w:color w:val="1E1E2E"/>
                <w:sz w:val="20"/>
                <w:szCs w:val="20"/>
              </w:rPr>
              <w:t xml:space="preserve"> 1–4, dyskusja</w:t>
            </w:r>
          </w:p>
        </w:tc>
      </w:tr>
      <w:tr w:rsidR="00845959" w:rsidTr="003D4430">
        <w:trPr>
          <w:trHeight w:val="170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 w:rsidP="002E421E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Materiały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 w:rsidP="002E421E">
            <w:pPr>
              <w:spacing w:line="200" w:lineRule="exact"/>
            </w:pPr>
            <w:r>
              <w:rPr>
                <w:color w:val="1E1E2E"/>
                <w:sz w:val="20"/>
                <w:szCs w:val="20"/>
              </w:rPr>
              <w:t>Wszystkie dane</w:t>
            </w:r>
            <w:r w:rsidR="005921F5">
              <w:rPr>
                <w:color w:val="1E1E2E"/>
                <w:sz w:val="20"/>
                <w:szCs w:val="20"/>
              </w:rPr>
              <w:t xml:space="preserve"> i </w:t>
            </w:r>
            <w:r>
              <w:rPr>
                <w:color w:val="1E1E2E"/>
                <w:sz w:val="20"/>
                <w:szCs w:val="20"/>
              </w:rPr>
              <w:t>materiały zamieszczone</w:t>
            </w:r>
            <w:r w:rsidR="005921F5">
              <w:rPr>
                <w:color w:val="1E1E2E"/>
                <w:sz w:val="20"/>
                <w:szCs w:val="20"/>
              </w:rPr>
              <w:t xml:space="preserve"> w </w:t>
            </w:r>
            <w:r>
              <w:rPr>
                <w:color w:val="1E1E2E"/>
                <w:sz w:val="20"/>
                <w:szCs w:val="20"/>
              </w:rPr>
              <w:t>tej instrukcji; kalkulator / arkusz kalkulacyjny</w:t>
            </w:r>
          </w:p>
        </w:tc>
      </w:tr>
      <w:tr w:rsidR="00845959" w:rsidTr="003D4430">
        <w:trPr>
          <w:trHeight w:val="170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 w:rsidP="002E421E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Grupa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 w:rsidP="002E421E">
            <w:pPr>
              <w:spacing w:line="200" w:lineRule="exact"/>
            </w:pPr>
            <w:r>
              <w:rPr>
                <w:color w:val="1E1E2E"/>
                <w:sz w:val="20"/>
                <w:szCs w:val="20"/>
              </w:rPr>
              <w:t>___________________________________________</w:t>
            </w:r>
          </w:p>
        </w:tc>
      </w:tr>
      <w:tr w:rsidR="00845959" w:rsidTr="003D4430">
        <w:trPr>
          <w:trHeight w:val="170"/>
        </w:trPr>
        <w:tc>
          <w:tcPr>
            <w:tcW w:w="169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 w:rsidP="002E421E">
            <w:pPr>
              <w:spacing w:line="200" w:lineRule="exact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Data</w:t>
            </w:r>
          </w:p>
        </w:tc>
        <w:tc>
          <w:tcPr>
            <w:tcW w:w="8222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845959" w:rsidRDefault="00877AA0" w:rsidP="002E421E">
            <w:pPr>
              <w:spacing w:line="200" w:lineRule="exact"/>
            </w:pPr>
            <w:r>
              <w:rPr>
                <w:color w:val="1E1E2E"/>
                <w:sz w:val="20"/>
                <w:szCs w:val="20"/>
              </w:rPr>
              <w:t>___________________________________________</w:t>
            </w:r>
          </w:p>
        </w:tc>
      </w:tr>
    </w:tbl>
    <w:p w:rsidR="00845959" w:rsidRDefault="00877AA0" w:rsidP="008B0434">
      <w:pPr>
        <w:pStyle w:val="Nagwek1"/>
        <w:spacing w:after="0"/>
      </w:pPr>
      <w:r>
        <w:t>1. Informacje ogólne</w:t>
      </w:r>
      <w:r w:rsidR="005921F5">
        <w:t xml:space="preserve"> o </w:t>
      </w:r>
      <w:r>
        <w:t>zajęciach</w:t>
      </w:r>
    </w:p>
    <w:p w:rsidR="00845959" w:rsidRPr="002E421E" w:rsidRDefault="00845959">
      <w:pPr>
        <w:pBdr>
          <w:bottom w:val="single" w:sz="8" w:space="1" w:color="C9B8E8"/>
        </w:pBdr>
        <w:spacing w:after="140"/>
        <w:rPr>
          <w:sz w:val="2"/>
        </w:rPr>
      </w:pPr>
    </w:p>
    <w:p w:rsidR="00845959" w:rsidRDefault="00877AA0" w:rsidP="00C9672E">
      <w:pPr>
        <w:spacing w:before="60" w:after="110" w:line="276" w:lineRule="auto"/>
        <w:jc w:val="both"/>
      </w:pPr>
      <w:r>
        <w:rPr>
          <w:color w:val="1E1E2E"/>
        </w:rPr>
        <w:t>Piąte</w:t>
      </w:r>
      <w:r w:rsidR="005921F5">
        <w:rPr>
          <w:color w:val="1E1E2E"/>
        </w:rPr>
        <w:t xml:space="preserve"> i </w:t>
      </w:r>
      <w:r>
        <w:rPr>
          <w:color w:val="1E1E2E"/>
        </w:rPr>
        <w:t>ostatnie ćwiczenia laboratoryjne zamykają roczny cykl, stawiając pytanie, które leży</w:t>
      </w:r>
      <w:r w:rsidR="005921F5">
        <w:rPr>
          <w:color w:val="1E1E2E"/>
        </w:rPr>
        <w:t xml:space="preserve"> u </w:t>
      </w:r>
      <w:r>
        <w:rPr>
          <w:color w:val="1E1E2E"/>
        </w:rPr>
        <w:t>serca współczesnej psychologii poznawczej:</w:t>
      </w:r>
      <w:r w:rsidR="005921F5">
        <w:rPr>
          <w:color w:val="1E1E2E"/>
        </w:rPr>
        <w:t xml:space="preserve"> w </w:t>
      </w:r>
      <w:r>
        <w:rPr>
          <w:color w:val="1E1E2E"/>
        </w:rPr>
        <w:t>jaki sposób możemy formalnie opisywać procesy umysłowe tak,</w:t>
      </w:r>
      <w:r w:rsidR="005921F5">
        <w:rPr>
          <w:color w:val="1E1E2E"/>
        </w:rPr>
        <w:t xml:space="preserve"> by </w:t>
      </w:r>
      <w:r>
        <w:rPr>
          <w:color w:val="1E1E2E"/>
        </w:rPr>
        <w:t>opis ten był ścisły, testowalny</w:t>
      </w:r>
      <w:r w:rsidR="005921F5">
        <w:rPr>
          <w:color w:val="1E1E2E"/>
        </w:rPr>
        <w:t xml:space="preserve"> i </w:t>
      </w:r>
      <w:r>
        <w:rPr>
          <w:color w:val="1E1E2E"/>
        </w:rPr>
        <w:t>generatywny? Modele obliczeniowe poznania</w:t>
      </w:r>
      <w:r w:rsidR="005921F5">
        <w:rPr>
          <w:color w:val="1E1E2E"/>
        </w:rPr>
        <w:t xml:space="preserve"> to </w:t>
      </w:r>
      <w:r>
        <w:rPr>
          <w:color w:val="1E1E2E"/>
        </w:rPr>
        <w:t>odpowiedź</w:t>
      </w:r>
      <w:r w:rsidR="005921F5">
        <w:rPr>
          <w:color w:val="1E1E2E"/>
        </w:rPr>
        <w:t xml:space="preserve"> na </w:t>
      </w:r>
      <w:r>
        <w:rPr>
          <w:color w:val="1E1E2E"/>
        </w:rPr>
        <w:t>to pytanie. Nie</w:t>
      </w:r>
      <w:r w:rsidR="005921F5">
        <w:rPr>
          <w:color w:val="1E1E2E"/>
        </w:rPr>
        <w:t xml:space="preserve"> są </w:t>
      </w:r>
      <w:r>
        <w:rPr>
          <w:color w:val="1E1E2E"/>
        </w:rPr>
        <w:t xml:space="preserve">to metafory ani </w:t>
      </w:r>
      <w:r w:rsidR="00C9672E">
        <w:rPr>
          <w:color w:val="1E1E2E"/>
        </w:rPr>
        <w:t>luźne</w:t>
      </w:r>
      <w:r>
        <w:rPr>
          <w:color w:val="1E1E2E"/>
        </w:rPr>
        <w:t xml:space="preserve"> analogie</w:t>
      </w:r>
      <w:r w:rsidR="005921F5">
        <w:rPr>
          <w:color w:val="1E1E2E"/>
        </w:rPr>
        <w:t xml:space="preserve"> do </w:t>
      </w:r>
      <w:r>
        <w:rPr>
          <w:color w:val="1E1E2E"/>
        </w:rPr>
        <w:t>komputerów –</w:t>
      </w:r>
      <w:r w:rsidR="005921F5">
        <w:rPr>
          <w:color w:val="1E1E2E"/>
        </w:rPr>
        <w:t xml:space="preserve"> to </w:t>
      </w:r>
      <w:r>
        <w:rPr>
          <w:color w:val="1E1E2E"/>
        </w:rPr>
        <w:t>precyzyjne systemy równań, które pozwalają przewidywać zachowanie uczestników</w:t>
      </w:r>
      <w:r w:rsidR="005921F5">
        <w:rPr>
          <w:color w:val="1E1E2E"/>
        </w:rPr>
        <w:t xml:space="preserve"> w </w:t>
      </w:r>
      <w:r>
        <w:rPr>
          <w:color w:val="1E1E2E"/>
        </w:rPr>
        <w:t>warunkach, które jeszcze nie zostały przebadane.</w:t>
      </w:r>
    </w:p>
    <w:p w:rsidR="00845959" w:rsidRDefault="00877AA0" w:rsidP="00C9672E">
      <w:pPr>
        <w:spacing w:before="60" w:after="110" w:line="276" w:lineRule="auto"/>
        <w:jc w:val="both"/>
      </w:pPr>
      <w:r>
        <w:rPr>
          <w:color w:val="1E1E2E"/>
        </w:rPr>
        <w:t>Trzy modele</w:t>
      </w:r>
      <w:r w:rsidR="005921F5">
        <w:rPr>
          <w:color w:val="1E1E2E"/>
        </w:rPr>
        <w:t xml:space="preserve"> są </w:t>
      </w:r>
      <w:r>
        <w:rPr>
          <w:color w:val="1E1E2E"/>
        </w:rPr>
        <w:t xml:space="preserve">centralnym tematem </w:t>
      </w:r>
      <w:r w:rsidR="00C9672E">
        <w:rPr>
          <w:color w:val="1E1E2E"/>
        </w:rPr>
        <w:t>dzisiejszych</w:t>
      </w:r>
      <w:r>
        <w:rPr>
          <w:color w:val="1E1E2E"/>
        </w:rPr>
        <w:t xml:space="preserve"> zajęć: model dryfu decyzji (DDM), architektura ACT-R oraz sieci Bayesa. Każdy</w:t>
      </w:r>
      <w:r w:rsidR="005921F5">
        <w:rPr>
          <w:color w:val="1E1E2E"/>
        </w:rPr>
        <w:t xml:space="preserve"> z </w:t>
      </w:r>
      <w:r>
        <w:rPr>
          <w:color w:val="1E1E2E"/>
        </w:rPr>
        <w:t>nich wyjaśnia inną klasę zjawisk poznawczych</w:t>
      </w:r>
      <w:r w:rsidR="005921F5">
        <w:rPr>
          <w:color w:val="1E1E2E"/>
        </w:rPr>
        <w:t xml:space="preserve"> i </w:t>
      </w:r>
      <w:r>
        <w:rPr>
          <w:color w:val="1E1E2E"/>
        </w:rPr>
        <w:t>jest powiązany</w:t>
      </w:r>
      <w:r w:rsidR="005921F5">
        <w:rPr>
          <w:color w:val="1E1E2E"/>
        </w:rPr>
        <w:t xml:space="preserve"> </w:t>
      </w:r>
      <w:r w:rsidR="00ED6E0F">
        <w:t>z co najmniej jednym eksperymentem z zajęć 1–4</w:t>
      </w:r>
      <w:r>
        <w:rPr>
          <w:color w:val="1E1E2E"/>
        </w:rPr>
        <w:t xml:space="preserve">. </w:t>
      </w:r>
      <w:r w:rsidR="001E49F8">
        <w:t>Czwarte ćwiczenie to synteza całego cyklu: studenci w parach odwzorowują schematy powiązań między zjawiskami z pięciu laboratoriów i oceniają, który model najlepiej wyjaśnia zebrane dane</w:t>
      </w:r>
      <w:r>
        <w:rPr>
          <w:color w:val="1E1E2E"/>
        </w:rPr>
        <w:t>.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0"/>
      </w:tblGrid>
      <w:tr w:rsidR="00845959" w:rsidTr="000F0A42">
        <w:tc>
          <w:tcPr>
            <w:tcW w:w="9910" w:type="dxa"/>
            <w:tcBorders>
              <w:top w:val="single" w:sz="10" w:space="0" w:color="3D1A6E"/>
              <w:left w:val="single" w:sz="10" w:space="0" w:color="3D1A6E"/>
              <w:bottom w:val="nil"/>
              <w:right w:val="single" w:sz="10" w:space="0" w:color="3D1A6E"/>
            </w:tcBorders>
            <w:shd w:val="clear" w:color="auto" w:fill="3D1A6E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845959" w:rsidRDefault="00E91085" w:rsidP="00E91085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 xml:space="preserve"> Cele kształcenia (KRK</w:t>
            </w:r>
            <w:r w:rsidR="00877AA0"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)</w:t>
            </w:r>
          </w:p>
        </w:tc>
      </w:tr>
      <w:tr w:rsidR="00845959" w:rsidTr="000F0A42">
        <w:tc>
          <w:tcPr>
            <w:tcW w:w="9910" w:type="dxa"/>
            <w:tcBorders>
              <w:top w:val="nil"/>
              <w:left w:val="single" w:sz="10" w:space="0" w:color="3D1A6E"/>
              <w:bottom w:val="single" w:sz="10" w:space="0" w:color="3D1A6E"/>
              <w:right w:val="single" w:sz="10" w:space="0" w:color="3D1A6E"/>
            </w:tcBorders>
            <w:shd w:val="clear" w:color="auto" w:fill="ED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45959" w:rsidRPr="000F0A42" w:rsidRDefault="00877AA0" w:rsidP="000F0A42">
            <w:pPr>
              <w:spacing w:after="65"/>
              <w:jc w:val="both"/>
              <w:rPr>
                <w:sz w:val="20"/>
              </w:rPr>
            </w:pPr>
            <w:r w:rsidRPr="000F0A42">
              <w:rPr>
                <w:b/>
                <w:color w:val="1E1E2E"/>
                <w:sz w:val="20"/>
              </w:rPr>
              <w:t>Wiedza</w:t>
            </w:r>
            <w:r w:rsidRPr="000F0A42">
              <w:rPr>
                <w:color w:val="1E1E2E"/>
                <w:sz w:val="20"/>
              </w:rPr>
              <w:t>: Student opisuje założenia</w:t>
            </w:r>
            <w:r w:rsidR="005921F5">
              <w:rPr>
                <w:color w:val="1E1E2E"/>
                <w:sz w:val="20"/>
              </w:rPr>
              <w:t xml:space="preserve"> </w:t>
            </w:r>
            <w:r w:rsidR="005921F5" w:rsidRPr="000F0A42">
              <w:rPr>
                <w:color w:val="1E1E2E"/>
                <w:sz w:val="20"/>
              </w:rPr>
              <w:t>i</w:t>
            </w:r>
            <w:r w:rsidR="005921F5">
              <w:rPr>
                <w:color w:val="1E1E2E"/>
                <w:sz w:val="20"/>
              </w:rPr>
              <w:t> </w:t>
            </w:r>
            <w:r w:rsidRPr="000F0A42">
              <w:rPr>
                <w:color w:val="1E1E2E"/>
                <w:sz w:val="20"/>
              </w:rPr>
              <w:t xml:space="preserve">parametry modelu dryfu decyzji (DDM), architektury ACT-R oraz sieci Bayesa; </w:t>
            </w:r>
            <w:r w:rsidR="001E49F8" w:rsidRPr="001E49F8">
              <w:rPr>
                <w:color w:val="1E1E2E"/>
                <w:sz w:val="20"/>
              </w:rPr>
              <w:t>„wyjaśnia pojęcia: zysk oczekiwany,</w:t>
            </w:r>
            <w:r w:rsidR="001E49F8">
              <w:rPr>
                <w:color w:val="1E1E2E"/>
                <w:sz w:val="20"/>
              </w:rPr>
              <w:t xml:space="preserve"> </w:t>
            </w:r>
            <w:r w:rsidR="00D27E45" w:rsidRPr="00D27E45">
              <w:rPr>
                <w:color w:val="1E1E2E"/>
                <w:sz w:val="20"/>
              </w:rPr>
              <w:t>parametr dryfu (v)</w:t>
            </w:r>
            <w:r w:rsidRPr="000F0A42">
              <w:rPr>
                <w:color w:val="1E1E2E"/>
                <w:sz w:val="20"/>
              </w:rPr>
              <w:t xml:space="preserve">, next-fit, prior, </w:t>
            </w:r>
            <w:r w:rsidR="002B3429">
              <w:rPr>
                <w:color w:val="1E1E2E"/>
                <w:sz w:val="20"/>
              </w:rPr>
              <w:t>wiarygodność</w:t>
            </w:r>
            <w:r w:rsidRPr="000F0A42">
              <w:rPr>
                <w:color w:val="1E1E2E"/>
                <w:sz w:val="20"/>
              </w:rPr>
              <w:t>, posterior; rozróżnia modele deskryptywne</w:t>
            </w:r>
            <w:r w:rsidR="005921F5">
              <w:rPr>
                <w:color w:val="1E1E2E"/>
                <w:sz w:val="20"/>
              </w:rPr>
              <w:t xml:space="preserve"> </w:t>
            </w:r>
            <w:r w:rsidR="005921F5" w:rsidRPr="000F0A42">
              <w:rPr>
                <w:color w:val="1E1E2E"/>
                <w:sz w:val="20"/>
              </w:rPr>
              <w:t>od</w:t>
            </w:r>
            <w:r w:rsidR="005921F5">
              <w:rPr>
                <w:color w:val="1E1E2E"/>
                <w:sz w:val="20"/>
              </w:rPr>
              <w:t> </w:t>
            </w:r>
            <w:r w:rsidRPr="000F0A42">
              <w:rPr>
                <w:color w:val="1E1E2E"/>
                <w:sz w:val="20"/>
              </w:rPr>
              <w:t>normatywnych.</w:t>
            </w:r>
          </w:p>
          <w:p w:rsidR="00845959" w:rsidRPr="000F0A42" w:rsidRDefault="00877AA0" w:rsidP="000F0A42">
            <w:pPr>
              <w:spacing w:after="65"/>
              <w:jc w:val="both"/>
              <w:rPr>
                <w:sz w:val="20"/>
              </w:rPr>
            </w:pPr>
            <w:r w:rsidRPr="000F0A42">
              <w:rPr>
                <w:b/>
                <w:color w:val="1E1E2E"/>
                <w:sz w:val="20"/>
              </w:rPr>
              <w:t>Umiejętności</w:t>
            </w:r>
            <w:r w:rsidRPr="000F0A42">
              <w:rPr>
                <w:color w:val="1E1E2E"/>
                <w:sz w:val="20"/>
              </w:rPr>
              <w:t>: Student dopasowuje parametry DDM</w:t>
            </w:r>
            <w:r w:rsidR="005921F5">
              <w:rPr>
                <w:color w:val="1E1E2E"/>
                <w:sz w:val="20"/>
              </w:rPr>
              <w:t xml:space="preserve"> </w:t>
            </w:r>
            <w:r w:rsidR="005921F5" w:rsidRPr="000F0A42">
              <w:rPr>
                <w:color w:val="1E1E2E"/>
                <w:sz w:val="20"/>
              </w:rPr>
              <w:t>do</w:t>
            </w:r>
            <w:r w:rsidR="005921F5">
              <w:rPr>
                <w:color w:val="1E1E2E"/>
                <w:sz w:val="20"/>
              </w:rPr>
              <w:t> </w:t>
            </w:r>
            <w:r w:rsidRPr="000F0A42">
              <w:rPr>
                <w:color w:val="1E1E2E"/>
                <w:sz w:val="20"/>
              </w:rPr>
              <w:t>danych</w:t>
            </w:r>
            <w:r w:rsidR="005921F5">
              <w:rPr>
                <w:color w:val="1E1E2E"/>
                <w:sz w:val="20"/>
              </w:rPr>
              <w:t xml:space="preserve"> </w:t>
            </w:r>
            <w:r w:rsidR="005921F5" w:rsidRPr="000F0A42">
              <w:rPr>
                <w:color w:val="1E1E2E"/>
                <w:sz w:val="20"/>
              </w:rPr>
              <w:t>RT</w:t>
            </w:r>
            <w:r w:rsidR="005921F5">
              <w:rPr>
                <w:color w:val="1E1E2E"/>
                <w:sz w:val="20"/>
              </w:rPr>
              <w:t> </w:t>
            </w:r>
            <w:r w:rsidR="005921F5" w:rsidRPr="000F0A42">
              <w:rPr>
                <w:color w:val="1E1E2E"/>
                <w:sz w:val="20"/>
              </w:rPr>
              <w:t>z</w:t>
            </w:r>
            <w:r w:rsidR="005921F5">
              <w:rPr>
                <w:color w:val="1E1E2E"/>
                <w:sz w:val="20"/>
              </w:rPr>
              <w:t> </w:t>
            </w:r>
            <w:r w:rsidR="00E91085">
              <w:rPr>
                <w:color w:val="1E1E2E"/>
                <w:sz w:val="20"/>
              </w:rPr>
              <w:t>Tabeli 1 metodą „na oko”</w:t>
            </w:r>
            <w:r w:rsidR="005921F5">
              <w:rPr>
                <w:color w:val="1E1E2E"/>
                <w:sz w:val="20"/>
              </w:rPr>
              <w:t xml:space="preserve"> </w:t>
            </w:r>
            <w:r w:rsidR="005921F5" w:rsidRPr="000F0A42">
              <w:rPr>
                <w:color w:val="1E1E2E"/>
                <w:sz w:val="20"/>
              </w:rPr>
              <w:t>i</w:t>
            </w:r>
            <w:r w:rsidR="005921F5">
              <w:rPr>
                <w:color w:val="1E1E2E"/>
                <w:sz w:val="20"/>
              </w:rPr>
              <w:t> </w:t>
            </w:r>
            <w:r w:rsidRPr="000F0A42">
              <w:rPr>
                <w:color w:val="1E1E2E"/>
                <w:sz w:val="20"/>
              </w:rPr>
              <w:t>ocenia jakość dopasowania; oblicza wartości posterior przy prostych priorach</w:t>
            </w:r>
            <w:r w:rsidR="005921F5">
              <w:rPr>
                <w:color w:val="1E1E2E"/>
                <w:sz w:val="20"/>
              </w:rPr>
              <w:t xml:space="preserve"> </w:t>
            </w:r>
            <w:r w:rsidR="005921F5" w:rsidRPr="000F0A42">
              <w:rPr>
                <w:color w:val="1E1E2E"/>
                <w:sz w:val="20"/>
              </w:rPr>
              <w:t>i</w:t>
            </w:r>
            <w:r w:rsidR="005921F5">
              <w:rPr>
                <w:color w:val="1E1E2E"/>
                <w:sz w:val="20"/>
              </w:rPr>
              <w:t> </w:t>
            </w:r>
            <w:r w:rsidR="00D27E45">
              <w:rPr>
                <w:color w:val="1E1E2E"/>
                <w:sz w:val="20"/>
              </w:rPr>
              <w:t>wiarygodności</w:t>
            </w:r>
            <w:r w:rsidRPr="000F0A42">
              <w:rPr>
                <w:color w:val="1E1E2E"/>
                <w:sz w:val="20"/>
              </w:rPr>
              <w:t>; identyfikuje, który model najlepiej wyjaśnia konkretny zbiór danych</w:t>
            </w:r>
            <w:r w:rsidR="005921F5">
              <w:rPr>
                <w:color w:val="1E1E2E"/>
                <w:sz w:val="20"/>
              </w:rPr>
              <w:t xml:space="preserve"> </w:t>
            </w:r>
            <w:r w:rsidR="005921F5" w:rsidRPr="000F0A42">
              <w:rPr>
                <w:color w:val="1E1E2E"/>
                <w:sz w:val="20"/>
              </w:rPr>
              <w:t>z</w:t>
            </w:r>
            <w:r w:rsidR="005921F5">
              <w:rPr>
                <w:color w:val="1E1E2E"/>
                <w:sz w:val="20"/>
              </w:rPr>
              <w:t> </w:t>
            </w:r>
            <w:r w:rsidR="001E49F8">
              <w:rPr>
                <w:color w:val="1E1E2E"/>
                <w:sz w:val="20"/>
              </w:rPr>
              <w:t>zajęć</w:t>
            </w:r>
            <w:r w:rsidRPr="000F0A42">
              <w:rPr>
                <w:color w:val="1E1E2E"/>
                <w:sz w:val="20"/>
              </w:rPr>
              <w:t xml:space="preserve"> 1–4; formułuje przynajmniej jedno falsyfikowalne przewidywanie modelu.</w:t>
            </w:r>
          </w:p>
          <w:p w:rsidR="00845959" w:rsidRDefault="00877AA0" w:rsidP="000F0A42">
            <w:pPr>
              <w:spacing w:after="65"/>
              <w:jc w:val="both"/>
            </w:pPr>
            <w:r w:rsidRPr="000F0A42">
              <w:rPr>
                <w:b/>
                <w:color w:val="1E1E2E"/>
                <w:sz w:val="20"/>
              </w:rPr>
              <w:t>Kompetencje społeczne:</w:t>
            </w:r>
            <w:r w:rsidRPr="000F0A42">
              <w:rPr>
                <w:color w:val="1E1E2E"/>
                <w:sz w:val="20"/>
              </w:rPr>
              <w:t xml:space="preserve"> Student krytycznie ocenia ograniczenia modeli obliczeniowych jako narzędzi naukowych; rozróżnia wyjaśnienie mechanistyczne</w:t>
            </w:r>
            <w:r w:rsidR="005921F5">
              <w:rPr>
                <w:color w:val="1E1E2E"/>
                <w:sz w:val="20"/>
              </w:rPr>
              <w:t xml:space="preserve"> </w:t>
            </w:r>
            <w:r w:rsidR="005921F5" w:rsidRPr="000F0A42">
              <w:rPr>
                <w:color w:val="1E1E2E"/>
                <w:sz w:val="20"/>
              </w:rPr>
              <w:t>od</w:t>
            </w:r>
            <w:r w:rsidR="005921F5">
              <w:rPr>
                <w:color w:val="1E1E2E"/>
                <w:sz w:val="20"/>
              </w:rPr>
              <w:t> </w:t>
            </w:r>
            <w:r w:rsidRPr="000F0A42">
              <w:rPr>
                <w:color w:val="1E1E2E"/>
                <w:sz w:val="20"/>
              </w:rPr>
              <w:t>korelacyjnego; refleksyjnie podsumowuje kompetencje nabyte</w:t>
            </w:r>
            <w:r w:rsidR="005921F5">
              <w:rPr>
                <w:color w:val="1E1E2E"/>
                <w:sz w:val="20"/>
              </w:rPr>
              <w:t xml:space="preserve"> </w:t>
            </w:r>
            <w:r w:rsidR="005921F5" w:rsidRPr="000F0A42">
              <w:rPr>
                <w:color w:val="1E1E2E"/>
                <w:sz w:val="20"/>
              </w:rPr>
              <w:t>w</w:t>
            </w:r>
            <w:r w:rsidR="005921F5">
              <w:rPr>
                <w:color w:val="1E1E2E"/>
                <w:sz w:val="20"/>
              </w:rPr>
              <w:t> </w:t>
            </w:r>
            <w:r w:rsidRPr="000F0A42">
              <w:rPr>
                <w:color w:val="1E1E2E"/>
                <w:sz w:val="20"/>
              </w:rPr>
              <w:t>cyklu pięciu laboratoriów.</w:t>
            </w:r>
          </w:p>
        </w:tc>
      </w:tr>
    </w:tbl>
    <w:p w:rsidR="00845959" w:rsidRDefault="00845959"/>
    <w:p w:rsidR="00845959" w:rsidRDefault="00877AA0">
      <w:pPr>
        <w:pStyle w:val="Nagwek2"/>
        <w:spacing w:before="260"/>
      </w:pPr>
      <w:r>
        <w:lastRenderedPageBreak/>
        <w:t>1.1. Powiązanie</w:t>
      </w:r>
      <w:r w:rsidR="005921F5">
        <w:t xml:space="preserve"> z </w:t>
      </w:r>
      <w:r w:rsidR="00AC2866">
        <w:t>zajęciami 1-4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7"/>
        <w:gridCol w:w="1651"/>
        <w:gridCol w:w="2627"/>
        <w:gridCol w:w="4240"/>
      </w:tblGrid>
      <w:tr w:rsidR="00845959" w:rsidTr="000F0A42">
        <w:trPr>
          <w:tblHeader/>
        </w:trPr>
        <w:tc>
          <w:tcPr>
            <w:tcW w:w="1397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Laboratorium</w:t>
            </w:r>
          </w:p>
        </w:tc>
        <w:tc>
          <w:tcPr>
            <w:tcW w:w="1651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Temat</w:t>
            </w:r>
          </w:p>
        </w:tc>
        <w:tc>
          <w:tcPr>
            <w:tcW w:w="2627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Główne zjawisko</w:t>
            </w:r>
          </w:p>
        </w:tc>
        <w:tc>
          <w:tcPr>
            <w:tcW w:w="424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Powiązany model obliczeniowy</w:t>
            </w:r>
          </w:p>
        </w:tc>
      </w:tr>
      <w:tr w:rsidR="00845959" w:rsidTr="000F0A42">
        <w:tc>
          <w:tcPr>
            <w:tcW w:w="139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Lab 1</w:t>
            </w:r>
          </w:p>
        </w:tc>
        <w:tc>
          <w:tcPr>
            <w:tcW w:w="16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Percepcja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uwaga</w:t>
            </w:r>
          </w:p>
        </w:tc>
        <w:tc>
          <w:tcPr>
            <w:tcW w:w="26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Pr="008623E0" w:rsidRDefault="00877AA0" w:rsidP="00AA0E50">
            <w:r w:rsidRPr="008623E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Efekt Stroopa, </w:t>
            </w:r>
            <w:r w:rsidR="00AA0E50" w:rsidRPr="008623E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ślepota nieu</w:t>
            </w:r>
            <w:bookmarkStart w:id="0" w:name="_GoBack"/>
            <w:bookmarkEnd w:id="0"/>
            <w:r w:rsidR="00AA0E50" w:rsidRPr="008623E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wagowa</w:t>
            </w:r>
            <w:r w:rsidRPr="008623E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, eye-tracking</w:t>
            </w:r>
          </w:p>
        </w:tc>
        <w:tc>
          <w:tcPr>
            <w:tcW w:w="42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Model dryfu decyzji (DDM) – czas reakcji jako wynik procesu akumulacji</w:t>
            </w:r>
          </w:p>
        </w:tc>
      </w:tr>
      <w:tr w:rsidR="00845959" w:rsidTr="000F0A42">
        <w:tc>
          <w:tcPr>
            <w:tcW w:w="139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Lab 2</w:t>
            </w:r>
          </w:p>
        </w:tc>
        <w:tc>
          <w:tcPr>
            <w:tcW w:w="16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Pamięć robocza</w:t>
            </w:r>
          </w:p>
        </w:tc>
        <w:tc>
          <w:tcPr>
            <w:tcW w:w="26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Span tasks, efekt pozycji seryjnej, ERP P300</w:t>
            </w:r>
          </w:p>
        </w:tc>
        <w:tc>
          <w:tcPr>
            <w:tcW w:w="42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ACT-R – </w:t>
            </w:r>
            <w:r w:rsidR="0090387F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moduł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pamięci deklaratywnej; model buffer-u fonologicznego</w:t>
            </w:r>
          </w:p>
        </w:tc>
      </w:tr>
      <w:tr w:rsidR="00845959" w:rsidTr="000F0A42">
        <w:tc>
          <w:tcPr>
            <w:tcW w:w="139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Lab 3</w:t>
            </w:r>
          </w:p>
        </w:tc>
        <w:tc>
          <w:tcPr>
            <w:tcW w:w="16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Język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poznanie</w:t>
            </w:r>
          </w:p>
        </w:tc>
        <w:tc>
          <w:tcPr>
            <w:tcW w:w="26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Priming semantyczny, kategoryzacja kolorów, macierz podobieństwa</w:t>
            </w:r>
          </w:p>
        </w:tc>
        <w:tc>
          <w:tcPr>
            <w:tcW w:w="42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Sieci Bayesa – aktualizacja przekonań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o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przynależności kategorii</w:t>
            </w:r>
          </w:p>
        </w:tc>
      </w:tr>
      <w:tr w:rsidR="00845959" w:rsidTr="000F0A42">
        <w:tc>
          <w:tcPr>
            <w:tcW w:w="139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Lab 4</w:t>
            </w:r>
          </w:p>
        </w:tc>
        <w:tc>
          <w:tcPr>
            <w:tcW w:w="16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Heurystyki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błędy</w:t>
            </w:r>
          </w:p>
        </w:tc>
        <w:tc>
          <w:tcPr>
            <w:tcW w:w="26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Zakotwiczenie, CRT, błąd koniunkcji, atrybucja</w:t>
            </w:r>
          </w:p>
        </w:tc>
        <w:tc>
          <w:tcPr>
            <w:tcW w:w="42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Sieci Bayesa + DDM – porównanie wnioskowania normatywnego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opisowym</w:t>
            </w:r>
          </w:p>
        </w:tc>
      </w:tr>
      <w:tr w:rsidR="00845959" w:rsidTr="000F0A42">
        <w:tc>
          <w:tcPr>
            <w:tcW w:w="139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Lab 5</w:t>
            </w:r>
          </w:p>
        </w:tc>
        <w:tc>
          <w:tcPr>
            <w:tcW w:w="16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Modele obliczeniowe</w:t>
            </w:r>
          </w:p>
        </w:tc>
        <w:tc>
          <w:tcPr>
            <w:tcW w:w="262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 w:rsidP="008623E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Synteza: jak modele wyjaśniają dane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</w:t>
            </w:r>
            <w:r w:rsidR="008623E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zajęć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1–4</w:t>
            </w:r>
          </w:p>
        </w:tc>
        <w:tc>
          <w:tcPr>
            <w:tcW w:w="42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DDM, ACT-R, sieci Bayesa – porównanie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ocena</w:t>
            </w:r>
          </w:p>
        </w:tc>
      </w:tr>
    </w:tbl>
    <w:p w:rsidR="00845959" w:rsidRDefault="002E421E">
      <w:pPr>
        <w:pStyle w:val="Nagwek2"/>
        <w:spacing w:before="260"/>
      </w:pPr>
      <w:r>
        <w:t>1.2. Harmonogram zajęć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3"/>
        <w:gridCol w:w="1492"/>
        <w:gridCol w:w="7020"/>
      </w:tblGrid>
      <w:tr w:rsidR="00845959" w:rsidTr="00CC689E">
        <w:trPr>
          <w:tblHeader/>
        </w:trPr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Czas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7088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Aktywność</w:t>
            </w:r>
          </w:p>
        </w:tc>
      </w:tr>
      <w:tr w:rsidR="00845959" w:rsidTr="00CC689E"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0–10 min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Wprowadzenie</w:t>
            </w:r>
          </w:p>
        </w:tc>
        <w:tc>
          <w:tcPr>
            <w:tcW w:w="70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 w:rsidP="0034671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Cel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struktura ostatnich zajęć; mapa cyklu </w:t>
            </w:r>
            <w:r w:rsidR="00346719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zajęć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1–5</w:t>
            </w:r>
          </w:p>
        </w:tc>
      </w:tr>
      <w:tr w:rsidR="00845959" w:rsidTr="00CC689E"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10–35 min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 w:rsidP="0060599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Wykład</w:t>
            </w:r>
          </w:p>
        </w:tc>
        <w:tc>
          <w:tcPr>
            <w:tcW w:w="70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Model dryfu decyzji, ACT-R, sieci Bayesa – założenia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parametry</w:t>
            </w:r>
          </w:p>
        </w:tc>
      </w:tr>
      <w:tr w:rsidR="00845959" w:rsidTr="00CC689E"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35–60 min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Ćw. 1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</w:t>
            </w:r>
          </w:p>
        </w:tc>
        <w:tc>
          <w:tcPr>
            <w:tcW w:w="70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CC689E" w:rsidP="00CC689E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Ćw. </w:t>
            </w:r>
            <w:r w:rsidR="00877AA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1: dopasowanie DDM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do </w:t>
            </w:r>
            <w:r w:rsidR="00877AA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danych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RT; ćw. </w:t>
            </w:r>
            <w:r w:rsidR="00877AA0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2: obliczenia Bayesa</w:t>
            </w:r>
          </w:p>
        </w:tc>
      </w:tr>
      <w:tr w:rsidR="00845959" w:rsidTr="00CC689E"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60―85 min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Ćw. 3</w:t>
            </w:r>
          </w:p>
        </w:tc>
        <w:tc>
          <w:tcPr>
            <w:tcW w:w="70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 w:rsidP="0038137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Analiza modelu ACT-R</w:t>
            </w:r>
          </w:p>
        </w:tc>
      </w:tr>
      <w:tr w:rsidR="00845959" w:rsidTr="00CC689E"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85–110 min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Ćw. 4</w:t>
            </w:r>
          </w:p>
        </w:tc>
        <w:tc>
          <w:tcPr>
            <w:tcW w:w="70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Synteza cyklu: mapa powiązań, porównanie modeli, ewaluacja kompetencji</w:t>
            </w:r>
          </w:p>
        </w:tc>
      </w:tr>
      <w:tr w:rsidR="00845959" w:rsidTr="00CC689E">
        <w:tc>
          <w:tcPr>
            <w:tcW w:w="141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110–120 min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 w:rsidP="00CC689E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Dyskusja</w:t>
            </w:r>
          </w:p>
        </w:tc>
        <w:tc>
          <w:tcPr>
            <w:tcW w:w="70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Prezentacja map; pytania syntetyzujące; podsumowanie całego kursu</w:t>
            </w:r>
          </w:p>
        </w:tc>
      </w:tr>
    </w:tbl>
    <w:p w:rsidR="00845959" w:rsidRDefault="00845959"/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0"/>
      </w:tblGrid>
      <w:tr w:rsidR="00845959" w:rsidTr="00506944">
        <w:tc>
          <w:tcPr>
            <w:tcW w:w="9910" w:type="dxa"/>
            <w:tcBorders>
              <w:top w:val="single" w:sz="10" w:space="0" w:color="E8650A"/>
              <w:left w:val="single" w:sz="10" w:space="0" w:color="E8650A"/>
              <w:bottom w:val="nil"/>
              <w:right w:val="single" w:sz="10" w:space="0" w:color="E8650A"/>
            </w:tcBorders>
            <w:shd w:val="clear" w:color="auto" w:fill="E8650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845959" w:rsidRPr="006413ED" w:rsidRDefault="00877AA0" w:rsidP="006413ED">
            <w:pPr>
              <w:spacing w:line="200" w:lineRule="exact"/>
            </w:pPr>
            <w:r w:rsidRPr="006413ED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Wymagania wstępne</w:t>
            </w:r>
          </w:p>
        </w:tc>
      </w:tr>
      <w:tr w:rsidR="00845959" w:rsidTr="00506944">
        <w:tc>
          <w:tcPr>
            <w:tcW w:w="9910" w:type="dxa"/>
            <w:tcBorders>
              <w:top w:val="nil"/>
              <w:left w:val="single" w:sz="10" w:space="0" w:color="E8650A"/>
              <w:bottom w:val="single" w:sz="10" w:space="0" w:color="E8650A"/>
              <w:right w:val="single" w:sz="10" w:space="0" w:color="E8650A"/>
            </w:tcBorders>
            <w:shd w:val="clear" w:color="auto" w:fill="FEF0E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45959" w:rsidRDefault="00877AA0" w:rsidP="006413ED">
            <w:pPr>
              <w:spacing w:before="40" w:after="65" w:line="276" w:lineRule="auto"/>
              <w:jc w:val="both"/>
            </w:pPr>
            <w:r>
              <w:rPr>
                <w:color w:val="1E1E2E"/>
              </w:rPr>
              <w:t>Przed zajęciami studenci powinni powtarzać podstawy rachunku prawdopodobieństwa: pojęcia zdarzenia, prawdopodobieństwo warunkowe, tw. Bayesa</w:t>
            </w:r>
            <w:r w:rsidR="005921F5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najprostszej formie. Przydatna będzie umiejętność obliczania średnich</w:t>
            </w:r>
            <w:r w:rsidR="005921F5">
              <w:rPr>
                <w:color w:val="1E1E2E"/>
              </w:rPr>
              <w:t xml:space="preserve"> i </w:t>
            </w:r>
            <w:r>
              <w:rPr>
                <w:color w:val="1E1E2E"/>
              </w:rPr>
              <w:t>odchyleń standardowych. Nie jest wymagana znajomość programowania.</w:t>
            </w:r>
          </w:p>
        </w:tc>
      </w:tr>
    </w:tbl>
    <w:p w:rsidR="00845959" w:rsidRDefault="00877AA0">
      <w:pPr>
        <w:pStyle w:val="Nagwek1"/>
      </w:pPr>
      <w:r>
        <w:t>2. Podstawy teoretyczne</w:t>
      </w:r>
    </w:p>
    <w:p w:rsidR="00845959" w:rsidRPr="002E421E" w:rsidRDefault="00845959">
      <w:pPr>
        <w:pBdr>
          <w:bottom w:val="single" w:sz="8" w:space="1" w:color="C9B8E8"/>
        </w:pBdr>
        <w:spacing w:after="140"/>
        <w:rPr>
          <w:sz w:val="2"/>
        </w:rPr>
      </w:pPr>
    </w:p>
    <w:p w:rsidR="00845959" w:rsidRDefault="00877AA0" w:rsidP="008B0434">
      <w:pPr>
        <w:pStyle w:val="Nagwek2"/>
        <w:spacing w:before="0"/>
      </w:pPr>
      <w:r>
        <w:t>2.1. Czym</w:t>
      </w:r>
      <w:r w:rsidR="005921F5">
        <w:t xml:space="preserve"> są </w:t>
      </w:r>
      <w:r>
        <w:t>modele obliczeniowe poznania?</w:t>
      </w:r>
    </w:p>
    <w:p w:rsidR="00845959" w:rsidRDefault="00877AA0" w:rsidP="00956A6B">
      <w:pPr>
        <w:spacing w:before="60" w:after="110" w:line="276" w:lineRule="auto"/>
        <w:jc w:val="both"/>
      </w:pPr>
      <w:r>
        <w:rPr>
          <w:color w:val="1E1E2E"/>
        </w:rPr>
        <w:t>Model obliczeniowy</w:t>
      </w:r>
      <w:r w:rsidR="005921F5">
        <w:rPr>
          <w:color w:val="1E1E2E"/>
        </w:rPr>
        <w:t xml:space="preserve"> to </w:t>
      </w:r>
      <w:r>
        <w:rPr>
          <w:color w:val="1E1E2E"/>
        </w:rPr>
        <w:t>sformalizowany opis mechanizmu, który generuje obserwowane dane. Dobry model spełnia cztery kryteria: (a) przewiduje konkretne dane ilościowe, które można porównać</w:t>
      </w:r>
      <w:r w:rsidR="005921F5">
        <w:rPr>
          <w:color w:val="1E1E2E"/>
        </w:rPr>
        <w:t xml:space="preserve"> z </w:t>
      </w:r>
      <w:r>
        <w:rPr>
          <w:color w:val="1E1E2E"/>
        </w:rPr>
        <w:t>wynikami eksperymentów; (b)</w:t>
      </w:r>
      <w:r w:rsidR="005921F5">
        <w:rPr>
          <w:color w:val="1E1E2E"/>
        </w:rPr>
        <w:t xml:space="preserve"> ma </w:t>
      </w:r>
      <w:r>
        <w:rPr>
          <w:color w:val="1E1E2E"/>
        </w:rPr>
        <w:t>parametry</w:t>
      </w:r>
      <w:r w:rsidR="005921F5">
        <w:rPr>
          <w:color w:val="1E1E2E"/>
        </w:rPr>
        <w:t xml:space="preserve"> o </w:t>
      </w:r>
      <w:r>
        <w:rPr>
          <w:color w:val="1E1E2E"/>
        </w:rPr>
        <w:t>interpretacji psychologicznej; (c) jest falsyfikowalny: można wskazać dane, które</w:t>
      </w:r>
      <w:r w:rsidR="005921F5">
        <w:rPr>
          <w:color w:val="1E1E2E"/>
        </w:rPr>
        <w:t xml:space="preserve"> go </w:t>
      </w:r>
      <w:r w:rsidR="00634F9C">
        <w:rPr>
          <w:color w:val="1E1E2E"/>
        </w:rPr>
        <w:t>obalą</w:t>
      </w:r>
      <w:r>
        <w:rPr>
          <w:color w:val="1E1E2E"/>
        </w:rPr>
        <w:t>; (d) jest generatywny: symuluje nowe dane</w:t>
      </w:r>
      <w:r w:rsidR="005921F5">
        <w:rPr>
          <w:color w:val="1E1E2E"/>
        </w:rPr>
        <w:t xml:space="preserve"> w </w:t>
      </w:r>
      <w:r>
        <w:rPr>
          <w:color w:val="1E1E2E"/>
        </w:rPr>
        <w:t>warunkach, które nie były częścią dopasowania.</w:t>
      </w:r>
    </w:p>
    <w:p w:rsidR="00845959" w:rsidRDefault="00877AA0" w:rsidP="00956A6B">
      <w:pPr>
        <w:spacing w:before="60" w:after="110" w:line="276" w:lineRule="auto"/>
        <w:jc w:val="both"/>
      </w:pPr>
      <w:r>
        <w:rPr>
          <w:color w:val="1E1E2E"/>
        </w:rPr>
        <w:t>Modele obliczeniowe różnią się</w:t>
      </w:r>
      <w:r w:rsidR="005921F5">
        <w:rPr>
          <w:color w:val="1E1E2E"/>
        </w:rPr>
        <w:t xml:space="preserve"> od </w:t>
      </w:r>
      <w:r>
        <w:rPr>
          <w:color w:val="1E1E2E"/>
        </w:rPr>
        <w:t>modeli statystycznych: model statystyczny opisuje wzór</w:t>
      </w:r>
      <w:r w:rsidR="005921F5">
        <w:rPr>
          <w:color w:val="1E1E2E"/>
        </w:rPr>
        <w:t xml:space="preserve"> w </w:t>
      </w:r>
      <w:r>
        <w:rPr>
          <w:color w:val="1E1E2E"/>
        </w:rPr>
        <w:t>danych (np. regresja), natomiast model obliczeniowy opisuje mechanizm wytwarzający ten</w:t>
      </w:r>
      <w:r w:rsidR="009403CD">
        <w:rPr>
          <w:color w:val="1E1E2E"/>
        </w:rPr>
        <w:t xml:space="preserve"> wzór. Podejście obliczeniowe różnicuje</w:t>
      </w:r>
      <w:r>
        <w:rPr>
          <w:color w:val="1E1E2E"/>
        </w:rPr>
        <w:t xml:space="preserve"> trzy poziomy analizy (Marr, 1982): (1) obliczeniowy:</w:t>
      </w:r>
      <w:r w:rsidR="005921F5">
        <w:rPr>
          <w:color w:val="1E1E2E"/>
        </w:rPr>
        <w:t xml:space="preserve"> co </w:t>
      </w:r>
      <w:r>
        <w:rPr>
          <w:color w:val="1E1E2E"/>
        </w:rPr>
        <w:t>robi system</w:t>
      </w:r>
      <w:r w:rsidR="005921F5">
        <w:rPr>
          <w:color w:val="1E1E2E"/>
        </w:rPr>
        <w:t xml:space="preserve"> i </w:t>
      </w:r>
      <w:r>
        <w:rPr>
          <w:color w:val="1E1E2E"/>
        </w:rPr>
        <w:t>dlaczego?; (2) algorytmiczny: jak</w:t>
      </w:r>
      <w:r w:rsidR="005921F5">
        <w:rPr>
          <w:color w:val="1E1E2E"/>
        </w:rPr>
        <w:t xml:space="preserve"> to </w:t>
      </w:r>
      <w:r>
        <w:rPr>
          <w:color w:val="1E1E2E"/>
        </w:rPr>
        <w:t>robi, jakie reprezentacje</w:t>
      </w:r>
      <w:r w:rsidR="005921F5">
        <w:rPr>
          <w:color w:val="1E1E2E"/>
        </w:rPr>
        <w:t xml:space="preserve"> i </w:t>
      </w:r>
      <w:r>
        <w:rPr>
          <w:color w:val="1E1E2E"/>
        </w:rPr>
        <w:t>procedury</w:t>
      </w:r>
      <w:r w:rsidR="005921F5">
        <w:rPr>
          <w:color w:val="1E1E2E"/>
        </w:rPr>
        <w:t xml:space="preserve"> są </w:t>
      </w:r>
      <w:r>
        <w:rPr>
          <w:color w:val="1E1E2E"/>
        </w:rPr>
        <w:t>zaangażowane?; (3) implementacyjny: jak</w:t>
      </w:r>
      <w:r w:rsidR="005921F5">
        <w:rPr>
          <w:color w:val="1E1E2E"/>
        </w:rPr>
        <w:t xml:space="preserve"> to </w:t>
      </w:r>
      <w:r>
        <w:rPr>
          <w:color w:val="1E1E2E"/>
        </w:rPr>
        <w:t>jest zrealizowane fizycznie</w:t>
      </w:r>
      <w:r w:rsidR="005921F5">
        <w:rPr>
          <w:color w:val="1E1E2E"/>
        </w:rPr>
        <w:t xml:space="preserve"> w </w:t>
      </w:r>
      <w:r>
        <w:rPr>
          <w:color w:val="1E1E2E"/>
        </w:rPr>
        <w:t>mózgu?</w:t>
      </w:r>
    </w:p>
    <w:p w:rsidR="00845959" w:rsidRPr="00877AA0" w:rsidRDefault="00877AA0" w:rsidP="008B0434">
      <w:pPr>
        <w:pStyle w:val="Nagwek2"/>
        <w:spacing w:before="260" w:after="0"/>
        <w:rPr>
          <w:lang w:val="en-US"/>
        </w:rPr>
      </w:pPr>
      <w:r w:rsidRPr="00877AA0">
        <w:rPr>
          <w:lang w:val="en-US"/>
        </w:rPr>
        <w:t>2.2. Model dryfu decyzji (Drift Diffusion Model, DDM)</w:t>
      </w:r>
    </w:p>
    <w:p w:rsidR="00845959" w:rsidRDefault="00877AA0">
      <w:pPr>
        <w:pStyle w:val="Nagwek3"/>
        <w:spacing w:before="200" w:after="70"/>
      </w:pPr>
      <w:r>
        <w:t>2.2.1. Założenia</w:t>
      </w:r>
      <w:r w:rsidR="005921F5">
        <w:t xml:space="preserve"> i </w:t>
      </w:r>
      <w:r>
        <w:t>parametry</w:t>
      </w:r>
    </w:p>
    <w:p w:rsidR="00845959" w:rsidRDefault="00877AA0" w:rsidP="005715D7">
      <w:pPr>
        <w:spacing w:before="60" w:after="110" w:line="276" w:lineRule="auto"/>
        <w:jc w:val="both"/>
      </w:pPr>
      <w:r>
        <w:rPr>
          <w:color w:val="1E1E2E"/>
        </w:rPr>
        <w:t>Ratcliff (1978) zaproponował DDM jako opis procesu podejmowania binarnych decyzji poznawczych. Model zakłada,</w:t>
      </w:r>
      <w:r w:rsidR="005921F5">
        <w:rPr>
          <w:color w:val="1E1E2E"/>
        </w:rPr>
        <w:t xml:space="preserve"> że </w:t>
      </w:r>
      <w:r>
        <w:rPr>
          <w:color w:val="1E1E2E"/>
        </w:rPr>
        <w:t xml:space="preserve">decyzja jest wynikiem ciągłej akumulacji dowodów. Punkt startowy x₀ </w:t>
      </w:r>
      <w:r w:rsidR="00634F9C">
        <w:rPr>
          <w:rStyle w:val="Pogrubienie"/>
        </w:rPr>
        <w:t>dryfuje</w:t>
      </w:r>
      <w:r w:rsidR="00634F9C">
        <w:t xml:space="preserve"> </w:t>
      </w:r>
      <w:r>
        <w:rPr>
          <w:color w:val="1E1E2E"/>
        </w:rPr>
        <w:t>(driftuje)</w:t>
      </w:r>
      <w:r w:rsidR="005921F5">
        <w:rPr>
          <w:color w:val="1E1E2E"/>
        </w:rPr>
        <w:t xml:space="preserve"> w </w:t>
      </w:r>
      <w:r>
        <w:rPr>
          <w:color w:val="1E1E2E"/>
        </w:rPr>
        <w:t>kierunku jednej</w:t>
      </w:r>
      <w:r w:rsidR="005921F5">
        <w:rPr>
          <w:color w:val="1E1E2E"/>
        </w:rPr>
        <w:t xml:space="preserve"> z </w:t>
      </w:r>
      <w:r>
        <w:rPr>
          <w:color w:val="1E1E2E"/>
        </w:rPr>
        <w:t>dwóch granic decyzji (+a dla odpowiedzi „Tak’</w:t>
      </w:r>
      <w:r w:rsidR="005921F5">
        <w:rPr>
          <w:color w:val="1E1E2E"/>
        </w:rPr>
        <w:t xml:space="preserve"> i </w:t>
      </w:r>
      <w:r>
        <w:rPr>
          <w:color w:val="1E1E2E"/>
        </w:rPr>
        <w:t>0 dla odpowiedzi „Nie’)</w:t>
      </w:r>
      <w:r w:rsidR="005921F5">
        <w:rPr>
          <w:color w:val="1E1E2E"/>
        </w:rPr>
        <w:t xml:space="preserve"> z </w:t>
      </w:r>
      <w:r>
        <w:rPr>
          <w:color w:val="1E1E2E"/>
        </w:rPr>
        <w:t>pewnymi wahaniami losowymi. Czas reakcji</w:t>
      </w:r>
      <w:r w:rsidR="005921F5">
        <w:rPr>
          <w:color w:val="1E1E2E"/>
        </w:rPr>
        <w:t xml:space="preserve"> to </w:t>
      </w:r>
      <w:r>
        <w:rPr>
          <w:color w:val="1E1E2E"/>
        </w:rPr>
        <w:t>suma czasu procesu akumulacji</w:t>
      </w:r>
      <w:r w:rsidR="005921F5">
        <w:rPr>
          <w:color w:val="1E1E2E"/>
        </w:rPr>
        <w:t xml:space="preserve"> i </w:t>
      </w:r>
      <w:r>
        <w:rPr>
          <w:color w:val="1E1E2E"/>
        </w:rPr>
        <w:t>resztkowego czasu motorycznego T</w:t>
      </w:r>
      <w:r w:rsidR="008E3F61" w:rsidRPr="008E3F61">
        <w:rPr>
          <w:color w:val="1E1E2E"/>
          <w:vertAlign w:val="subscript"/>
        </w:rPr>
        <w:t>0</w:t>
      </w:r>
      <w:r>
        <w:rPr>
          <w:color w:val="1E1E2E"/>
        </w:rPr>
        <w:t>.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622"/>
        <w:gridCol w:w="2693"/>
      </w:tblGrid>
      <w:tr w:rsidR="00845959" w:rsidTr="000E0906">
        <w:tc>
          <w:tcPr>
            <w:tcW w:w="1600" w:type="dxa"/>
            <w:tcBorders>
              <w:top w:val="single" w:sz="6" w:space="0" w:color="00A59A"/>
              <w:left w:val="single" w:sz="6" w:space="0" w:color="00A59A"/>
              <w:bottom w:val="single" w:sz="6" w:space="0" w:color="00A59A"/>
              <w:right w:val="single" w:sz="2" w:space="0" w:color="00A59A"/>
            </w:tcBorders>
            <w:shd w:val="clear" w:color="auto" w:fill="00A59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845959" w:rsidRDefault="00AD2E7E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Współczynnik</w:t>
            </w:r>
            <w:r w:rsidR="00877AA0"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 dryfu</w:t>
            </w:r>
          </w:p>
        </w:tc>
        <w:tc>
          <w:tcPr>
            <w:tcW w:w="5622" w:type="dxa"/>
            <w:tcBorders>
              <w:top w:val="single" w:sz="6" w:space="0" w:color="00A59A"/>
              <w:left w:val="single" w:sz="2" w:space="0" w:color="00A59A"/>
              <w:bottom w:val="single" w:sz="6" w:space="0" w:color="00A59A"/>
              <w:right w:val="single" w:sz="2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45959" w:rsidRDefault="00F22EBE" w:rsidP="002E1592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color w:val="007A72"/>
                    <w:sz w:val="24"/>
                    <w:szCs w:val="24"/>
                  </w:rPr>
                  <m:t>v =</m:t>
                </m:r>
                <m:f>
                  <m:fPr>
                    <m:ctrlPr>
                      <w:rPr>
                        <w:rFonts w:ascii="Cambria Math" w:eastAsia="Calibri" w:hAnsi="Cambria Math" w:cs="Calibri"/>
                        <w:b/>
                        <w:bCs/>
                        <w:i/>
                        <w:color w:val="007A72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007A72"/>
                        <w:sz w:val="24"/>
                        <w:szCs w:val="24"/>
                      </w:rPr>
                      <m:t>S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007A72"/>
                        <w:sz w:val="24"/>
                        <w:szCs w:val="24"/>
                      </w:rPr>
                      <m:t>ygnał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color w:val="007A72"/>
                        <w:sz w:val="24"/>
                        <w:szCs w:val="24"/>
                      </w:rPr>
                      <m:t>szum</m:t>
                    </m:r>
                  </m:den>
                </m:f>
              </m:oMath>
            </m:oMathPara>
          </w:p>
        </w:tc>
        <w:tc>
          <w:tcPr>
            <w:tcW w:w="2693" w:type="dxa"/>
            <w:tcBorders>
              <w:top w:val="single" w:sz="6" w:space="0" w:color="00A59A"/>
              <w:left w:val="single" w:sz="2" w:space="0" w:color="00A59A"/>
              <w:bottom w:val="single" w:sz="6" w:space="0" w:color="00A59A"/>
              <w:right w:val="single" w:sz="6" w:space="0" w:color="00A59A"/>
            </w:tcBorders>
            <w:shd w:val="clear" w:color="auto" w:fill="EDE8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845959" w:rsidRDefault="009A6067" w:rsidP="000E0906">
            <w:pPr>
              <w:jc w:val="right"/>
            </w:pPr>
            <w:r w:rsidRPr="009A6067">
              <w:rPr>
                <w:color w:val="6B3FA0"/>
                <w:sz w:val="20"/>
                <w:szCs w:val="18"/>
              </w:rPr>
              <w:t>szybkość zbliżania się procesu do granicy decyzji</w:t>
            </w:r>
          </w:p>
        </w:tc>
      </w:tr>
    </w:tbl>
    <w:p w:rsidR="00845959" w:rsidRDefault="00845959"/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4"/>
        <w:gridCol w:w="876"/>
        <w:gridCol w:w="5506"/>
        <w:gridCol w:w="1559"/>
      </w:tblGrid>
      <w:tr w:rsidR="00845959" w:rsidTr="007E1599">
        <w:trPr>
          <w:tblHeader/>
        </w:trPr>
        <w:tc>
          <w:tcPr>
            <w:tcW w:w="197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Parametr</w:t>
            </w:r>
          </w:p>
        </w:tc>
        <w:tc>
          <w:tcPr>
            <w:tcW w:w="876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5506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Znaczenie psychologiczne</w:t>
            </w:r>
          </w:p>
        </w:tc>
        <w:tc>
          <w:tcPr>
            <w:tcW w:w="1559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Typowy zakres</w:t>
            </w:r>
          </w:p>
        </w:tc>
      </w:tr>
      <w:tr w:rsidR="00845959" w:rsidTr="007E1599">
        <w:tc>
          <w:tcPr>
            <w:tcW w:w="19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7E1599">
            <w:r w:rsidRPr="007E1599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Próg decyzyjny</w:t>
            </w:r>
          </w:p>
        </w:tc>
        <w:tc>
          <w:tcPr>
            <w:tcW w:w="8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 w:rsidP="006A2F1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</w:t>
            </w:r>
          </w:p>
        </w:tc>
        <w:tc>
          <w:tcPr>
            <w:tcW w:w="550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7E1599">
            <w:r w:rsidRPr="007E1599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Ostrożność: szersza granica = więcej dowodów wymaganych przed odpowiedzią; wyższe a = wolniejsza, ale dokładniejsza odpowiedź.</w:t>
            </w:r>
          </w:p>
        </w:tc>
        <w:tc>
          <w:tcPr>
            <w:tcW w:w="155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0,05–0,30</w:t>
            </w:r>
          </w:p>
        </w:tc>
      </w:tr>
      <w:tr w:rsidR="00845959" w:rsidTr="007E1599">
        <w:tc>
          <w:tcPr>
            <w:tcW w:w="19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7E1599">
            <w:r w:rsidRPr="007E1599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Współczynnik dryfu</w:t>
            </w:r>
          </w:p>
        </w:tc>
        <w:tc>
          <w:tcPr>
            <w:tcW w:w="8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 w:rsidP="006A2F1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v</w:t>
            </w:r>
          </w:p>
        </w:tc>
        <w:tc>
          <w:tcPr>
            <w:tcW w:w="550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7E1599">
            <w:r w:rsidRPr="007E1599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Jakość informacji: dodatni = w kierunku odpowiedzi prawidłowej; ujemny = w kieru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nku błędu;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br/>
            </w:r>
            <w:r w:rsidRPr="007E1599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większa wartość bezwzględna </w:t>
            </w:r>
            <w:r w:rsidRPr="007E1599">
              <w:rPr>
                <w:rFonts w:ascii="Cambria Math" w:eastAsia="Calibri" w:hAnsi="Cambria Math" w:cs="Cambria Math"/>
                <w:color w:val="1E1E2E"/>
                <w:sz w:val="20"/>
                <w:szCs w:val="20"/>
              </w:rPr>
              <w:t>∣</w:t>
            </w:r>
            <w:r w:rsidRPr="007E1599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v</w:t>
            </w:r>
            <w:r w:rsidRPr="007E1599">
              <w:rPr>
                <w:rFonts w:ascii="Cambria Math" w:eastAsia="Calibri" w:hAnsi="Cambria Math" w:cs="Cambria Math"/>
                <w:color w:val="1E1E2E"/>
                <w:sz w:val="20"/>
                <w:szCs w:val="20"/>
              </w:rPr>
              <w:t>∣</w:t>
            </w:r>
            <w:r w:rsidRPr="007E1599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= łatwiejsze zadanie.</w:t>
            </w:r>
          </w:p>
        </w:tc>
        <w:tc>
          <w:tcPr>
            <w:tcW w:w="155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−2,0–2,0</w:t>
            </w:r>
          </w:p>
        </w:tc>
      </w:tr>
      <w:tr w:rsidR="00845959" w:rsidTr="007E1599">
        <w:tc>
          <w:tcPr>
            <w:tcW w:w="19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Punkt startowy</w:t>
            </w:r>
          </w:p>
        </w:tc>
        <w:tc>
          <w:tcPr>
            <w:tcW w:w="8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 w:rsidP="006A2F1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</w:t>
            </w:r>
          </w:p>
        </w:tc>
        <w:tc>
          <w:tcPr>
            <w:tcW w:w="550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7E1599">
            <w:r w:rsidRPr="007E1599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Niezrównoważenie a priori: z&gt;a/2 oznacza preferencję odpowiedzi „tak”.</w:t>
            </w:r>
          </w:p>
        </w:tc>
        <w:tc>
          <w:tcPr>
            <w:tcW w:w="155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 – a</w:t>
            </w:r>
          </w:p>
        </w:tc>
      </w:tr>
      <w:tr w:rsidR="00845959" w:rsidTr="007E1599">
        <w:tc>
          <w:tcPr>
            <w:tcW w:w="19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7E1599">
            <w:r w:rsidRPr="007E1599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Czas niedecyzyjny</w:t>
            </w:r>
          </w:p>
        </w:tc>
        <w:tc>
          <w:tcPr>
            <w:tcW w:w="8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Pr="008E3F61" w:rsidRDefault="008E3F61" w:rsidP="006A2F1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T</w:t>
            </w:r>
            <w:r w:rsidRPr="008E3F61">
              <w:rPr>
                <w:rFonts w:ascii="Calibri" w:eastAsia="Calibri" w:hAnsi="Calibri" w:cs="Calibri"/>
                <w:color w:val="1E1E2E"/>
                <w:sz w:val="20"/>
                <w:szCs w:val="20"/>
                <w:vertAlign w:val="subscript"/>
              </w:rPr>
              <w:t>0</w:t>
            </w:r>
          </w:p>
        </w:tc>
        <w:tc>
          <w:tcPr>
            <w:tcW w:w="550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7E1599">
            <w:r w:rsidRPr="007E1599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Kodowanie sensoryczne i czas motoryczny; składnik niezależny od trudności zadania.</w:t>
            </w:r>
          </w:p>
        </w:tc>
        <w:tc>
          <w:tcPr>
            <w:tcW w:w="155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150–300 ms</w:t>
            </w:r>
          </w:p>
        </w:tc>
      </w:tr>
      <w:tr w:rsidR="00845959" w:rsidTr="007E1599">
        <w:tc>
          <w:tcPr>
            <w:tcW w:w="19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7E1599">
            <w:r w:rsidRPr="007E1599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Zmienność współczynnika dryfu</w:t>
            </w:r>
          </w:p>
        </w:tc>
        <w:tc>
          <w:tcPr>
            <w:tcW w:w="8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 w:rsidP="006A2F1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η</w:t>
            </w:r>
          </w:p>
        </w:tc>
        <w:tc>
          <w:tcPr>
            <w:tcW w:w="550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7E1599">
            <w:r w:rsidRPr="007E1599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Zmienność między próbami; wyższe wartości prowadzą do większego rozproszenia rozkładu RT.</w:t>
            </w:r>
          </w:p>
        </w:tc>
        <w:tc>
          <w:tcPr>
            <w:tcW w:w="1559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0,0–1,0</w:t>
            </w:r>
          </w:p>
        </w:tc>
      </w:tr>
    </w:tbl>
    <w:p w:rsidR="00845959" w:rsidRDefault="00877AA0">
      <w:pPr>
        <w:pStyle w:val="Nagwek3"/>
        <w:spacing w:before="200" w:after="70"/>
      </w:pPr>
      <w:r>
        <w:t>2.2.2. Przewidywania DDM dla danych</w:t>
      </w:r>
      <w:r w:rsidR="005921F5">
        <w:t xml:space="preserve"> z </w:t>
      </w:r>
      <w:r>
        <w:t>Lab 1</w:t>
      </w:r>
    </w:p>
    <w:p w:rsidR="00845959" w:rsidRPr="003E4D76" w:rsidRDefault="00877AA0" w:rsidP="00376C10">
      <w:pPr>
        <w:spacing w:before="60" w:after="110" w:line="276" w:lineRule="auto"/>
        <w:jc w:val="both"/>
        <w:rPr>
          <w:color w:val="1E1E2E"/>
        </w:rPr>
      </w:pPr>
      <w:r>
        <w:rPr>
          <w:color w:val="1E1E2E"/>
        </w:rPr>
        <w:t xml:space="preserve">Model DDM przewiduje kilka </w:t>
      </w:r>
      <w:r w:rsidR="00F22EBE">
        <w:rPr>
          <w:rStyle w:val="Pogrubienie"/>
        </w:rPr>
        <w:t>wzorców</w:t>
      </w:r>
      <w:r>
        <w:rPr>
          <w:color w:val="1E1E2E"/>
        </w:rPr>
        <w:t>, które można sprawdzić</w:t>
      </w:r>
      <w:r w:rsidR="005921F5">
        <w:rPr>
          <w:color w:val="1E1E2E"/>
        </w:rPr>
        <w:t xml:space="preserve"> na </w:t>
      </w:r>
      <w:r>
        <w:rPr>
          <w:color w:val="1E1E2E"/>
        </w:rPr>
        <w:t>danych Stroopa</w:t>
      </w:r>
      <w:r w:rsidR="005921F5">
        <w:rPr>
          <w:color w:val="1E1E2E"/>
        </w:rPr>
        <w:t xml:space="preserve"> z </w:t>
      </w:r>
      <w:r w:rsidR="00EF47CF">
        <w:rPr>
          <w:color w:val="1E1E2E"/>
        </w:rPr>
        <w:t>zajęć</w:t>
      </w:r>
      <w:r>
        <w:rPr>
          <w:color w:val="1E1E2E"/>
        </w:rPr>
        <w:t xml:space="preserve"> 1: </w:t>
      </w:r>
      <w:r w:rsidR="00CB67C8">
        <w:rPr>
          <w:color w:val="1E1E2E"/>
        </w:rPr>
        <w:br/>
      </w:r>
      <w:r>
        <w:rPr>
          <w:color w:val="1E1E2E"/>
        </w:rPr>
        <w:t xml:space="preserve">(a) </w:t>
      </w:r>
      <w:r w:rsidR="00CE3C7B">
        <w:rPr>
          <w:color w:val="1E1E2E"/>
        </w:rPr>
        <w:t>rozkład</w:t>
      </w:r>
      <w:r w:rsidR="005921F5">
        <w:rPr>
          <w:color w:val="1E1E2E"/>
        </w:rPr>
        <w:t xml:space="preserve"> RT </w:t>
      </w:r>
      <w:r>
        <w:rPr>
          <w:color w:val="1E1E2E"/>
        </w:rPr>
        <w:t>p</w:t>
      </w:r>
      <w:r w:rsidR="008B0434">
        <w:rPr>
          <w:color w:val="1E1E2E"/>
        </w:rPr>
        <w:t>owinien być asymetryczny (</w:t>
      </w:r>
      <w:r w:rsidR="00EA7DF1">
        <w:rPr>
          <w:rStyle w:val="Pogrubienie"/>
        </w:rPr>
        <w:t>skośny dodatnio</w:t>
      </w:r>
      <w:r>
        <w:rPr>
          <w:color w:val="1E1E2E"/>
        </w:rPr>
        <w:t>)</w:t>
      </w:r>
      <w:r w:rsidR="005921F5">
        <w:rPr>
          <w:color w:val="1E1E2E"/>
        </w:rPr>
        <w:t xml:space="preserve"> z </w:t>
      </w:r>
      <w:r>
        <w:rPr>
          <w:color w:val="1E1E2E"/>
        </w:rPr>
        <w:t xml:space="preserve">cienkimi </w:t>
      </w:r>
      <w:r w:rsidR="008B0434">
        <w:rPr>
          <w:color w:val="1E1E2E"/>
        </w:rPr>
        <w:t>ogonkami</w:t>
      </w:r>
      <w:r w:rsidR="005921F5">
        <w:rPr>
          <w:color w:val="1E1E2E"/>
        </w:rPr>
        <w:t xml:space="preserve"> po </w:t>
      </w:r>
      <w:r>
        <w:rPr>
          <w:color w:val="1E1E2E"/>
        </w:rPr>
        <w:t>lewej</w:t>
      </w:r>
      <w:r w:rsidR="005921F5">
        <w:rPr>
          <w:color w:val="1E1E2E"/>
        </w:rPr>
        <w:t xml:space="preserve"> i </w:t>
      </w:r>
      <w:r>
        <w:rPr>
          <w:color w:val="1E1E2E"/>
        </w:rPr>
        <w:t>grubymi</w:t>
      </w:r>
      <w:r w:rsidR="005921F5">
        <w:rPr>
          <w:color w:val="1E1E2E"/>
        </w:rPr>
        <w:t xml:space="preserve"> po </w:t>
      </w:r>
      <w:r>
        <w:rPr>
          <w:color w:val="1E1E2E"/>
        </w:rPr>
        <w:t>prawej; (b) średni</w:t>
      </w:r>
      <w:r w:rsidR="005921F5">
        <w:rPr>
          <w:color w:val="1E1E2E"/>
        </w:rPr>
        <w:t xml:space="preserve"> RT i </w:t>
      </w:r>
      <w:r>
        <w:rPr>
          <w:color w:val="1E1E2E"/>
        </w:rPr>
        <w:t xml:space="preserve">jego wariancja powinny rosnąć łącznie (efekt trudności zadania przesuwać oba jednocześnie); (c) </w:t>
      </w:r>
      <w:r w:rsidR="00040AD3">
        <w:t>związek między błędami a RT jest przewidywany przez model</w:t>
      </w:r>
      <w:r>
        <w:rPr>
          <w:color w:val="1E1E2E"/>
        </w:rPr>
        <w:t>: trudne zadania generują błędy</w:t>
      </w:r>
      <w:r w:rsidR="005921F5">
        <w:rPr>
          <w:color w:val="1E1E2E"/>
        </w:rPr>
        <w:t xml:space="preserve"> z </w:t>
      </w:r>
      <w:r>
        <w:rPr>
          <w:color w:val="1E1E2E"/>
        </w:rPr>
        <w:t>dłuższymi</w:t>
      </w:r>
      <w:r w:rsidR="005921F5">
        <w:rPr>
          <w:color w:val="1E1E2E"/>
        </w:rPr>
        <w:t xml:space="preserve"> RT </w:t>
      </w:r>
      <w:r>
        <w:rPr>
          <w:color w:val="1E1E2E"/>
        </w:rPr>
        <w:t>(error-RT skewness pattern).</w:t>
      </w:r>
    </w:p>
    <w:p w:rsidR="00845959" w:rsidRDefault="00877AA0" w:rsidP="00376C10">
      <w:pPr>
        <w:spacing w:before="60" w:after="110" w:line="276" w:lineRule="auto"/>
        <w:jc w:val="both"/>
      </w:pPr>
      <w:r>
        <w:rPr>
          <w:color w:val="1E1E2E"/>
        </w:rPr>
        <w:t>W warunkach efektu Stroopa</w:t>
      </w:r>
      <w:r w:rsidR="005921F5">
        <w:rPr>
          <w:color w:val="1E1E2E"/>
        </w:rPr>
        <w:t xml:space="preserve"> z </w:t>
      </w:r>
      <w:r w:rsidR="008D0EC1">
        <w:rPr>
          <w:color w:val="1E1E2E"/>
        </w:rPr>
        <w:t>zajęć</w:t>
      </w:r>
      <w:r>
        <w:rPr>
          <w:color w:val="1E1E2E"/>
        </w:rPr>
        <w:t xml:space="preserve"> 1 warunek niezgodny (</w:t>
      </w:r>
      <w:r w:rsidR="00FE6E8E">
        <w:rPr>
          <w:color w:val="1E1E2E"/>
        </w:rPr>
        <w:t>niezgodnym</w:t>
      </w:r>
      <w:r>
        <w:rPr>
          <w:color w:val="1E1E2E"/>
        </w:rPr>
        <w:t xml:space="preserve">) powinien odpowiadać niższemu </w:t>
      </w:r>
      <w:r w:rsidR="008E65CD" w:rsidRPr="008E65CD">
        <w:rPr>
          <w:color w:val="1E1E2E"/>
        </w:rPr>
        <w:t>współczynnik</w:t>
      </w:r>
      <w:r w:rsidR="008E65CD">
        <w:rPr>
          <w:color w:val="1E1E2E"/>
        </w:rPr>
        <w:t>owi</w:t>
      </w:r>
      <w:r>
        <w:rPr>
          <w:color w:val="1E1E2E"/>
        </w:rPr>
        <w:t xml:space="preserve"> dryfu</w:t>
      </w:r>
      <w:r w:rsidR="005921F5">
        <w:rPr>
          <w:color w:val="1E1E2E"/>
        </w:rPr>
        <w:t xml:space="preserve"> v </w:t>
      </w:r>
      <w:r>
        <w:rPr>
          <w:color w:val="1E1E2E"/>
        </w:rPr>
        <w:t>(trudniejsza selekcja odpowiedzi) i/lub wyższemu progowi</w:t>
      </w:r>
      <w:r w:rsidR="005921F5">
        <w:rPr>
          <w:color w:val="1E1E2E"/>
        </w:rPr>
        <w:t xml:space="preserve"> a </w:t>
      </w:r>
      <w:r>
        <w:rPr>
          <w:color w:val="1E1E2E"/>
        </w:rPr>
        <w:t xml:space="preserve">(więcej wymaganego </w:t>
      </w:r>
      <w:r w:rsidR="00040AD3" w:rsidRPr="00040AD3">
        <w:rPr>
          <w:rStyle w:val="Pogrubienie"/>
          <w:b w:val="0"/>
        </w:rPr>
        <w:t>dowodu</w:t>
      </w:r>
      <w:r>
        <w:rPr>
          <w:color w:val="1E1E2E"/>
        </w:rPr>
        <w:t>). Oba warianty generują dłuższy</w:t>
      </w:r>
      <w:r w:rsidR="00D443ED">
        <w:rPr>
          <w:color w:val="1E1E2E"/>
        </w:rPr>
        <w:t xml:space="preserve"> średni RT, ale różne wariancje,</w:t>
      </w:r>
      <w:r w:rsidR="005921F5">
        <w:rPr>
          <w:color w:val="1E1E2E"/>
        </w:rPr>
        <w:t xml:space="preserve"> co </w:t>
      </w:r>
      <w:r>
        <w:rPr>
          <w:color w:val="1E1E2E"/>
        </w:rPr>
        <w:t>pozwala</w:t>
      </w:r>
      <w:r w:rsidR="005921F5">
        <w:rPr>
          <w:color w:val="1E1E2E"/>
        </w:rPr>
        <w:t xml:space="preserve"> je </w:t>
      </w:r>
      <w:r>
        <w:rPr>
          <w:color w:val="1E1E2E"/>
        </w:rPr>
        <w:t>odróżnić.</w:t>
      </w:r>
    </w:p>
    <w:p w:rsidR="00845959" w:rsidRDefault="00877AA0" w:rsidP="00506944">
      <w:pPr>
        <w:pStyle w:val="Nagwek2"/>
        <w:spacing w:before="120"/>
      </w:pPr>
      <w:r>
        <w:t>2.3. Architektura ACT-R</w:t>
      </w:r>
    </w:p>
    <w:p w:rsidR="00845959" w:rsidRDefault="00877AA0">
      <w:pPr>
        <w:pStyle w:val="Nagwek3"/>
        <w:spacing w:before="200" w:after="70"/>
      </w:pPr>
      <w:r>
        <w:t>2.3.1. Moduły</w:t>
      </w:r>
      <w:r w:rsidR="005921F5">
        <w:t xml:space="preserve"> i </w:t>
      </w:r>
      <w:r>
        <w:t>reprezentacje</w:t>
      </w:r>
    </w:p>
    <w:p w:rsidR="00845959" w:rsidRDefault="00877AA0" w:rsidP="00D911C4">
      <w:pPr>
        <w:spacing w:before="60" w:after="110" w:line="276" w:lineRule="auto"/>
        <w:jc w:val="both"/>
      </w:pPr>
      <w:r>
        <w:rPr>
          <w:color w:val="1E1E2E"/>
        </w:rPr>
        <w:t>ACT-R (Adaptive Control</w:t>
      </w:r>
      <w:r w:rsidR="005921F5">
        <w:rPr>
          <w:color w:val="1E1E2E"/>
        </w:rPr>
        <w:t xml:space="preserve"> of </w:t>
      </w:r>
      <w:r>
        <w:rPr>
          <w:color w:val="1E1E2E"/>
        </w:rPr>
        <w:t>Thought – Rational; Anderson, 1983, 2007)</w:t>
      </w:r>
      <w:r w:rsidR="005921F5">
        <w:rPr>
          <w:color w:val="1E1E2E"/>
        </w:rPr>
        <w:t xml:space="preserve"> to </w:t>
      </w:r>
      <w:r>
        <w:rPr>
          <w:color w:val="1E1E2E"/>
        </w:rPr>
        <w:t>architektura kognitywna: kompletny system obliczeniowy opisujący poznanie jako współdziałanie wyspecjalizowanych modułów komunikujących się przez centralny bufor procedur. Kluczowe moduły to:</w:t>
      </w:r>
    </w:p>
    <w:p w:rsidR="00845959" w:rsidRDefault="00877AA0" w:rsidP="00D911C4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Moduł deklaratywny: </w:t>
      </w:r>
      <w:r>
        <w:rPr>
          <w:color w:val="1E1E2E"/>
        </w:rPr>
        <w:t>przechowuje pamięć faktyczną</w:t>
      </w:r>
      <w:r w:rsidR="005921F5">
        <w:rPr>
          <w:color w:val="1E1E2E"/>
        </w:rPr>
        <w:t xml:space="preserve"> i </w:t>
      </w:r>
      <w:r>
        <w:rPr>
          <w:color w:val="1E1E2E"/>
        </w:rPr>
        <w:t>semantyczną</w:t>
      </w:r>
      <w:r w:rsidR="005921F5">
        <w:rPr>
          <w:color w:val="1E1E2E"/>
        </w:rPr>
        <w:t xml:space="preserve"> w </w:t>
      </w:r>
      <w:r>
        <w:rPr>
          <w:color w:val="1E1E2E"/>
        </w:rPr>
        <w:t xml:space="preserve">postaci </w:t>
      </w:r>
      <w:r w:rsidR="00CA72E0">
        <w:rPr>
          <w:rStyle w:val="Pogrubienie"/>
        </w:rPr>
        <w:t>chunków</w:t>
      </w:r>
      <w:r>
        <w:rPr>
          <w:color w:val="1E1E2E"/>
        </w:rPr>
        <w:t>. Każdy chunk</w:t>
      </w:r>
      <w:r w:rsidR="005921F5">
        <w:rPr>
          <w:color w:val="1E1E2E"/>
        </w:rPr>
        <w:t xml:space="preserve"> ma </w:t>
      </w:r>
      <w:r>
        <w:rPr>
          <w:color w:val="1E1E2E"/>
        </w:rPr>
        <w:t>aktywację A, która maleje logarytmicznie</w:t>
      </w:r>
      <w:r w:rsidR="005921F5">
        <w:rPr>
          <w:color w:val="1E1E2E"/>
        </w:rPr>
        <w:t xml:space="preserve"> z </w:t>
      </w:r>
      <w:r>
        <w:rPr>
          <w:color w:val="1E1E2E"/>
        </w:rPr>
        <w:t>czasem (prawo potęgowe zapominania)</w:t>
      </w:r>
      <w:r w:rsidR="005921F5">
        <w:rPr>
          <w:color w:val="1E1E2E"/>
        </w:rPr>
        <w:t xml:space="preserve"> i </w:t>
      </w:r>
      <w:r>
        <w:rPr>
          <w:color w:val="1E1E2E"/>
        </w:rPr>
        <w:t>wzrasta</w:t>
      </w:r>
      <w:r w:rsidR="005921F5">
        <w:rPr>
          <w:color w:val="1E1E2E"/>
        </w:rPr>
        <w:t xml:space="preserve"> z </w:t>
      </w:r>
      <w:r>
        <w:rPr>
          <w:color w:val="1E1E2E"/>
        </w:rPr>
        <w:t>częstością</w:t>
      </w:r>
      <w:r w:rsidR="005921F5">
        <w:rPr>
          <w:color w:val="1E1E2E"/>
        </w:rPr>
        <w:t xml:space="preserve"> i </w:t>
      </w:r>
      <w:r w:rsidR="0086201A">
        <w:t xml:space="preserve">świeżością </w:t>
      </w:r>
      <w:r>
        <w:rPr>
          <w:color w:val="1E1E2E"/>
        </w:rPr>
        <w:t>użycia.</w:t>
      </w:r>
    </w:p>
    <w:p w:rsidR="00845959" w:rsidRDefault="00877AA0" w:rsidP="00D911C4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Moduł proceduralny: </w:t>
      </w:r>
      <w:r>
        <w:rPr>
          <w:color w:val="1E1E2E"/>
        </w:rPr>
        <w:t>zawiera reguły produkcji (if–then); steruje przepływem informacji między modułami; jeden cykl produkcji trwa ok. 50 ms.</w:t>
      </w:r>
    </w:p>
    <w:p w:rsidR="00845959" w:rsidRDefault="00877AA0" w:rsidP="00D911C4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Moduł wzrokowo-przestrzenny: </w:t>
      </w:r>
      <w:r>
        <w:rPr>
          <w:color w:val="1E1E2E"/>
        </w:rPr>
        <w:t>odwzorowuje fiksacje</w:t>
      </w:r>
      <w:r w:rsidR="005921F5">
        <w:rPr>
          <w:color w:val="1E1E2E"/>
        </w:rPr>
        <w:t xml:space="preserve"> i </w:t>
      </w:r>
      <w:r>
        <w:rPr>
          <w:color w:val="1E1E2E"/>
        </w:rPr>
        <w:t>uwagę wzrokową; bezpośrednio powiązany</w:t>
      </w:r>
      <w:r w:rsidR="005921F5">
        <w:rPr>
          <w:color w:val="1E1E2E"/>
        </w:rPr>
        <w:t xml:space="preserve"> z </w:t>
      </w:r>
      <w:r>
        <w:rPr>
          <w:color w:val="1E1E2E"/>
        </w:rPr>
        <w:t>danymi eye-tracking</w:t>
      </w:r>
      <w:r w:rsidR="005921F5">
        <w:rPr>
          <w:color w:val="1E1E2E"/>
        </w:rPr>
        <w:t xml:space="preserve"> z </w:t>
      </w:r>
      <w:r w:rsidR="0086201A">
        <w:rPr>
          <w:color w:val="1E1E2E"/>
        </w:rPr>
        <w:t>zajęć</w:t>
      </w:r>
      <w:r>
        <w:rPr>
          <w:color w:val="1E1E2E"/>
        </w:rPr>
        <w:t xml:space="preserve"> 1.</w:t>
      </w:r>
    </w:p>
    <w:p w:rsidR="00845959" w:rsidRDefault="00877AA0" w:rsidP="00D911C4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Moduł motoryczny: </w:t>
      </w:r>
      <w:r>
        <w:rPr>
          <w:color w:val="1E1E2E"/>
        </w:rPr>
        <w:t>planuje</w:t>
      </w:r>
      <w:r w:rsidR="005921F5">
        <w:rPr>
          <w:color w:val="1E1E2E"/>
        </w:rPr>
        <w:t xml:space="preserve"> i </w:t>
      </w:r>
      <w:r>
        <w:rPr>
          <w:color w:val="1E1E2E"/>
        </w:rPr>
        <w:t>wykonuje reakcje; czas inicjacji odpowiedzi wynosi ok. 50–200</w:t>
      </w:r>
      <w:r w:rsidR="005921F5">
        <w:rPr>
          <w:color w:val="1E1E2E"/>
        </w:rPr>
        <w:t xml:space="preserve"> ms w </w:t>
      </w:r>
      <w:r>
        <w:rPr>
          <w:color w:val="1E1E2E"/>
        </w:rPr>
        <w:t>zależności</w:t>
      </w:r>
      <w:r w:rsidR="005921F5">
        <w:rPr>
          <w:color w:val="1E1E2E"/>
        </w:rPr>
        <w:t xml:space="preserve"> od </w:t>
      </w:r>
      <w:r>
        <w:rPr>
          <w:color w:val="1E1E2E"/>
        </w:rPr>
        <w:t>złożoności ruchu.</w:t>
      </w:r>
    </w:p>
    <w:p w:rsidR="00845959" w:rsidRDefault="00877AA0">
      <w:pPr>
        <w:pStyle w:val="Nagwek3"/>
        <w:spacing w:before="200" w:after="70"/>
      </w:pPr>
      <w:r>
        <w:t>2.3.2. Aktywacja chunków</w:t>
      </w:r>
      <w:r w:rsidR="005921F5">
        <w:t xml:space="preserve"> i </w:t>
      </w:r>
      <w:r>
        <w:t>czas pamięci roboczej</w:t>
      </w:r>
    </w:p>
    <w:p w:rsidR="00845959" w:rsidRDefault="00877AA0" w:rsidP="007615E9">
      <w:pPr>
        <w:spacing w:before="60" w:after="110" w:line="276" w:lineRule="auto"/>
        <w:jc w:val="both"/>
      </w:pPr>
      <w:r>
        <w:rPr>
          <w:color w:val="1E1E2E"/>
        </w:rPr>
        <w:t>Aktywacja chunką</w:t>
      </w:r>
      <w:r w:rsidR="005921F5">
        <w:rPr>
          <w:color w:val="1E1E2E"/>
        </w:rPr>
        <w:t xml:space="preserve"> i </w:t>
      </w:r>
      <w:r>
        <w:rPr>
          <w:color w:val="1E1E2E"/>
        </w:rPr>
        <w:t>(Aᵢ)</w:t>
      </w:r>
      <w:r w:rsidR="005921F5">
        <w:rPr>
          <w:color w:val="1E1E2E"/>
        </w:rPr>
        <w:t xml:space="preserve"> w </w:t>
      </w:r>
      <w:r>
        <w:rPr>
          <w:color w:val="1E1E2E"/>
        </w:rPr>
        <w:t>module deklaratywnym jest wyznaczana przez: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472"/>
        <w:gridCol w:w="1843"/>
      </w:tblGrid>
      <w:tr w:rsidR="00845959" w:rsidTr="0005326B">
        <w:tc>
          <w:tcPr>
            <w:tcW w:w="1600" w:type="dxa"/>
            <w:tcBorders>
              <w:top w:val="single" w:sz="6" w:space="0" w:color="00A59A"/>
              <w:left w:val="single" w:sz="6" w:space="0" w:color="00A59A"/>
              <w:bottom w:val="single" w:sz="6" w:space="0" w:color="00A59A"/>
              <w:right w:val="single" w:sz="2" w:space="0" w:color="00A59A"/>
            </w:tcBorders>
            <w:shd w:val="clear" w:color="auto" w:fill="00A59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Aktywacja ACT-R</w:t>
            </w:r>
          </w:p>
        </w:tc>
        <w:tc>
          <w:tcPr>
            <w:tcW w:w="6472" w:type="dxa"/>
            <w:tcBorders>
              <w:top w:val="single" w:sz="6" w:space="0" w:color="00A59A"/>
              <w:left w:val="single" w:sz="2" w:space="0" w:color="00A59A"/>
              <w:bottom w:val="single" w:sz="6" w:space="0" w:color="00A59A"/>
              <w:right w:val="single" w:sz="2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45959" w:rsidRDefault="006B5EFE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color w:val="007A72"/>
                    <w:sz w:val="24"/>
                    <w:szCs w:val="24"/>
                  </w:rPr>
                  <m:t>Aᵢ = Bᵢ + Σ Wₖ · Sₖᵢ</m:t>
                </m:r>
              </m:oMath>
            </m:oMathPara>
          </w:p>
        </w:tc>
        <w:tc>
          <w:tcPr>
            <w:tcW w:w="1843" w:type="dxa"/>
            <w:tcBorders>
              <w:top w:val="single" w:sz="6" w:space="0" w:color="00A59A"/>
              <w:left w:val="single" w:sz="2" w:space="0" w:color="00A59A"/>
              <w:bottom w:val="single" w:sz="6" w:space="0" w:color="00A59A"/>
              <w:right w:val="single" w:sz="6" w:space="0" w:color="00A59A"/>
            </w:tcBorders>
            <w:shd w:val="clear" w:color="auto" w:fill="EDE8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845959" w:rsidRDefault="00877AA0" w:rsidP="0005326B">
            <w:pPr>
              <w:jc w:val="right"/>
            </w:pPr>
            <w:r>
              <w:rPr>
                <w:color w:val="6B3FA0"/>
                <w:sz w:val="18"/>
                <w:szCs w:val="18"/>
              </w:rPr>
              <w:t xml:space="preserve">B: bazowa, </w:t>
            </w:r>
            <w:r w:rsidR="0005326B">
              <w:rPr>
                <w:color w:val="6B3FA0"/>
                <w:sz w:val="18"/>
                <w:szCs w:val="18"/>
              </w:rPr>
              <w:br/>
            </w:r>
            <w:r>
              <w:rPr>
                <w:color w:val="6B3FA0"/>
                <w:sz w:val="18"/>
                <w:szCs w:val="18"/>
              </w:rPr>
              <w:t>W: waga kontekstu</w:t>
            </w:r>
          </w:p>
        </w:tc>
      </w:tr>
    </w:tbl>
    <w:p w:rsidR="00845959" w:rsidRDefault="00877AA0" w:rsidP="007615E9">
      <w:pPr>
        <w:spacing w:before="60" w:after="110" w:line="276" w:lineRule="auto"/>
        <w:jc w:val="both"/>
      </w:pPr>
      <w:r>
        <w:rPr>
          <w:color w:val="1E1E2E"/>
        </w:rPr>
        <w:t>Gdzie Bᵢ</w:t>
      </w:r>
      <w:r w:rsidR="005921F5">
        <w:rPr>
          <w:color w:val="1E1E2E"/>
        </w:rPr>
        <w:t xml:space="preserve"> to </w:t>
      </w:r>
      <w:r>
        <w:rPr>
          <w:color w:val="1E1E2E"/>
        </w:rPr>
        <w:t>aktywacja bazowa (rośnie</w:t>
      </w:r>
      <w:r w:rsidR="005921F5">
        <w:rPr>
          <w:color w:val="1E1E2E"/>
        </w:rPr>
        <w:t xml:space="preserve"> z </w:t>
      </w:r>
      <w:r>
        <w:rPr>
          <w:color w:val="1E1E2E"/>
        </w:rPr>
        <w:t>częstością użycia, maleje logarytmicznie</w:t>
      </w:r>
      <w:r w:rsidR="005921F5">
        <w:rPr>
          <w:color w:val="1E1E2E"/>
        </w:rPr>
        <w:t xml:space="preserve"> z </w:t>
      </w:r>
      <w:r>
        <w:rPr>
          <w:color w:val="1E1E2E"/>
        </w:rPr>
        <w:t>czasem), Wₖ</w:t>
      </w:r>
      <w:r w:rsidR="005921F5">
        <w:rPr>
          <w:color w:val="1E1E2E"/>
        </w:rPr>
        <w:t xml:space="preserve"> to </w:t>
      </w:r>
      <w:r>
        <w:rPr>
          <w:color w:val="1E1E2E"/>
        </w:rPr>
        <w:t>wagi kontekstowe (jak bardzo bodziec</w:t>
      </w:r>
      <w:r w:rsidR="005921F5">
        <w:rPr>
          <w:color w:val="1E1E2E"/>
        </w:rPr>
        <w:t xml:space="preserve"> k </w:t>
      </w:r>
      <w:r>
        <w:rPr>
          <w:color w:val="1E1E2E"/>
        </w:rPr>
        <w:t>jest aktywny</w:t>
      </w:r>
      <w:r w:rsidR="005921F5">
        <w:rPr>
          <w:color w:val="1E1E2E"/>
        </w:rPr>
        <w:t xml:space="preserve"> w </w:t>
      </w:r>
      <w:r>
        <w:rPr>
          <w:color w:val="1E1E2E"/>
        </w:rPr>
        <w:t>buforze),</w:t>
      </w:r>
      <w:r w:rsidR="005921F5">
        <w:rPr>
          <w:color w:val="1E1E2E"/>
        </w:rPr>
        <w:t xml:space="preserve"> a </w:t>
      </w:r>
      <w:r>
        <w:rPr>
          <w:color w:val="1E1E2E"/>
        </w:rPr>
        <w:t>Sₖᵢ</w:t>
      </w:r>
      <w:r w:rsidR="005921F5">
        <w:rPr>
          <w:color w:val="1E1E2E"/>
        </w:rPr>
        <w:t xml:space="preserve"> to </w:t>
      </w:r>
      <w:r>
        <w:rPr>
          <w:color w:val="1E1E2E"/>
        </w:rPr>
        <w:t>siła skojarzenia między</w:t>
      </w:r>
      <w:r w:rsidR="005921F5">
        <w:rPr>
          <w:color w:val="1E1E2E"/>
        </w:rPr>
        <w:t xml:space="preserve"> k </w:t>
      </w:r>
      <w:r>
        <w:rPr>
          <w:color w:val="1E1E2E"/>
        </w:rPr>
        <w:t>a i. Czas pobierania chunku to: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472"/>
        <w:gridCol w:w="1843"/>
      </w:tblGrid>
      <w:tr w:rsidR="00845959" w:rsidTr="0005326B">
        <w:tc>
          <w:tcPr>
            <w:tcW w:w="1600" w:type="dxa"/>
            <w:tcBorders>
              <w:top w:val="single" w:sz="6" w:space="0" w:color="00A59A"/>
              <w:left w:val="single" w:sz="6" w:space="0" w:color="00A59A"/>
              <w:bottom w:val="single" w:sz="6" w:space="0" w:color="00A59A"/>
              <w:right w:val="single" w:sz="2" w:space="0" w:color="00A59A"/>
            </w:tcBorders>
            <w:shd w:val="clear" w:color="auto" w:fill="00A59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Czas pobierania</w:t>
            </w:r>
          </w:p>
        </w:tc>
        <w:tc>
          <w:tcPr>
            <w:tcW w:w="6472" w:type="dxa"/>
            <w:tcBorders>
              <w:top w:val="single" w:sz="6" w:space="0" w:color="00A59A"/>
              <w:left w:val="single" w:sz="2" w:space="0" w:color="00A59A"/>
              <w:bottom w:val="single" w:sz="6" w:space="0" w:color="00A59A"/>
              <w:right w:val="single" w:sz="2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45959" w:rsidRDefault="006B5EFE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color w:val="007A72"/>
                    <w:sz w:val="24"/>
                    <w:szCs w:val="24"/>
                  </w:rPr>
                  <m:t>T = F · e^(-f · Aᵢ)</m:t>
                </m:r>
              </m:oMath>
            </m:oMathPara>
          </w:p>
        </w:tc>
        <w:tc>
          <w:tcPr>
            <w:tcW w:w="1843" w:type="dxa"/>
            <w:tcBorders>
              <w:top w:val="single" w:sz="6" w:space="0" w:color="00A59A"/>
              <w:left w:val="single" w:sz="2" w:space="0" w:color="00A59A"/>
              <w:bottom w:val="single" w:sz="6" w:space="0" w:color="00A59A"/>
              <w:right w:val="single" w:sz="6" w:space="0" w:color="00A59A"/>
            </w:tcBorders>
            <w:shd w:val="clear" w:color="auto" w:fill="EDE8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845959" w:rsidRDefault="00877AA0" w:rsidP="0005326B">
            <w:pPr>
              <w:jc w:val="right"/>
            </w:pPr>
            <w:r>
              <w:rPr>
                <w:color w:val="6B3FA0"/>
                <w:sz w:val="18"/>
                <w:szCs w:val="18"/>
              </w:rPr>
              <w:t>F = 1,0</w:t>
            </w:r>
            <w:r w:rsidR="005921F5">
              <w:rPr>
                <w:color w:val="6B3FA0"/>
                <w:sz w:val="18"/>
                <w:szCs w:val="18"/>
              </w:rPr>
              <w:t xml:space="preserve"> s </w:t>
            </w:r>
            <w:r>
              <w:rPr>
                <w:color w:val="6B3FA0"/>
                <w:sz w:val="18"/>
                <w:szCs w:val="18"/>
              </w:rPr>
              <w:t>(typowe)</w:t>
            </w:r>
          </w:p>
        </w:tc>
      </w:tr>
    </w:tbl>
    <w:p w:rsidR="00845959" w:rsidRDefault="00877AA0" w:rsidP="009744FF">
      <w:pPr>
        <w:spacing w:before="60" w:after="110" w:line="276" w:lineRule="auto"/>
        <w:jc w:val="both"/>
      </w:pPr>
      <w:r>
        <w:rPr>
          <w:color w:val="1E1E2E"/>
        </w:rPr>
        <w:t>Przewidywanie dla danych</w:t>
      </w:r>
      <w:r w:rsidR="005921F5">
        <w:rPr>
          <w:color w:val="1E1E2E"/>
        </w:rPr>
        <w:t xml:space="preserve"> z </w:t>
      </w:r>
      <w:r w:rsidR="009744FF">
        <w:rPr>
          <w:color w:val="1E1E2E"/>
        </w:rPr>
        <w:t>zajęć</w:t>
      </w:r>
      <w:r>
        <w:rPr>
          <w:color w:val="1E1E2E"/>
        </w:rPr>
        <w:t xml:space="preserve"> 2: efekt pozycji seryjnej wynika</w:t>
      </w:r>
      <w:r w:rsidR="005921F5">
        <w:rPr>
          <w:color w:val="1E1E2E"/>
        </w:rPr>
        <w:t xml:space="preserve"> z </w:t>
      </w:r>
      <w:r>
        <w:rPr>
          <w:color w:val="1E1E2E"/>
        </w:rPr>
        <w:t>różnych aktywacji chunków: elementy</w:t>
      </w:r>
      <w:r w:rsidR="005921F5">
        <w:rPr>
          <w:color w:val="1E1E2E"/>
        </w:rPr>
        <w:t xml:space="preserve"> z </w:t>
      </w:r>
      <w:r>
        <w:rPr>
          <w:color w:val="1E1E2E"/>
        </w:rPr>
        <w:t>początku listy mają wyższą Bᵢ (więcej czasu</w:t>
      </w:r>
      <w:r w:rsidR="005921F5">
        <w:rPr>
          <w:color w:val="1E1E2E"/>
        </w:rPr>
        <w:t xml:space="preserve"> na </w:t>
      </w:r>
      <w:r>
        <w:rPr>
          <w:color w:val="1E1E2E"/>
        </w:rPr>
        <w:t>rehearsal), elementy</w:t>
      </w:r>
      <w:r w:rsidR="005921F5">
        <w:rPr>
          <w:color w:val="1E1E2E"/>
        </w:rPr>
        <w:t xml:space="preserve"> z </w:t>
      </w:r>
      <w:r>
        <w:rPr>
          <w:color w:val="1E1E2E"/>
        </w:rPr>
        <w:t>końca</w:t>
      </w:r>
      <w:r w:rsidR="005921F5">
        <w:rPr>
          <w:color w:val="1E1E2E"/>
        </w:rPr>
        <w:t xml:space="preserve"> są </w:t>
      </w:r>
      <w:r w:rsidR="008B0434">
        <w:rPr>
          <w:color w:val="1E1E2E"/>
        </w:rPr>
        <w:t>najbar</w:t>
      </w:r>
      <w:r>
        <w:rPr>
          <w:color w:val="1E1E2E"/>
        </w:rPr>
        <w:t>dziej świeże. Elementy</w:t>
      </w:r>
      <w:r w:rsidR="005921F5">
        <w:rPr>
          <w:color w:val="1E1E2E"/>
        </w:rPr>
        <w:t xml:space="preserve"> ze </w:t>
      </w:r>
      <w:r>
        <w:rPr>
          <w:color w:val="1E1E2E"/>
        </w:rPr>
        <w:t xml:space="preserve">środka mają ani wyższą Bᵢ, ani najwyższą </w:t>
      </w:r>
      <w:r w:rsidR="008B0434">
        <w:rPr>
          <w:color w:val="1E1E2E"/>
        </w:rPr>
        <w:t>świetność</w:t>
      </w:r>
      <w:r>
        <w:rPr>
          <w:color w:val="1E1E2E"/>
        </w:rPr>
        <w:t xml:space="preserve"> –</w:t>
      </w:r>
      <w:r w:rsidR="005921F5">
        <w:rPr>
          <w:color w:val="1E1E2E"/>
        </w:rPr>
        <w:t xml:space="preserve"> co </w:t>
      </w:r>
      <w:r>
        <w:rPr>
          <w:color w:val="1E1E2E"/>
        </w:rPr>
        <w:t>odpowiada niższym odsetkom przypomnień obserwowanym</w:t>
      </w:r>
      <w:r w:rsidR="005921F5">
        <w:rPr>
          <w:color w:val="1E1E2E"/>
        </w:rPr>
        <w:t xml:space="preserve"> w </w:t>
      </w:r>
      <w:r>
        <w:rPr>
          <w:color w:val="1E1E2E"/>
        </w:rPr>
        <w:t>Tabeli 2</w:t>
      </w:r>
      <w:r w:rsidR="005921F5">
        <w:rPr>
          <w:color w:val="1E1E2E"/>
        </w:rPr>
        <w:t xml:space="preserve"> z </w:t>
      </w:r>
      <w:r w:rsidR="00E0577B">
        <w:rPr>
          <w:color w:val="1E1E2E"/>
        </w:rPr>
        <w:t>zajęć</w:t>
      </w:r>
      <w:r>
        <w:rPr>
          <w:color w:val="1E1E2E"/>
        </w:rPr>
        <w:t xml:space="preserve"> 2.</w:t>
      </w:r>
    </w:p>
    <w:p w:rsidR="00845959" w:rsidRDefault="00877AA0" w:rsidP="00506944">
      <w:pPr>
        <w:pStyle w:val="Nagwek2"/>
        <w:spacing w:before="120"/>
      </w:pPr>
      <w:r>
        <w:t>2.4. Sieci Bayesa</w:t>
      </w:r>
      <w:r w:rsidR="005921F5">
        <w:t xml:space="preserve"> i </w:t>
      </w:r>
      <w:r>
        <w:t>poznanie probabilistyczne</w:t>
      </w:r>
    </w:p>
    <w:p w:rsidR="00845959" w:rsidRDefault="00877AA0">
      <w:pPr>
        <w:pStyle w:val="Nagwek3"/>
        <w:spacing w:before="200" w:after="70"/>
      </w:pPr>
      <w:r>
        <w:t>2.4.1. Twierdzenie Bayesa</w:t>
      </w:r>
      <w:r w:rsidR="005921F5">
        <w:t xml:space="preserve"> w </w:t>
      </w:r>
      <w:r>
        <w:t>poznaniu</w:t>
      </w:r>
    </w:p>
    <w:p w:rsidR="00845959" w:rsidRDefault="00877AA0" w:rsidP="009744FF">
      <w:pPr>
        <w:spacing w:before="60" w:after="110" w:line="276" w:lineRule="auto"/>
        <w:jc w:val="both"/>
      </w:pPr>
      <w:r>
        <w:rPr>
          <w:color w:val="1E1E2E"/>
        </w:rPr>
        <w:t>Bayesowski model poznania postuluje,</w:t>
      </w:r>
      <w:r w:rsidR="005921F5">
        <w:rPr>
          <w:color w:val="1E1E2E"/>
        </w:rPr>
        <w:t xml:space="preserve"> że </w:t>
      </w:r>
      <w:r>
        <w:rPr>
          <w:color w:val="1E1E2E"/>
        </w:rPr>
        <w:t>umysł działa jak optymalne urządzenie wnioskujące: aktualizuje przekonania (prior beliefs)</w:t>
      </w:r>
      <w:r w:rsidR="005921F5">
        <w:rPr>
          <w:color w:val="1E1E2E"/>
        </w:rPr>
        <w:t xml:space="preserve"> w </w:t>
      </w:r>
      <w:r>
        <w:rPr>
          <w:color w:val="1E1E2E"/>
        </w:rPr>
        <w:t>oparciu</w:t>
      </w:r>
      <w:r w:rsidR="005921F5">
        <w:rPr>
          <w:color w:val="1E1E2E"/>
        </w:rPr>
        <w:t xml:space="preserve"> o </w:t>
      </w:r>
      <w:r>
        <w:rPr>
          <w:color w:val="1E1E2E"/>
        </w:rPr>
        <w:t>nowe dane (</w:t>
      </w:r>
      <w:r w:rsidR="002B3429">
        <w:rPr>
          <w:color w:val="1E1E2E"/>
        </w:rPr>
        <w:t>wiarygodność</w:t>
      </w:r>
      <w:r>
        <w:rPr>
          <w:color w:val="1E1E2E"/>
        </w:rPr>
        <w:t>), wytwarzając zaktualizowane przekonania (posterior beliefs). Formalna wersja: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472"/>
        <w:gridCol w:w="1843"/>
      </w:tblGrid>
      <w:tr w:rsidR="00845959" w:rsidTr="0005326B">
        <w:tc>
          <w:tcPr>
            <w:tcW w:w="1600" w:type="dxa"/>
            <w:tcBorders>
              <w:top w:val="single" w:sz="6" w:space="0" w:color="00A59A"/>
              <w:left w:val="single" w:sz="6" w:space="0" w:color="00A59A"/>
              <w:bottom w:val="single" w:sz="6" w:space="0" w:color="00A59A"/>
              <w:right w:val="single" w:sz="2" w:space="0" w:color="00A59A"/>
            </w:tcBorders>
            <w:shd w:val="clear" w:color="auto" w:fill="00A59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Twierdzenie Bayesa</w:t>
            </w:r>
          </w:p>
        </w:tc>
        <w:tc>
          <w:tcPr>
            <w:tcW w:w="6472" w:type="dxa"/>
            <w:tcBorders>
              <w:top w:val="single" w:sz="6" w:space="0" w:color="00A59A"/>
              <w:left w:val="single" w:sz="2" w:space="0" w:color="00A59A"/>
              <w:bottom w:val="single" w:sz="6" w:space="0" w:color="00A59A"/>
              <w:right w:val="single" w:sz="2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  <w:vAlign w:val="center"/>
          </w:tcPr>
          <w:p w:rsidR="00845959" w:rsidRDefault="006B5EFE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color w:val="007A72"/>
                    <w:sz w:val="24"/>
                    <w:szCs w:val="24"/>
                  </w:rPr>
                  <m:t>P(H|D) = P(D|H) · P(H) / P(D)</m:t>
                </m:r>
              </m:oMath>
            </m:oMathPara>
          </w:p>
        </w:tc>
        <w:tc>
          <w:tcPr>
            <w:tcW w:w="1843" w:type="dxa"/>
            <w:tcBorders>
              <w:top w:val="single" w:sz="6" w:space="0" w:color="00A59A"/>
              <w:left w:val="single" w:sz="2" w:space="0" w:color="00A59A"/>
              <w:bottom w:val="single" w:sz="6" w:space="0" w:color="00A59A"/>
              <w:right w:val="single" w:sz="6" w:space="0" w:color="00A59A"/>
            </w:tcBorders>
            <w:shd w:val="clear" w:color="auto" w:fill="EDE8F7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845959" w:rsidRDefault="00877AA0" w:rsidP="0005326B">
            <w:pPr>
              <w:jc w:val="right"/>
            </w:pPr>
            <w:r>
              <w:rPr>
                <w:color w:val="6B3FA0"/>
                <w:sz w:val="18"/>
                <w:szCs w:val="18"/>
              </w:rPr>
              <w:t>H = hipoteza;</w:t>
            </w:r>
            <w:r w:rsidR="005921F5">
              <w:rPr>
                <w:color w:val="6B3FA0"/>
                <w:sz w:val="18"/>
                <w:szCs w:val="18"/>
              </w:rPr>
              <w:t xml:space="preserve"> </w:t>
            </w:r>
            <w:r w:rsidR="0005326B">
              <w:rPr>
                <w:color w:val="6B3FA0"/>
                <w:sz w:val="18"/>
                <w:szCs w:val="18"/>
              </w:rPr>
              <w:br/>
            </w:r>
            <w:r w:rsidR="005921F5">
              <w:rPr>
                <w:color w:val="6B3FA0"/>
                <w:sz w:val="18"/>
                <w:szCs w:val="18"/>
              </w:rPr>
              <w:t>D </w:t>
            </w:r>
            <w:r>
              <w:rPr>
                <w:color w:val="6B3FA0"/>
                <w:sz w:val="18"/>
                <w:szCs w:val="18"/>
              </w:rPr>
              <w:t>= dane</w:t>
            </w:r>
          </w:p>
        </w:tc>
      </w:tr>
    </w:tbl>
    <w:p w:rsidR="00845959" w:rsidRDefault="00877AA0" w:rsidP="009744FF">
      <w:pPr>
        <w:spacing w:before="60" w:after="110" w:line="276" w:lineRule="auto"/>
        <w:jc w:val="both"/>
      </w:pPr>
      <w:r>
        <w:rPr>
          <w:color w:val="1E1E2E"/>
        </w:rPr>
        <w:t>W języku poznawczym: P(H)</w:t>
      </w:r>
      <w:r w:rsidR="005921F5">
        <w:rPr>
          <w:color w:val="1E1E2E"/>
        </w:rPr>
        <w:t xml:space="preserve"> to </w:t>
      </w:r>
      <w:r>
        <w:rPr>
          <w:color w:val="1E1E2E"/>
        </w:rPr>
        <w:t>wcześniejsze przekonanie</w:t>
      </w:r>
      <w:r w:rsidR="005921F5">
        <w:rPr>
          <w:color w:val="1E1E2E"/>
        </w:rPr>
        <w:t xml:space="preserve"> o </w:t>
      </w:r>
      <w:r>
        <w:rPr>
          <w:color w:val="1E1E2E"/>
        </w:rPr>
        <w:t>hipotezie (np. „to słowo jest powiązane semantycznie’), P(D|H)</w:t>
      </w:r>
      <w:r w:rsidR="005921F5">
        <w:rPr>
          <w:color w:val="1E1E2E"/>
        </w:rPr>
        <w:t xml:space="preserve"> to </w:t>
      </w:r>
      <w:r>
        <w:rPr>
          <w:color w:val="1E1E2E"/>
        </w:rPr>
        <w:t>prawdopodobieństwo obserwowania tych danych przy prawdziwej hipotezie (</w:t>
      </w:r>
      <w:r w:rsidR="002B3429">
        <w:rPr>
          <w:color w:val="1E1E2E"/>
        </w:rPr>
        <w:t>wiarygodność</w:t>
      </w:r>
      <w:r>
        <w:rPr>
          <w:color w:val="1E1E2E"/>
        </w:rPr>
        <w:t>),</w:t>
      </w:r>
      <w:r w:rsidR="005921F5">
        <w:rPr>
          <w:color w:val="1E1E2E"/>
        </w:rPr>
        <w:t xml:space="preserve"> a </w:t>
      </w:r>
      <w:r>
        <w:rPr>
          <w:color w:val="1E1E2E"/>
        </w:rPr>
        <w:t>P(H|D)</w:t>
      </w:r>
      <w:r w:rsidR="005921F5">
        <w:rPr>
          <w:color w:val="1E1E2E"/>
        </w:rPr>
        <w:t xml:space="preserve"> to </w:t>
      </w:r>
      <w:r>
        <w:rPr>
          <w:color w:val="1E1E2E"/>
        </w:rPr>
        <w:t>zaktualizowane przekonanie</w:t>
      </w:r>
      <w:r w:rsidR="005921F5">
        <w:rPr>
          <w:color w:val="1E1E2E"/>
        </w:rPr>
        <w:t xml:space="preserve"> po </w:t>
      </w:r>
      <w:r>
        <w:rPr>
          <w:color w:val="1E1E2E"/>
        </w:rPr>
        <w:t>obserwacji. Bayesowski uczestnik eksperymentu primingowego</w:t>
      </w:r>
      <w:r w:rsidR="005921F5">
        <w:rPr>
          <w:color w:val="1E1E2E"/>
        </w:rPr>
        <w:t xml:space="preserve"> z </w:t>
      </w:r>
      <w:r w:rsidR="00486616">
        <w:rPr>
          <w:color w:val="1E1E2E"/>
        </w:rPr>
        <w:t>zajęć</w:t>
      </w:r>
      <w:r>
        <w:rPr>
          <w:color w:val="1E1E2E"/>
        </w:rPr>
        <w:t xml:space="preserve"> 3 aktualizuje </w:t>
      </w:r>
      <w:r w:rsidR="004D0CB6" w:rsidRPr="004D0CB6">
        <w:rPr>
          <w:color w:val="1E1E2E"/>
        </w:rPr>
        <w:t xml:space="preserve">prawdopodobieństwo dostępności </w:t>
      </w:r>
      <w:r>
        <w:rPr>
          <w:color w:val="1E1E2E"/>
        </w:rPr>
        <w:t>słów powiązanych semantycznie</w:t>
      </w:r>
      <w:r w:rsidR="005921F5">
        <w:rPr>
          <w:color w:val="1E1E2E"/>
        </w:rPr>
        <w:t xml:space="preserve"> za </w:t>
      </w:r>
      <w:r>
        <w:rPr>
          <w:color w:val="1E1E2E"/>
        </w:rPr>
        <w:t>każdym razem, gdy pryma jest skojarzona</w:t>
      </w:r>
      <w:r w:rsidR="005921F5">
        <w:rPr>
          <w:color w:val="1E1E2E"/>
        </w:rPr>
        <w:t xml:space="preserve"> z </w:t>
      </w:r>
      <w:r>
        <w:rPr>
          <w:color w:val="1E1E2E"/>
        </w:rPr>
        <w:t>celem.</w:t>
      </w:r>
    </w:p>
    <w:p w:rsidR="00845959" w:rsidRDefault="00877AA0">
      <w:pPr>
        <w:pStyle w:val="Nagwek3"/>
        <w:spacing w:before="200" w:after="70"/>
      </w:pPr>
      <w:r>
        <w:t>2.4.2. Model Bayesa</w:t>
      </w:r>
      <w:r w:rsidR="005921F5">
        <w:t xml:space="preserve"> a </w:t>
      </w:r>
      <w:r>
        <w:t>błąd koniunkcji</w:t>
      </w:r>
    </w:p>
    <w:p w:rsidR="00845959" w:rsidRDefault="00877AA0" w:rsidP="009744FF">
      <w:pPr>
        <w:spacing w:before="60" w:after="110" w:line="276" w:lineRule="auto"/>
        <w:jc w:val="both"/>
      </w:pPr>
      <w:r>
        <w:rPr>
          <w:color w:val="1E1E2E"/>
        </w:rPr>
        <w:t>Błąd koniunkcji</w:t>
      </w:r>
      <w:r w:rsidR="005921F5">
        <w:rPr>
          <w:color w:val="1E1E2E"/>
        </w:rPr>
        <w:t xml:space="preserve"> z </w:t>
      </w:r>
      <w:r w:rsidR="004D0CB6">
        <w:rPr>
          <w:color w:val="1E1E2E"/>
        </w:rPr>
        <w:t>zajęć</w:t>
      </w:r>
      <w:r>
        <w:rPr>
          <w:color w:val="1E1E2E"/>
        </w:rPr>
        <w:t xml:space="preserve"> 4 (zadanie Lindy) można opisać jako odchylenie</w:t>
      </w:r>
      <w:r w:rsidR="005921F5">
        <w:rPr>
          <w:color w:val="1E1E2E"/>
        </w:rPr>
        <w:t xml:space="preserve"> od </w:t>
      </w:r>
      <w:r>
        <w:rPr>
          <w:color w:val="1E1E2E"/>
        </w:rPr>
        <w:t xml:space="preserve">bayesowskiego optymum: uczestnik używa </w:t>
      </w:r>
      <w:r w:rsidR="002B3429">
        <w:rPr>
          <w:color w:val="1E1E2E"/>
        </w:rPr>
        <w:t>wiarygodność</w:t>
      </w:r>
      <w:r>
        <w:rPr>
          <w:color w:val="1E1E2E"/>
        </w:rPr>
        <w:t xml:space="preserve"> P(opis|Linda jest kasjerką</w:t>
      </w:r>
      <w:r w:rsidR="005921F5">
        <w:rPr>
          <w:color w:val="1E1E2E"/>
        </w:rPr>
        <w:t xml:space="preserve"> i </w:t>
      </w:r>
      <w:r>
        <w:rPr>
          <w:color w:val="1E1E2E"/>
        </w:rPr>
        <w:t>feministką) zamiast posterior P(Linda jest kasjerką</w:t>
      </w:r>
      <w:r w:rsidR="005921F5">
        <w:rPr>
          <w:color w:val="1E1E2E"/>
        </w:rPr>
        <w:t xml:space="preserve"> i </w:t>
      </w:r>
      <w:r>
        <w:rPr>
          <w:color w:val="1E1E2E"/>
        </w:rPr>
        <w:t>feministką | opis), ignorując prior P(</w:t>
      </w:r>
      <w:r w:rsidR="002961D7">
        <w:rPr>
          <w:color w:val="1E1E2E"/>
        </w:rPr>
        <w:t>Linda jest feministką),</w:t>
      </w:r>
      <w:r>
        <w:rPr>
          <w:color w:val="1E1E2E"/>
        </w:rPr>
        <w:t xml:space="preserve"> który jest mniejszy niż P(Linda jest kasjerką). Formalnie: ludzie odwracają kolejność warunkowania,</w:t>
      </w:r>
      <w:r w:rsidR="005921F5">
        <w:rPr>
          <w:color w:val="1E1E2E"/>
        </w:rPr>
        <w:t xml:space="preserve"> co </w:t>
      </w:r>
      <w:r>
        <w:rPr>
          <w:color w:val="1E1E2E"/>
        </w:rPr>
        <w:t>daje intuicyjnie błędne, lecz „pasujące’ wrażenie.</w:t>
      </w:r>
    </w:p>
    <w:p w:rsidR="00845959" w:rsidRDefault="00877AA0" w:rsidP="00995682">
      <w:pPr>
        <w:pStyle w:val="Nagwek1"/>
        <w:spacing w:before="120" w:after="0"/>
      </w:pPr>
      <w:r>
        <w:t>3. Ćwiczenia</w:t>
      </w:r>
    </w:p>
    <w:p w:rsidR="00845959" w:rsidRPr="007E7675" w:rsidRDefault="00845959" w:rsidP="0072115D">
      <w:pPr>
        <w:keepNext/>
        <w:pBdr>
          <w:bottom w:val="single" w:sz="8" w:space="1" w:color="C9B8E8"/>
        </w:pBdr>
        <w:spacing w:after="140"/>
        <w:rPr>
          <w:sz w:val="2"/>
        </w:rPr>
      </w:pPr>
    </w:p>
    <w:p w:rsidR="00845959" w:rsidRPr="00506944" w:rsidRDefault="00845959">
      <w:pPr>
        <w:rPr>
          <w:sz w:val="4"/>
        </w:rPr>
      </w:pP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0"/>
      </w:tblGrid>
      <w:tr w:rsidR="00845959" w:rsidTr="005921F5">
        <w:tc>
          <w:tcPr>
            <w:tcW w:w="9910" w:type="dxa"/>
            <w:tcBorders>
              <w:top w:val="single" w:sz="10" w:space="0" w:color="3D1A6E"/>
              <w:left w:val="single" w:sz="10" w:space="0" w:color="3D1A6E"/>
              <w:bottom w:val="nil"/>
              <w:right w:val="single" w:sz="10" w:space="0" w:color="3D1A6E"/>
            </w:tcBorders>
            <w:shd w:val="clear" w:color="auto" w:fill="3D1A6E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845959" w:rsidRPr="000A51E3" w:rsidRDefault="00877AA0" w:rsidP="000A51E3">
            <w:pPr>
              <w:keepNext/>
            </w:pPr>
            <w:r w:rsidRPr="000A51E3">
              <w:rPr>
                <w:rFonts w:ascii="Calibri" w:eastAsia="Calibri" w:hAnsi="Calibri" w:cs="Calibri"/>
                <w:b/>
                <w:bCs/>
                <w:color w:val="FFFFFF"/>
                <w:szCs w:val="23"/>
              </w:rPr>
              <w:t>Ogólne zasady pracy</w:t>
            </w:r>
          </w:p>
        </w:tc>
      </w:tr>
      <w:tr w:rsidR="00845959" w:rsidTr="005921F5">
        <w:tc>
          <w:tcPr>
            <w:tcW w:w="9910" w:type="dxa"/>
            <w:tcBorders>
              <w:top w:val="nil"/>
              <w:left w:val="single" w:sz="10" w:space="0" w:color="3D1A6E"/>
              <w:bottom w:val="single" w:sz="10" w:space="0" w:color="3D1A6E"/>
              <w:right w:val="single" w:sz="10" w:space="0" w:color="3D1A6E"/>
            </w:tcBorders>
            <w:shd w:val="clear" w:color="auto" w:fill="ED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45959" w:rsidRDefault="00877AA0">
            <w:pPr>
              <w:spacing w:before="40" w:after="65"/>
            </w:pPr>
            <w:r>
              <w:rPr>
                <w:color w:val="1E1E2E"/>
              </w:rPr>
              <w:t>Pracujecie</w:t>
            </w:r>
            <w:r w:rsidR="005921F5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 xml:space="preserve">stałych parach przez całe zajęcia. Ćwiczenie 4 jest </w:t>
            </w:r>
            <w:r w:rsidR="00CE3C7B">
              <w:rPr>
                <w:color w:val="1E1E2E"/>
              </w:rPr>
              <w:t>wyjątkiem</w:t>
            </w:r>
            <w:r>
              <w:rPr>
                <w:color w:val="1E1E2E"/>
              </w:rPr>
              <w:t>: syntetyczne mapy można tworzyć indywidualnie lub</w:t>
            </w:r>
            <w:r w:rsidR="005921F5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parach,</w:t>
            </w:r>
            <w:r w:rsidR="005921F5">
              <w:rPr>
                <w:color w:val="1E1E2E"/>
              </w:rPr>
              <w:t xml:space="preserve"> a </w:t>
            </w:r>
            <w:r>
              <w:rPr>
                <w:color w:val="1E1E2E"/>
              </w:rPr>
              <w:t>potem porównywać</w:t>
            </w:r>
            <w:r w:rsidR="005921F5">
              <w:rPr>
                <w:color w:val="1E1E2E"/>
              </w:rPr>
              <w:t xml:space="preserve"> z </w:t>
            </w:r>
            <w:r>
              <w:rPr>
                <w:color w:val="1E1E2E"/>
              </w:rPr>
              <w:t>innymi.</w:t>
            </w:r>
          </w:p>
          <w:p w:rsidR="00845959" w:rsidRDefault="00877AA0">
            <w:pPr>
              <w:spacing w:before="40" w:after="65"/>
            </w:pPr>
            <w:r>
              <w:rPr>
                <w:color w:val="1E1E2E"/>
              </w:rPr>
              <w:t>Nie zniechęcajcie się matematyką. Obliczenia</w:t>
            </w:r>
            <w:r w:rsidR="005921F5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tym ćwiczeniu</w:t>
            </w:r>
            <w:r w:rsidR="005921F5">
              <w:rPr>
                <w:color w:val="1E1E2E"/>
              </w:rPr>
              <w:t xml:space="preserve"> są </w:t>
            </w:r>
            <w:r>
              <w:rPr>
                <w:color w:val="1E1E2E"/>
              </w:rPr>
              <w:t>proste (</w:t>
            </w:r>
            <w:r w:rsidR="00CE3C7B">
              <w:rPr>
                <w:color w:val="1E1E2E"/>
              </w:rPr>
              <w:t>mnożenie</w:t>
            </w:r>
            <w:r>
              <w:rPr>
                <w:color w:val="1E1E2E"/>
              </w:rPr>
              <w:t>, dzielenie, potęgowanie). Każdy krok jest szczegółowo opisany</w:t>
            </w:r>
            <w:r w:rsidR="005921F5">
              <w:rPr>
                <w:color w:val="1E1E2E"/>
              </w:rPr>
              <w:t xml:space="preserve"> z </w:t>
            </w:r>
            <w:r>
              <w:rPr>
                <w:color w:val="1E1E2E"/>
              </w:rPr>
              <w:t>przykładami.</w:t>
            </w:r>
          </w:p>
          <w:p w:rsidR="00845959" w:rsidRDefault="00877AA0">
            <w:pPr>
              <w:spacing w:before="40" w:after="65"/>
            </w:pPr>
            <w:r>
              <w:rPr>
                <w:color w:val="1E1E2E"/>
              </w:rPr>
              <w:t>Celem nie jest uzyskanie idealnych wyników, lecz zrozumienie:</w:t>
            </w:r>
            <w:r w:rsidR="005921F5">
              <w:rPr>
                <w:color w:val="1E1E2E"/>
              </w:rPr>
              <w:t xml:space="preserve"> co </w:t>
            </w:r>
            <w:r>
              <w:rPr>
                <w:color w:val="1E1E2E"/>
              </w:rPr>
              <w:t>model mówi</w:t>
            </w:r>
            <w:r w:rsidR="005921F5">
              <w:rPr>
                <w:color w:val="1E1E2E"/>
              </w:rPr>
              <w:t xml:space="preserve"> o </w:t>
            </w:r>
            <w:r>
              <w:rPr>
                <w:color w:val="1E1E2E"/>
              </w:rPr>
              <w:t>danych</w:t>
            </w:r>
            <w:r w:rsidR="005921F5">
              <w:rPr>
                <w:color w:val="1E1E2E"/>
              </w:rPr>
              <w:t xml:space="preserve"> i </w:t>
            </w:r>
            <w:r>
              <w:rPr>
                <w:color w:val="1E1E2E"/>
              </w:rPr>
              <w:t xml:space="preserve">gdzie model zawodzi. </w:t>
            </w:r>
            <w:r w:rsidR="00CE3C7B">
              <w:rPr>
                <w:color w:val="1E1E2E"/>
              </w:rPr>
              <w:t>Rozbieżności</w:t>
            </w:r>
            <w:r>
              <w:rPr>
                <w:color w:val="1E1E2E"/>
              </w:rPr>
              <w:t xml:space="preserve"> między modelem</w:t>
            </w:r>
            <w:r w:rsidR="005921F5">
              <w:rPr>
                <w:color w:val="1E1E2E"/>
              </w:rPr>
              <w:t xml:space="preserve"> a </w:t>
            </w:r>
            <w:r>
              <w:rPr>
                <w:color w:val="1E1E2E"/>
              </w:rPr>
              <w:t>danymi</w:t>
            </w:r>
            <w:r w:rsidR="005921F5">
              <w:rPr>
                <w:color w:val="1E1E2E"/>
              </w:rPr>
              <w:t xml:space="preserve"> są </w:t>
            </w:r>
            <w:r>
              <w:rPr>
                <w:color w:val="1E1E2E"/>
              </w:rPr>
              <w:t>tak samo interesujące jak zgodności.</w:t>
            </w:r>
          </w:p>
        </w:tc>
      </w:tr>
    </w:tbl>
    <w:p w:rsidR="00845959" w:rsidRDefault="00877AA0" w:rsidP="00995682">
      <w:pPr>
        <w:pStyle w:val="Nagwek2"/>
        <w:spacing w:before="120"/>
      </w:pPr>
      <w:r>
        <w:t>Ćwiczenie 1: Dopasowanie modelu dryfu decyzji</w:t>
      </w:r>
      <w:r w:rsidR="005921F5">
        <w:t xml:space="preserve"> do </w:t>
      </w:r>
      <w:r>
        <w:t>danych Stroopa</w:t>
      </w:r>
    </w:p>
    <w:p w:rsidR="00845959" w:rsidRDefault="00877AA0">
      <w:pPr>
        <w:spacing w:before="60" w:after="110"/>
        <w:jc w:val="both"/>
      </w:pPr>
      <w:r>
        <w:rPr>
          <w:color w:val="1E1E2E"/>
        </w:rPr>
        <w:t>Tabela 1 zawiera dane</w:t>
      </w:r>
      <w:r w:rsidR="005921F5">
        <w:rPr>
          <w:color w:val="1E1E2E"/>
        </w:rPr>
        <w:t xml:space="preserve"> z </w:t>
      </w:r>
      <w:r>
        <w:rPr>
          <w:color w:val="1E1E2E"/>
        </w:rPr>
        <w:t xml:space="preserve">zadania Stroopa (12 uczestników, warunki </w:t>
      </w:r>
      <w:r w:rsidR="00FE6E8E">
        <w:rPr>
          <w:color w:val="1E1E2E"/>
        </w:rPr>
        <w:t>zgodnym</w:t>
      </w:r>
      <w:r w:rsidR="005921F5">
        <w:rPr>
          <w:color w:val="1E1E2E"/>
        </w:rPr>
        <w:t xml:space="preserve"> i </w:t>
      </w:r>
      <w:r w:rsidR="00FE6E8E">
        <w:rPr>
          <w:color w:val="1E1E2E"/>
        </w:rPr>
        <w:t>niezgodnym</w:t>
      </w:r>
      <w:r>
        <w:rPr>
          <w:color w:val="1E1E2E"/>
        </w:rPr>
        <w:t xml:space="preserve">). Twoim celem jest rozumienie, jak parametry DDM </w:t>
      </w:r>
      <w:r w:rsidR="00C2787C">
        <w:rPr>
          <w:color w:val="1E1E2E"/>
        </w:rPr>
        <w:t>przekładają</w:t>
      </w:r>
      <w:r>
        <w:rPr>
          <w:color w:val="1E1E2E"/>
        </w:rPr>
        <w:t xml:space="preserve"> się</w:t>
      </w:r>
      <w:r w:rsidR="005921F5">
        <w:rPr>
          <w:color w:val="1E1E2E"/>
        </w:rPr>
        <w:t xml:space="preserve"> na </w:t>
      </w:r>
      <w:r>
        <w:rPr>
          <w:color w:val="1E1E2E"/>
        </w:rPr>
        <w:t>obserwowalne miary (RT, dokładność)</w:t>
      </w:r>
      <w:r w:rsidR="005921F5">
        <w:rPr>
          <w:color w:val="1E1E2E"/>
        </w:rPr>
        <w:t xml:space="preserve"> i </w:t>
      </w:r>
      <w:r>
        <w:rPr>
          <w:color w:val="1E1E2E"/>
        </w:rPr>
        <w:t xml:space="preserve">ręczne </w:t>
      </w:r>
      <w:r w:rsidR="002961D7">
        <w:rPr>
          <w:color w:val="1E1E2E"/>
        </w:rPr>
        <w:t>wypróbowanie</w:t>
      </w:r>
      <w:r>
        <w:rPr>
          <w:color w:val="1E1E2E"/>
        </w:rPr>
        <w:t xml:space="preserve">, </w:t>
      </w:r>
      <w:r w:rsidR="002961D7">
        <w:rPr>
          <w:color w:val="1E1E2E"/>
        </w:rPr>
        <w:t>które</w:t>
      </w:r>
      <w:r>
        <w:rPr>
          <w:color w:val="1E1E2E"/>
        </w:rPr>
        <w:t xml:space="preserve"> ustawienia parametrów dobrze opisują dane.</w:t>
      </w:r>
    </w:p>
    <w:p w:rsidR="00845959" w:rsidRPr="00CE3C7B" w:rsidRDefault="00845959">
      <w:pPr>
        <w:rPr>
          <w:sz w:val="2"/>
        </w:rPr>
      </w:pPr>
    </w:p>
    <w:p w:rsidR="00845959" w:rsidRDefault="00877AA0" w:rsidP="00FA1D52">
      <w:pPr>
        <w:keepNext/>
        <w:spacing w:before="60" w:after="110"/>
        <w:jc w:val="both"/>
      </w:pPr>
      <w:r>
        <w:rPr>
          <w:color w:val="6B3FA0"/>
          <w:sz w:val="20"/>
          <w:szCs w:val="20"/>
        </w:rPr>
        <w:t>Tabela 1. Dane</w:t>
      </w:r>
      <w:r w:rsidR="005921F5">
        <w:rPr>
          <w:color w:val="6B3FA0"/>
          <w:sz w:val="20"/>
          <w:szCs w:val="20"/>
        </w:rPr>
        <w:t xml:space="preserve"> RT z </w:t>
      </w:r>
      <w:r>
        <w:rPr>
          <w:color w:val="6B3FA0"/>
          <w:sz w:val="20"/>
          <w:szCs w:val="20"/>
        </w:rPr>
        <w:t xml:space="preserve">zadania Stroopa (warunki </w:t>
      </w:r>
      <w:r w:rsidR="00FE6E8E">
        <w:rPr>
          <w:color w:val="6B3FA0"/>
          <w:sz w:val="20"/>
          <w:szCs w:val="20"/>
        </w:rPr>
        <w:t>zgodnym</w:t>
      </w:r>
      <w:r w:rsidR="005921F5">
        <w:rPr>
          <w:color w:val="6B3FA0"/>
          <w:sz w:val="20"/>
          <w:szCs w:val="20"/>
        </w:rPr>
        <w:t xml:space="preserve"> i </w:t>
      </w:r>
      <w:r w:rsidR="00FE6E8E">
        <w:rPr>
          <w:color w:val="6B3FA0"/>
          <w:sz w:val="20"/>
          <w:szCs w:val="20"/>
        </w:rPr>
        <w:t>niezgodnym</w:t>
      </w:r>
      <w:r>
        <w:rPr>
          <w:color w:val="6B3FA0"/>
          <w:sz w:val="20"/>
          <w:szCs w:val="20"/>
        </w:rPr>
        <w:t>,</w:t>
      </w:r>
      <w:r w:rsidR="005921F5">
        <w:rPr>
          <w:color w:val="6B3FA0"/>
          <w:sz w:val="20"/>
          <w:szCs w:val="20"/>
        </w:rPr>
        <w:t xml:space="preserve"> n </w:t>
      </w:r>
      <w:r>
        <w:rPr>
          <w:color w:val="6B3FA0"/>
          <w:sz w:val="20"/>
          <w:szCs w:val="20"/>
        </w:rPr>
        <w:t>= 12)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5"/>
        <w:gridCol w:w="1396"/>
        <w:gridCol w:w="1396"/>
        <w:gridCol w:w="1396"/>
        <w:gridCol w:w="1396"/>
        <w:gridCol w:w="1396"/>
        <w:gridCol w:w="1538"/>
      </w:tblGrid>
      <w:tr w:rsidR="00845959" w:rsidTr="00F06709">
        <w:trPr>
          <w:tblHeader/>
        </w:trPr>
        <w:tc>
          <w:tcPr>
            <w:tcW w:w="1395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Pr="00995682" w:rsidRDefault="00877AA0">
            <w:pPr>
              <w:jc w:val="center"/>
              <w:rPr>
                <w:spacing w:val="-10"/>
              </w:rPr>
            </w:pPr>
            <w:r w:rsidRPr="00995682">
              <w:rPr>
                <w:rFonts w:ascii="Calibri" w:eastAsia="Calibri" w:hAnsi="Calibri" w:cs="Calibri"/>
                <w:b/>
                <w:bCs/>
                <w:color w:val="FFFFFF"/>
                <w:spacing w:val="-10"/>
                <w:sz w:val="20"/>
                <w:szCs w:val="20"/>
              </w:rPr>
              <w:t>Uczestnik</w:t>
            </w:r>
          </w:p>
        </w:tc>
        <w:tc>
          <w:tcPr>
            <w:tcW w:w="1396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Pr="00995682" w:rsidRDefault="00877AA0">
            <w:pPr>
              <w:jc w:val="center"/>
              <w:rPr>
                <w:spacing w:val="-10"/>
              </w:rPr>
            </w:pPr>
            <w:r w:rsidRPr="00995682">
              <w:rPr>
                <w:rFonts w:ascii="Calibri" w:eastAsia="Calibri" w:hAnsi="Calibri" w:cs="Calibri"/>
                <w:b/>
                <w:bCs/>
                <w:color w:val="FFFFFF"/>
                <w:spacing w:val="-10"/>
                <w:sz w:val="20"/>
                <w:szCs w:val="20"/>
              </w:rPr>
              <w:t xml:space="preserve">RT </w:t>
            </w:r>
            <w:r w:rsidR="00FE6E8E">
              <w:rPr>
                <w:rFonts w:ascii="Calibri" w:eastAsia="Calibri" w:hAnsi="Calibri" w:cs="Calibri"/>
                <w:b/>
                <w:bCs/>
                <w:color w:val="FFFFFF"/>
                <w:spacing w:val="-10"/>
                <w:sz w:val="20"/>
                <w:szCs w:val="20"/>
              </w:rPr>
              <w:t>zgodnym</w:t>
            </w:r>
            <w:r w:rsidRPr="00995682">
              <w:rPr>
                <w:rFonts w:ascii="Calibri" w:eastAsia="Calibri" w:hAnsi="Calibri" w:cs="Calibri"/>
                <w:b/>
                <w:bCs/>
                <w:color w:val="FFFFFF"/>
                <w:spacing w:val="-10"/>
                <w:sz w:val="20"/>
                <w:szCs w:val="20"/>
              </w:rPr>
              <w:t xml:space="preserve"> (ms)</w:t>
            </w:r>
          </w:p>
        </w:tc>
        <w:tc>
          <w:tcPr>
            <w:tcW w:w="1396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Pr="00995682" w:rsidRDefault="00877AA0">
            <w:pPr>
              <w:jc w:val="center"/>
              <w:rPr>
                <w:spacing w:val="-10"/>
              </w:rPr>
            </w:pPr>
            <w:r w:rsidRPr="00995682">
              <w:rPr>
                <w:rFonts w:ascii="Calibri" w:eastAsia="Calibri" w:hAnsi="Calibri" w:cs="Calibri"/>
                <w:b/>
                <w:bCs/>
                <w:color w:val="FFFFFF"/>
                <w:spacing w:val="-10"/>
                <w:sz w:val="20"/>
                <w:szCs w:val="20"/>
              </w:rPr>
              <w:t xml:space="preserve">SD </w:t>
            </w:r>
            <w:r w:rsidR="00FE6E8E">
              <w:rPr>
                <w:rFonts w:ascii="Calibri" w:eastAsia="Calibri" w:hAnsi="Calibri" w:cs="Calibri"/>
                <w:b/>
                <w:bCs/>
                <w:color w:val="FFFFFF"/>
                <w:spacing w:val="-10"/>
                <w:sz w:val="20"/>
                <w:szCs w:val="20"/>
              </w:rPr>
              <w:t>zgodnym</w:t>
            </w:r>
          </w:p>
        </w:tc>
        <w:tc>
          <w:tcPr>
            <w:tcW w:w="1396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Pr="00995682" w:rsidRDefault="00877AA0">
            <w:pPr>
              <w:jc w:val="center"/>
              <w:rPr>
                <w:spacing w:val="-10"/>
              </w:rPr>
            </w:pPr>
            <w:r w:rsidRPr="00995682">
              <w:rPr>
                <w:rFonts w:ascii="Calibri" w:eastAsia="Calibri" w:hAnsi="Calibri" w:cs="Calibri"/>
                <w:b/>
                <w:bCs/>
                <w:color w:val="FFFFFF"/>
                <w:spacing w:val="-10"/>
                <w:sz w:val="20"/>
                <w:szCs w:val="20"/>
              </w:rPr>
              <w:t xml:space="preserve">RT </w:t>
            </w:r>
            <w:r w:rsidR="00FE6E8E">
              <w:rPr>
                <w:rFonts w:ascii="Calibri" w:eastAsia="Calibri" w:hAnsi="Calibri" w:cs="Calibri"/>
                <w:b/>
                <w:bCs/>
                <w:color w:val="FFFFFF"/>
                <w:spacing w:val="-10"/>
                <w:sz w:val="20"/>
                <w:szCs w:val="20"/>
              </w:rPr>
              <w:t>niezgodnym</w:t>
            </w:r>
            <w:r w:rsidRPr="00995682">
              <w:rPr>
                <w:rFonts w:ascii="Calibri" w:eastAsia="Calibri" w:hAnsi="Calibri" w:cs="Calibri"/>
                <w:b/>
                <w:bCs/>
                <w:color w:val="FFFFFF"/>
                <w:spacing w:val="-10"/>
                <w:sz w:val="20"/>
                <w:szCs w:val="20"/>
              </w:rPr>
              <w:t xml:space="preserve"> (ms)</w:t>
            </w:r>
          </w:p>
        </w:tc>
        <w:tc>
          <w:tcPr>
            <w:tcW w:w="1396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Pr="00995682" w:rsidRDefault="00877AA0">
            <w:pPr>
              <w:jc w:val="center"/>
              <w:rPr>
                <w:spacing w:val="-10"/>
              </w:rPr>
            </w:pPr>
            <w:r w:rsidRPr="00995682">
              <w:rPr>
                <w:rFonts w:ascii="Calibri" w:eastAsia="Calibri" w:hAnsi="Calibri" w:cs="Calibri"/>
                <w:b/>
                <w:bCs/>
                <w:color w:val="FFFFFF"/>
                <w:spacing w:val="-10"/>
                <w:sz w:val="20"/>
                <w:szCs w:val="20"/>
              </w:rPr>
              <w:t xml:space="preserve">SD </w:t>
            </w:r>
            <w:r w:rsidR="00FE6E8E">
              <w:rPr>
                <w:rFonts w:ascii="Calibri" w:eastAsia="Calibri" w:hAnsi="Calibri" w:cs="Calibri"/>
                <w:b/>
                <w:bCs/>
                <w:color w:val="FFFFFF"/>
                <w:spacing w:val="-10"/>
                <w:sz w:val="20"/>
                <w:szCs w:val="20"/>
              </w:rPr>
              <w:t>niezgodnym</w:t>
            </w:r>
          </w:p>
        </w:tc>
        <w:tc>
          <w:tcPr>
            <w:tcW w:w="1396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Pr="00995682" w:rsidRDefault="00877AA0">
            <w:pPr>
              <w:jc w:val="center"/>
              <w:rPr>
                <w:spacing w:val="-10"/>
              </w:rPr>
            </w:pPr>
            <w:r w:rsidRPr="00995682">
              <w:rPr>
                <w:rFonts w:ascii="Calibri" w:eastAsia="Calibri" w:hAnsi="Calibri" w:cs="Calibri"/>
                <w:b/>
                <w:bCs/>
                <w:color w:val="FFFFFF"/>
                <w:spacing w:val="-10"/>
                <w:sz w:val="20"/>
                <w:szCs w:val="20"/>
              </w:rPr>
              <w:t>delta-RT (ms)</w:t>
            </w:r>
          </w:p>
        </w:tc>
        <w:tc>
          <w:tcPr>
            <w:tcW w:w="153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Pr="00995682" w:rsidRDefault="00877AA0">
            <w:pPr>
              <w:jc w:val="center"/>
              <w:rPr>
                <w:spacing w:val="-10"/>
              </w:rPr>
            </w:pPr>
            <w:r w:rsidRPr="00995682">
              <w:rPr>
                <w:rFonts w:ascii="Calibri" w:eastAsia="Calibri" w:hAnsi="Calibri" w:cs="Calibri"/>
                <w:b/>
                <w:bCs/>
                <w:color w:val="FFFFFF"/>
                <w:spacing w:val="-10"/>
                <w:sz w:val="20"/>
                <w:szCs w:val="20"/>
              </w:rPr>
              <w:t>% bledow incon.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512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578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89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66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498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72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561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63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527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65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592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102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65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P04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541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81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618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113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77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P05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489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554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84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65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P06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518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74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587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69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P07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534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83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612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118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78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P08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505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69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572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P09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552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88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631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122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79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P10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496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64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558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87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62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P11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523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77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591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104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P12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509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71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576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93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SREDNIA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517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73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586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99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6,2</w:t>
            </w:r>
          </w:p>
        </w:tc>
      </w:tr>
      <w:tr w:rsidR="00845959" w:rsidTr="00F06709">
        <w:tc>
          <w:tcPr>
            <w:tcW w:w="1395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Pr="00995682" w:rsidRDefault="00877AA0">
            <w:pPr>
              <w:rPr>
                <w:spacing w:val="-8"/>
              </w:rPr>
            </w:pPr>
            <w:r w:rsidRPr="00995682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SD (miedzy ucz.)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18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24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13</w:t>
            </w:r>
          </w:p>
        </w:tc>
        <w:tc>
          <w:tcPr>
            <w:tcW w:w="13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53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2,0</w:t>
            </w:r>
          </w:p>
        </w:tc>
      </w:tr>
    </w:tbl>
    <w:p w:rsidR="00845959" w:rsidRPr="005921F5" w:rsidRDefault="00845959">
      <w:pPr>
        <w:rPr>
          <w:sz w:val="2"/>
        </w:rPr>
      </w:pPr>
    </w:p>
    <w:p w:rsidR="00845959" w:rsidRDefault="00877AA0" w:rsidP="007E7675">
      <w:pPr>
        <w:pStyle w:val="Nagwek2"/>
      </w:pPr>
      <w:r>
        <w:t>Instrukcja krok</w:t>
      </w:r>
      <w:r w:rsidR="005921F5">
        <w:t xml:space="preserve"> po </w:t>
      </w:r>
      <w:r>
        <w:t>kroku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353"/>
      </w:tblGrid>
      <w:tr w:rsidR="00845959" w:rsidTr="00F06709">
        <w:tc>
          <w:tcPr>
            <w:tcW w:w="560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1</w:t>
            </w:r>
          </w:p>
        </w:tc>
        <w:tc>
          <w:tcPr>
            <w:tcW w:w="9353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Default="00877AA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Oblicz rozkład</w:t>
            </w:r>
            <w:r w:rsidR="005921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RT 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porównaj warunki</w:t>
            </w:r>
          </w:p>
          <w:p w:rsidR="00845959" w:rsidRPr="002E0C0F" w:rsidRDefault="00877AA0" w:rsidP="002E0C0F">
            <w:pPr>
              <w:spacing w:before="28" w:after="38"/>
              <w:rPr>
                <w:rFonts w:asciiTheme="minorHAnsi" w:hAnsiTheme="minorHAnsi" w:cstheme="minorHAnsi"/>
              </w:rPr>
            </w:pP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Na podstawie Tabeli 1 (wier</w:t>
            </w:r>
            <w:r w:rsidR="00C07B0D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sze P01–P12, bez wiersza SREDNIĄ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) oblicz:</w:t>
            </w:r>
          </w:p>
          <w:p w:rsidR="007345B6" w:rsidRDefault="002E0C0F" w:rsidP="002E0C0F">
            <w:pPr>
              <w:spacing w:before="28" w:after="38"/>
              <w:rPr>
                <w:rFonts w:asciiTheme="minorHAnsi" w:hAnsiTheme="minorHAnsi" w:cstheme="minorHAnsi"/>
              </w:rPr>
            </w:pPr>
            <w:r w:rsidRPr="009B13E5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 xml:space="preserve">Warunek </w:t>
            </w:r>
            <w:r w:rsidR="009B13E5" w:rsidRPr="009B13E5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>zgodny</w:t>
            </w:r>
            <w:r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: średnią (M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vertAlign w:val="subscript"/>
              </w:rPr>
              <w:t>con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)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odchylenie standardowe (SD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vertAlign w:val="subscript"/>
              </w:rPr>
              <w:t>con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)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12 wartości RT.</w:t>
            </w:r>
            <w:r w:rsidR="005921F5" w:rsidRPr="002E0C0F">
              <w:rPr>
                <w:rFonts w:asciiTheme="minorHAnsi" w:hAnsiTheme="minorHAnsi" w:cstheme="minorHAnsi"/>
              </w:rPr>
              <w:t xml:space="preserve"> </w:t>
            </w:r>
          </w:p>
          <w:p w:rsidR="00845959" w:rsidRPr="002E0C0F" w:rsidRDefault="002E0C0F" w:rsidP="002E0C0F">
            <w:pPr>
              <w:spacing w:before="28" w:after="38"/>
              <w:rPr>
                <w:rFonts w:asciiTheme="minorHAnsi" w:hAnsiTheme="minorHAnsi" w:cstheme="minorHAnsi"/>
              </w:rPr>
            </w:pPr>
            <w:r w:rsidRPr="007345B6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 xml:space="preserve">Warunek </w:t>
            </w:r>
            <w:r w:rsidR="007345B6" w:rsidRPr="007345B6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>niezgodny</w:t>
            </w:r>
            <w:r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: średnią (M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vertAlign w:val="subscript"/>
              </w:rPr>
              <w:t>incon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)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SD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vertAlign w:val="subscript"/>
              </w:rPr>
              <w:t>incon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12 wartości RT.</w:t>
            </w:r>
          </w:p>
          <w:p w:rsidR="002B3429" w:rsidRDefault="00877AA0" w:rsidP="002E0C0F">
            <w:pPr>
              <w:spacing w:before="28" w:after="38"/>
              <w:rPr>
                <w:rFonts w:asciiTheme="minorHAnsi" w:hAnsiTheme="minorHAnsi" w:cstheme="minorHAnsi"/>
              </w:rPr>
            </w:pP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Porównaj swoje obliczenia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wierszem SREDNIA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Tabeli 1 (tam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są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podane wartości wzorcowe).</w:t>
            </w:r>
            <w:r w:rsidR="005921F5" w:rsidRPr="002E0C0F">
              <w:rPr>
                <w:rFonts w:asciiTheme="minorHAnsi" w:hAnsiTheme="minorHAnsi" w:cstheme="minorHAnsi"/>
              </w:rPr>
              <w:t xml:space="preserve"> </w:t>
            </w:r>
          </w:p>
          <w:p w:rsidR="00845959" w:rsidRDefault="002E0C0F" w:rsidP="002E0C0F">
            <w:pPr>
              <w:spacing w:before="28" w:after="38"/>
            </w:pPr>
            <w:r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Oblicz stosunek SD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vertAlign w:val="subscript"/>
              </w:rPr>
              <w:t>incon</w:t>
            </w:r>
            <w:r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/ SD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vertAlign w:val="subscript"/>
              </w:rPr>
              <w:t>con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. Wartość większa niż 1,0 oznacza,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że 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warunek </w:t>
            </w:r>
            <w:r w:rsidR="00FE6E8E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niezgodnym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jest bardziej zmienny. Wpisz wynik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="00877AA0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sekcji 4.1.</w:t>
            </w:r>
          </w:p>
        </w:tc>
      </w:tr>
    </w:tbl>
    <w:p w:rsidR="00845959" w:rsidRDefault="00845959"/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353"/>
      </w:tblGrid>
      <w:tr w:rsidR="00845959" w:rsidTr="00F06709">
        <w:tc>
          <w:tcPr>
            <w:tcW w:w="560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2</w:t>
            </w:r>
          </w:p>
        </w:tc>
        <w:tc>
          <w:tcPr>
            <w:tcW w:w="9353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Pr="002E0C0F" w:rsidRDefault="00877AA0">
            <w:pPr>
              <w:spacing w:after="50"/>
              <w:rPr>
                <w:rFonts w:asciiTheme="minorHAnsi" w:hAnsiTheme="minorHAnsi" w:cstheme="minorHAnsi"/>
              </w:rPr>
            </w:pPr>
            <w:r w:rsidRPr="002E0C0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Zinterpretuj dane</w:t>
            </w:r>
            <w:r w:rsidR="005921F5" w:rsidRPr="002E0C0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 xml:space="preserve"> w </w:t>
            </w:r>
            <w:r w:rsidRPr="002E0C0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języku DDM – który parametr się zmienia?</w:t>
            </w:r>
          </w:p>
          <w:p w:rsidR="00845959" w:rsidRPr="002E0C0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DDM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ma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kilka parametrów, które mogą wyjaśnić różnicę między warunkami. Przeanalizuj każdą hipotezę:</w:t>
            </w:r>
          </w:p>
          <w:p w:rsidR="00845959" w:rsidRPr="002E0C0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2E0C0F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>Hipoteza</w:t>
            </w:r>
            <w:r w:rsidR="005921F5" w:rsidRPr="002E0C0F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 xml:space="preserve"> A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– niższy </w:t>
            </w:r>
            <w:r w:rsidR="00705B85" w:rsidRPr="00705B85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współczynnik 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dryfu (v)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warunku </w:t>
            </w:r>
            <w:r w:rsidR="00FE6E8E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niezgodnym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: trudniejsza selekcja informacji powoduje wolniejszą akumulację dowodów. Przewidywanie: dłuższy średni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RT i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wyższy % błędów.</w:t>
            </w:r>
          </w:p>
          <w:p w:rsidR="00845959" w:rsidRPr="002E0C0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2E0C0F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>Hipoteza</w:t>
            </w:r>
            <w:r w:rsidR="005921F5" w:rsidRPr="002E0C0F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 xml:space="preserve"> B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– wyższy próg decyzji (a)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warunku </w:t>
            </w:r>
            <w:r w:rsidR="00FE6E8E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niezgodnym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: uczestnik wymaga więcej dowodów, zanim odpowie. Przewidywanie: dłuższy RT, ale niższy % błędów.</w:t>
            </w:r>
          </w:p>
          <w:p w:rsidR="00845959" w:rsidRDefault="00877AA0">
            <w:pPr>
              <w:spacing w:before="28" w:after="38"/>
            </w:pP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Patrz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na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dane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Tabeli 1: średni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RT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jest dłuższy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warunku </w:t>
            </w:r>
            <w:r w:rsidR="00FE6E8E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niezgodnym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(586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vs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517 ms), ale % błędów też jest wyższy (6,2%). Która hipoteza (A czy B) lepiej pasuje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tych danych? Wpisz odpowiedź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sekcji 4.1.</w:t>
            </w:r>
          </w:p>
        </w:tc>
      </w:tr>
    </w:tbl>
    <w:p w:rsidR="00845959" w:rsidRDefault="00845959"/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353"/>
      </w:tblGrid>
      <w:tr w:rsidR="00845959" w:rsidTr="00F92DAC">
        <w:tc>
          <w:tcPr>
            <w:tcW w:w="560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3</w:t>
            </w:r>
          </w:p>
        </w:tc>
        <w:tc>
          <w:tcPr>
            <w:tcW w:w="9353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Default="00877AA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Symulacja ręczna: oblicz przewidywany średni</w:t>
            </w:r>
            <w:r w:rsidR="005921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RT z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DDM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DDM przewiduje średni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RT </w:t>
            </w:r>
            <w:r w:rsidR="00C50C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według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wzoru uproszczonego (Ratcliff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McKoon, 2008):</w:t>
            </w:r>
          </w:p>
          <w:p w:rsidR="00845959" w:rsidRPr="00282050" w:rsidRDefault="00F92DAC">
            <w:pPr>
              <w:spacing w:before="28" w:after="38"/>
              <w:rPr>
                <w:rFonts w:asciiTheme="minorHAnsi" w:hAnsiTheme="minorHAnsi" w:cstheme="min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RT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_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śr= T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^22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 xml:space="preserve">+ 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(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 xml:space="preserve"> / 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2v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)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 xml:space="preserve">· 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[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1 – e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^(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-2vz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/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a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^2 )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 xml:space="preserve"> </m:t>
                </m:r>
                <m:r>
                  <w:rPr>
                    <w:rFonts w:ascii="Cambria Math" w:hAnsi="Cambria Math" w:cstheme="minorHAnsi"/>
                    <w:color w:val="1E1E2E"/>
                    <w:sz w:val="21"/>
                    <w:szCs w:val="21"/>
                  </w:rPr>
                  <m:t>]</m:t>
                </m:r>
              </m:oMath>
            </m:oMathPara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Dla warunku </w:t>
            </w:r>
            <w:r w:rsidR="00FE6E8E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zgodnym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: przyjmij </w:t>
            </w:r>
            <w:r w:rsidR="008E3F61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</w:t>
            </w:r>
            <w:r w:rsidR="008E3F61" w:rsidRPr="008E3F61">
              <w:rPr>
                <w:rFonts w:asciiTheme="minorHAnsi" w:hAnsiTheme="minorHAnsi" w:cstheme="minorHAnsi"/>
                <w:color w:val="1E1E2E"/>
                <w:sz w:val="21"/>
                <w:szCs w:val="21"/>
                <w:vertAlign w:val="subscript"/>
              </w:rPr>
              <w:t>0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= 200 ms,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v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= 0,35,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a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= 0,12,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= a/2 = 0,06.</w:t>
            </w:r>
          </w:p>
          <w:p w:rsidR="006A1391" w:rsidRDefault="00877AA0">
            <w:pPr>
              <w:spacing w:before="28" w:after="38"/>
              <w:rPr>
                <w:rFonts w:asciiTheme="minorHAnsi" w:hAnsiTheme="minorHAnsi" w:cstheme="minorHAnsi"/>
                <w:color w:val="1E1E2E"/>
                <w:sz w:val="21"/>
                <w:szCs w:val="21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Wylicz krok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po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kroku: </w:t>
            </w:r>
          </w:p>
          <w:p w:rsidR="00282050" w:rsidRDefault="00877AA0">
            <w:pPr>
              <w:spacing w:before="28" w:after="38"/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</w:pP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 xml:space="preserve">(a) 2v = 0,70; </w:t>
            </w:r>
          </w:p>
          <w:p w:rsidR="00282050" w:rsidRDefault="00877AA0">
            <w:pPr>
              <w:spacing w:before="28" w:after="38"/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</w:pP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 xml:space="preserve">(b) 2vz/a² = 0,70 × 0,06 / 0,0144 = 2,92; </w:t>
            </w:r>
          </w:p>
          <w:p w:rsidR="002E0C0F" w:rsidRPr="002E0C0F" w:rsidRDefault="00877AA0">
            <w:pPr>
              <w:spacing w:before="28" w:after="38"/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</w:pP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 xml:space="preserve">(c) e^(−2,92) ≈ 0,054; </w:t>
            </w:r>
          </w:p>
          <w:p w:rsidR="00282050" w:rsidRDefault="00877AA0">
            <w:pPr>
              <w:spacing w:before="28" w:after="38"/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</w:pP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 xml:space="preserve">(d) 1 – 0,054 = 0,946; </w:t>
            </w:r>
          </w:p>
          <w:p w:rsidR="00282050" w:rsidRDefault="00877AA0">
            <w:pPr>
              <w:spacing w:before="28" w:after="38"/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</w:pP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 xml:space="preserve">(e) a/(2v) = 0,12/0,70 = 0,171 s; </w:t>
            </w:r>
          </w:p>
          <w:p w:rsidR="00845959" w:rsidRPr="002E0C0F" w:rsidRDefault="00877AA0">
            <w:pPr>
              <w:spacing w:before="28" w:after="38"/>
              <w:rPr>
                <w:rFonts w:asciiTheme="minorHAnsi" w:hAnsiTheme="minorHAnsi" w:cstheme="minorHAnsi"/>
                <w:lang w:val="en-US"/>
              </w:rPr>
            </w:pP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>(f)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 xml:space="preserve"> RT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>= 0,200 + 0,171 × 0,946 = 0,362</w:t>
            </w:r>
            <w:r w:rsidR="005921F5"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 xml:space="preserve"> s </w:t>
            </w:r>
            <w:r w:rsidRPr="002E0C0F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>= 362 ms.</w:t>
            </w:r>
          </w:p>
          <w:p w:rsidR="00845959" w:rsidRDefault="00877AA0" w:rsidP="006A1391">
            <w:pPr>
              <w:spacing w:before="28" w:after="38"/>
            </w:pPr>
            <w:r w:rsidRPr="00431D46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>Uwaga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: wynik 362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ms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jest niższy niż obserwowane 517 ms. Oznacza to,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że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nasze założone parametry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są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złe lub uproszczenie modelu nie oddaje pełnego obrazu. Spróbuj powiększyć </w:t>
            </w:r>
            <w:r w:rsidR="008E3F61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</w:t>
            </w:r>
            <w:r w:rsidR="008E3F61" w:rsidRPr="008E3F61">
              <w:rPr>
                <w:rFonts w:asciiTheme="minorHAnsi" w:hAnsiTheme="minorHAnsi" w:cstheme="minorHAnsi"/>
                <w:color w:val="1E1E2E"/>
                <w:sz w:val="21"/>
                <w:szCs w:val="21"/>
                <w:vertAlign w:val="subscript"/>
              </w:rPr>
              <w:t>0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350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ms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(realistyczne dla nazywania koloru)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ponownie oblicz. Które </w:t>
            </w:r>
            <w:r w:rsidR="008E3F61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</w:t>
            </w:r>
            <w:r w:rsidR="008E3F61" w:rsidRPr="008E3F61">
              <w:rPr>
                <w:rFonts w:asciiTheme="minorHAnsi" w:hAnsiTheme="minorHAnsi" w:cstheme="minorHAnsi"/>
                <w:color w:val="1E1E2E"/>
                <w:sz w:val="21"/>
                <w:szCs w:val="21"/>
                <w:vertAlign w:val="subscript"/>
              </w:rPr>
              <w:t>0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daje wynik bliższy 517 ms?</w:t>
            </w:r>
          </w:p>
        </w:tc>
      </w:tr>
    </w:tbl>
    <w:p w:rsidR="00845959" w:rsidRDefault="00845959"/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353"/>
      </w:tblGrid>
      <w:tr w:rsidR="00845959" w:rsidTr="00F92DAC">
        <w:tc>
          <w:tcPr>
            <w:tcW w:w="560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4</w:t>
            </w:r>
          </w:p>
        </w:tc>
        <w:tc>
          <w:tcPr>
            <w:tcW w:w="9353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Default="00877AA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 xml:space="preserve">Oblicz przwidywany delta-RT dla warunku </w:t>
            </w:r>
            <w:r w:rsidR="00FE6E8E">
              <w:rPr>
                <w:rFonts w:ascii="Calibri" w:eastAsia="Calibri" w:hAnsi="Calibri" w:cs="Calibri"/>
                <w:b/>
                <w:bCs/>
                <w:color w:val="C47A00"/>
              </w:rPr>
              <w:t>niezgodnym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Dla warunku </w:t>
            </w:r>
            <w:r w:rsidR="00FE6E8E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niezgodnym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przyjmij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tę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samą </w:t>
            </w:r>
            <w:r w:rsidR="008E3F61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</w:t>
            </w:r>
            <w:r w:rsidR="008E3F61" w:rsidRPr="008E3F61">
              <w:rPr>
                <w:rFonts w:asciiTheme="minorHAnsi" w:hAnsiTheme="minorHAnsi" w:cstheme="minorHAnsi"/>
                <w:color w:val="1E1E2E"/>
                <w:sz w:val="21"/>
                <w:szCs w:val="21"/>
                <w:vertAlign w:val="subscript"/>
              </w:rPr>
              <w:t>0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co w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kroku 3, ale zmniejsz </w:t>
            </w:r>
            <w:r w:rsidR="000805CB" w:rsidRPr="000805CB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współczynnik 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dryfu: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v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= 0,22 (niższy,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bo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trudniejsza selekcja). Zachowaj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a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= 0,12,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= 0,06.</w:t>
            </w:r>
          </w:p>
          <w:p w:rsidR="00845959" w:rsidRPr="00F92DAC" w:rsidRDefault="006A1391">
            <w:pPr>
              <w:spacing w:before="28" w:after="3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Oblicz </w:t>
            </w:r>
            <w:r w:rsidRPr="00E656B5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>RT</w:t>
            </w:r>
            <w:r w:rsidR="00877AA0" w:rsidRPr="00E656B5">
              <w:rPr>
                <w:rFonts w:asciiTheme="minorHAnsi" w:hAnsiTheme="minorHAnsi" w:cstheme="minorHAnsi"/>
                <w:b/>
                <w:color w:val="1E1E2E"/>
                <w:sz w:val="21"/>
                <w:szCs w:val="21"/>
                <w:vertAlign w:val="subscript"/>
              </w:rPr>
              <w:t>incon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wg </w:t>
            </w:r>
            <w:r w:rsidR="00877AA0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tego samego wzoru. Następnie oblicz przewidywany </w:t>
            </w:r>
            <w:r w:rsidRPr="006A1391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>delta-RT = RT</w:t>
            </w:r>
            <w:r w:rsidR="00877AA0" w:rsidRPr="006A1391">
              <w:rPr>
                <w:rFonts w:asciiTheme="minorHAnsi" w:hAnsiTheme="minorHAnsi" w:cstheme="minorHAnsi"/>
                <w:b/>
                <w:color w:val="1E1E2E"/>
                <w:sz w:val="21"/>
                <w:szCs w:val="21"/>
                <w:vertAlign w:val="subscript"/>
              </w:rPr>
              <w:t>incon</w:t>
            </w:r>
            <w:r w:rsidRPr="006A1391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 xml:space="preserve"> – RT</w:t>
            </w:r>
            <w:r w:rsidR="00877AA0" w:rsidRPr="006A1391">
              <w:rPr>
                <w:rFonts w:asciiTheme="minorHAnsi" w:hAnsiTheme="minorHAnsi" w:cstheme="minorHAnsi"/>
                <w:b/>
                <w:color w:val="1E1E2E"/>
                <w:sz w:val="21"/>
                <w:szCs w:val="21"/>
                <w:vertAlign w:val="subscript"/>
              </w:rPr>
              <w:t>con</w:t>
            </w:r>
            <w:r w:rsidR="00877AA0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.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Porównaj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obserwowanym delta-RT = 68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ms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(wiersz SREDNIA Tabeli 1). Ile wynosi Twoje przewidywanie?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ile odbiega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od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danych?</w:t>
            </w:r>
          </w:p>
          <w:p w:rsidR="00845959" w:rsidRDefault="00877AA0">
            <w:pPr>
              <w:spacing w:before="28" w:after="38"/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Jaka zmiana parametrów (v, a, </w:t>
            </w:r>
            <w:r w:rsidR="008E3F61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</w:t>
            </w:r>
            <w:r w:rsidR="008E3F61" w:rsidRPr="008E3F61">
              <w:rPr>
                <w:rFonts w:asciiTheme="minorHAnsi" w:hAnsiTheme="minorHAnsi" w:cstheme="minorHAnsi"/>
                <w:color w:val="1E1E2E"/>
                <w:sz w:val="21"/>
                <w:szCs w:val="21"/>
                <w:vertAlign w:val="subscript"/>
              </w:rPr>
              <w:t>0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) zmniejszyłaby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tę </w:t>
            </w:r>
            <w:r w:rsidR="00203A6B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rozbieżność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? Wpisz hipotezę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sekcji 4.1.</w:t>
            </w:r>
          </w:p>
        </w:tc>
      </w:tr>
    </w:tbl>
    <w:p w:rsidR="00845959" w:rsidRDefault="00845959"/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9353"/>
      </w:tblGrid>
      <w:tr w:rsidR="00845959" w:rsidTr="00F92DAC">
        <w:tc>
          <w:tcPr>
            <w:tcW w:w="560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4"/>
                <w:szCs w:val="34"/>
              </w:rPr>
              <w:t>5</w:t>
            </w:r>
          </w:p>
        </w:tc>
        <w:tc>
          <w:tcPr>
            <w:tcW w:w="9353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Default="00877AA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Ocena jakości dopasowania</w:t>
            </w:r>
            <w:r w:rsidR="005921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ograniczeń modelu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Model DDM uproszczony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kroku 3 prawdopodobnie nie trafił dokładnie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obserwowane średnie.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To </w:t>
            </w:r>
            <w:r w:rsidR="00E656B5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normalne,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prawdziwym badaniu stosuje się numeryczne metody optymalizacji (MCMC, </w:t>
            </w:r>
            <w:r w:rsidR="000805CB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tempo dyryfu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).</w:t>
            </w:r>
          </w:p>
          <w:p w:rsidR="009B250E" w:rsidRDefault="00877AA0" w:rsidP="00876F38">
            <w:pPr>
              <w:spacing w:before="28" w:after="38"/>
              <w:rPr>
                <w:rFonts w:asciiTheme="minorHAnsi" w:hAnsiTheme="minorHAnsi" w:cstheme="minorHAnsi"/>
                <w:color w:val="1E1E2E"/>
                <w:sz w:val="21"/>
                <w:szCs w:val="21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Na podstawie Twoich obliczeń wpisz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sekcji 4.1: </w:t>
            </w:r>
          </w:p>
          <w:p w:rsidR="009B250E" w:rsidRDefault="00877AA0" w:rsidP="00876F38">
            <w:pPr>
              <w:spacing w:before="28" w:after="38"/>
              <w:rPr>
                <w:rFonts w:asciiTheme="minorHAnsi" w:hAnsiTheme="minorHAnsi" w:cstheme="minorHAnsi"/>
                <w:color w:val="1E1E2E"/>
                <w:sz w:val="21"/>
                <w:szCs w:val="21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(a) które parametry DDM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są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najbardziej wrażliwe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na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zmianę warunku? </w:t>
            </w:r>
          </w:p>
          <w:p w:rsidR="00845959" w:rsidRDefault="00877AA0" w:rsidP="00876F38">
            <w:pPr>
              <w:spacing w:before="28" w:after="38"/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(b) czego DDM NIE wyjaśnia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danych Stroopa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="00876F38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zajęć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1? (np. efekt praktyki, różnice indywidualne niewyjaśnione przez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v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i a).</w:t>
            </w:r>
          </w:p>
        </w:tc>
      </w:tr>
    </w:tbl>
    <w:p w:rsidR="00845959" w:rsidRDefault="00877AA0" w:rsidP="005921F5">
      <w:pPr>
        <w:pStyle w:val="Nagwek2"/>
        <w:spacing w:before="120"/>
      </w:pPr>
      <w:r>
        <w:t>Ćwicz</w:t>
      </w:r>
      <w:r w:rsidR="00437292">
        <w:t>enie 2: Obliczenia Bayesowskie -</w:t>
      </w:r>
      <w:r>
        <w:t xml:space="preserve"> aktualizacja przekonań</w:t>
      </w:r>
    </w:p>
    <w:p w:rsidR="00845959" w:rsidRDefault="00877AA0" w:rsidP="002E0C0F">
      <w:pPr>
        <w:spacing w:before="60" w:after="110" w:line="276" w:lineRule="auto"/>
        <w:jc w:val="both"/>
      </w:pPr>
      <w:r>
        <w:rPr>
          <w:color w:val="1E1E2E"/>
        </w:rPr>
        <w:t>Tabela 2 zawiera pięć scenariuszy</w:t>
      </w:r>
      <w:r w:rsidR="005921F5">
        <w:rPr>
          <w:color w:val="1E1E2E"/>
        </w:rPr>
        <w:t xml:space="preserve"> z </w:t>
      </w:r>
      <w:r>
        <w:rPr>
          <w:color w:val="1E1E2E"/>
        </w:rPr>
        <w:t xml:space="preserve">danych różnych Lab lub klasycznych </w:t>
      </w:r>
      <w:r w:rsidR="002B3429">
        <w:rPr>
          <w:color w:val="1E1E2E"/>
        </w:rPr>
        <w:t>przykładów</w:t>
      </w:r>
      <w:r>
        <w:rPr>
          <w:color w:val="1E1E2E"/>
        </w:rPr>
        <w:t>. Dla każdego obliczysz wartość posterior P(H|D)</w:t>
      </w:r>
      <w:r w:rsidR="005921F5">
        <w:rPr>
          <w:color w:val="1E1E2E"/>
        </w:rPr>
        <w:t xml:space="preserve"> ze </w:t>
      </w:r>
      <w:r>
        <w:rPr>
          <w:color w:val="1E1E2E"/>
        </w:rPr>
        <w:t>wzoru Bayesa oraz ocenisz, jak prior</w:t>
      </w:r>
      <w:r w:rsidR="005921F5">
        <w:rPr>
          <w:color w:val="1E1E2E"/>
        </w:rPr>
        <w:t xml:space="preserve"> i </w:t>
      </w:r>
      <w:r w:rsidR="002B3429">
        <w:t>wiarygodność</w:t>
      </w:r>
      <w:r w:rsidR="002B3429">
        <w:rPr>
          <w:color w:val="1E1E2E"/>
        </w:rPr>
        <w:t xml:space="preserve"> </w:t>
      </w:r>
      <w:r>
        <w:rPr>
          <w:color w:val="1E1E2E"/>
        </w:rPr>
        <w:t>wpływają</w:t>
      </w:r>
      <w:r w:rsidR="005921F5">
        <w:rPr>
          <w:color w:val="1E1E2E"/>
        </w:rPr>
        <w:t xml:space="preserve"> na </w:t>
      </w:r>
      <w:r>
        <w:rPr>
          <w:color w:val="1E1E2E"/>
        </w:rPr>
        <w:t>wynik.</w:t>
      </w:r>
    </w:p>
    <w:p w:rsidR="00845959" w:rsidRPr="005921F5" w:rsidRDefault="00845959">
      <w:pPr>
        <w:rPr>
          <w:sz w:val="2"/>
        </w:rPr>
      </w:pPr>
    </w:p>
    <w:p w:rsidR="00845959" w:rsidRDefault="00877AA0" w:rsidP="007E7675">
      <w:pPr>
        <w:spacing w:before="60" w:after="110"/>
        <w:jc w:val="both"/>
      </w:pPr>
      <w:r>
        <w:rPr>
          <w:color w:val="6B3FA0"/>
          <w:sz w:val="20"/>
          <w:szCs w:val="20"/>
        </w:rPr>
        <w:t>Tabela 2. Scenariusze</w:t>
      </w:r>
      <w:r w:rsidR="005921F5">
        <w:rPr>
          <w:color w:val="6B3FA0"/>
          <w:sz w:val="20"/>
          <w:szCs w:val="20"/>
        </w:rPr>
        <w:t xml:space="preserve"> do </w:t>
      </w:r>
      <w:r>
        <w:rPr>
          <w:color w:val="6B3FA0"/>
          <w:sz w:val="20"/>
          <w:szCs w:val="20"/>
        </w:rPr>
        <w:t>obliczeń bayesowskich (wartosci prior</w:t>
      </w:r>
      <w:r w:rsidR="005921F5">
        <w:rPr>
          <w:color w:val="6B3FA0"/>
          <w:sz w:val="20"/>
          <w:szCs w:val="20"/>
        </w:rPr>
        <w:t xml:space="preserve"> i </w:t>
      </w:r>
      <w:r w:rsidR="002B3429">
        <w:rPr>
          <w:color w:val="6B3FA0"/>
          <w:sz w:val="20"/>
          <w:szCs w:val="20"/>
        </w:rPr>
        <w:t>wiarygodność</w:t>
      </w:r>
      <w:r>
        <w:rPr>
          <w:color w:val="6B3FA0"/>
          <w:sz w:val="20"/>
          <w:szCs w:val="20"/>
        </w:rPr>
        <w:t>).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7"/>
        <w:gridCol w:w="1826"/>
        <w:gridCol w:w="1091"/>
        <w:gridCol w:w="1423"/>
        <w:gridCol w:w="1423"/>
        <w:gridCol w:w="1773"/>
      </w:tblGrid>
      <w:tr w:rsidR="00845959" w:rsidTr="00AD20A2">
        <w:trPr>
          <w:tblHeader/>
        </w:trPr>
        <w:tc>
          <w:tcPr>
            <w:tcW w:w="2377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Scenariusz</w:t>
            </w:r>
          </w:p>
        </w:tc>
        <w:tc>
          <w:tcPr>
            <w:tcW w:w="1826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Hipoteza H</w:t>
            </w:r>
          </w:p>
        </w:tc>
        <w:tc>
          <w:tcPr>
            <w:tcW w:w="109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Prior P(H)</w:t>
            </w:r>
          </w:p>
        </w:tc>
        <w:tc>
          <w:tcPr>
            <w:tcW w:w="1423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2B342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Wiarygodność</w:t>
            </w:r>
            <w:r w:rsidR="00877AA0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P(D|H)</w:t>
            </w:r>
          </w:p>
        </w:tc>
        <w:tc>
          <w:tcPr>
            <w:tcW w:w="1423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Pr="002B3429" w:rsidRDefault="002B3429">
            <w:pPr>
              <w:jc w:val="center"/>
            </w:pPr>
            <w:r w:rsidRPr="002B3429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Wiarygodność</w:t>
            </w:r>
            <w:r w:rsidR="00877AA0" w:rsidRPr="002B3429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P(D|nie-H)</w:t>
            </w:r>
          </w:p>
        </w:tc>
        <w:tc>
          <w:tcPr>
            <w:tcW w:w="1773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Posterior P(H|D)</w:t>
            </w:r>
          </w:p>
        </w:tc>
      </w:tr>
      <w:tr w:rsidR="00845959" w:rsidTr="00AD20A2">
        <w:tc>
          <w:tcPr>
            <w:tcW w:w="2377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B1: Diagnoza (rzadka choroba)</w:t>
            </w:r>
          </w:p>
        </w:tc>
        <w:tc>
          <w:tcPr>
            <w:tcW w:w="18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Pacjent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ma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chorobę X</w:t>
            </w:r>
          </w:p>
        </w:tc>
        <w:tc>
          <w:tcPr>
            <w:tcW w:w="10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0,01</w:t>
            </w:r>
          </w:p>
        </w:tc>
        <w:tc>
          <w:tcPr>
            <w:tcW w:w="142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0,95</w:t>
            </w:r>
          </w:p>
        </w:tc>
        <w:tc>
          <w:tcPr>
            <w:tcW w:w="142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0,05</w:t>
            </w:r>
          </w:p>
        </w:tc>
        <w:tc>
          <w:tcPr>
            <w:tcW w:w="17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do obliczenia</w:t>
            </w:r>
          </w:p>
        </w:tc>
      </w:tr>
      <w:tr w:rsidR="00845959" w:rsidTr="00AD20A2">
        <w:tc>
          <w:tcPr>
            <w:tcW w:w="2377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B2: Priming sem. (Lab 3)</w:t>
            </w:r>
          </w:p>
        </w:tc>
        <w:tc>
          <w:tcPr>
            <w:tcW w:w="18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Słowo powiązane semantycznie</w:t>
            </w:r>
          </w:p>
        </w:tc>
        <w:tc>
          <w:tcPr>
            <w:tcW w:w="10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0,30</w:t>
            </w:r>
          </w:p>
        </w:tc>
        <w:tc>
          <w:tcPr>
            <w:tcW w:w="142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0,85</w:t>
            </w:r>
          </w:p>
        </w:tc>
        <w:tc>
          <w:tcPr>
            <w:tcW w:w="142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0,40</w:t>
            </w:r>
          </w:p>
        </w:tc>
        <w:tc>
          <w:tcPr>
            <w:tcW w:w="17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do obliczenia</w:t>
            </w:r>
          </w:p>
        </w:tc>
      </w:tr>
      <w:tr w:rsidR="00845959" w:rsidTr="00AD20A2">
        <w:tc>
          <w:tcPr>
            <w:tcW w:w="2377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B3: Kategoryzacja barw</w:t>
            </w:r>
          </w:p>
        </w:tc>
        <w:tc>
          <w:tcPr>
            <w:tcW w:w="18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Bodziec międzykategorialny</w:t>
            </w:r>
          </w:p>
        </w:tc>
        <w:tc>
          <w:tcPr>
            <w:tcW w:w="10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0,50</w:t>
            </w:r>
          </w:p>
        </w:tc>
        <w:tc>
          <w:tcPr>
            <w:tcW w:w="142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0,70</w:t>
            </w:r>
          </w:p>
        </w:tc>
        <w:tc>
          <w:tcPr>
            <w:tcW w:w="142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0,30</w:t>
            </w:r>
          </w:p>
        </w:tc>
        <w:tc>
          <w:tcPr>
            <w:tcW w:w="17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do obliczenia</w:t>
            </w:r>
          </w:p>
        </w:tc>
      </w:tr>
      <w:tr w:rsidR="00845959" w:rsidTr="00AD20A2">
        <w:tc>
          <w:tcPr>
            <w:tcW w:w="2377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B4: Zakotwiczenie (Lab 4)</w:t>
            </w:r>
          </w:p>
        </w:tc>
        <w:tc>
          <w:tcPr>
            <w:tcW w:w="18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Uczestnik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z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grupy wysok. kotwy</w:t>
            </w:r>
          </w:p>
        </w:tc>
        <w:tc>
          <w:tcPr>
            <w:tcW w:w="10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0,50</w:t>
            </w:r>
          </w:p>
        </w:tc>
        <w:tc>
          <w:tcPr>
            <w:tcW w:w="142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0,65</w:t>
            </w:r>
          </w:p>
        </w:tc>
        <w:tc>
          <w:tcPr>
            <w:tcW w:w="142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0,45</w:t>
            </w:r>
          </w:p>
        </w:tc>
        <w:tc>
          <w:tcPr>
            <w:tcW w:w="17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do obliczenia</w:t>
            </w:r>
          </w:p>
        </w:tc>
      </w:tr>
      <w:tr w:rsidR="00845959" w:rsidTr="00AD20A2">
        <w:tc>
          <w:tcPr>
            <w:tcW w:w="2377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B5: FAE (Lab 4)</w:t>
            </w:r>
          </w:p>
        </w:tc>
        <w:tc>
          <w:tcPr>
            <w:tcW w:w="18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Esej wyraża praw. poglądy</w:t>
            </w:r>
          </w:p>
        </w:tc>
        <w:tc>
          <w:tcPr>
            <w:tcW w:w="10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0,40</w:t>
            </w:r>
          </w:p>
        </w:tc>
        <w:tc>
          <w:tcPr>
            <w:tcW w:w="142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0,80</w:t>
            </w:r>
          </w:p>
        </w:tc>
        <w:tc>
          <w:tcPr>
            <w:tcW w:w="142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0,35</w:t>
            </w:r>
          </w:p>
        </w:tc>
        <w:tc>
          <w:tcPr>
            <w:tcW w:w="17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do obliczenia</w:t>
            </w:r>
          </w:p>
        </w:tc>
      </w:tr>
    </w:tbl>
    <w:p w:rsidR="00845959" w:rsidRDefault="00877AA0" w:rsidP="00FA1D52">
      <w:pPr>
        <w:pStyle w:val="Nagwek2"/>
        <w:spacing w:before="120"/>
      </w:pPr>
      <w:r>
        <w:t>Instrukcja krok</w:t>
      </w:r>
      <w:r w:rsidR="005921F5">
        <w:t xml:space="preserve"> po </w:t>
      </w:r>
      <w:r>
        <w:t>kroku</w:t>
      </w:r>
    </w:p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524"/>
      </w:tblGrid>
      <w:tr w:rsidR="00845959" w:rsidTr="00BE4A3D"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Default="00877AA0">
            <w:pPr>
              <w:jc w:val="center"/>
            </w:pPr>
            <w:r w:rsidRPr="00F92DAC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1</w:t>
            </w:r>
          </w:p>
        </w:tc>
        <w:tc>
          <w:tcPr>
            <w:tcW w:w="9524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Pr="00C00FA5" w:rsidRDefault="00877AA0">
            <w:pPr>
              <w:spacing w:after="50"/>
              <w:rPr>
                <w:rFonts w:asciiTheme="minorHAnsi" w:hAnsiTheme="minorHAnsi" w:cstheme="minorHAnsi"/>
              </w:rPr>
            </w:pPr>
            <w:r w:rsidRPr="00C00FA5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 xml:space="preserve">Zrozum </w:t>
            </w:r>
            <w:r w:rsidR="00C00FA5" w:rsidRPr="00C00FA5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wzór</w:t>
            </w:r>
            <w:r w:rsidR="005921F5" w:rsidRPr="00C00FA5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 xml:space="preserve"> i </w:t>
            </w:r>
            <w:r w:rsidRPr="00C00FA5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naucz się</w:t>
            </w:r>
            <w:r w:rsidR="005921F5" w:rsidRPr="00C00FA5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 xml:space="preserve"> go </w:t>
            </w:r>
            <w:r w:rsidRPr="00C00FA5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stosować</w:t>
            </w:r>
            <w:r w:rsidR="005921F5" w:rsidRPr="00C00FA5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 xml:space="preserve"> na </w:t>
            </w:r>
            <w:r w:rsidRPr="00C00FA5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przykładzie B1</w:t>
            </w:r>
          </w:p>
          <w:p w:rsidR="00845959" w:rsidRPr="00B819C8" w:rsidRDefault="00C00FA5" w:rsidP="00526965">
            <w:pPr>
              <w:spacing w:before="28" w:after="38" w:line="276" w:lineRule="auto"/>
              <w:rPr>
                <w:rFonts w:asciiTheme="minorHAnsi" w:hAnsiTheme="minorHAnsi" w:cstheme="minorHAnsi"/>
                <w:sz w:val="21"/>
                <w:szCs w:val="21"/>
                <w:lang w:val="en-US"/>
              </w:rPr>
            </w:pPr>
            <w:r w:rsidRPr="00B2374E">
              <w:rPr>
                <w:rFonts w:asciiTheme="minorHAnsi" w:hAnsiTheme="minorHAnsi" w:cstheme="minorHAnsi"/>
                <w:b/>
                <w:color w:val="1E1E2E"/>
                <w:sz w:val="21"/>
                <w:szCs w:val="21"/>
                <w:lang w:val="en-US"/>
              </w:rPr>
              <w:t>Wzór</w:t>
            </w:r>
            <w:r w:rsidR="00877AA0" w:rsidRPr="00B2374E">
              <w:rPr>
                <w:rFonts w:asciiTheme="minorHAnsi" w:hAnsiTheme="minorHAnsi" w:cstheme="minorHAnsi"/>
                <w:b/>
                <w:color w:val="1E1E2E"/>
                <w:sz w:val="21"/>
                <w:szCs w:val="21"/>
                <w:lang w:val="en-US"/>
              </w:rPr>
              <w:t xml:space="preserve"> Bayesa</w:t>
            </w:r>
            <w:r w:rsidR="00877AA0" w:rsidRPr="00B819C8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 xml:space="preserve">: </w:t>
            </w:r>
            <m:oMath>
              <m:r>
                <w:rPr>
                  <w:rFonts w:ascii="Cambria Math" w:hAnsi="Cambria Math" w:cstheme="minorHAnsi"/>
                  <w:color w:val="1E1E2E"/>
                  <w:sz w:val="21"/>
                  <w:szCs w:val="21"/>
                </w:rPr>
                <m:t>P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1E1E2E"/>
                      <w:sz w:val="21"/>
                      <w:szCs w:val="21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1E1E2E"/>
                      <w:sz w:val="21"/>
                      <w:szCs w:val="21"/>
                    </w:rPr>
                    <m:t>H</m:t>
                  </m:r>
                </m:e>
                <m:e>
                  <m:r>
                    <w:rPr>
                      <w:rFonts w:ascii="Cambria Math" w:hAnsi="Cambria Math" w:cstheme="minorHAnsi"/>
                      <w:color w:val="1E1E2E"/>
                      <w:sz w:val="21"/>
                      <w:szCs w:val="21"/>
                    </w:rPr>
                    <m:t>D</m:t>
                  </m:r>
                </m:e>
              </m:d>
              <m:r>
                <w:rPr>
                  <w:rFonts w:ascii="Cambria Math" w:hAnsi="Cambria Math" w:cstheme="minorHAnsi"/>
                  <w:color w:val="1E1E2E"/>
                  <w:sz w:val="21"/>
                  <w:szCs w:val="21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1E1E2E"/>
                      <w:sz w:val="21"/>
                      <w:szCs w:val="21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1E1E2E"/>
                      <w:sz w:val="21"/>
                      <w:szCs w:val="21"/>
                      <w:lang w:val="en-US"/>
                    </w:rPr>
                    <m:t xml:space="preserve"> P(D│H)· P(H</m:t>
                  </m:r>
                  <m:r>
                    <w:rPr>
                      <w:rFonts w:ascii="Cambria Math" w:hAnsi="Cambria Math" w:cstheme="minorHAnsi"/>
                      <w:color w:val="1E1E2E"/>
                      <w:sz w:val="21"/>
                      <w:szCs w:val="21"/>
                      <w:lang w:val="en-US"/>
                    </w:rPr>
                    <m:t>)</m:t>
                  </m:r>
                </m:num>
                <m:den>
                  <m:r>
                    <w:rPr>
                      <w:rFonts w:ascii="Cambria Math" w:hAnsi="Cambria Math" w:cstheme="minorHAnsi"/>
                      <w:color w:val="1E1E2E"/>
                      <w:sz w:val="21"/>
                      <w:szCs w:val="21"/>
                      <w:lang w:val="en-US"/>
                    </w:rPr>
                    <m:t>P(D)</m:t>
                  </m:r>
                </m:den>
              </m:f>
              <m:r>
                <w:rPr>
                  <w:rFonts w:ascii="Cambria Math" w:hAnsi="Cambria Math" w:cstheme="minorHAnsi"/>
                  <w:color w:val="1E1E2E"/>
                  <w:sz w:val="21"/>
                  <w:szCs w:val="21"/>
                  <w:lang w:val="en-US"/>
                </w:rPr>
                <m:t xml:space="preserve"> </m:t>
              </m:r>
            </m:oMath>
          </w:p>
          <w:p w:rsidR="00845959" w:rsidRPr="00C00FA5" w:rsidRDefault="00877AA0" w:rsidP="00526965">
            <w:pPr>
              <w:spacing w:before="28" w:after="38" w:line="276" w:lineRule="auto"/>
              <w:rPr>
                <w:rFonts w:asciiTheme="minorHAnsi" w:hAnsiTheme="minorHAnsi" w:cstheme="minorHAnsi"/>
              </w:rPr>
            </w:pPr>
            <w:r w:rsidRPr="00C00FA5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P(D) obliczamy jako </w:t>
            </w:r>
            <w:r w:rsidR="00E22297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dowód całkowity</w:t>
            </w:r>
            <w:r w:rsidRPr="00C00FA5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: </w:t>
            </w:r>
            <m:oMath>
              <m:r>
                <w:rPr>
                  <w:rFonts w:ascii="Cambria Math" w:hAnsi="Cambria Math" w:cstheme="minorHAnsi"/>
                  <w:color w:val="1E1E2E"/>
                  <w:sz w:val="21"/>
                  <w:szCs w:val="21"/>
                </w:rPr>
                <m:t>P(D)=P(D</m:t>
              </m:r>
              <m:r>
                <w:rPr>
                  <w:rFonts w:ascii="Cambria Math" w:hAnsi="Cambria Math" w:cs="Cambria Math"/>
                  <w:color w:val="1E1E2E"/>
                  <w:sz w:val="21"/>
                  <w:szCs w:val="21"/>
                </w:rPr>
                <m:t>∣</m:t>
              </m:r>
              <m:r>
                <w:rPr>
                  <w:rFonts w:ascii="Cambria Math" w:hAnsi="Cambria Math" w:cstheme="minorHAnsi"/>
                  <w:color w:val="1E1E2E"/>
                  <w:sz w:val="21"/>
                  <w:szCs w:val="21"/>
                </w:rPr>
                <m:t>H)P(H)+P(D</m:t>
              </m:r>
              <m:r>
                <w:rPr>
                  <w:rFonts w:ascii="Cambria Math" w:hAnsi="Cambria Math" w:cs="Cambria Math"/>
                  <w:color w:val="1E1E2E"/>
                  <w:sz w:val="21"/>
                  <w:szCs w:val="21"/>
                </w:rPr>
                <m:t>∣</m:t>
              </m:r>
              <m:r>
                <w:rPr>
                  <w:rFonts w:ascii="Cambria Math" w:hAnsi="Cambria Math" w:cs="Calibri"/>
                  <w:color w:val="1E1E2E"/>
                  <w:sz w:val="21"/>
                  <w:szCs w:val="21"/>
                </w:rPr>
                <m:t>¬</m:t>
              </m:r>
              <m:r>
                <w:rPr>
                  <w:rFonts w:ascii="Cambria Math" w:hAnsi="Cambria Math" w:cstheme="minorHAnsi"/>
                  <w:color w:val="1E1E2E"/>
                  <w:sz w:val="21"/>
                  <w:szCs w:val="21"/>
                </w:rPr>
                <m:t>H)P(</m:t>
              </m:r>
              <m:r>
                <w:rPr>
                  <w:rFonts w:ascii="Cambria Math" w:hAnsi="Cambria Math" w:cs="Calibri"/>
                  <w:color w:val="1E1E2E"/>
                  <w:sz w:val="21"/>
                  <w:szCs w:val="21"/>
                </w:rPr>
                <m:t>¬</m:t>
              </m:r>
              <m:r>
                <w:rPr>
                  <w:rFonts w:ascii="Cambria Math" w:hAnsi="Cambria Math" w:cstheme="minorHAnsi"/>
                  <w:color w:val="1E1E2E"/>
                  <w:sz w:val="21"/>
                  <w:szCs w:val="21"/>
                </w:rPr>
                <m:t>H)</m:t>
              </m:r>
            </m:oMath>
          </w:p>
          <w:p w:rsidR="000B4F28" w:rsidRDefault="00877AA0" w:rsidP="000B4F28">
            <w:pPr>
              <w:spacing w:before="28" w:after="38" w:line="276" w:lineRule="auto"/>
              <w:rPr>
                <w:rFonts w:asciiTheme="minorHAnsi" w:hAnsiTheme="minorHAnsi" w:cstheme="minorHAnsi"/>
                <w:color w:val="1E1E2E"/>
                <w:sz w:val="21"/>
                <w:szCs w:val="21"/>
              </w:rPr>
            </w:pPr>
            <w:r w:rsidRPr="00C50CF5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>Przykład B1 (diagnoza):</w:t>
            </w:r>
            <w:r w:rsidRPr="00C00FA5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</w:t>
            </w:r>
          </w:p>
          <w:p w:rsidR="000B4F28" w:rsidRPr="000A170A" w:rsidRDefault="000A170A" w:rsidP="000B4F28">
            <w:pPr>
              <w:spacing w:before="28" w:after="38" w:line="276" w:lineRule="auto"/>
              <w:rPr>
                <w:rFonts w:ascii="Cambria Math" w:hAnsi="Cambria Math" w:cstheme="minorHAnsi"/>
                <w:color w:val="1E1E2E"/>
                <w:sz w:val="21"/>
                <w:szCs w:val="21"/>
                <w:oMath/>
              </w:rPr>
            </w:pPr>
            <m:oMath>
              <m:r>
                <w:rPr>
                  <w:rFonts w:ascii="Cambria Math" w:hAnsi="Cambria Math" w:cstheme="minorHAnsi"/>
                  <w:color w:val="1E1E2E"/>
                  <w:sz w:val="21"/>
                  <w:szCs w:val="21"/>
                </w:rPr>
                <m:t>P(H)=0,01, P(D</m:t>
              </m:r>
              <m:r>
                <w:rPr>
                  <w:rFonts w:ascii="Cambria Math" w:hAnsi="Cambria Math" w:cs="Cambria Math"/>
                  <w:color w:val="1E1E2E"/>
                  <w:sz w:val="21"/>
                  <w:szCs w:val="21"/>
                </w:rPr>
                <m:t>∣</m:t>
              </m:r>
              <m:r>
                <w:rPr>
                  <w:rFonts w:ascii="Cambria Math" w:hAnsi="Cambria Math" w:cstheme="minorHAnsi"/>
                  <w:color w:val="1E1E2E"/>
                  <w:sz w:val="21"/>
                  <w:szCs w:val="21"/>
                </w:rPr>
                <m:t xml:space="preserve">H)=0,95, </m:t>
              </m:r>
            </m:oMath>
            <w:r w:rsidR="00AD5103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                     H – hipoteza choroba</w:t>
            </w:r>
          </w:p>
          <w:p w:rsidR="00845959" w:rsidRPr="000A170A" w:rsidRDefault="000A170A" w:rsidP="000B4F28">
            <w:pPr>
              <w:spacing w:before="28" w:after="38" w:line="276" w:lineRule="auto"/>
              <w:rPr>
                <w:rFonts w:ascii="Cambria Math" w:hAnsi="Cambria Math" w:cstheme="minorHAnsi"/>
                <w:oMath/>
              </w:rPr>
            </w:pPr>
            <m:oMath>
              <m:r>
                <w:rPr>
                  <w:rFonts w:ascii="Cambria Math" w:hAnsi="Cambria Math" w:cstheme="minorHAnsi"/>
                  <w:color w:val="1E1E2E"/>
                  <w:sz w:val="21"/>
                  <w:szCs w:val="21"/>
                </w:rPr>
                <m:t>P(¬H)=0,99, P(D</m:t>
              </m:r>
              <m:r>
                <w:rPr>
                  <w:rFonts w:ascii="Cambria Math" w:hAnsi="Cambria Math" w:cs="Cambria Math"/>
                  <w:color w:val="1E1E2E"/>
                  <w:sz w:val="21"/>
                  <w:szCs w:val="21"/>
                </w:rPr>
                <m:t>∣</m:t>
              </m:r>
              <m:r>
                <w:rPr>
                  <w:rFonts w:ascii="Cambria Math" w:hAnsi="Cambria Math" w:cs="Calibri"/>
                  <w:color w:val="1E1E2E"/>
                  <w:sz w:val="21"/>
                  <w:szCs w:val="21"/>
                </w:rPr>
                <m:t>¬</m:t>
              </m:r>
              <m:r>
                <w:rPr>
                  <w:rFonts w:ascii="Cambria Math" w:hAnsi="Cambria Math" w:cstheme="minorHAnsi"/>
                  <w:color w:val="1E1E2E"/>
                  <w:sz w:val="21"/>
                  <w:szCs w:val="21"/>
                </w:rPr>
                <m:t>H)=0,05</m:t>
              </m:r>
            </m:oMath>
            <w:r w:rsidR="00D10D9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            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color w:val="1E1E2E"/>
                  <w:sz w:val="21"/>
                  <w:szCs w:val="21"/>
                </w:rPr>
                <m:t>¬H</m:t>
              </m:r>
            </m:oMath>
            <w:r w:rsidR="00D10D9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– hipoteza brak choroby</w:t>
            </w:r>
            <w:r w:rsidR="009B0BBE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(czyli </w:t>
            </w:r>
            <w:r w:rsidR="009B0BBE" w:rsidRPr="009B0BBE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brak hipotezy H</w:t>
            </w:r>
            <w:r w:rsidR="009B0BBE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)</w:t>
            </w:r>
          </w:p>
          <w:p w:rsidR="00845959" w:rsidRPr="00C00FA5" w:rsidRDefault="00877AA0" w:rsidP="00526965">
            <w:pPr>
              <w:spacing w:before="28" w:after="38" w:line="276" w:lineRule="auto"/>
              <w:rPr>
                <w:rFonts w:asciiTheme="minorHAnsi" w:hAnsiTheme="minorHAnsi" w:cstheme="minorHAnsi"/>
              </w:rPr>
            </w:pPr>
            <w:r w:rsidRPr="00C50CF5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>Krok a</w:t>
            </w:r>
            <w:r w:rsidRPr="00C00FA5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: </w:t>
            </w:r>
            <m:oMath>
              <m:r>
                <w:rPr>
                  <w:rFonts w:ascii="Cambria Math" w:hAnsi="Cambria Math" w:cstheme="minorHAnsi"/>
                  <w:color w:val="1E1E2E"/>
                  <w:sz w:val="21"/>
                  <w:szCs w:val="21"/>
                </w:rPr>
                <m:t>P(D) = 0,95 × 0,01 + 0,05 × 0,99 = 0,0095 + 0,0495 = 0,059</m:t>
              </m:r>
            </m:oMath>
          </w:p>
          <w:p w:rsidR="00845959" w:rsidRPr="00C00FA5" w:rsidRDefault="00877AA0" w:rsidP="00526965">
            <w:pPr>
              <w:spacing w:before="28" w:after="38" w:line="276" w:lineRule="auto"/>
              <w:rPr>
                <w:rFonts w:asciiTheme="minorHAnsi" w:hAnsiTheme="minorHAnsi" w:cstheme="minorHAnsi"/>
              </w:rPr>
            </w:pPr>
            <w:r w:rsidRPr="00C50CF5">
              <w:rPr>
                <w:rFonts w:asciiTheme="minorHAnsi" w:hAnsiTheme="minorHAnsi" w:cstheme="minorHAnsi"/>
                <w:b/>
                <w:color w:val="1E1E2E"/>
                <w:sz w:val="21"/>
                <w:szCs w:val="21"/>
              </w:rPr>
              <w:t>Krok b</w:t>
            </w:r>
            <w:r w:rsidRPr="00C00FA5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: </w:t>
            </w:r>
            <m:oMath>
              <m:r>
                <w:rPr>
                  <w:rFonts w:ascii="Cambria Math" w:hAnsi="Cambria Math" w:cstheme="minorHAnsi"/>
                  <w:color w:val="1E1E2E"/>
                  <w:sz w:val="21"/>
                  <w:szCs w:val="21"/>
                </w:rPr>
                <m:t>P(H|D) = (0,95 × 0,01) / 0,059 = 0,0095 / 0,059 = 0,161 ≈ 16,1%</m:t>
              </m:r>
            </m:oMath>
          </w:p>
          <w:p w:rsidR="00845959" w:rsidRPr="00C00FA5" w:rsidRDefault="000B4F28" w:rsidP="00526965">
            <w:pPr>
              <w:spacing w:before="28" w:after="38" w:line="276" w:lineRule="auto"/>
              <w:rPr>
                <w:rFonts w:asciiTheme="minorHAnsi" w:hAnsiTheme="minorHAnsi" w:cstheme="minorHAnsi"/>
              </w:rPr>
            </w:pPr>
            <w:r w:rsidRPr="000B4F28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Wynik jest zaskakujący: mimo testu o 95% czułości, prawdopodobieństwo faktycznej choroby po jednym wyniku pozytywnym wynosi tylko 16%. Wynika to z niskiego prawdopodobieństwa a priori (rzadka choroba), które silnie obniża prawdopodobieństwo a posteriori.</w:t>
            </w:r>
            <w:r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</w:t>
            </w:r>
            <w:r w:rsidR="00877AA0" w:rsidRPr="00C00FA5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Wpisz ten wynik</w:t>
            </w:r>
            <w:r w:rsidR="005921F5" w:rsidRPr="00C00FA5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="00877AA0" w:rsidRPr="00C00FA5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sekcji 4.2 jako wzorcowy.</w:t>
            </w:r>
          </w:p>
        </w:tc>
      </w:tr>
    </w:tbl>
    <w:p w:rsidR="00845959" w:rsidRDefault="00845959"/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524"/>
      </w:tblGrid>
      <w:tr w:rsidR="00845959" w:rsidTr="00BE4A3D"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Default="00877AA0">
            <w:pPr>
              <w:jc w:val="center"/>
            </w:pPr>
            <w:r w:rsidRPr="00F92DAC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2</w:t>
            </w:r>
          </w:p>
        </w:tc>
        <w:tc>
          <w:tcPr>
            <w:tcW w:w="9524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Pr="00F92DAC" w:rsidRDefault="00877AA0">
            <w:pPr>
              <w:spacing w:after="50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Oblicz posterior dla scenariuszy B2–B5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Dla każdego scenariusza (B2, B3, B4, B5) </w:t>
            </w:r>
            <w:r w:rsidR="00C56DBD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powtórz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ten sam schemat: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1. Odczytaj P(H), P(D|H), P(D|nie-H)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Tabeli 2.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2. Oblicz P(nie-H) = 1 – P(H).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3. Oblicz P(D) = P(D|H) · P(H) + P(D|nie-H) · P(nie-H).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4. Oblicz P(H|D) = P(D|H) · P(H) / P(D).</w:t>
            </w:r>
          </w:p>
          <w:p w:rsidR="00845959" w:rsidRDefault="00877AA0">
            <w:pPr>
              <w:spacing w:before="28" w:after="38"/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Wpisz wszystkie 5 wyników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tabeli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sekcji 4.2.</w:t>
            </w:r>
          </w:p>
        </w:tc>
      </w:tr>
    </w:tbl>
    <w:p w:rsidR="00845959" w:rsidRDefault="00845959"/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524"/>
      </w:tblGrid>
      <w:tr w:rsidR="00845959" w:rsidTr="00BE4A3D"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Default="00877AA0">
            <w:pPr>
              <w:jc w:val="center"/>
            </w:pPr>
            <w:r w:rsidRPr="00F92DAC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3</w:t>
            </w:r>
          </w:p>
        </w:tc>
        <w:tc>
          <w:tcPr>
            <w:tcW w:w="9524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Pr="00F92DAC" w:rsidRDefault="00877AA0">
            <w:pPr>
              <w:spacing w:after="50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Analiza wpływu prioru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Wybierz scenariusz B2 (priming semantyczny). Zmień prior P(H) trzy razy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za każdym razem oblicz nowy posterior: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Wersja 1: P(H) = 0,10 (rzadkie powiązania)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Wersja 2: P(H) = 0,30 (oryginalna wartość)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Wersja 3: P(H) = 0,70 (częste powiązania)</w:t>
            </w:r>
          </w:p>
          <w:p w:rsidR="00845959" w:rsidRDefault="00877AA0">
            <w:pPr>
              <w:spacing w:before="28" w:after="38"/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Narysuj wykres: posterior (oś Y) jako funkcja prioru (oś X) dla tych trzech wartości plus ewentualnych dodatkowych. Jak bardzo prior przesuwają posterior? Wpisz wniosek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sekcji 4.2.</w:t>
            </w:r>
          </w:p>
        </w:tc>
      </w:tr>
    </w:tbl>
    <w:p w:rsidR="00845959" w:rsidRDefault="00845959"/>
    <w:tbl>
      <w:tblPr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524"/>
      </w:tblGrid>
      <w:tr w:rsidR="00845959" w:rsidTr="00BE4A3D"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Default="00877AA0">
            <w:pPr>
              <w:jc w:val="center"/>
            </w:pPr>
            <w:r w:rsidRPr="00F92DAC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4</w:t>
            </w:r>
          </w:p>
        </w:tc>
        <w:tc>
          <w:tcPr>
            <w:tcW w:w="9524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Default="00877AA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Powiąż wyniki</w:t>
            </w:r>
            <w:r w:rsidR="005921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błędem koniunkcji</w:t>
            </w:r>
            <w:r w:rsidR="005921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z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Lab 4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Scenariusz B5 odpowiada sytuacji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zadania Lindy (Lab 4, scenariusz S1). Prior P(H) = 0,40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prawdopodobieństwo bycia feministką.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Oblicz posterior P(H|opis Lindy). Czy wynik jest wyższy czy niższy niż prior?</w:t>
            </w:r>
          </w:p>
          <w:p w:rsidR="00845959" w:rsidRPr="00F92DAC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Teraz oblicz prawdopodobieństwo koniunkcji: P(kasjerka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feministka). Jeśli P(kasjerka) = 0,90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P(feministka|opis)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obliczone wyżej,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P(kasjerka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feministka) = P(kasjerka) × P(feministka|opis) = ...</w:t>
            </w:r>
          </w:p>
          <w:p w:rsidR="00845959" w:rsidRDefault="00877AA0">
            <w:pPr>
              <w:spacing w:before="28" w:after="38"/>
            </w:pP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Porównaj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P(kasjerka) = 0,90.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Co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to mówi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błędzie koniunkcji? Dlaczego intuicja zawodzi mimo prostych obliczeń? Wpisz interpretację</w:t>
            </w:r>
            <w:r w:rsidR="005921F5"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F92DA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sekcji 4.2.</w:t>
            </w:r>
          </w:p>
        </w:tc>
      </w:tr>
    </w:tbl>
    <w:p w:rsidR="00845959" w:rsidRDefault="00877AA0">
      <w:pPr>
        <w:pStyle w:val="Nagwek2"/>
        <w:spacing w:before="260"/>
      </w:pPr>
      <w:r>
        <w:t>Ćwiczenie 3: ACT-R</w:t>
      </w:r>
      <w:r w:rsidR="005921F5">
        <w:t xml:space="preserve"> i </w:t>
      </w:r>
      <w:r>
        <w:t>dane</w:t>
      </w:r>
      <w:r w:rsidR="005921F5">
        <w:t xml:space="preserve"> z </w:t>
      </w:r>
      <w:r>
        <w:t>pamięci roboczej oraz primingu</w:t>
      </w:r>
    </w:p>
    <w:p w:rsidR="00845959" w:rsidRDefault="00877AA0">
      <w:pPr>
        <w:spacing w:before="60" w:after="110"/>
        <w:jc w:val="both"/>
      </w:pPr>
      <w:r>
        <w:rPr>
          <w:color w:val="1E1E2E"/>
        </w:rPr>
        <w:t xml:space="preserve">W tym ćwiczeniu sprawdzasz, czy model ACT-R (zakładający aktywację chunków </w:t>
      </w:r>
      <w:r w:rsidR="007858E8">
        <w:rPr>
          <w:color w:val="1E1E2E"/>
        </w:rPr>
        <w:t>malejącą</w:t>
      </w:r>
      <w:r w:rsidR="005921F5">
        <w:rPr>
          <w:color w:val="1E1E2E"/>
        </w:rPr>
        <w:t xml:space="preserve"> z </w:t>
      </w:r>
      <w:r>
        <w:rPr>
          <w:color w:val="1E1E2E"/>
        </w:rPr>
        <w:t>czasem</w:t>
      </w:r>
      <w:r w:rsidR="005921F5">
        <w:rPr>
          <w:color w:val="1E1E2E"/>
        </w:rPr>
        <w:t xml:space="preserve"> i </w:t>
      </w:r>
      <w:r>
        <w:rPr>
          <w:color w:val="1E1E2E"/>
        </w:rPr>
        <w:t>rosnącą</w:t>
      </w:r>
      <w:r w:rsidR="005921F5">
        <w:rPr>
          <w:color w:val="1E1E2E"/>
        </w:rPr>
        <w:t xml:space="preserve"> z </w:t>
      </w:r>
      <w:r w:rsidR="007858E8">
        <w:rPr>
          <w:color w:val="1E1E2E"/>
        </w:rPr>
        <w:t>częstością</w:t>
      </w:r>
      <w:r>
        <w:rPr>
          <w:color w:val="1E1E2E"/>
        </w:rPr>
        <w:t>) trafnie przewiduje dwa rodzaje danych: krzywą pozycji seryjnej</w:t>
      </w:r>
      <w:r w:rsidR="005921F5">
        <w:rPr>
          <w:color w:val="1E1E2E"/>
        </w:rPr>
        <w:t xml:space="preserve"> z </w:t>
      </w:r>
      <w:r w:rsidR="004E668B">
        <w:rPr>
          <w:color w:val="1E1E2E"/>
        </w:rPr>
        <w:t>zajęć</w:t>
      </w:r>
      <w:r>
        <w:rPr>
          <w:color w:val="1E1E2E"/>
        </w:rPr>
        <w:t xml:space="preserve"> 2 (Tabela 3)</w:t>
      </w:r>
      <w:r w:rsidR="005921F5">
        <w:rPr>
          <w:color w:val="1E1E2E"/>
        </w:rPr>
        <w:t xml:space="preserve"> i </w:t>
      </w:r>
      <w:r>
        <w:rPr>
          <w:color w:val="1E1E2E"/>
        </w:rPr>
        <w:t>efekty primingu</w:t>
      </w:r>
      <w:r w:rsidR="005921F5">
        <w:rPr>
          <w:color w:val="1E1E2E"/>
        </w:rPr>
        <w:t xml:space="preserve"> z </w:t>
      </w:r>
      <w:r w:rsidR="0030767D">
        <w:rPr>
          <w:color w:val="1E1E2E"/>
        </w:rPr>
        <w:t>zajęć</w:t>
      </w:r>
      <w:r>
        <w:rPr>
          <w:color w:val="1E1E2E"/>
        </w:rPr>
        <w:t xml:space="preserve"> 3 (Tabela 4).</w:t>
      </w:r>
    </w:p>
    <w:p w:rsidR="00845959" w:rsidRPr="005A5BD7" w:rsidRDefault="00845959">
      <w:pPr>
        <w:rPr>
          <w:sz w:val="6"/>
        </w:rPr>
      </w:pPr>
    </w:p>
    <w:p w:rsidR="00845959" w:rsidRDefault="00877AA0" w:rsidP="00DE7238">
      <w:pPr>
        <w:spacing w:before="60" w:after="110"/>
        <w:jc w:val="both"/>
      </w:pPr>
      <w:r>
        <w:rPr>
          <w:color w:val="6B3FA0"/>
          <w:sz w:val="20"/>
          <w:szCs w:val="20"/>
        </w:rPr>
        <w:t>Tabela 3. Symulowane aktywacje ACT-R</w:t>
      </w:r>
      <w:r w:rsidR="005921F5">
        <w:rPr>
          <w:color w:val="6B3FA0"/>
          <w:sz w:val="20"/>
          <w:szCs w:val="20"/>
        </w:rPr>
        <w:t xml:space="preserve"> i </w:t>
      </w:r>
      <w:r>
        <w:rPr>
          <w:color w:val="6B3FA0"/>
          <w:sz w:val="20"/>
          <w:szCs w:val="20"/>
        </w:rPr>
        <w:t>przewidywane czasy pobierania dla 12 pozycji listy słów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2"/>
        <w:gridCol w:w="1364"/>
        <w:gridCol w:w="1840"/>
        <w:gridCol w:w="1878"/>
        <w:gridCol w:w="1984"/>
        <w:gridCol w:w="1985"/>
      </w:tblGrid>
      <w:tr w:rsidR="00845959" w:rsidTr="00BE4A3D">
        <w:trPr>
          <w:tblHeader/>
        </w:trPr>
        <w:tc>
          <w:tcPr>
            <w:tcW w:w="862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Pozycja</w:t>
            </w:r>
          </w:p>
        </w:tc>
        <w:tc>
          <w:tcPr>
            <w:tcW w:w="1364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Aktywacja bazowa B</w:t>
            </w:r>
          </w:p>
        </w:tc>
        <w:tc>
          <w:tcPr>
            <w:tcW w:w="184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47654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Świeżość</w:t>
            </w:r>
            <w:r w:rsidR="00877AA0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(t</w:t>
            </w:r>
            <w:r w:rsidR="005921F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od </w:t>
            </w:r>
            <w:r w:rsidR="00877AA0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enc.</w:t>
            </w:r>
            <w:r w:rsidR="005921F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w </w:t>
            </w:r>
            <w:r w:rsidR="00877AA0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s)</w:t>
            </w:r>
          </w:p>
        </w:tc>
        <w:tc>
          <w:tcPr>
            <w:tcW w:w="187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Aktywacja</w:t>
            </w:r>
            <w:r w:rsidR="005921F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A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(symulowana)</w:t>
            </w:r>
          </w:p>
        </w:tc>
        <w:tc>
          <w:tcPr>
            <w:tcW w:w="1984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Przewidyw. czas pobier. (ms)</w:t>
            </w:r>
          </w:p>
        </w:tc>
        <w:tc>
          <w:tcPr>
            <w:tcW w:w="1985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Obs. % poprawnych (Lab 2 war. A)</w:t>
            </w:r>
          </w:p>
        </w:tc>
      </w:tr>
      <w:tr w:rsidR="00845959" w:rsidTr="00BE4A3D">
        <w:tc>
          <w:tcPr>
            <w:tcW w:w="86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</w:t>
            </w:r>
          </w:p>
        </w:tc>
        <w:tc>
          <w:tcPr>
            <w:tcW w:w="136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1,80</w:t>
            </w:r>
          </w:p>
        </w:tc>
        <w:tc>
          <w:tcPr>
            <w:tcW w:w="18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120</w:t>
            </w:r>
          </w:p>
        </w:tc>
        <w:tc>
          <w:tcPr>
            <w:tcW w:w="187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2,10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122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82</w:t>
            </w:r>
          </w:p>
        </w:tc>
      </w:tr>
      <w:tr w:rsidR="00845959" w:rsidTr="00BE4A3D">
        <w:tc>
          <w:tcPr>
            <w:tcW w:w="86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</w:t>
            </w:r>
          </w:p>
        </w:tc>
        <w:tc>
          <w:tcPr>
            <w:tcW w:w="136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1,60</w:t>
            </w:r>
          </w:p>
        </w:tc>
        <w:tc>
          <w:tcPr>
            <w:tcW w:w="18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112</w:t>
            </w:r>
          </w:p>
        </w:tc>
        <w:tc>
          <w:tcPr>
            <w:tcW w:w="187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1,88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153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76</w:t>
            </w:r>
          </w:p>
        </w:tc>
      </w:tr>
      <w:tr w:rsidR="00845959" w:rsidTr="00BE4A3D">
        <w:tc>
          <w:tcPr>
            <w:tcW w:w="86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36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1,40</w:t>
            </w:r>
          </w:p>
        </w:tc>
        <w:tc>
          <w:tcPr>
            <w:tcW w:w="18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104</w:t>
            </w:r>
          </w:p>
        </w:tc>
        <w:tc>
          <w:tcPr>
            <w:tcW w:w="187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1,65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190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64</w:t>
            </w:r>
          </w:p>
        </w:tc>
      </w:tr>
      <w:tr w:rsidR="00845959" w:rsidTr="00BE4A3D">
        <w:tc>
          <w:tcPr>
            <w:tcW w:w="86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36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1,20</w:t>
            </w:r>
          </w:p>
        </w:tc>
        <w:tc>
          <w:tcPr>
            <w:tcW w:w="18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  <w:tc>
          <w:tcPr>
            <w:tcW w:w="187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1,43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238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</w:t>
            </w:r>
          </w:p>
        </w:tc>
      </w:tr>
      <w:tr w:rsidR="00845959" w:rsidTr="00BE4A3D">
        <w:tc>
          <w:tcPr>
            <w:tcW w:w="86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36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1,10</w:t>
            </w:r>
          </w:p>
        </w:tc>
        <w:tc>
          <w:tcPr>
            <w:tcW w:w="18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88</w:t>
            </w:r>
          </w:p>
        </w:tc>
        <w:tc>
          <w:tcPr>
            <w:tcW w:w="187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1,28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278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</w:t>
            </w:r>
          </w:p>
        </w:tc>
      </w:tr>
      <w:tr w:rsidR="00845959" w:rsidTr="00BE4A3D">
        <w:tc>
          <w:tcPr>
            <w:tcW w:w="86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36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1,00</w:t>
            </w:r>
          </w:p>
        </w:tc>
        <w:tc>
          <w:tcPr>
            <w:tcW w:w="18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80</w:t>
            </w:r>
          </w:p>
        </w:tc>
        <w:tc>
          <w:tcPr>
            <w:tcW w:w="187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1,15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317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44</w:t>
            </w:r>
          </w:p>
        </w:tc>
      </w:tr>
      <w:tr w:rsidR="00845959" w:rsidTr="00BE4A3D">
        <w:tc>
          <w:tcPr>
            <w:tcW w:w="86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36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1,00</w:t>
            </w:r>
          </w:p>
        </w:tc>
        <w:tc>
          <w:tcPr>
            <w:tcW w:w="18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72</w:t>
            </w:r>
          </w:p>
        </w:tc>
        <w:tc>
          <w:tcPr>
            <w:tcW w:w="187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1,10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333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46</w:t>
            </w:r>
          </w:p>
        </w:tc>
      </w:tr>
      <w:tr w:rsidR="00845959" w:rsidTr="00BE4A3D">
        <w:tc>
          <w:tcPr>
            <w:tcW w:w="86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36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1,05</w:t>
            </w:r>
          </w:p>
        </w:tc>
        <w:tc>
          <w:tcPr>
            <w:tcW w:w="18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64</w:t>
            </w:r>
          </w:p>
        </w:tc>
        <w:tc>
          <w:tcPr>
            <w:tcW w:w="187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1,10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333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</w:t>
            </w:r>
          </w:p>
        </w:tc>
      </w:tr>
      <w:tr w:rsidR="00845959" w:rsidTr="00BE4A3D">
        <w:tc>
          <w:tcPr>
            <w:tcW w:w="86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</w:t>
            </w:r>
          </w:p>
        </w:tc>
        <w:tc>
          <w:tcPr>
            <w:tcW w:w="136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1,20</w:t>
            </w:r>
          </w:p>
        </w:tc>
        <w:tc>
          <w:tcPr>
            <w:tcW w:w="18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56</w:t>
            </w:r>
          </w:p>
        </w:tc>
        <w:tc>
          <w:tcPr>
            <w:tcW w:w="187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1,22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295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</w:t>
            </w:r>
          </w:p>
        </w:tc>
      </w:tr>
      <w:tr w:rsidR="00845959" w:rsidTr="00BE4A3D">
        <w:tc>
          <w:tcPr>
            <w:tcW w:w="86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</w:t>
            </w:r>
          </w:p>
        </w:tc>
        <w:tc>
          <w:tcPr>
            <w:tcW w:w="136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1,30</w:t>
            </w:r>
          </w:p>
        </w:tc>
        <w:tc>
          <w:tcPr>
            <w:tcW w:w="18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</w:t>
            </w:r>
          </w:p>
        </w:tc>
        <w:tc>
          <w:tcPr>
            <w:tcW w:w="187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1,32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267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70</w:t>
            </w:r>
          </w:p>
        </w:tc>
      </w:tr>
      <w:tr w:rsidR="00845959" w:rsidTr="00BE4A3D">
        <w:tc>
          <w:tcPr>
            <w:tcW w:w="86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</w:t>
            </w:r>
          </w:p>
        </w:tc>
        <w:tc>
          <w:tcPr>
            <w:tcW w:w="136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1,50</w:t>
            </w:r>
          </w:p>
        </w:tc>
        <w:tc>
          <w:tcPr>
            <w:tcW w:w="18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40</w:t>
            </w:r>
          </w:p>
        </w:tc>
        <w:tc>
          <w:tcPr>
            <w:tcW w:w="187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1,52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219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79</w:t>
            </w:r>
          </w:p>
        </w:tc>
      </w:tr>
      <w:tr w:rsidR="00845959" w:rsidTr="00BE4A3D">
        <w:tc>
          <w:tcPr>
            <w:tcW w:w="862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</w:t>
            </w:r>
          </w:p>
        </w:tc>
        <w:tc>
          <w:tcPr>
            <w:tcW w:w="136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1,80</w:t>
            </w:r>
          </w:p>
        </w:tc>
        <w:tc>
          <w:tcPr>
            <w:tcW w:w="184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32</w:t>
            </w:r>
          </w:p>
        </w:tc>
        <w:tc>
          <w:tcPr>
            <w:tcW w:w="187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1,78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168</w:t>
            </w:r>
          </w:p>
        </w:tc>
        <w:tc>
          <w:tcPr>
            <w:tcW w:w="198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</w:tr>
    </w:tbl>
    <w:p w:rsidR="00845959" w:rsidRDefault="00845959"/>
    <w:p w:rsidR="00845959" w:rsidRDefault="00877AA0" w:rsidP="00DE7238">
      <w:pPr>
        <w:spacing w:before="60" w:after="110"/>
        <w:jc w:val="both"/>
      </w:pPr>
      <w:r>
        <w:rPr>
          <w:color w:val="6B3FA0"/>
          <w:sz w:val="20"/>
          <w:szCs w:val="20"/>
        </w:rPr>
        <w:t xml:space="preserve">Tabela 4. Porównanie </w:t>
      </w:r>
      <w:r w:rsidR="00476549">
        <w:rPr>
          <w:color w:val="6B3FA0"/>
          <w:sz w:val="20"/>
          <w:szCs w:val="20"/>
        </w:rPr>
        <w:t>przewidywań</w:t>
      </w:r>
      <w:r>
        <w:rPr>
          <w:color w:val="6B3FA0"/>
          <w:sz w:val="20"/>
          <w:szCs w:val="20"/>
        </w:rPr>
        <w:t xml:space="preserve"> ACT-R (na podstawie </w:t>
      </w:r>
      <w:r w:rsidR="00BE4A3D">
        <w:rPr>
          <w:color w:val="6B3FA0"/>
          <w:sz w:val="20"/>
          <w:szCs w:val="20"/>
        </w:rPr>
        <w:t>siły</w:t>
      </w:r>
      <w:r>
        <w:rPr>
          <w:color w:val="6B3FA0"/>
          <w:sz w:val="20"/>
          <w:szCs w:val="20"/>
        </w:rPr>
        <w:t xml:space="preserve"> skojarzenia S)</w:t>
      </w:r>
      <w:r w:rsidR="005921F5">
        <w:rPr>
          <w:color w:val="6B3FA0"/>
          <w:sz w:val="20"/>
          <w:szCs w:val="20"/>
        </w:rPr>
        <w:t xml:space="preserve"> z </w:t>
      </w:r>
      <w:r>
        <w:rPr>
          <w:color w:val="6B3FA0"/>
          <w:sz w:val="20"/>
          <w:szCs w:val="20"/>
        </w:rPr>
        <w:t>obserwowanymi efektami primingu</w:t>
      </w:r>
      <w:r w:rsidR="005921F5">
        <w:rPr>
          <w:color w:val="6B3FA0"/>
          <w:sz w:val="20"/>
          <w:szCs w:val="20"/>
        </w:rPr>
        <w:t xml:space="preserve"> z </w:t>
      </w:r>
      <w:r w:rsidR="00BE4A3D">
        <w:rPr>
          <w:color w:val="6B3FA0"/>
          <w:sz w:val="20"/>
          <w:szCs w:val="20"/>
        </w:rPr>
        <w:t>zajęć</w:t>
      </w:r>
      <w:r>
        <w:rPr>
          <w:color w:val="6B3FA0"/>
          <w:sz w:val="20"/>
          <w:szCs w:val="20"/>
        </w:rPr>
        <w:t xml:space="preserve"> 3.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7"/>
        <w:gridCol w:w="1701"/>
        <w:gridCol w:w="2126"/>
        <w:gridCol w:w="1843"/>
        <w:gridCol w:w="2126"/>
      </w:tblGrid>
      <w:tr w:rsidR="00845959" w:rsidTr="00BE4A3D">
        <w:trPr>
          <w:tblHeader/>
        </w:trPr>
        <w:tc>
          <w:tcPr>
            <w:tcW w:w="2117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Para słów</w:t>
            </w:r>
          </w:p>
        </w:tc>
        <w:tc>
          <w:tcPr>
            <w:tcW w:w="170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Siła skojarzenia</w:t>
            </w:r>
            <w:r w:rsidR="005921F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S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(szac.)</w:t>
            </w:r>
          </w:p>
        </w:tc>
        <w:tc>
          <w:tcPr>
            <w:tcW w:w="2126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Przewidyw. delta-RT DDM (ms)</w:t>
            </w:r>
          </w:p>
        </w:tc>
        <w:tc>
          <w:tcPr>
            <w:tcW w:w="1843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Pr="00877AA0" w:rsidRDefault="00877AA0">
            <w:pPr>
              <w:jc w:val="center"/>
              <w:rPr>
                <w:lang w:val="en-US"/>
              </w:rPr>
            </w:pPr>
            <w:r w:rsidRPr="00877AA0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Obs. delta-RT Lab 3 (ms)</w:t>
            </w:r>
          </w:p>
        </w:tc>
        <w:tc>
          <w:tcPr>
            <w:tcW w:w="2126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Zgodność predykcji (%)</w:t>
            </w:r>
          </w:p>
        </w:tc>
      </w:tr>
      <w:tr w:rsidR="00845959" w:rsidTr="00BE4A3D">
        <w:tc>
          <w:tcPr>
            <w:tcW w:w="2117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PIES – KOT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2,10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72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66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92</w:t>
            </w:r>
          </w:p>
        </w:tc>
      </w:tr>
      <w:tr w:rsidR="00845959" w:rsidTr="00BE4A3D">
        <w:tc>
          <w:tcPr>
            <w:tcW w:w="2117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BANAN – JABŁKO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2,05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71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</w:tr>
      <w:tr w:rsidR="00845959" w:rsidTr="00BE4A3D">
        <w:tc>
          <w:tcPr>
            <w:tcW w:w="2117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LEKARZ – SZPITAL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2,20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76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69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</w:tr>
      <w:tr w:rsidR="00845959" w:rsidTr="00BE4A3D">
        <w:tc>
          <w:tcPr>
            <w:tcW w:w="2117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WODA – RZEKA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2,15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73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73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100</w:t>
            </w:r>
          </w:p>
        </w:tc>
      </w:tr>
      <w:tr w:rsidR="00845959" w:rsidTr="00BE4A3D">
        <w:tc>
          <w:tcPr>
            <w:tcW w:w="2117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CZARNY – BIAŁY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2,30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80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85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94</w:t>
            </w:r>
          </w:p>
        </w:tc>
      </w:tr>
      <w:tr w:rsidR="00845959" w:rsidTr="00BE4A3D">
        <w:tc>
          <w:tcPr>
            <w:tcW w:w="2117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MATKA – OJCIEC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2,25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78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86</w:t>
            </w:r>
          </w:p>
        </w:tc>
      </w:tr>
      <w:tr w:rsidR="00845959" w:rsidTr="00BE4A3D">
        <w:tc>
          <w:tcPr>
            <w:tcW w:w="2117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MUZYKA – MELODIA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1,95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62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62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100</w:t>
            </w:r>
          </w:p>
        </w:tc>
      </w:tr>
      <w:tr w:rsidR="00845959" w:rsidTr="00BE4A3D">
        <w:tc>
          <w:tcPr>
            <w:tcW w:w="2117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ZIMA – Śnieg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2,28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79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81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</w:tr>
    </w:tbl>
    <w:p w:rsidR="00845959" w:rsidRPr="007E7675" w:rsidRDefault="00845959">
      <w:pPr>
        <w:rPr>
          <w:sz w:val="2"/>
        </w:rPr>
      </w:pPr>
    </w:p>
    <w:p w:rsidR="00845959" w:rsidRDefault="00877AA0" w:rsidP="007E7675">
      <w:pPr>
        <w:pStyle w:val="Nagwek2"/>
      </w:pPr>
      <w:r>
        <w:t>Instrukcja krok</w:t>
      </w:r>
      <w:r w:rsidR="005921F5">
        <w:t xml:space="preserve"> po </w:t>
      </w:r>
      <w:r>
        <w:t>kroku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354"/>
      </w:tblGrid>
      <w:tr w:rsidR="00845959" w:rsidTr="005C4A4D"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Default="00877AA0">
            <w:pPr>
              <w:jc w:val="center"/>
            </w:pPr>
            <w:r w:rsidRPr="001A3990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Default="00877AA0">
            <w:pPr>
              <w:spacing w:after="50"/>
            </w:pPr>
            <w:r>
              <w:rPr>
                <w:rFonts w:ascii="Calibri" w:eastAsia="Calibri" w:hAnsi="Calibri" w:cs="Calibri"/>
                <w:b/>
                <w:bCs/>
                <w:color w:val="C47A00"/>
              </w:rPr>
              <w:t>Narysuj krzywę pozycji seryjnej: dane</w:t>
            </w:r>
            <w:r w:rsidR="005921F5">
              <w:rPr>
                <w:rFonts w:ascii="Calibri" w:eastAsia="Calibri" w:hAnsi="Calibri" w:cs="Calibri"/>
                <w:b/>
                <w:bCs/>
                <w:color w:val="C47A00"/>
              </w:rPr>
              <w:t xml:space="preserve"> vs </w:t>
            </w:r>
            <w:r>
              <w:rPr>
                <w:rFonts w:ascii="Calibri" w:eastAsia="Calibri" w:hAnsi="Calibri" w:cs="Calibri"/>
                <w:b/>
                <w:bCs/>
                <w:color w:val="C47A00"/>
              </w:rPr>
              <w:t>model ACT-R</w:t>
            </w:r>
          </w:p>
          <w:p w:rsidR="00845959" w:rsidRPr="00476549" w:rsidRDefault="00877AA0" w:rsidP="00476549">
            <w:pPr>
              <w:spacing w:before="28" w:after="38" w:line="276" w:lineRule="auto"/>
              <w:rPr>
                <w:rFonts w:asciiTheme="minorHAnsi" w:hAnsiTheme="minorHAnsi" w:cstheme="minorHAnsi"/>
              </w:rPr>
            </w:pPr>
            <w:r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Utwórz wykres liniowy</w:t>
            </w:r>
            <w:r w:rsidR="005921F5"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pozycją (1–12)</w:t>
            </w:r>
            <w:r w:rsidR="005921F5"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na </w:t>
            </w:r>
            <w:r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osi X.</w:t>
            </w:r>
          </w:p>
          <w:p w:rsidR="000E416E" w:rsidRDefault="00877AA0" w:rsidP="00476549">
            <w:pPr>
              <w:spacing w:before="28" w:after="38" w:line="276" w:lineRule="auto"/>
              <w:rPr>
                <w:rFonts w:asciiTheme="minorHAnsi" w:hAnsiTheme="minorHAnsi" w:cstheme="minorHAnsi"/>
                <w:color w:val="1E1E2E"/>
                <w:sz w:val="21"/>
                <w:szCs w:val="21"/>
              </w:rPr>
            </w:pPr>
            <w:r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Nanieś dwie linie: (a) obserwowany % poprawnych (kolumna 6 Tabeli 3 – dane</w:t>
            </w:r>
            <w:r w:rsidR="005921F5"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Lab 2, warunek A); (b) przewidywania ACT-R – </w:t>
            </w:r>
            <w:r w:rsidR="000E416E"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zamień</w:t>
            </w:r>
            <w:r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czas pobierania</w:t>
            </w:r>
            <w:r w:rsidR="005921F5"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</w:t>
            </w:r>
            <w:r w:rsidR="000E416E" w:rsidRPr="000E416E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skalę procentową</w:t>
            </w:r>
            <w:r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:</w:t>
            </w:r>
            <w:r w:rsidR="005921F5"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im </w:t>
            </w:r>
            <w:r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krótszy czas pobierania, tym wyższy % poprawnych. Skorzystaj</w:t>
            </w:r>
            <w:r w:rsidR="005921F5"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ze </w:t>
            </w:r>
            <w:r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wzoru: </w:t>
            </w:r>
          </w:p>
          <w:p w:rsidR="00845959" w:rsidRDefault="00877AA0" w:rsidP="00476549">
            <w:pPr>
              <w:spacing w:before="28" w:after="38" w:line="276" w:lineRule="auto"/>
            </w:pPr>
            <w:r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% = 100 – (T_pobierania – T_min) / (T_max – T_min) × 100, gdzi</w:t>
            </w:r>
            <w:r w:rsidRPr="00BC5C6A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e T_min = 122 ms, T_max = 333 ms.</w:t>
            </w:r>
            <w:r w:rsidR="005A5BD7" w:rsidRPr="00BC5C6A">
              <w:rPr>
                <w:rFonts w:asciiTheme="minorHAnsi" w:hAnsiTheme="minorHAnsi" w:cstheme="minorHAnsi"/>
              </w:rPr>
              <w:t xml:space="preserve"> </w:t>
            </w:r>
            <w:r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Opisz obie linie</w:t>
            </w:r>
            <w:r w:rsidR="005921F5"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476549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legendzie. Dodaj tytuł wykresu.</w:t>
            </w:r>
          </w:p>
        </w:tc>
      </w:tr>
    </w:tbl>
    <w:p w:rsidR="00845959" w:rsidRDefault="00845959"/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354"/>
      </w:tblGrid>
      <w:tr w:rsidR="00845959" w:rsidRPr="000B3C7F" w:rsidTr="005C4A4D"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Pr="000B3C7F" w:rsidRDefault="00877AA0">
            <w:pPr>
              <w:jc w:val="center"/>
              <w:rPr>
                <w:rFonts w:asciiTheme="minorHAnsi" w:hAnsiTheme="minorHAnsi" w:cstheme="minorHAnsi"/>
              </w:rPr>
            </w:pPr>
            <w:r w:rsidRPr="001A3990">
              <w:rPr>
                <w:rFonts w:asciiTheme="minorHAnsi" w:eastAsia="Calibri" w:hAnsiTheme="minorHAnsi" w:cstheme="minorHAnsi"/>
                <w:b/>
                <w:bCs/>
                <w:color w:val="FFFFFF"/>
                <w:sz w:val="28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Pr="000B3C7F" w:rsidRDefault="00877AA0">
            <w:pPr>
              <w:spacing w:after="50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Ocen jakość dopasowania modelu ACT-R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Dla każdej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12 pozycji oblicz różnicę: Dane – Predykcja ACT-R (w punktach procentowych). Wpisz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tabeli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sekcji 4.3.</w:t>
            </w:r>
          </w:p>
          <w:p w:rsidR="000B3C7F" w:rsidRPr="000B3C7F" w:rsidRDefault="00877AA0">
            <w:pPr>
              <w:spacing w:before="28" w:after="38"/>
              <w:rPr>
                <w:rFonts w:asciiTheme="minorHAnsi" w:hAnsiTheme="minorHAnsi" w:cstheme="minorHAnsi"/>
                <w:color w:val="1E1E2E"/>
                <w:sz w:val="21"/>
                <w:szCs w:val="21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Oblicz średnią bezwzględną różnicę (MAE = mean absolute error)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ze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wzoru: 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MAE = suma |Data_i – Pred_i| / 12.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Im niższy MAE, tym lepsze dopasowanie. Typowe dobre dopasowanie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modelowaniu psychologicznym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MAE &lt; 5 punktów proc. Czy Twój wynik spełnia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kryterium?</w:t>
            </w:r>
          </w:p>
        </w:tc>
      </w:tr>
    </w:tbl>
    <w:p w:rsidR="00845959" w:rsidRPr="000B3C7F" w:rsidRDefault="00845959">
      <w:pPr>
        <w:rPr>
          <w:rFonts w:asciiTheme="minorHAnsi" w:hAnsiTheme="minorHAnsi" w:cstheme="minorHAnsi"/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354"/>
      </w:tblGrid>
      <w:tr w:rsidR="00845959" w:rsidRPr="000B3C7F" w:rsidTr="005C4A4D"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Pr="000B3C7F" w:rsidRDefault="00877AA0">
            <w:pPr>
              <w:jc w:val="center"/>
              <w:rPr>
                <w:rFonts w:asciiTheme="minorHAnsi" w:hAnsiTheme="minorHAnsi" w:cstheme="minorHAnsi"/>
              </w:rPr>
            </w:pPr>
            <w:r w:rsidRPr="001A3990">
              <w:rPr>
                <w:rFonts w:asciiTheme="minorHAnsi" w:eastAsia="Calibri" w:hAnsiTheme="minorHAnsi" w:cstheme="minorHAnsi"/>
                <w:b/>
                <w:bCs/>
                <w:color w:val="FFFFFF"/>
                <w:sz w:val="28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Pr="000B3C7F" w:rsidRDefault="00877AA0">
            <w:pPr>
              <w:spacing w:after="50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Zidentyfikuj miejsca niedopasowania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Które pozycje listy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są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najgorzej przewidywane przez ACT-R (najwyższa bezwzględna różnica)?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Wśród typowych niedopasowań ACT-R dla tego zadania: (a) efekt </w:t>
            </w:r>
            <w:r w:rsidR="005A5BD7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pierwszeństwa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jest przez ACT-R często niedoszacowywany,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bo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model nie uwzględnia strategicznego rehearsalu; (b) efekt świeżości jest dobrze przewidywany przez aktywację bazową.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Czy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samo widać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Twoim wykresie? Wpisz obserwację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sekcji 4.3.</w:t>
            </w:r>
          </w:p>
        </w:tc>
      </w:tr>
    </w:tbl>
    <w:p w:rsidR="00845959" w:rsidRPr="000B3C7F" w:rsidRDefault="00845959">
      <w:pPr>
        <w:rPr>
          <w:rFonts w:asciiTheme="minorHAnsi" w:hAnsiTheme="minorHAnsi" w:cstheme="minorHAnsi"/>
          <w:sz w:val="12"/>
          <w:szCs w:val="12"/>
        </w:rPr>
      </w:pPr>
    </w:p>
    <w:tbl>
      <w:tblPr>
        <w:tblW w:w="9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298"/>
      </w:tblGrid>
      <w:tr w:rsidR="00845959" w:rsidRPr="000B3C7F" w:rsidTr="005C4A4D"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Pr="000B3C7F" w:rsidRDefault="00877AA0">
            <w:pPr>
              <w:jc w:val="center"/>
              <w:rPr>
                <w:rFonts w:asciiTheme="minorHAnsi" w:hAnsiTheme="minorHAnsi" w:cstheme="minorHAnsi"/>
              </w:rPr>
            </w:pPr>
            <w:r w:rsidRPr="001A3990">
              <w:rPr>
                <w:rFonts w:asciiTheme="minorHAnsi" w:eastAsia="Calibri" w:hAnsiTheme="minorHAnsi" w:cstheme="minorHAnsi"/>
                <w:b/>
                <w:bCs/>
                <w:color w:val="FFFFFF"/>
                <w:sz w:val="28"/>
                <w:szCs w:val="34"/>
              </w:rPr>
              <w:t>4</w:t>
            </w:r>
          </w:p>
        </w:tc>
        <w:tc>
          <w:tcPr>
            <w:tcW w:w="9298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Pr="000B3C7F" w:rsidRDefault="00877AA0">
            <w:pPr>
              <w:spacing w:after="50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Analiza Tabeli 4 – ACT-R</w:t>
            </w:r>
            <w:r w:rsidR="005921F5"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 xml:space="preserve"> i </w:t>
            </w:r>
            <w:r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priming semantyczny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Tabela 4 zawiera 8 par słów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Lab 3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szacunkowymi siłami skojarzenia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S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(wyznaczonymi przez ACT-R jako log częstości współwystępowania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korpusie), przewidywanym delta-RT (z modelu)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obserwowanym delta-RT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Lab 3.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Oblicz korelację Pearsona między kolumną „Przewidywany delta-RT’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a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„Obserwowany delta-RT’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ze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wszystkich 8 par. Wpisz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r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do sekcji 4.3.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Czy korelacja jest silna? Interpretuj według Cohena. Która para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ma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najgorsze przewidywanie (najwyższa % niezgodność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kol. 5)?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Co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mogło spowodować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tę </w:t>
            </w:r>
            <w:r w:rsidR="005A5BD7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rozbieżność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?</w:t>
            </w:r>
          </w:p>
        </w:tc>
      </w:tr>
    </w:tbl>
    <w:p w:rsidR="00845959" w:rsidRPr="000B3C7F" w:rsidRDefault="00845959">
      <w:pPr>
        <w:rPr>
          <w:rFonts w:asciiTheme="minorHAnsi" w:hAnsiTheme="minorHAnsi" w:cstheme="minorHAnsi"/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354"/>
      </w:tblGrid>
      <w:tr w:rsidR="00845959" w:rsidRPr="000B3C7F" w:rsidTr="005C4A4D"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Pr="000B3C7F" w:rsidRDefault="00877AA0">
            <w:pPr>
              <w:jc w:val="center"/>
              <w:rPr>
                <w:rFonts w:asciiTheme="minorHAnsi" w:hAnsiTheme="minorHAnsi" w:cstheme="minorHAnsi"/>
              </w:rPr>
            </w:pPr>
            <w:r w:rsidRPr="001A3990">
              <w:rPr>
                <w:rFonts w:asciiTheme="minorHAnsi" w:eastAsia="Calibri" w:hAnsiTheme="minorHAnsi" w:cstheme="minorHAnsi"/>
                <w:b/>
                <w:bCs/>
                <w:color w:val="FFFFFF"/>
                <w:sz w:val="28"/>
                <w:szCs w:val="34"/>
              </w:rPr>
              <w:t>5</w:t>
            </w:r>
          </w:p>
        </w:tc>
        <w:tc>
          <w:tcPr>
            <w:tcW w:w="9354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Pr="000B3C7F" w:rsidRDefault="00877AA0">
            <w:pPr>
              <w:spacing w:after="50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Porównaj DDM</w:t>
            </w:r>
            <w:r w:rsidR="005921F5"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 xml:space="preserve"> z </w:t>
            </w:r>
            <w:r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ACT-R dla tych samych danych primingu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I DDM,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ACT-R przewidują efekty primingu, ale przez różne mechanizmy: DDM przez zmianę </w:t>
            </w:r>
            <w:r w:rsidR="00E027BC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wskaźnika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dryfu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v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(powiązany pryma zwiększa v), ACT-R przez pre-aktywację chunku celu (wyższa Aᵢ → krótszy czas pobierania → krótszy RT).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Oba modele przewidują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tę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samą kierunkową zmianę RT. Jakie dane empiryczne mogłyby odróżnić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te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dwa wyjaśnienia? Podpowiedź: pomyśl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rozkładzie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RT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(nie tylko </w:t>
            </w:r>
            <w:r w:rsidR="006F03E2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średni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)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 warunkach obciążenia pamięci roboczej.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Wpisz hipotezę empiryczną (1–2 zdania)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sekcji 4.3.</w:t>
            </w:r>
          </w:p>
        </w:tc>
      </w:tr>
    </w:tbl>
    <w:p w:rsidR="00845959" w:rsidRDefault="00877AA0">
      <w:pPr>
        <w:pStyle w:val="Nagwek2"/>
        <w:spacing w:before="260"/>
      </w:pPr>
      <w:r>
        <w:t>Ćwiczenie 4: Synteza cyklu – mapa powiązań</w:t>
      </w:r>
      <w:r w:rsidR="005921F5">
        <w:t xml:space="preserve"> i </w:t>
      </w:r>
      <w:r>
        <w:t>ewaluacja kompetencji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8"/>
      </w:tblGrid>
      <w:tr w:rsidR="00845959" w:rsidTr="005C4A4D">
        <w:tc>
          <w:tcPr>
            <w:tcW w:w="9768" w:type="dxa"/>
            <w:tcBorders>
              <w:top w:val="single" w:sz="10" w:space="0" w:color="00A59A"/>
              <w:left w:val="single" w:sz="10" w:space="0" w:color="00A59A"/>
              <w:bottom w:val="nil"/>
              <w:right w:val="single" w:sz="10" w:space="0" w:color="00A59A"/>
            </w:tcBorders>
            <w:shd w:val="clear" w:color="auto" w:fill="00A59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Cel ćwiczenia 4</w:t>
            </w:r>
          </w:p>
        </w:tc>
      </w:tr>
      <w:tr w:rsidR="00845959" w:rsidTr="005C4A4D">
        <w:tc>
          <w:tcPr>
            <w:tcW w:w="9768" w:type="dxa"/>
            <w:tcBorders>
              <w:top w:val="nil"/>
              <w:left w:val="single" w:sz="10" w:space="0" w:color="00A59A"/>
              <w:bottom w:val="single" w:sz="10" w:space="0" w:color="00A59A"/>
              <w:right w:val="single" w:sz="10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45959" w:rsidRPr="000B3C7F" w:rsidRDefault="00877AA0">
            <w:pPr>
              <w:spacing w:before="40" w:after="65"/>
              <w:rPr>
                <w:rFonts w:asciiTheme="minorHAnsi" w:hAnsiTheme="minorHAnsi" w:cstheme="minorHAnsi"/>
                <w:sz w:val="21"/>
                <w:szCs w:val="21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To ostatnie ćwiczenie całego rocznego cyklu laboratoriów. Jego celem nie jest obliczanie ani analiza nowych danych, lecz integracja: połączenie wszystkich zjawisk, modeli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metod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="00031DF0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zajęć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1–5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jeden spójny obraz.</w:t>
            </w:r>
          </w:p>
          <w:p w:rsidR="00845959" w:rsidRDefault="00877AA0" w:rsidP="00AE4AEB">
            <w:pPr>
              <w:spacing w:before="40" w:after="65"/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Efektem </w:t>
            </w:r>
            <w:r w:rsidR="00AE4AEB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ćwiczenia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jest ręcznie narysowana lub schematyczna mapa powiązań (concept map), która zostanie zaprezentowana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na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forum grupy. Każda para przedstawia swoją mapę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2–3 minutach.</w:t>
            </w:r>
          </w:p>
        </w:tc>
      </w:tr>
    </w:tbl>
    <w:p w:rsidR="00845959" w:rsidRDefault="00877AA0" w:rsidP="00DE7238">
      <w:pPr>
        <w:pStyle w:val="Nagwek2"/>
      </w:pPr>
      <w:r>
        <w:t>Instrukcja krok</w:t>
      </w:r>
      <w:r w:rsidR="005921F5">
        <w:t xml:space="preserve"> po </w:t>
      </w:r>
      <w:r>
        <w:t>kroku</w:t>
      </w: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354"/>
      </w:tblGrid>
      <w:tr w:rsidR="00845959" w:rsidRPr="000B3C7F" w:rsidTr="005C4A4D"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Pr="000B3C7F" w:rsidRDefault="00877AA0">
            <w:pPr>
              <w:jc w:val="center"/>
              <w:rPr>
                <w:rFonts w:asciiTheme="minorHAnsi" w:hAnsiTheme="minorHAnsi" w:cstheme="minorHAnsi"/>
              </w:rPr>
            </w:pPr>
            <w:r w:rsidRPr="005C4A4D">
              <w:rPr>
                <w:rFonts w:asciiTheme="minorHAnsi" w:eastAsia="Calibri" w:hAnsiTheme="minorHAnsi" w:cstheme="minorHAnsi"/>
                <w:b/>
                <w:bCs/>
                <w:color w:val="FFFFFF"/>
                <w:sz w:val="28"/>
                <w:szCs w:val="34"/>
              </w:rPr>
              <w:t>1</w:t>
            </w:r>
          </w:p>
        </w:tc>
        <w:tc>
          <w:tcPr>
            <w:tcW w:w="9354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Pr="000B3C7F" w:rsidRDefault="00877AA0">
            <w:pPr>
              <w:spacing w:after="50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Zbierz materiał – lista zjawisk</w:t>
            </w:r>
            <w:r w:rsidR="005921F5"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 xml:space="preserve"> z </w:t>
            </w:r>
            <w:r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pięciu labora toriów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Na osobnej kartce (lub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arkuszu) wypisz kolumna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po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kolumnie wszystkie główne zjawiska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efekty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każdego laboratorium: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  <w:lang w:val="en-US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>Lab 1: efekt Stroopa, delta-RT, inattentional blindness, fiksacja, sakkada, pop-out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 xml:space="preserve"> vs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  <w:lang w:val="en-US"/>
              </w:rPr>
              <w:t>conjunction search, Load Theory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Lab 2: digit span, efekt pozycji seryjnej (primacy, recency), amplituda P300, zadanie n-back, pętla fonologiczna, notatnik wzrokowo-przestrzenny, centralny system wykonawczy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Lab 3: priming semantyczny, efekt primingu (delta-RT), macierz podobieństwa, efekt kategorialny barw, model Collins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Loftus, hipoteza Whorfa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Lab 4: efekt zakotwiczenia (AEI), wynik CRT, błąd koniunkcji, heurystyka dostępności, FAE, System 1, System 2</w:t>
            </w:r>
          </w:p>
          <w:p w:rsidR="00845959" w:rsidRPr="000B3C7F" w:rsidRDefault="00877AA0" w:rsidP="000229C8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Lab 5: </w:t>
            </w:r>
            <w:r w:rsidR="000229C8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wskaźnik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dryfu (v), próg decyzji (a), </w:t>
            </w:r>
            <w:r w:rsidR="008E3F61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</w:t>
            </w:r>
            <w:r w:rsidR="008E3F61" w:rsidRPr="008E3F61">
              <w:rPr>
                <w:rFonts w:asciiTheme="minorHAnsi" w:hAnsiTheme="minorHAnsi" w:cstheme="minorHAnsi"/>
                <w:color w:val="1E1E2E"/>
                <w:sz w:val="21"/>
                <w:szCs w:val="21"/>
                <w:vertAlign w:val="subscript"/>
              </w:rPr>
              <w:t>0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, aktywacja ACT-R (Aᵢ), siła skojarzenia (S), prior, posterior, twierdzenie Bayesa</w:t>
            </w:r>
          </w:p>
        </w:tc>
      </w:tr>
    </w:tbl>
    <w:p w:rsidR="00845959" w:rsidRPr="000B3C7F" w:rsidRDefault="00845959">
      <w:pPr>
        <w:rPr>
          <w:rFonts w:asciiTheme="minorHAnsi" w:hAnsiTheme="minorHAnsi" w:cstheme="minorHAnsi"/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354"/>
      </w:tblGrid>
      <w:tr w:rsidR="00845959" w:rsidRPr="000B3C7F" w:rsidTr="005C4A4D"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Pr="000B3C7F" w:rsidRDefault="00877AA0">
            <w:pPr>
              <w:jc w:val="center"/>
              <w:rPr>
                <w:rFonts w:asciiTheme="minorHAnsi" w:hAnsiTheme="minorHAnsi" w:cstheme="minorHAnsi"/>
              </w:rPr>
            </w:pPr>
            <w:r w:rsidRPr="005C4A4D">
              <w:rPr>
                <w:rFonts w:asciiTheme="minorHAnsi" w:eastAsia="Calibri" w:hAnsiTheme="minorHAnsi" w:cstheme="minorHAnsi"/>
                <w:b/>
                <w:bCs/>
                <w:color w:val="FFFFFF"/>
                <w:sz w:val="28"/>
                <w:szCs w:val="34"/>
              </w:rPr>
              <w:t>2</w:t>
            </w:r>
          </w:p>
        </w:tc>
        <w:tc>
          <w:tcPr>
            <w:tcW w:w="9354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Pr="000B3C7F" w:rsidRDefault="00877AA0">
            <w:pPr>
              <w:spacing w:after="50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Zidentyfikuj powiązania między zjawiskami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Dla każdej pary zjawisk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różnych </w:t>
            </w:r>
            <w:r w:rsidR="0012342E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zajęć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, między którymi widać powiązanie, narysuj strzałkę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opisz relację jedną–2 słowami.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Przykłady gotowych powiązań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umieszczenia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na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mapie: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efekt Stroopa → </w:t>
            </w:r>
            <w:r w:rsidR="00E277F6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wskaźnik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dryfu v: warunek incon. niższy v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efekt pozycji seryjnej → aktywacja ACT-R B: </w:t>
            </w:r>
            <w:r w:rsidR="0012342E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świeżość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wyjaśnia recency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priming semantyczny → pre-aktywacja ACT-R: pryma zwiększa Aᵢ celu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błąd koniunkcji → Bayes: ignorowanie prioru; odchylenie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od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P(H|D)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CRT → System 2 → pamięć robocza: wyższy CRT = lepsza kontrola S2 = większa pojemność PR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heurystyka dostępności → siec semantyczna: łatwość przypomnienia ~ siła skojarzenia S</w:t>
            </w:r>
            <w:r w:rsidR="00FA1D52" w:rsidRPr="000B3C7F">
              <w:rPr>
                <w:rFonts w:asciiTheme="minorHAnsi" w:hAnsiTheme="minorHAnsi" w:cstheme="minorHAnsi"/>
              </w:rPr>
              <w:t xml:space="preserve"> 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inattentional blindness → Load Theory → </w:t>
            </w:r>
            <w:r w:rsidR="0012342E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późne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filtrowanie uwagi</w:t>
            </w:r>
          </w:p>
        </w:tc>
      </w:tr>
    </w:tbl>
    <w:p w:rsidR="00845959" w:rsidRPr="000B3C7F" w:rsidRDefault="00845959">
      <w:pPr>
        <w:rPr>
          <w:rFonts w:asciiTheme="minorHAnsi" w:hAnsiTheme="minorHAnsi" w:cstheme="minorHAnsi"/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354"/>
      </w:tblGrid>
      <w:tr w:rsidR="00845959" w:rsidRPr="000B3C7F" w:rsidTr="005C4A4D">
        <w:trPr>
          <w:trHeight w:val="1814"/>
        </w:trPr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Pr="000B3C7F" w:rsidRDefault="00877AA0">
            <w:pPr>
              <w:jc w:val="center"/>
              <w:rPr>
                <w:rFonts w:asciiTheme="minorHAnsi" w:hAnsiTheme="minorHAnsi" w:cstheme="minorHAnsi"/>
              </w:rPr>
            </w:pPr>
            <w:r w:rsidRPr="005C4A4D">
              <w:rPr>
                <w:rFonts w:asciiTheme="minorHAnsi" w:eastAsia="Calibri" w:hAnsiTheme="minorHAnsi" w:cstheme="minorHAnsi"/>
                <w:b/>
                <w:bCs/>
                <w:color w:val="FFFFFF"/>
                <w:sz w:val="32"/>
                <w:szCs w:val="34"/>
              </w:rPr>
              <w:t>3</w:t>
            </w:r>
          </w:p>
        </w:tc>
        <w:tc>
          <w:tcPr>
            <w:tcW w:w="9354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Pr="000B3C7F" w:rsidRDefault="00877AA0" w:rsidP="00FA1D52">
            <w:pPr>
              <w:spacing w:after="50"/>
              <w:jc w:val="both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Narysuj mapę konceptualną</w:t>
            </w:r>
          </w:p>
          <w:p w:rsidR="00845959" w:rsidRPr="000B3C7F" w:rsidRDefault="00877AA0" w:rsidP="00FA1D52">
            <w:pPr>
              <w:spacing w:before="28" w:after="38"/>
              <w:jc w:val="both"/>
              <w:rPr>
                <w:rFonts w:asciiTheme="minorHAnsi" w:hAnsiTheme="minorHAnsi" w:cstheme="minorHAnsi"/>
                <w:spacing w:val="-4"/>
              </w:rPr>
            </w:pPr>
            <w:r w:rsidRPr="000B3C7F">
              <w:rPr>
                <w:rFonts w:asciiTheme="minorHAnsi" w:hAnsiTheme="minorHAnsi" w:cstheme="minorHAnsi"/>
                <w:color w:val="1E1E2E"/>
                <w:spacing w:val="-4"/>
                <w:sz w:val="21"/>
                <w:szCs w:val="21"/>
              </w:rPr>
              <w:t>Na dużym arkuszu (A4 lub A3) umieść pięć węzłów centralnych: Lab 1, Lab 2, Lab 3, Lab 4, Lab 5. Każdy węzeł otocz głównymi zjawiskami jako węzłami satelitarnymi.</w:t>
            </w:r>
            <w:r w:rsidR="00FA1D52" w:rsidRPr="000B3C7F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0B3C7F">
              <w:rPr>
                <w:rFonts w:asciiTheme="minorHAnsi" w:hAnsiTheme="minorHAnsi" w:cstheme="minorHAnsi"/>
                <w:color w:val="1E1E2E"/>
                <w:spacing w:val="-4"/>
                <w:sz w:val="21"/>
                <w:szCs w:val="21"/>
              </w:rPr>
              <w:t>Połącz zjawiska strzałkami między</w:t>
            </w:r>
            <w:r w:rsidR="00E61A98">
              <w:rPr>
                <w:rFonts w:asciiTheme="minorHAnsi" w:hAnsiTheme="minorHAnsi" w:cstheme="minorHAnsi"/>
                <w:color w:val="1E1E2E"/>
                <w:spacing w:val="-4"/>
                <w:sz w:val="21"/>
                <w:szCs w:val="21"/>
              </w:rPr>
              <w:t>-</w:t>
            </w:r>
            <w:r w:rsidRPr="000B3C7F">
              <w:rPr>
                <w:rFonts w:asciiTheme="minorHAnsi" w:hAnsiTheme="minorHAnsi" w:cstheme="minorHAnsi"/>
                <w:color w:val="1E1E2E"/>
                <w:spacing w:val="-4"/>
                <w:sz w:val="21"/>
                <w:szCs w:val="21"/>
              </w:rPr>
              <w:t>laboratoryjnymi. Użyj różnych kolorów lub linii ciągłych / przerywanych dla różnych rodzajów relacji (np. linia ciągła = jeden model wyjaśnia oba; linia przerywana = analogia lub powiązanie empiryczne).</w:t>
            </w:r>
            <w:r w:rsidR="00FA1D52" w:rsidRPr="000B3C7F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0B3C7F">
              <w:rPr>
                <w:rFonts w:asciiTheme="minorHAnsi" w:hAnsiTheme="minorHAnsi" w:cstheme="minorHAnsi"/>
                <w:color w:val="1E1E2E"/>
                <w:spacing w:val="-4"/>
                <w:sz w:val="21"/>
                <w:szCs w:val="21"/>
              </w:rPr>
              <w:t>Umieść trzy modele (DDM, ACT-R, Bayes)</w:t>
            </w:r>
            <w:r w:rsidR="005921F5" w:rsidRPr="000B3C7F">
              <w:rPr>
                <w:rFonts w:asciiTheme="minorHAnsi" w:hAnsiTheme="minorHAnsi" w:cstheme="minorHAnsi"/>
                <w:color w:val="1E1E2E"/>
                <w:spacing w:val="-4"/>
                <w:sz w:val="21"/>
                <w:szCs w:val="21"/>
              </w:rPr>
              <w:t xml:space="preserve"> w </w:t>
            </w:r>
            <w:r w:rsidRPr="000B3C7F">
              <w:rPr>
                <w:rFonts w:asciiTheme="minorHAnsi" w:hAnsiTheme="minorHAnsi" w:cstheme="minorHAnsi"/>
                <w:color w:val="1E1E2E"/>
                <w:spacing w:val="-4"/>
                <w:sz w:val="21"/>
                <w:szCs w:val="21"/>
              </w:rPr>
              <w:t>centrum lub jako warstwę „wyjaśniającą’ pod zjawiskami. Każdy model powinien mieć strzałki</w:t>
            </w:r>
            <w:r w:rsidR="005921F5" w:rsidRPr="000B3C7F">
              <w:rPr>
                <w:rFonts w:asciiTheme="minorHAnsi" w:hAnsiTheme="minorHAnsi" w:cstheme="minorHAnsi"/>
                <w:color w:val="1E1E2E"/>
                <w:spacing w:val="-4"/>
                <w:sz w:val="21"/>
                <w:szCs w:val="21"/>
              </w:rPr>
              <w:t xml:space="preserve"> do </w:t>
            </w:r>
            <w:r w:rsidRPr="000B3C7F">
              <w:rPr>
                <w:rFonts w:asciiTheme="minorHAnsi" w:hAnsiTheme="minorHAnsi" w:cstheme="minorHAnsi"/>
                <w:color w:val="1E1E2E"/>
                <w:spacing w:val="-4"/>
                <w:sz w:val="21"/>
                <w:szCs w:val="21"/>
              </w:rPr>
              <w:t>zjawisk, które wyjaśnia.</w:t>
            </w:r>
            <w:r w:rsidR="00FA1D52" w:rsidRPr="000B3C7F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0B3C7F">
              <w:rPr>
                <w:rFonts w:asciiTheme="minorHAnsi" w:hAnsiTheme="minorHAnsi" w:cstheme="minorHAnsi"/>
                <w:color w:val="1E1E2E"/>
                <w:spacing w:val="-4"/>
                <w:sz w:val="21"/>
                <w:szCs w:val="21"/>
              </w:rPr>
              <w:t>Podpisz mapę nazwiskami pary</w:t>
            </w:r>
            <w:r w:rsidR="005921F5" w:rsidRPr="000B3C7F">
              <w:rPr>
                <w:rFonts w:asciiTheme="minorHAnsi" w:hAnsiTheme="minorHAnsi" w:cstheme="minorHAnsi"/>
                <w:color w:val="1E1E2E"/>
                <w:spacing w:val="-4"/>
                <w:sz w:val="21"/>
                <w:szCs w:val="21"/>
              </w:rPr>
              <w:t xml:space="preserve"> i </w:t>
            </w:r>
            <w:r w:rsidRPr="000B3C7F">
              <w:rPr>
                <w:rFonts w:asciiTheme="minorHAnsi" w:hAnsiTheme="minorHAnsi" w:cstheme="minorHAnsi"/>
                <w:color w:val="1E1E2E"/>
                <w:spacing w:val="-4"/>
                <w:sz w:val="21"/>
                <w:szCs w:val="21"/>
              </w:rPr>
              <w:t>Lab 5.</w:t>
            </w:r>
          </w:p>
        </w:tc>
      </w:tr>
    </w:tbl>
    <w:p w:rsidR="00845959" w:rsidRPr="000B3C7F" w:rsidRDefault="00845959">
      <w:pPr>
        <w:rPr>
          <w:rFonts w:asciiTheme="minorHAnsi" w:hAnsiTheme="minorHAnsi" w:cstheme="minorHAnsi"/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354"/>
      </w:tblGrid>
      <w:tr w:rsidR="00845959" w:rsidRPr="000B3C7F" w:rsidTr="005C4A4D"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Pr="000B3C7F" w:rsidRDefault="00877AA0">
            <w:pPr>
              <w:jc w:val="center"/>
              <w:rPr>
                <w:rFonts w:asciiTheme="minorHAnsi" w:hAnsiTheme="minorHAnsi" w:cstheme="minorHAnsi"/>
              </w:rPr>
            </w:pPr>
            <w:r w:rsidRPr="005C4A4D">
              <w:rPr>
                <w:rFonts w:asciiTheme="minorHAnsi" w:eastAsia="Calibri" w:hAnsiTheme="minorHAnsi" w:cstheme="minorHAnsi"/>
                <w:b/>
                <w:bCs/>
                <w:color w:val="FFFFFF"/>
                <w:sz w:val="32"/>
                <w:szCs w:val="34"/>
              </w:rPr>
              <w:t>4</w:t>
            </w:r>
          </w:p>
        </w:tc>
        <w:tc>
          <w:tcPr>
            <w:tcW w:w="9354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Pr="000B3C7F" w:rsidRDefault="00877AA0">
            <w:pPr>
              <w:spacing w:after="50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Odpowiedz</w:t>
            </w:r>
            <w:r w:rsidR="005921F5"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 xml:space="preserve"> na </w:t>
            </w:r>
            <w:r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pytania syntetyczne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Na podstawie swojej mapy odpowiedz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na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trzy pytania syntetyczne (wpisz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sekcji 4.4):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Pytanie 1: Które zjawisko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="00E21ECC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Zajęć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1–4 jest Twoim zdaniem najlepiej wyjaśnione przez modele obliczeniowe,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a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które najgorzej? Uzasadnij.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Pytanie 2: Czy istnieje jedno zjawisko „kluczowe’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na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Twojej mapie, które łączy się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naj większą liczbą innych zjawisk? Jakie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zjawisko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co mówi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architekturze systemu poznawczego?</w:t>
            </w:r>
          </w:p>
          <w:p w:rsidR="00845959" w:rsidRPr="000B3C7F" w:rsidRDefault="00877AA0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Pytanie 3: Jeśli miałbyś zaproponować </w:t>
            </w:r>
            <w:r w:rsidR="006F03E2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szóste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laboratorium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tego cyklu, jakie zjawisko poznawcze byś zbadał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="006F03E2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który model obliczeniowy wykorzystałbyś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? Uzasadnij.</w:t>
            </w:r>
          </w:p>
        </w:tc>
      </w:tr>
    </w:tbl>
    <w:p w:rsidR="00845959" w:rsidRPr="000B3C7F" w:rsidRDefault="00845959">
      <w:pPr>
        <w:rPr>
          <w:rFonts w:asciiTheme="minorHAnsi" w:hAnsiTheme="minorHAnsi" w:cstheme="minorHAnsi"/>
          <w:sz w:val="12"/>
          <w:szCs w:val="12"/>
        </w:rPr>
      </w:pPr>
    </w:p>
    <w:tbl>
      <w:tblPr>
        <w:tblW w:w="9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"/>
        <w:gridCol w:w="9354"/>
      </w:tblGrid>
      <w:tr w:rsidR="00845959" w:rsidRPr="000B3C7F" w:rsidTr="005C4A4D">
        <w:tc>
          <w:tcPr>
            <w:tcW w:w="397" w:type="dxa"/>
            <w:tcBorders>
              <w:top w:val="single" w:sz="8" w:space="0" w:color="C47A00"/>
              <w:left w:val="single" w:sz="8" w:space="0" w:color="C47A00"/>
              <w:bottom w:val="single" w:sz="8" w:space="0" w:color="C47A00"/>
              <w:right w:val="nil"/>
            </w:tcBorders>
            <w:shd w:val="clear" w:color="auto" w:fill="C47A0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845959" w:rsidRPr="000B3C7F" w:rsidRDefault="00877AA0">
            <w:pPr>
              <w:jc w:val="center"/>
              <w:rPr>
                <w:rFonts w:asciiTheme="minorHAnsi" w:hAnsiTheme="minorHAnsi" w:cstheme="minorHAnsi"/>
              </w:rPr>
            </w:pPr>
            <w:r w:rsidRPr="005C4A4D">
              <w:rPr>
                <w:rFonts w:asciiTheme="minorHAnsi" w:eastAsia="Calibri" w:hAnsiTheme="minorHAnsi" w:cstheme="minorHAnsi"/>
                <w:b/>
                <w:bCs/>
                <w:color w:val="FFFFFF"/>
                <w:sz w:val="28"/>
                <w:szCs w:val="34"/>
              </w:rPr>
              <w:t>5</w:t>
            </w:r>
          </w:p>
        </w:tc>
        <w:tc>
          <w:tcPr>
            <w:tcW w:w="9354" w:type="dxa"/>
            <w:tcBorders>
              <w:top w:val="single" w:sz="8" w:space="0" w:color="C47A00"/>
              <w:left w:val="nil"/>
              <w:bottom w:val="single" w:sz="8" w:space="0" w:color="C47A00"/>
              <w:right w:val="single" w:sz="8" w:space="0" w:color="C47A00"/>
            </w:tcBorders>
            <w:shd w:val="clear" w:color="auto" w:fill="FFF8E7"/>
            <w:tcMar>
              <w:top w:w="90" w:type="dxa"/>
              <w:left w:w="180" w:type="dxa"/>
              <w:bottom w:w="90" w:type="dxa"/>
              <w:right w:w="160" w:type="dxa"/>
            </w:tcMar>
          </w:tcPr>
          <w:p w:rsidR="00845959" w:rsidRPr="000B3C7F" w:rsidRDefault="00877AA0">
            <w:pPr>
              <w:spacing w:after="50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eastAsia="Calibri" w:hAnsiTheme="minorHAnsi" w:cstheme="minorHAnsi"/>
                <w:b/>
                <w:bCs/>
                <w:color w:val="C47A00"/>
              </w:rPr>
              <w:t>Ewaluacja własnych kompetencji</w:t>
            </w:r>
          </w:p>
          <w:p w:rsidR="00845959" w:rsidRPr="000B3C7F" w:rsidRDefault="006F03E2">
            <w:pPr>
              <w:spacing w:before="28" w:after="38"/>
              <w:rPr>
                <w:rFonts w:asciiTheme="minorHAnsi" w:hAnsiTheme="minorHAnsi" w:cstheme="minorHAnsi"/>
                <w:color w:val="1E1E2E"/>
                <w:sz w:val="21"/>
                <w:szCs w:val="21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Wypełnij</w:t>
            </w:r>
            <w:r w:rsidR="00877AA0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tabelę samooceny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="00877AA0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sekcji 4.4. Dla każdego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="00877AA0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pięciu 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laboratoriów</w:t>
            </w:r>
            <w:r w:rsidR="00877AA0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oceń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na </w:t>
            </w:r>
            <w:r w:rsidR="00877AA0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skali 1–5, jak dobrze opanowałeś: (a) treść teoretyczną; (b) umiejętność analizy danych; (c) rozumienie powiązań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z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innymi </w:t>
            </w:r>
            <w:r w:rsidR="00E21ECC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zajęciami</w:t>
            </w:r>
            <w:r w:rsidR="00877AA0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.</w:t>
            </w:r>
          </w:p>
          <w:p w:rsidR="00845959" w:rsidRPr="000B3C7F" w:rsidRDefault="00877AA0" w:rsidP="00E21ECC">
            <w:pPr>
              <w:spacing w:before="28" w:after="38"/>
              <w:rPr>
                <w:rFonts w:asciiTheme="minorHAnsi" w:hAnsiTheme="minorHAnsi" w:cstheme="minorHAnsi"/>
              </w:rPr>
            </w:pP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Zaznacz jedną kompetencję, którą chcesz dalej rozwinąć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po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ukończeniu kursu. Wpisz konkretny krok, jaki podejmiesz (artykuł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przeczytania, narzędzie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do </w:t>
            </w:r>
            <w:r w:rsidR="006F03E2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wypróbowania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, kurs online).</w:t>
            </w:r>
            <w:r w:rsidR="00FA1D52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To ostatni wpis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w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rocznym cyklu </w:t>
            </w:r>
            <w:r w:rsidR="00E21ECC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zajęć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. Dobrze wykonana mapa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i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refleksja</w:t>
            </w:r>
            <w:r w:rsidR="005921F5"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 xml:space="preserve"> są </w:t>
            </w:r>
            <w:r w:rsidRPr="000B3C7F">
              <w:rPr>
                <w:rFonts w:asciiTheme="minorHAnsi" w:hAnsiTheme="minorHAnsi" w:cstheme="minorHAnsi"/>
                <w:color w:val="1E1E2E"/>
                <w:sz w:val="21"/>
                <w:szCs w:val="21"/>
              </w:rPr>
              <w:t>dowodem kompetencji, które wykraczają daleko poza znajomość definicji.</w:t>
            </w:r>
          </w:p>
        </w:tc>
      </w:tr>
    </w:tbl>
    <w:p w:rsidR="00845959" w:rsidRDefault="001716E7" w:rsidP="006F03E2">
      <w:pPr>
        <w:pStyle w:val="Nagwek1"/>
        <w:spacing w:before="120"/>
      </w:pPr>
      <w:r>
        <w:t>4. Arkusze wyników;</w:t>
      </w:r>
      <w:r w:rsidR="005921F5">
        <w:t xml:space="preserve"> do </w:t>
      </w:r>
      <w:r w:rsidR="00877AA0">
        <w:t>wypełnienia podczas zajęć</w:t>
      </w:r>
    </w:p>
    <w:p w:rsidR="00845959" w:rsidRPr="00E624BA" w:rsidRDefault="00845959">
      <w:pPr>
        <w:pBdr>
          <w:bottom w:val="single" w:sz="8" w:space="1" w:color="C9B8E8"/>
        </w:pBdr>
        <w:spacing w:after="140"/>
        <w:rPr>
          <w:sz w:val="2"/>
        </w:rPr>
      </w:pPr>
    </w:p>
    <w:p w:rsidR="00845959" w:rsidRPr="00DE7238" w:rsidRDefault="00845959">
      <w:pPr>
        <w:rPr>
          <w:sz w:val="4"/>
        </w:rPr>
      </w:pP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73"/>
      </w:tblGrid>
      <w:tr w:rsidR="00845959" w:rsidTr="005C4A4D">
        <w:tc>
          <w:tcPr>
            <w:tcW w:w="22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Imię</w:t>
            </w:r>
            <w:r w:rsidR="005921F5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nazwisko:</w:t>
            </w:r>
          </w:p>
        </w:tc>
        <w:tc>
          <w:tcPr>
            <w:tcW w:w="7573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845959" w:rsidRDefault="00877AA0">
            <w:r>
              <w:rPr>
                <w:sz w:val="20"/>
                <w:szCs w:val="20"/>
              </w:rPr>
              <w:t xml:space="preserve"> </w:t>
            </w:r>
          </w:p>
        </w:tc>
      </w:tr>
      <w:tr w:rsidR="00845959" w:rsidTr="005C4A4D">
        <w:tc>
          <w:tcPr>
            <w:tcW w:w="22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Numer albumu:</w:t>
            </w:r>
          </w:p>
        </w:tc>
        <w:tc>
          <w:tcPr>
            <w:tcW w:w="7573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845959" w:rsidRDefault="00877AA0">
            <w:r>
              <w:rPr>
                <w:sz w:val="20"/>
                <w:szCs w:val="20"/>
              </w:rPr>
              <w:t xml:space="preserve"> </w:t>
            </w:r>
          </w:p>
        </w:tc>
      </w:tr>
      <w:tr w:rsidR="00845959" w:rsidTr="005C4A4D">
        <w:tc>
          <w:tcPr>
            <w:tcW w:w="22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Partner analityczny:</w:t>
            </w:r>
          </w:p>
        </w:tc>
        <w:tc>
          <w:tcPr>
            <w:tcW w:w="7573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845959" w:rsidRDefault="00877AA0">
            <w:r>
              <w:rPr>
                <w:sz w:val="20"/>
                <w:szCs w:val="20"/>
              </w:rPr>
              <w:t xml:space="preserve"> </w:t>
            </w:r>
          </w:p>
        </w:tc>
      </w:tr>
      <w:tr w:rsidR="00845959" w:rsidTr="005C4A4D">
        <w:tc>
          <w:tcPr>
            <w:tcW w:w="22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Data zajęć:</w:t>
            </w:r>
          </w:p>
        </w:tc>
        <w:tc>
          <w:tcPr>
            <w:tcW w:w="7573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:rsidR="00845959" w:rsidRDefault="00877AA0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845959" w:rsidRDefault="00877AA0">
      <w:pPr>
        <w:pStyle w:val="Nagwek2"/>
        <w:spacing w:before="260"/>
      </w:pPr>
      <w:r>
        <w:t>4.1. Wyniki ćwiczenia 1 – DDM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5"/>
        <w:gridCol w:w="4961"/>
      </w:tblGrid>
      <w:tr w:rsidR="00845959" w:rsidTr="005C4A4D">
        <w:trPr>
          <w:tblHeader/>
        </w:trPr>
        <w:tc>
          <w:tcPr>
            <w:tcW w:w="4815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7C2DB9" w:rsidRDefault="007C2DB9">
            <w:pPr>
              <w:rPr>
                <w:sz w:val="20"/>
              </w:rPr>
            </w:pPr>
            <w:r w:rsidRPr="007C2DB9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Ddm – obliczenia i interpretacja</w:t>
            </w:r>
          </w:p>
        </w:tc>
        <w:tc>
          <w:tcPr>
            <w:tcW w:w="4961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7C2DB9" w:rsidRDefault="00877AA0">
            <w:pPr>
              <w:jc w:val="center"/>
              <w:rPr>
                <w:sz w:val="20"/>
              </w:rPr>
            </w:pPr>
            <w:r w:rsidRPr="007C2DB9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wyniki</w:t>
            </w:r>
          </w:p>
        </w:tc>
      </w:tr>
      <w:tr w:rsidR="00845959" w:rsidTr="00B80D9F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5C4A4D" w:rsidRDefault="00877AA0" w:rsidP="00B80D9F"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M_con</w:t>
            </w:r>
            <w:r w:rsidR="005921F5"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i </w:t>
            </w:r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SD_con obliczone (z P01–P12)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5A5A72"/>
                <w:sz w:val="18"/>
                <w:szCs w:val="19"/>
              </w:rPr>
              <w:t>M = ___ms;</w:t>
            </w:r>
            <w:r w:rsidR="005921F5" w:rsidRPr="00B80D9F">
              <w:rPr>
                <w:color w:val="5A5A72"/>
                <w:sz w:val="18"/>
                <w:szCs w:val="19"/>
              </w:rPr>
              <w:t xml:space="preserve"> SD </w:t>
            </w:r>
            <w:r w:rsidRPr="00B80D9F">
              <w:rPr>
                <w:color w:val="5A5A72"/>
                <w:sz w:val="18"/>
                <w:szCs w:val="19"/>
              </w:rPr>
              <w:t>= ___ms</w:t>
            </w:r>
          </w:p>
        </w:tc>
      </w:tr>
      <w:tr w:rsidR="00845959" w:rsidTr="00B80D9F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5C4A4D" w:rsidRDefault="00877AA0" w:rsidP="00B80D9F"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M_incon</w:t>
            </w:r>
            <w:r w:rsidR="005921F5"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i </w:t>
            </w:r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SD_incon obliczone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5A5A72"/>
                <w:sz w:val="18"/>
                <w:szCs w:val="19"/>
              </w:rPr>
              <w:t>M = ___ms;</w:t>
            </w:r>
            <w:r w:rsidR="005921F5" w:rsidRPr="00B80D9F">
              <w:rPr>
                <w:color w:val="5A5A72"/>
                <w:sz w:val="18"/>
                <w:szCs w:val="19"/>
              </w:rPr>
              <w:t xml:space="preserve"> SD </w:t>
            </w:r>
            <w:r w:rsidRPr="00B80D9F">
              <w:rPr>
                <w:color w:val="5A5A72"/>
                <w:sz w:val="18"/>
                <w:szCs w:val="19"/>
              </w:rPr>
              <w:t>= ___ms</w:t>
            </w:r>
          </w:p>
        </w:tc>
      </w:tr>
      <w:tr w:rsidR="00845959" w:rsidTr="00B80D9F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5C4A4D" w:rsidRDefault="00877AA0" w:rsidP="00B80D9F">
            <w:pPr>
              <w:rPr>
                <w:lang w:val="en-US"/>
              </w:rPr>
            </w:pPr>
            <w:r w:rsidRPr="00B80D9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Stosunek</w:t>
            </w:r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  <w:lang w:val="en-US"/>
              </w:rPr>
              <w:t xml:space="preserve"> SD_incon / SD_con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5A5A72"/>
                <w:sz w:val="18"/>
                <w:szCs w:val="19"/>
              </w:rPr>
              <w:t xml:space="preserve">wartość &gt; 1 = większa zmienność warunku </w:t>
            </w:r>
            <w:r w:rsidR="00FE6E8E" w:rsidRPr="00B80D9F">
              <w:rPr>
                <w:color w:val="5A5A72"/>
                <w:sz w:val="18"/>
                <w:szCs w:val="19"/>
              </w:rPr>
              <w:t>niezgodnym</w:t>
            </w:r>
          </w:p>
        </w:tc>
      </w:tr>
      <w:tr w:rsidR="00845959" w:rsidTr="00B80D9F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5C4A4D" w:rsidRDefault="00877AA0" w:rsidP="00B80D9F"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Hipoteza</w:t>
            </w:r>
            <w:r w:rsidR="005921F5"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A </w:t>
            </w:r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(niższy v) czy</w:t>
            </w:r>
            <w:r w:rsidR="005921F5"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B </w:t>
            </w:r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(wyższy a) – lepsza zgodna</w:t>
            </w:r>
            <w:r w:rsidR="005921F5"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z </w:t>
            </w:r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danymi?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5A5A72"/>
                <w:sz w:val="18"/>
                <w:szCs w:val="19"/>
              </w:rPr>
              <w:t>uzasadnij</w:t>
            </w:r>
            <w:r w:rsidR="005921F5" w:rsidRPr="00B80D9F">
              <w:rPr>
                <w:color w:val="5A5A72"/>
                <w:sz w:val="18"/>
                <w:szCs w:val="19"/>
              </w:rPr>
              <w:t xml:space="preserve"> w </w:t>
            </w:r>
            <w:r w:rsidRPr="00B80D9F">
              <w:rPr>
                <w:color w:val="5A5A72"/>
                <w:sz w:val="18"/>
                <w:szCs w:val="19"/>
              </w:rPr>
              <w:t>2 zdaniach</w:t>
            </w:r>
          </w:p>
        </w:tc>
      </w:tr>
      <w:tr w:rsidR="00845959" w:rsidTr="00B80D9F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8E3F61" w:rsidRDefault="00877AA0" w:rsidP="00B80D9F">
            <w:pPr>
              <w:rPr>
                <w:rFonts w:ascii="Calibri" w:eastAsia="Calibri" w:hAnsi="Calibri" w:cs="Calibri"/>
                <w:bCs/>
                <w:color w:val="3D1A6E"/>
                <w:sz w:val="20"/>
                <w:szCs w:val="20"/>
                <w:vertAlign w:val="subscript"/>
              </w:rPr>
            </w:pPr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Przewidywany RT_con</w:t>
            </w:r>
            <w:r w:rsidR="005921F5"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ze </w:t>
            </w:r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wzoru DDM (</w:t>
            </w:r>
            <w:r w:rsidR="008E3F61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T</w:t>
            </w:r>
            <w:r w:rsidR="008E3F61" w:rsidRPr="008E3F61">
              <w:rPr>
                <w:rFonts w:ascii="Calibri" w:eastAsia="Calibri" w:hAnsi="Calibri" w:cs="Calibri"/>
                <w:bCs/>
                <w:color w:val="3D1A6E"/>
                <w:sz w:val="20"/>
                <w:szCs w:val="20"/>
                <w:vertAlign w:val="subscript"/>
              </w:rPr>
              <w:t>0</w:t>
            </w:r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= 350 ms)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5A5A72"/>
                <w:sz w:val="18"/>
                <w:szCs w:val="19"/>
              </w:rPr>
              <w:t>ms (oblicz)</w:t>
            </w:r>
          </w:p>
        </w:tc>
      </w:tr>
      <w:tr w:rsidR="00845959" w:rsidTr="00B80D9F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5C4A4D" w:rsidRDefault="00877AA0" w:rsidP="00B80D9F"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Przewidywany RT_incon (v = 0,22)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5A5A72"/>
                <w:sz w:val="18"/>
                <w:szCs w:val="19"/>
              </w:rPr>
              <w:t>ms (oblicz)</w:t>
            </w:r>
          </w:p>
        </w:tc>
      </w:tr>
      <w:tr w:rsidR="00845959" w:rsidTr="00B80D9F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5C4A4D" w:rsidRDefault="00877AA0" w:rsidP="00B80D9F"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Przewidywany delta-RT</w:t>
            </w:r>
            <w:r w:rsidR="005921F5"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vs </w:t>
            </w:r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obserwowany (68 ms)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5A5A72"/>
                <w:sz w:val="18"/>
                <w:szCs w:val="19"/>
              </w:rPr>
              <w:t>różnica: ___ms</w:t>
            </w:r>
          </w:p>
        </w:tc>
      </w:tr>
      <w:tr w:rsidR="00845959" w:rsidTr="00B80D9F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5C4A4D" w:rsidRDefault="00877AA0" w:rsidP="00B80D9F"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Parametr najbardziej wrażliwy</w:t>
            </w:r>
            <w:r w:rsidR="005921F5"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na </w:t>
            </w:r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zmianę warunku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845959" w:rsidTr="00B80D9F">
        <w:tc>
          <w:tcPr>
            <w:tcW w:w="481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5C4A4D" w:rsidRDefault="00877AA0" w:rsidP="00B80D9F"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Co DDM nie wyjaśnia</w:t>
            </w:r>
            <w:r w:rsidR="005921F5"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w </w:t>
            </w:r>
            <w:r w:rsidRPr="005C4A4D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danych Stroopa</w:t>
            </w:r>
          </w:p>
        </w:tc>
        <w:tc>
          <w:tcPr>
            <w:tcW w:w="4961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</w:tbl>
    <w:p w:rsidR="00845959" w:rsidRDefault="00877AA0">
      <w:pPr>
        <w:pStyle w:val="Nagwek2"/>
        <w:spacing w:before="260"/>
      </w:pPr>
      <w:r>
        <w:t>4.2. Wyniki ćwiczenia 2 – Obliczenia Bayesa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900"/>
        <w:gridCol w:w="1000"/>
        <w:gridCol w:w="1228"/>
        <w:gridCol w:w="1672"/>
        <w:gridCol w:w="3573"/>
      </w:tblGrid>
      <w:tr w:rsidR="00845959" w:rsidTr="00B80D9F">
        <w:trPr>
          <w:tblHeader/>
        </w:trPr>
        <w:tc>
          <w:tcPr>
            <w:tcW w:w="14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Scenariusz</w:t>
            </w:r>
          </w:p>
        </w:tc>
        <w:tc>
          <w:tcPr>
            <w:tcW w:w="9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P(H)</w:t>
            </w:r>
          </w:p>
        </w:tc>
        <w:tc>
          <w:tcPr>
            <w:tcW w:w="10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P(D|H)</w:t>
            </w:r>
          </w:p>
        </w:tc>
        <w:tc>
          <w:tcPr>
            <w:tcW w:w="1228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P(D|nie-H)</w:t>
            </w:r>
          </w:p>
        </w:tc>
        <w:tc>
          <w:tcPr>
            <w:tcW w:w="1672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P(D) = ...</w:t>
            </w:r>
          </w:p>
        </w:tc>
        <w:tc>
          <w:tcPr>
            <w:tcW w:w="357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Posterior P(H|D)</w:t>
            </w:r>
          </w:p>
        </w:tc>
      </w:tr>
      <w:tr w:rsidR="00845959" w:rsidTr="00B80D9F"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B1 (choroba)</w:t>
            </w:r>
          </w:p>
        </w:tc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0,01</w:t>
            </w:r>
          </w:p>
        </w:tc>
        <w:tc>
          <w:tcPr>
            <w:tcW w:w="10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0,95</w:t>
            </w:r>
          </w:p>
        </w:tc>
        <w:tc>
          <w:tcPr>
            <w:tcW w:w="122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0,05</w:t>
            </w:r>
          </w:p>
        </w:tc>
        <w:tc>
          <w:tcPr>
            <w:tcW w:w="167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35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B2 (priming)</w:t>
            </w:r>
          </w:p>
        </w:tc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0,30</w:t>
            </w:r>
          </w:p>
        </w:tc>
        <w:tc>
          <w:tcPr>
            <w:tcW w:w="10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0,85</w:t>
            </w:r>
          </w:p>
        </w:tc>
        <w:tc>
          <w:tcPr>
            <w:tcW w:w="122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0,40</w:t>
            </w:r>
          </w:p>
        </w:tc>
        <w:tc>
          <w:tcPr>
            <w:tcW w:w="167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35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B3 (barwy)</w:t>
            </w:r>
          </w:p>
        </w:tc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0,50</w:t>
            </w:r>
          </w:p>
        </w:tc>
        <w:tc>
          <w:tcPr>
            <w:tcW w:w="10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0,70</w:t>
            </w:r>
          </w:p>
        </w:tc>
        <w:tc>
          <w:tcPr>
            <w:tcW w:w="122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0,30</w:t>
            </w:r>
          </w:p>
        </w:tc>
        <w:tc>
          <w:tcPr>
            <w:tcW w:w="167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35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B4 (kotwica)</w:t>
            </w:r>
          </w:p>
        </w:tc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0,50</w:t>
            </w:r>
          </w:p>
        </w:tc>
        <w:tc>
          <w:tcPr>
            <w:tcW w:w="10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0,65</w:t>
            </w:r>
          </w:p>
        </w:tc>
        <w:tc>
          <w:tcPr>
            <w:tcW w:w="122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0,45</w:t>
            </w:r>
          </w:p>
        </w:tc>
        <w:tc>
          <w:tcPr>
            <w:tcW w:w="167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35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4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B5 (FAE)</w:t>
            </w:r>
          </w:p>
        </w:tc>
        <w:tc>
          <w:tcPr>
            <w:tcW w:w="9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0,40</w:t>
            </w:r>
          </w:p>
        </w:tc>
        <w:tc>
          <w:tcPr>
            <w:tcW w:w="10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0,80</w:t>
            </w:r>
          </w:p>
        </w:tc>
        <w:tc>
          <w:tcPr>
            <w:tcW w:w="122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0,35</w:t>
            </w:r>
          </w:p>
        </w:tc>
        <w:tc>
          <w:tcPr>
            <w:tcW w:w="167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35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</w:tbl>
    <w:p w:rsidR="00845959" w:rsidRDefault="00845959"/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528"/>
      </w:tblGrid>
      <w:tr w:rsidR="00845959" w:rsidTr="00B80D9F">
        <w:trPr>
          <w:tblHeader/>
        </w:trPr>
        <w:tc>
          <w:tcPr>
            <w:tcW w:w="424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7C2DB9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Bayes – analiza dodatkowa</w:t>
            </w:r>
          </w:p>
        </w:tc>
        <w:tc>
          <w:tcPr>
            <w:tcW w:w="552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wyniki</w:t>
            </w:r>
          </w:p>
        </w:tc>
      </w:tr>
      <w:tr w:rsidR="00845959" w:rsidTr="00B80D9F">
        <w:tc>
          <w:tcPr>
            <w:tcW w:w="424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Posterior B2 przy P(H) = 0,10</w:t>
            </w:r>
          </w:p>
        </w:tc>
        <w:tc>
          <w:tcPr>
            <w:tcW w:w="552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845959" w:rsidTr="00B80D9F">
        <w:tc>
          <w:tcPr>
            <w:tcW w:w="424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Posterior B2 przy P(H) = 0,30 (oryginalny)</w:t>
            </w:r>
          </w:p>
        </w:tc>
        <w:tc>
          <w:tcPr>
            <w:tcW w:w="552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845959" w:rsidTr="00B80D9F">
        <w:tc>
          <w:tcPr>
            <w:tcW w:w="424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Posterior B2 przy P(H) = 0,70</w:t>
            </w:r>
          </w:p>
        </w:tc>
        <w:tc>
          <w:tcPr>
            <w:tcW w:w="552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845959" w:rsidTr="00B80D9F">
        <w:tc>
          <w:tcPr>
            <w:tcW w:w="424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Wniosek</w:t>
            </w:r>
            <w:r w:rsidR="005921F5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o </w:t>
            </w:r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wpływie prioru</w:t>
            </w:r>
            <w:r w:rsidR="005921F5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na </w:t>
            </w:r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posterior</w:t>
            </w:r>
          </w:p>
        </w:tc>
        <w:tc>
          <w:tcPr>
            <w:tcW w:w="552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845959" w:rsidTr="00B80D9F">
        <w:tc>
          <w:tcPr>
            <w:tcW w:w="424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P(kasjerka</w:t>
            </w:r>
            <w:r w:rsidR="005921F5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I </w:t>
            </w:r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feministka)</w:t>
            </w:r>
            <w:r w:rsidR="005921F5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po </w:t>
            </w:r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obliczeniu posteriorowego P(feminizm)</w:t>
            </w:r>
          </w:p>
        </w:tc>
        <w:tc>
          <w:tcPr>
            <w:tcW w:w="552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845959" w:rsidTr="00B80D9F">
        <w:tc>
          <w:tcPr>
            <w:tcW w:w="424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Interpretacja błędu koniunkcji</w:t>
            </w:r>
            <w:r w:rsidR="005921F5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w </w:t>
            </w:r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języku Bayesa</w:t>
            </w:r>
          </w:p>
        </w:tc>
        <w:tc>
          <w:tcPr>
            <w:tcW w:w="552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</w:tbl>
    <w:p w:rsidR="00845959" w:rsidRDefault="00877AA0">
      <w:pPr>
        <w:pStyle w:val="Nagwek2"/>
        <w:spacing w:before="260"/>
      </w:pPr>
      <w:r>
        <w:t>4.3. Wyniki ćwiczenia 3 – ACT-R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1700"/>
        <w:gridCol w:w="5273"/>
      </w:tblGrid>
      <w:tr w:rsidR="00845959" w:rsidTr="00B80D9F">
        <w:trPr>
          <w:tblHeader/>
        </w:trPr>
        <w:tc>
          <w:tcPr>
            <w:tcW w:w="11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Pozycja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Obs. % Lab 2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Pred. % ACT-R</w:t>
            </w:r>
          </w:p>
        </w:tc>
        <w:tc>
          <w:tcPr>
            <w:tcW w:w="527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Różnica |Obs – Pred|</w:t>
            </w:r>
          </w:p>
        </w:tc>
      </w:tr>
      <w:tr w:rsidR="00845959" w:rsidTr="00B80D9F">
        <w:tc>
          <w:tcPr>
            <w:tcW w:w="11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82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52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1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76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52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1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64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52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1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52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1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52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1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44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52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1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46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52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1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52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1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52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1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70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52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1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79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52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1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52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11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SUMA |różnic|</w:t>
            </w:r>
          </w:p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70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527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</w:tbl>
    <w:p w:rsidR="00845959" w:rsidRDefault="00845959"/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0"/>
        <w:gridCol w:w="4536"/>
      </w:tblGrid>
      <w:tr w:rsidR="00845959" w:rsidTr="00B80D9F">
        <w:trPr>
          <w:tblHeader/>
        </w:trPr>
        <w:tc>
          <w:tcPr>
            <w:tcW w:w="524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 xml:space="preserve">ACT-R – </w:t>
            </w:r>
            <w:r w:rsidR="007C2DB9" w:rsidRPr="007C2DB9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analiza</w:t>
            </w:r>
          </w:p>
        </w:tc>
        <w:tc>
          <w:tcPr>
            <w:tcW w:w="4536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Odpowiedz / wyniki</w:t>
            </w:r>
          </w:p>
        </w:tc>
      </w:tr>
      <w:tr w:rsidR="00845959" w:rsidTr="00B80D9F">
        <w:trPr>
          <w:trHeight w:val="227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MAE (Mean Absolute Error)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5A5A72"/>
                <w:sz w:val="18"/>
                <w:szCs w:val="19"/>
              </w:rPr>
              <w:t>pkt proc.</w:t>
            </w:r>
          </w:p>
        </w:tc>
      </w:tr>
      <w:tr w:rsidR="00845959" w:rsidTr="00B80D9F">
        <w:trPr>
          <w:trHeight w:val="227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Spełnia kryterium MAE &lt; 5?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5A5A72"/>
                <w:sz w:val="18"/>
                <w:szCs w:val="19"/>
              </w:rPr>
              <w:t>tak / nie</w:t>
            </w:r>
          </w:p>
        </w:tc>
      </w:tr>
      <w:tr w:rsidR="00845959" w:rsidTr="00B80D9F">
        <w:trPr>
          <w:trHeight w:val="227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Pozycje najgorzej przewidywane (najwyższa różnica)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845959" w:rsidTr="00B80D9F">
        <w:trPr>
          <w:trHeight w:val="227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Który efekt (primacy czy recency) jest niedopasowany?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845959" w:rsidTr="00B80D9F">
        <w:trPr>
          <w:trHeight w:val="227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Korelacja przewidywany</w:t>
            </w:r>
            <w:r w:rsidR="005921F5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vs </w:t>
            </w:r>
            <w:r w:rsid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obserwowany delta-RT (t</w:t>
            </w:r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abela 4)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5A5A72"/>
                <w:sz w:val="18"/>
                <w:szCs w:val="19"/>
              </w:rPr>
              <w:t>r = ___; interpretacja: ___</w:t>
            </w:r>
          </w:p>
        </w:tc>
      </w:tr>
      <w:tr w:rsidR="00845959" w:rsidTr="00B80D9F">
        <w:trPr>
          <w:trHeight w:val="227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Para</w:t>
            </w:r>
            <w:r w:rsidR="005921F5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z </w:t>
            </w:r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najgorsze dopasowaniem</w:t>
            </w:r>
            <w:r w:rsidR="005921F5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i </w:t>
            </w:r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hipoteza dlaczego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845959" w:rsidTr="00B80D9F">
        <w:trPr>
          <w:trHeight w:val="227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Jak odróżnić DDM</w:t>
            </w:r>
            <w:r w:rsidR="005921F5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od </w:t>
            </w:r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ACT-R</w:t>
            </w:r>
            <w:r w:rsidR="005921F5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na </w:t>
            </w:r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podstawie danych RT?</w:t>
            </w:r>
          </w:p>
        </w:tc>
        <w:tc>
          <w:tcPr>
            <w:tcW w:w="453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845959" w:rsidRPr="00B80D9F" w:rsidRDefault="00877AA0" w:rsidP="00B80D9F">
            <w:pPr>
              <w:rPr>
                <w:sz w:val="18"/>
              </w:rPr>
            </w:pPr>
            <w:r w:rsidRPr="00B80D9F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</w:tbl>
    <w:p w:rsidR="00845959" w:rsidRDefault="00877AA0">
      <w:pPr>
        <w:pStyle w:val="Nagwek2"/>
        <w:spacing w:before="260"/>
      </w:pPr>
      <w:r>
        <w:t>4.4. Wyniki ćwiczenia 4 – Synteza</w:t>
      </w:r>
      <w:r w:rsidR="005921F5">
        <w:t xml:space="preserve"> i </w:t>
      </w:r>
      <w:r>
        <w:t>samoocena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8"/>
        <w:gridCol w:w="4678"/>
      </w:tblGrid>
      <w:tr w:rsidR="00845959" w:rsidTr="00B80D9F">
        <w:trPr>
          <w:tblHeader/>
        </w:trPr>
        <w:tc>
          <w:tcPr>
            <w:tcW w:w="509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F28EE" w:rsidRDefault="000F28EE">
            <w:pPr>
              <w:rPr>
                <w:sz w:val="20"/>
              </w:rPr>
            </w:pPr>
            <w:r w:rsidRPr="000F28EE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Pytania syntetyczne</w:t>
            </w:r>
          </w:p>
        </w:tc>
        <w:tc>
          <w:tcPr>
            <w:tcW w:w="467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F28EE" w:rsidRDefault="00877AA0">
            <w:pPr>
              <w:jc w:val="center"/>
              <w:rPr>
                <w:sz w:val="20"/>
              </w:rPr>
            </w:pPr>
            <w:r w:rsidRPr="000F28EE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wyniki</w:t>
            </w:r>
          </w:p>
        </w:tc>
      </w:tr>
      <w:tr w:rsidR="00845959" w:rsidTr="00B80D9F"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Zjawisko najlepiej wyjaśnione przez modele obliczeniowe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845959" w:rsidTr="00B80D9F"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Zjawisko najgorzej wyjaśnione przez modele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845959" w:rsidTr="00B80D9F"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Zjawisko „kluczowe’</w:t>
            </w:r>
            <w:r w:rsidR="005921F5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na </w:t>
            </w:r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mapie (naj więcej połączeń)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845959" w:rsidTr="00B80D9F"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Co </w:t>
            </w:r>
            <w:r w:rsidR="000B3C7F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mówi</w:t>
            </w:r>
            <w:r w:rsidR="005921F5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to o </w:t>
            </w:r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architekturze systemu poznawczego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845959" w:rsidTr="00B80D9F"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B3C7F" w:rsidRDefault="00877AA0"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Propozycja Lab 6 – temat</w:t>
            </w:r>
            <w:r w:rsidR="005921F5"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 xml:space="preserve"> i </w:t>
            </w:r>
            <w:r w:rsidRPr="000B3C7F">
              <w:rPr>
                <w:rFonts w:ascii="Calibri" w:eastAsia="Calibri" w:hAnsi="Calibri" w:cs="Calibri"/>
                <w:bCs/>
                <w:color w:val="3D1A6E"/>
                <w:sz w:val="20"/>
                <w:szCs w:val="20"/>
              </w:rPr>
              <w:t>model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</w:tbl>
    <w:p w:rsidR="00845959" w:rsidRDefault="00845959"/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3"/>
        <w:gridCol w:w="1862"/>
        <w:gridCol w:w="1984"/>
        <w:gridCol w:w="1701"/>
        <w:gridCol w:w="1843"/>
      </w:tblGrid>
      <w:tr w:rsidR="00845959" w:rsidTr="00B80D9F">
        <w:trPr>
          <w:tblHeader/>
        </w:trPr>
        <w:tc>
          <w:tcPr>
            <w:tcW w:w="238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Laboratorium</w:t>
            </w:r>
          </w:p>
        </w:tc>
        <w:tc>
          <w:tcPr>
            <w:tcW w:w="1862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Treść teoret. (1–5)</w:t>
            </w:r>
          </w:p>
        </w:tc>
        <w:tc>
          <w:tcPr>
            <w:tcW w:w="1984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Analiza danych (1–5)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Powiązania (1–5)</w:t>
            </w:r>
          </w:p>
        </w:tc>
        <w:tc>
          <w:tcPr>
            <w:tcW w:w="1843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Komentarz /</w:t>
            </w:r>
            <w:r w:rsidR="005921F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co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chcę </w:t>
            </w:r>
            <w:r w:rsidR="000F28EE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poprawić</w:t>
            </w:r>
          </w:p>
        </w:tc>
      </w:tr>
      <w:tr w:rsidR="00845959" w:rsidTr="00B80D9F">
        <w:tc>
          <w:tcPr>
            <w:tcW w:w="238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Lab 1 – Percepcja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uwaga</w:t>
            </w:r>
          </w:p>
        </w:tc>
        <w:tc>
          <w:tcPr>
            <w:tcW w:w="186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238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Lab 2 – Pamięć robocza</w:t>
            </w:r>
          </w:p>
        </w:tc>
        <w:tc>
          <w:tcPr>
            <w:tcW w:w="186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238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Lab 3 – Język</w:t>
            </w:r>
            <w:r w:rsidR="005921F5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poznanie</w:t>
            </w:r>
          </w:p>
        </w:tc>
        <w:tc>
          <w:tcPr>
            <w:tcW w:w="186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238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Lab 4 – Heurystyki</w:t>
            </w:r>
          </w:p>
        </w:tc>
        <w:tc>
          <w:tcPr>
            <w:tcW w:w="186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  <w:tr w:rsidR="00845959" w:rsidTr="00B80D9F">
        <w:tc>
          <w:tcPr>
            <w:tcW w:w="238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77AA0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Lab 5 – Modele oblicz.</w:t>
            </w:r>
          </w:p>
        </w:tc>
        <w:tc>
          <w:tcPr>
            <w:tcW w:w="186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98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  <w:tc>
          <w:tcPr>
            <w:tcW w:w="18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845959" w:rsidRDefault="00845959"/>
        </w:tc>
      </w:tr>
    </w:tbl>
    <w:p w:rsidR="00845959" w:rsidRDefault="00845959"/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8"/>
        <w:gridCol w:w="4678"/>
      </w:tblGrid>
      <w:tr w:rsidR="00845959" w:rsidTr="00B80D9F">
        <w:trPr>
          <w:tblHeader/>
        </w:trPr>
        <w:tc>
          <w:tcPr>
            <w:tcW w:w="509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F28EE" w:rsidRDefault="000F28EE">
            <w:pPr>
              <w:rPr>
                <w:sz w:val="20"/>
              </w:rPr>
            </w:pPr>
            <w:r w:rsidRPr="000F28EE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Plan rozwoju po kursie</w:t>
            </w:r>
          </w:p>
        </w:tc>
        <w:tc>
          <w:tcPr>
            <w:tcW w:w="467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0F28EE" w:rsidRDefault="00877AA0">
            <w:pPr>
              <w:jc w:val="center"/>
              <w:rPr>
                <w:sz w:val="20"/>
              </w:rPr>
            </w:pPr>
            <w:r w:rsidRPr="000F28EE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Odpowiedz / wyniki</w:t>
            </w:r>
          </w:p>
        </w:tc>
      </w:tr>
      <w:tr w:rsidR="00845959" w:rsidTr="00B80D9F"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Jedna kompetencja</w:t>
            </w:r>
            <w:r w:rsidR="005921F5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do </w:t>
            </w: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dalszego rozwoju: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845959" w:rsidTr="00B80D9F">
        <w:tc>
          <w:tcPr>
            <w:tcW w:w="509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Konkretny krok, który podejmę (artykuł / kurs / projekt):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</w:tbl>
    <w:p w:rsidR="00845959" w:rsidRDefault="00877AA0" w:rsidP="0091463D">
      <w:pPr>
        <w:pStyle w:val="Nagwek1"/>
        <w:spacing w:after="0"/>
      </w:pPr>
      <w:r>
        <w:t>5. Protokół analityczny – pytania</w:t>
      </w:r>
      <w:r w:rsidR="005921F5">
        <w:t xml:space="preserve"> do </w:t>
      </w:r>
      <w:r>
        <w:t>dyskusji plenarnej</w:t>
      </w:r>
    </w:p>
    <w:p w:rsidR="00845959" w:rsidRPr="007C2DB9" w:rsidRDefault="00845959">
      <w:pPr>
        <w:pBdr>
          <w:bottom w:val="single" w:sz="8" w:space="1" w:color="C9B8E8"/>
        </w:pBdr>
        <w:spacing w:after="140"/>
        <w:rPr>
          <w:sz w:val="2"/>
        </w:rPr>
      </w:pPr>
    </w:p>
    <w:p w:rsidR="00845959" w:rsidRDefault="00877AA0" w:rsidP="0091463D">
      <w:pPr>
        <w:pStyle w:val="Nagwek2"/>
        <w:spacing w:before="0"/>
      </w:pPr>
      <w:r>
        <w:t>5.1. Modele obliczeniowe</w:t>
      </w:r>
      <w:r w:rsidR="005921F5">
        <w:t xml:space="preserve"> i </w:t>
      </w:r>
      <w:r>
        <w:t>ich ograniczenia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000"/>
        <w:gridCol w:w="4276"/>
      </w:tblGrid>
      <w:tr w:rsidR="00845959" w:rsidTr="00B80D9F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0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 w:rsidP="006F03E2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4276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Notatka</w:t>
            </w:r>
          </w:p>
        </w:tc>
      </w:tr>
      <w:tr w:rsidR="00845959" w:rsidTr="00B80D9F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D137A0" w:rsidRDefault="00877AA0" w:rsidP="006F03E2">
            <w:pPr>
              <w:jc w:val="both"/>
              <w:rPr>
                <w:rFonts w:asciiTheme="minorHAnsi" w:hAnsiTheme="minorHAnsi" w:cstheme="minorHAnsi"/>
              </w:rPr>
            </w:pP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DDM, ACT-R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i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sieci Bayesa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to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trzy różne podejścia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do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modelowania poznania. Dla którego zjawiska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z </w:t>
            </w:r>
            <w:r w:rsidR="00E21ECC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Zajęć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1–4 każdy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z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tych modeli byłby najbardziej odpowiedni? Podaj uzasadnienie dla każdego modelu oddzielnie.</w:t>
            </w:r>
          </w:p>
        </w:tc>
        <w:tc>
          <w:tcPr>
            <w:tcW w:w="427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845959" w:rsidTr="00B80D9F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D137A0" w:rsidRDefault="00877AA0" w:rsidP="006F03E2">
            <w:pPr>
              <w:jc w:val="both"/>
              <w:rPr>
                <w:rFonts w:asciiTheme="minorHAnsi" w:hAnsiTheme="minorHAnsi" w:cstheme="minorHAnsi"/>
              </w:rPr>
            </w:pP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Twoje obliczenia DDM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w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ćwiczeniu 1 prawdopodobnie nie trafiły dokładnie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w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dane. Wymień trzy przyczyny, dla których uproszczony wzor analityczny nie wystarcza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do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dopasowania modelu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w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praktyce. Jakie narzędzia (programistyczne, statystyczne)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są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do tego potrzebne?</w:t>
            </w:r>
          </w:p>
        </w:tc>
        <w:tc>
          <w:tcPr>
            <w:tcW w:w="427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845959" w:rsidTr="00B80D9F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D137A0" w:rsidRDefault="00877AA0" w:rsidP="00D137A0">
            <w:pPr>
              <w:jc w:val="both"/>
              <w:rPr>
                <w:rFonts w:asciiTheme="minorHAnsi" w:hAnsiTheme="minorHAnsi" w:cstheme="minorHAnsi"/>
              </w:rPr>
            </w:pP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Model ACT-R zakłada,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że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efekt pozycji seryjnej wynika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z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różnic aktywacji. Model Baddeleya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z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Lab 2 wyjaśnia ten efekt przez różne </w:t>
            </w:r>
            <w:r w:rsid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podsystemy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(rehearsal, bufor). Czy oba wyjaśnienia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są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sprzeczne, komplementarne czy jedno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z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nich implikuje drugie? Uzasadnij.</w:t>
            </w:r>
          </w:p>
        </w:tc>
        <w:tc>
          <w:tcPr>
            <w:tcW w:w="427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845959" w:rsidRDefault="00877AA0">
      <w:pPr>
        <w:pStyle w:val="Nagwek2"/>
        <w:spacing w:before="260"/>
      </w:pPr>
      <w:r>
        <w:t>5.2. Bayes</w:t>
      </w:r>
      <w:r w:rsidR="005921F5">
        <w:t xml:space="preserve"> i </w:t>
      </w:r>
      <w:r>
        <w:t>odchylenia</w:t>
      </w:r>
      <w:r w:rsidR="005921F5">
        <w:t xml:space="preserve"> od </w:t>
      </w:r>
      <w:r>
        <w:t>optymalnego wnioskowania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000"/>
        <w:gridCol w:w="4276"/>
      </w:tblGrid>
      <w:tr w:rsidR="00845959" w:rsidTr="00B80D9F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0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4276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Notatka</w:t>
            </w:r>
          </w:p>
        </w:tc>
      </w:tr>
      <w:tr w:rsidR="00845959" w:rsidTr="00B80D9F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D137A0" w:rsidRDefault="00877AA0" w:rsidP="006F03E2">
            <w:pPr>
              <w:jc w:val="both"/>
              <w:rPr>
                <w:rFonts w:asciiTheme="minorHAnsi" w:hAnsiTheme="minorHAnsi" w:cstheme="minorHAnsi"/>
              </w:rPr>
            </w:pP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Błąd koniunkcji (Lab 4) można opisać jako odwrotność twierdzenia Bayesa: uczestnik używa </w:t>
            </w:r>
            <w:r w:rsidR="002B3429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wiarygodność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zamiast posterior. Jak bardzo musiałby się różnić prior (baza,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że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ktoś jest kasjerką), aby bayesowski posterior był równoznaczny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z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intuicyjną odpowiedzią uczestnika? Oblicz próg prioru.</w:t>
            </w:r>
          </w:p>
        </w:tc>
        <w:tc>
          <w:tcPr>
            <w:tcW w:w="427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845959" w:rsidTr="00B80D9F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D137A0" w:rsidRDefault="00877AA0" w:rsidP="006F03E2">
            <w:pPr>
              <w:jc w:val="both"/>
              <w:rPr>
                <w:rFonts w:asciiTheme="minorHAnsi" w:hAnsiTheme="minorHAnsi" w:cstheme="minorHAnsi"/>
              </w:rPr>
            </w:pP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Gigerenzen argumentuje,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że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ludzie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są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dobrymi bayesistami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w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formacie częstotliwościowym. Zaprojektuj wersję scenariusza B1 (diagnoza) wyragnistą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w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sposób częstotliwościowy zamiast procentowego. Czy Twoim zdaniem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ta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zmiana formatu zmniejszyłaby błąd?</w:t>
            </w:r>
          </w:p>
        </w:tc>
        <w:tc>
          <w:tcPr>
            <w:tcW w:w="427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845959" w:rsidRDefault="00877AA0">
      <w:pPr>
        <w:pStyle w:val="Nagwek2"/>
        <w:spacing w:before="260"/>
      </w:pPr>
      <w:r>
        <w:t xml:space="preserve">5.3. Synteza cyklu </w:t>
      </w:r>
      <w:r w:rsidR="00E21ECC">
        <w:t>Zajęć</w:t>
      </w:r>
      <w:r>
        <w:t xml:space="preserve"> 1–5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000"/>
        <w:gridCol w:w="4276"/>
      </w:tblGrid>
      <w:tr w:rsidR="00845959" w:rsidTr="00B80D9F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0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4276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Odpowiedz / Notatka</w:t>
            </w:r>
          </w:p>
        </w:tc>
      </w:tr>
      <w:tr w:rsidR="00845959" w:rsidTr="00B80D9F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0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D137A0" w:rsidRDefault="00877AA0" w:rsidP="00492EF8">
            <w:pPr>
              <w:jc w:val="both"/>
              <w:rPr>
                <w:rFonts w:asciiTheme="minorHAnsi" w:hAnsiTheme="minorHAnsi" w:cstheme="minorHAnsi"/>
              </w:rPr>
            </w:pP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K</w:t>
            </w:r>
            <w:r w:rsid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ażde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z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pięciu </w:t>
            </w:r>
            <w:r w:rsid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zajęć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badał</w:t>
            </w:r>
            <w:r w:rsid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o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inny „poziom’ systemu poznawczego: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od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automatycznych proce sów percepcyjnych (</w:t>
            </w:r>
            <w:r w:rsidR="005869F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zajęcia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1) przez pamięć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i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język (</w:t>
            </w:r>
            <w:r w:rsidR="00BF6259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z</w:t>
            </w:r>
            <w:r w:rsidR="00E21ECC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ajęć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2–3)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po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myślenie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i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modele (</w:t>
            </w:r>
            <w:r w:rsidR="00E656B5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z</w:t>
            </w:r>
            <w:r w:rsidR="00E656B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ajęc</w:t>
            </w:r>
            <w:r w:rsidR="00E656B5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ia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4–5). Jaki ogólny wniosek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o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architekturze systemu poznawczego wypływa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z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całego cyklu? Sformułuj jedno zdanie ogólne.</w:t>
            </w:r>
          </w:p>
        </w:tc>
        <w:tc>
          <w:tcPr>
            <w:tcW w:w="427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845959" w:rsidTr="00B80D9F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0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D137A0" w:rsidRDefault="00877AA0" w:rsidP="006F03E2">
            <w:pPr>
              <w:jc w:val="both"/>
              <w:rPr>
                <w:rFonts w:asciiTheme="minorHAnsi" w:hAnsiTheme="minorHAnsi" w:cstheme="minorHAnsi"/>
              </w:rPr>
            </w:pP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Czy badania laboratoryjne (kontrola zmiennych, próby izolowane)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są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najlepszym sposobem badania poznania? Jakie „</w:t>
            </w:r>
            <w:r w:rsidR="00E656B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realność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’ brakuje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w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paradygmatach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z </w:t>
            </w:r>
            <w:r w:rsidR="00E21ECC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Zajęć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1—5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i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jak można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by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ją </w:t>
            </w:r>
            <w:r w:rsidR="00E656B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przywrócić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metodologicznie? Odwołaj się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do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pojęcia trafności ekologicznej.</w:t>
            </w:r>
          </w:p>
        </w:tc>
        <w:tc>
          <w:tcPr>
            <w:tcW w:w="427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845959" w:rsidTr="00B80D9F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845959" w:rsidRDefault="00877AA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50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Pr="00D137A0" w:rsidRDefault="00877AA0" w:rsidP="006F03E2">
            <w:pPr>
              <w:jc w:val="both"/>
              <w:rPr>
                <w:rFonts w:asciiTheme="minorHAnsi" w:hAnsiTheme="minorHAnsi" w:cstheme="minorHAnsi"/>
              </w:rPr>
            </w:pP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Wyniki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z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którego laboratorium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są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Twoim zdaniem najbardziej zaskakujące,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a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z którego najbardziej oczywiste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po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kursie? Czy przed tym kursem przewidywałbyś</w:t>
            </w:r>
            <w:r w:rsidR="005921F5"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 xml:space="preserve"> te </w:t>
            </w:r>
            <w:r w:rsidRPr="00D137A0">
              <w:rPr>
                <w:rFonts w:asciiTheme="minorHAnsi" w:hAnsiTheme="minorHAnsi" w:cstheme="minorHAnsi"/>
                <w:color w:val="1E1E2E"/>
                <w:sz w:val="20"/>
                <w:szCs w:val="20"/>
              </w:rPr>
              <w:t>wyniki?</w:t>
            </w:r>
          </w:p>
        </w:tc>
        <w:tc>
          <w:tcPr>
            <w:tcW w:w="4276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845959" w:rsidRDefault="00877AA0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845959" w:rsidRDefault="00877AA0">
      <w:pPr>
        <w:pStyle w:val="Nagwek1"/>
      </w:pPr>
      <w:r>
        <w:t>6. Literatura</w:t>
      </w:r>
    </w:p>
    <w:p w:rsidR="00845959" w:rsidRPr="007C2DB9" w:rsidRDefault="00845959">
      <w:pPr>
        <w:pBdr>
          <w:bottom w:val="single" w:sz="8" w:space="1" w:color="C9B8E8"/>
        </w:pBdr>
        <w:spacing w:after="140"/>
        <w:rPr>
          <w:sz w:val="2"/>
        </w:rPr>
      </w:pPr>
    </w:p>
    <w:p w:rsidR="00845959" w:rsidRDefault="00877AA0">
      <w:pPr>
        <w:pStyle w:val="Nagwek2"/>
        <w:spacing w:before="260"/>
      </w:pPr>
      <w:r>
        <w:t>6.1. Literatura obowiązkowa</w:t>
      </w:r>
    </w:p>
    <w:p w:rsidR="00845959" w:rsidRDefault="00877AA0">
      <w:pPr>
        <w:pStyle w:val="Akapitzlist"/>
        <w:numPr>
          <w:ilvl w:val="0"/>
          <w:numId w:val="3"/>
        </w:numPr>
        <w:spacing w:before="55" w:after="75"/>
      </w:pPr>
      <w:r w:rsidRPr="00877AA0">
        <w:rPr>
          <w:b/>
          <w:bCs/>
          <w:color w:val="1E1E2E"/>
          <w:lang w:val="en-US"/>
        </w:rPr>
        <w:t xml:space="preserve">Anderson, J. R. (2007). </w:t>
      </w:r>
      <w:r w:rsidRPr="00877AA0">
        <w:rPr>
          <w:color w:val="1E1E2E"/>
          <w:lang w:val="en-US"/>
        </w:rPr>
        <w:t>How Can the Human Mind Occur</w:t>
      </w:r>
      <w:r w:rsidR="005921F5">
        <w:rPr>
          <w:color w:val="1E1E2E"/>
          <w:lang w:val="en-US"/>
        </w:rPr>
        <w:t xml:space="preserve"> </w:t>
      </w:r>
      <w:r w:rsidR="005921F5" w:rsidRPr="00877AA0">
        <w:rPr>
          <w:color w:val="1E1E2E"/>
          <w:lang w:val="en-US"/>
        </w:rPr>
        <w:t>in</w:t>
      </w:r>
      <w:r w:rsidR="005921F5">
        <w:rPr>
          <w:color w:val="1E1E2E"/>
          <w:lang w:val="en-US"/>
        </w:rPr>
        <w:t> </w:t>
      </w:r>
      <w:r w:rsidRPr="00877AA0">
        <w:rPr>
          <w:color w:val="1E1E2E"/>
          <w:lang w:val="en-US"/>
        </w:rPr>
        <w:t xml:space="preserve">the Physical Universe? </w:t>
      </w:r>
      <w:r>
        <w:rPr>
          <w:color w:val="1E1E2E"/>
        </w:rPr>
        <w:t>Oxford University Press. [Rozd. 1–3: Architektura ACT-R]</w:t>
      </w:r>
    </w:p>
    <w:p w:rsidR="00845959" w:rsidRDefault="00877AA0">
      <w:pPr>
        <w:pStyle w:val="Akapitzlist"/>
        <w:numPr>
          <w:ilvl w:val="0"/>
          <w:numId w:val="3"/>
        </w:numPr>
        <w:spacing w:before="55" w:after="75"/>
      </w:pPr>
      <w:r w:rsidRPr="00877AA0">
        <w:rPr>
          <w:b/>
          <w:bCs/>
          <w:color w:val="1E1E2E"/>
          <w:lang w:val="en-US"/>
        </w:rPr>
        <w:t>Ratcliff, R.</w:t>
      </w:r>
      <w:r w:rsidR="005921F5">
        <w:rPr>
          <w:b/>
          <w:bCs/>
          <w:color w:val="1E1E2E"/>
          <w:lang w:val="en-US"/>
        </w:rPr>
        <w:t xml:space="preserve"> </w:t>
      </w:r>
      <w:r w:rsidR="005921F5" w:rsidRPr="00877AA0">
        <w:rPr>
          <w:b/>
          <w:bCs/>
          <w:color w:val="1E1E2E"/>
          <w:lang w:val="en-US"/>
        </w:rPr>
        <w:t>i</w:t>
      </w:r>
      <w:r w:rsidR="005921F5">
        <w:rPr>
          <w:b/>
          <w:bCs/>
          <w:color w:val="1E1E2E"/>
          <w:lang w:val="en-US"/>
        </w:rPr>
        <w:t> </w:t>
      </w:r>
      <w:r w:rsidRPr="00877AA0">
        <w:rPr>
          <w:b/>
          <w:bCs/>
          <w:color w:val="1E1E2E"/>
          <w:lang w:val="en-US"/>
        </w:rPr>
        <w:t xml:space="preserve">McKoon, G. (2008). </w:t>
      </w:r>
      <w:r w:rsidRPr="00877AA0">
        <w:rPr>
          <w:color w:val="1E1E2E"/>
          <w:lang w:val="en-US"/>
        </w:rPr>
        <w:t xml:space="preserve">The diffusion decision model: Theory and data for two-choice decision tasks. </w:t>
      </w:r>
      <w:r>
        <w:rPr>
          <w:color w:val="1E1E2E"/>
        </w:rPr>
        <w:t>Neural Computation, 20(4), 873–922.</w:t>
      </w:r>
    </w:p>
    <w:p w:rsidR="00845959" w:rsidRPr="00877AA0" w:rsidRDefault="00877AA0">
      <w:pPr>
        <w:pStyle w:val="Akapitzlist"/>
        <w:numPr>
          <w:ilvl w:val="0"/>
          <w:numId w:val="3"/>
        </w:numPr>
        <w:spacing w:before="55" w:after="75"/>
        <w:rPr>
          <w:lang w:val="en-US"/>
        </w:rPr>
      </w:pPr>
      <w:r w:rsidRPr="00877AA0">
        <w:rPr>
          <w:b/>
          <w:bCs/>
          <w:color w:val="1E1E2E"/>
          <w:lang w:val="en-US"/>
        </w:rPr>
        <w:t>Griffiths, T. L., Chater, N., Kemp, C., Perfors, A.</w:t>
      </w:r>
      <w:r w:rsidR="005921F5">
        <w:rPr>
          <w:b/>
          <w:bCs/>
          <w:color w:val="1E1E2E"/>
          <w:lang w:val="en-US"/>
        </w:rPr>
        <w:t xml:space="preserve"> </w:t>
      </w:r>
      <w:r w:rsidR="005921F5" w:rsidRPr="00877AA0">
        <w:rPr>
          <w:b/>
          <w:bCs/>
          <w:color w:val="1E1E2E"/>
          <w:lang w:val="en-US"/>
        </w:rPr>
        <w:t>i</w:t>
      </w:r>
      <w:r w:rsidR="005921F5">
        <w:rPr>
          <w:b/>
          <w:bCs/>
          <w:color w:val="1E1E2E"/>
          <w:lang w:val="en-US"/>
        </w:rPr>
        <w:t> </w:t>
      </w:r>
      <w:r w:rsidRPr="00877AA0">
        <w:rPr>
          <w:b/>
          <w:bCs/>
          <w:color w:val="1E1E2E"/>
          <w:lang w:val="en-US"/>
        </w:rPr>
        <w:t xml:space="preserve">Tenenbaum, J. B. (2010). </w:t>
      </w:r>
      <w:r w:rsidRPr="00877AA0">
        <w:rPr>
          <w:color w:val="1E1E2E"/>
          <w:lang w:val="en-US"/>
        </w:rPr>
        <w:t>Probabilistic models</w:t>
      </w:r>
      <w:r w:rsidR="005921F5">
        <w:rPr>
          <w:color w:val="1E1E2E"/>
          <w:lang w:val="en-US"/>
        </w:rPr>
        <w:t xml:space="preserve"> </w:t>
      </w:r>
      <w:r w:rsidR="005921F5" w:rsidRPr="00877AA0">
        <w:rPr>
          <w:color w:val="1E1E2E"/>
          <w:lang w:val="en-US"/>
        </w:rPr>
        <w:t>of</w:t>
      </w:r>
      <w:r w:rsidR="005921F5">
        <w:rPr>
          <w:color w:val="1E1E2E"/>
          <w:lang w:val="en-US"/>
        </w:rPr>
        <w:t> </w:t>
      </w:r>
      <w:r w:rsidRPr="00877AA0">
        <w:rPr>
          <w:color w:val="1E1E2E"/>
          <w:lang w:val="en-US"/>
        </w:rPr>
        <w:t>cognition: Exploring representations and inductive biases. Trends</w:t>
      </w:r>
      <w:r w:rsidR="005921F5">
        <w:rPr>
          <w:color w:val="1E1E2E"/>
          <w:lang w:val="en-US"/>
        </w:rPr>
        <w:t xml:space="preserve"> </w:t>
      </w:r>
      <w:r w:rsidR="005921F5" w:rsidRPr="00877AA0">
        <w:rPr>
          <w:color w:val="1E1E2E"/>
          <w:lang w:val="en-US"/>
        </w:rPr>
        <w:t>in</w:t>
      </w:r>
      <w:r w:rsidR="005921F5">
        <w:rPr>
          <w:color w:val="1E1E2E"/>
          <w:lang w:val="en-US"/>
        </w:rPr>
        <w:t> </w:t>
      </w:r>
      <w:r w:rsidRPr="00877AA0">
        <w:rPr>
          <w:color w:val="1E1E2E"/>
          <w:lang w:val="en-US"/>
        </w:rPr>
        <w:t>Cognitive Sciences, 14(8), 357–364.</w:t>
      </w:r>
    </w:p>
    <w:p w:rsidR="00845959" w:rsidRDefault="00877AA0" w:rsidP="006F03E2">
      <w:pPr>
        <w:pStyle w:val="Akapitzlist"/>
        <w:numPr>
          <w:ilvl w:val="0"/>
          <w:numId w:val="3"/>
        </w:numPr>
        <w:spacing w:before="55" w:after="75"/>
      </w:pPr>
      <w:r>
        <w:rPr>
          <w:b/>
          <w:bCs/>
          <w:color w:val="1E1E2E"/>
        </w:rPr>
        <w:t>Nęcka, E., Chwila, J.</w:t>
      </w:r>
      <w:r w:rsidR="005921F5">
        <w:rPr>
          <w:b/>
          <w:bCs/>
          <w:color w:val="1E1E2E"/>
        </w:rPr>
        <w:t xml:space="preserve"> i </w:t>
      </w:r>
      <w:r>
        <w:rPr>
          <w:b/>
          <w:bCs/>
          <w:color w:val="1E1E2E"/>
        </w:rPr>
        <w:t xml:space="preserve">Szymura, B. (2013). </w:t>
      </w:r>
      <w:r>
        <w:rPr>
          <w:color w:val="1E1E2E"/>
        </w:rPr>
        <w:t>Psychologia poznawcza. PWN. [Rozdział 11: Modele poznania]</w:t>
      </w:r>
    </w:p>
    <w:p w:rsidR="00845959" w:rsidRDefault="00877AA0">
      <w:pPr>
        <w:pStyle w:val="Nagwek2"/>
        <w:spacing w:before="260"/>
      </w:pPr>
      <w:r>
        <w:t>6.2. Literatura uzupełniająca</w:t>
      </w:r>
    </w:p>
    <w:p w:rsidR="00845959" w:rsidRDefault="00877AA0">
      <w:pPr>
        <w:pStyle w:val="Akapitzlist"/>
        <w:numPr>
          <w:ilvl w:val="0"/>
          <w:numId w:val="3"/>
        </w:numPr>
        <w:spacing w:before="55" w:after="75"/>
      </w:pPr>
      <w:r w:rsidRPr="00877AA0">
        <w:rPr>
          <w:b/>
          <w:bCs/>
          <w:color w:val="1E1E2E"/>
          <w:lang w:val="en-US"/>
        </w:rPr>
        <w:t xml:space="preserve">Marr, D. (1982). </w:t>
      </w:r>
      <w:r w:rsidRPr="00877AA0">
        <w:rPr>
          <w:color w:val="1E1E2E"/>
          <w:lang w:val="en-US"/>
        </w:rPr>
        <w:t>Vision:</w:t>
      </w:r>
      <w:r w:rsidR="005921F5">
        <w:rPr>
          <w:color w:val="1E1E2E"/>
          <w:lang w:val="en-US"/>
        </w:rPr>
        <w:t xml:space="preserve"> </w:t>
      </w:r>
      <w:r w:rsidR="005921F5" w:rsidRPr="00877AA0">
        <w:rPr>
          <w:color w:val="1E1E2E"/>
          <w:lang w:val="en-US"/>
        </w:rPr>
        <w:t>A</w:t>
      </w:r>
      <w:r w:rsidR="005921F5">
        <w:rPr>
          <w:color w:val="1E1E2E"/>
          <w:lang w:val="en-US"/>
        </w:rPr>
        <w:t> </w:t>
      </w:r>
      <w:r w:rsidRPr="00877AA0">
        <w:rPr>
          <w:color w:val="1E1E2E"/>
          <w:lang w:val="en-US"/>
        </w:rPr>
        <w:t>Computational Investigation into the Human Representation and Processing</w:t>
      </w:r>
      <w:r w:rsidR="005921F5">
        <w:rPr>
          <w:color w:val="1E1E2E"/>
          <w:lang w:val="en-US"/>
        </w:rPr>
        <w:t xml:space="preserve"> </w:t>
      </w:r>
      <w:r w:rsidR="005921F5" w:rsidRPr="00877AA0">
        <w:rPr>
          <w:color w:val="1E1E2E"/>
          <w:lang w:val="en-US"/>
        </w:rPr>
        <w:t>of</w:t>
      </w:r>
      <w:r w:rsidR="005921F5">
        <w:rPr>
          <w:color w:val="1E1E2E"/>
          <w:lang w:val="en-US"/>
        </w:rPr>
        <w:t> </w:t>
      </w:r>
      <w:r w:rsidRPr="00877AA0">
        <w:rPr>
          <w:color w:val="1E1E2E"/>
          <w:lang w:val="en-US"/>
        </w:rPr>
        <w:t xml:space="preserve">Visual Information. </w:t>
      </w:r>
      <w:r>
        <w:rPr>
          <w:color w:val="1E1E2E"/>
        </w:rPr>
        <w:t>MIT Press. [Rozdział 1: Trzy poziomy opisu]</w:t>
      </w:r>
    </w:p>
    <w:p w:rsidR="00845959" w:rsidRDefault="00877AA0">
      <w:pPr>
        <w:pStyle w:val="Akapitzlist"/>
        <w:numPr>
          <w:ilvl w:val="0"/>
          <w:numId w:val="3"/>
        </w:numPr>
        <w:spacing w:before="55" w:after="75"/>
      </w:pPr>
      <w:r w:rsidRPr="00877AA0">
        <w:rPr>
          <w:b/>
          <w:bCs/>
          <w:color w:val="1E1E2E"/>
          <w:lang w:val="en-US"/>
        </w:rPr>
        <w:t>Ratcliff, R. (1978).</w:t>
      </w:r>
      <w:r w:rsidR="005921F5">
        <w:rPr>
          <w:b/>
          <w:bCs/>
          <w:color w:val="1E1E2E"/>
          <w:lang w:val="en-US"/>
        </w:rPr>
        <w:t xml:space="preserve"> </w:t>
      </w:r>
      <w:r w:rsidR="005921F5" w:rsidRPr="00877AA0">
        <w:rPr>
          <w:color w:val="1E1E2E"/>
          <w:lang w:val="en-US"/>
        </w:rPr>
        <w:t>A</w:t>
      </w:r>
      <w:r w:rsidR="005921F5">
        <w:rPr>
          <w:b/>
          <w:bCs/>
          <w:color w:val="1E1E2E"/>
          <w:lang w:val="en-US"/>
        </w:rPr>
        <w:t> </w:t>
      </w:r>
      <w:r w:rsidRPr="00877AA0">
        <w:rPr>
          <w:color w:val="1E1E2E"/>
          <w:lang w:val="en-US"/>
        </w:rPr>
        <w:t>theory</w:t>
      </w:r>
      <w:r w:rsidR="005921F5">
        <w:rPr>
          <w:color w:val="1E1E2E"/>
          <w:lang w:val="en-US"/>
        </w:rPr>
        <w:t xml:space="preserve"> </w:t>
      </w:r>
      <w:r w:rsidR="005921F5" w:rsidRPr="00877AA0">
        <w:rPr>
          <w:color w:val="1E1E2E"/>
          <w:lang w:val="en-US"/>
        </w:rPr>
        <w:t>of</w:t>
      </w:r>
      <w:r w:rsidR="005921F5">
        <w:rPr>
          <w:color w:val="1E1E2E"/>
          <w:lang w:val="en-US"/>
        </w:rPr>
        <w:t> </w:t>
      </w:r>
      <w:r w:rsidRPr="00877AA0">
        <w:rPr>
          <w:color w:val="1E1E2E"/>
          <w:lang w:val="en-US"/>
        </w:rPr>
        <w:t xml:space="preserve">memory retrieval. </w:t>
      </w:r>
      <w:r>
        <w:rPr>
          <w:color w:val="1E1E2E"/>
        </w:rPr>
        <w:t>Psychological Review, 85(2), 59–108.</w:t>
      </w:r>
    </w:p>
    <w:p w:rsidR="00845959" w:rsidRDefault="00877AA0">
      <w:pPr>
        <w:pStyle w:val="Akapitzlist"/>
        <w:numPr>
          <w:ilvl w:val="0"/>
          <w:numId w:val="3"/>
        </w:numPr>
        <w:spacing w:before="55" w:after="75"/>
      </w:pPr>
      <w:r>
        <w:rPr>
          <w:b/>
          <w:bCs/>
          <w:color w:val="1E1E2E"/>
        </w:rPr>
        <w:t>Anderson, J. R.</w:t>
      </w:r>
      <w:r w:rsidR="005921F5">
        <w:rPr>
          <w:b/>
          <w:bCs/>
          <w:color w:val="1E1E2E"/>
        </w:rPr>
        <w:t xml:space="preserve"> i </w:t>
      </w:r>
      <w:r>
        <w:rPr>
          <w:b/>
          <w:bCs/>
          <w:color w:val="1E1E2E"/>
        </w:rPr>
        <w:t xml:space="preserve">Lebiere, C. (1998). </w:t>
      </w:r>
      <w:r w:rsidRPr="00877AA0">
        <w:rPr>
          <w:color w:val="1E1E2E"/>
          <w:lang w:val="en-US"/>
        </w:rPr>
        <w:t>The Atomic Components</w:t>
      </w:r>
      <w:r w:rsidR="005921F5">
        <w:rPr>
          <w:color w:val="1E1E2E"/>
          <w:lang w:val="en-US"/>
        </w:rPr>
        <w:t xml:space="preserve"> </w:t>
      </w:r>
      <w:r w:rsidR="005921F5" w:rsidRPr="00877AA0">
        <w:rPr>
          <w:color w:val="1E1E2E"/>
          <w:lang w:val="en-US"/>
        </w:rPr>
        <w:t>of</w:t>
      </w:r>
      <w:r w:rsidR="005921F5">
        <w:rPr>
          <w:color w:val="1E1E2E"/>
          <w:lang w:val="en-US"/>
        </w:rPr>
        <w:t> </w:t>
      </w:r>
      <w:r w:rsidRPr="00877AA0">
        <w:rPr>
          <w:color w:val="1E1E2E"/>
          <w:lang w:val="en-US"/>
        </w:rPr>
        <w:t xml:space="preserve">Thought. </w:t>
      </w:r>
      <w:r>
        <w:rPr>
          <w:color w:val="1E1E2E"/>
        </w:rPr>
        <w:t>Erlbaum.</w:t>
      </w:r>
    </w:p>
    <w:p w:rsidR="00845959" w:rsidRPr="00877AA0" w:rsidRDefault="00877AA0">
      <w:pPr>
        <w:pStyle w:val="Akapitzlist"/>
        <w:numPr>
          <w:ilvl w:val="0"/>
          <w:numId w:val="3"/>
        </w:numPr>
        <w:spacing w:before="55" w:after="75"/>
        <w:rPr>
          <w:lang w:val="en-US"/>
        </w:rPr>
      </w:pPr>
      <w:r w:rsidRPr="00877AA0">
        <w:rPr>
          <w:b/>
          <w:bCs/>
          <w:color w:val="1E1E2E"/>
          <w:lang w:val="en-US"/>
        </w:rPr>
        <w:t>Tenenbaum, J. B., Kemp, C., Griffiths, T. L.</w:t>
      </w:r>
      <w:r w:rsidR="005921F5">
        <w:rPr>
          <w:b/>
          <w:bCs/>
          <w:color w:val="1E1E2E"/>
          <w:lang w:val="en-US"/>
        </w:rPr>
        <w:t xml:space="preserve"> </w:t>
      </w:r>
      <w:r w:rsidR="005921F5" w:rsidRPr="00877AA0">
        <w:rPr>
          <w:b/>
          <w:bCs/>
          <w:color w:val="1E1E2E"/>
          <w:lang w:val="en-US"/>
        </w:rPr>
        <w:t>i</w:t>
      </w:r>
      <w:r w:rsidR="005921F5">
        <w:rPr>
          <w:b/>
          <w:bCs/>
          <w:color w:val="1E1E2E"/>
          <w:lang w:val="en-US"/>
        </w:rPr>
        <w:t> </w:t>
      </w:r>
      <w:r w:rsidRPr="00877AA0">
        <w:rPr>
          <w:b/>
          <w:bCs/>
          <w:color w:val="1E1E2E"/>
          <w:lang w:val="en-US"/>
        </w:rPr>
        <w:t xml:space="preserve">Goodman, N. D. (2011). </w:t>
      </w:r>
      <w:r w:rsidRPr="00877AA0">
        <w:rPr>
          <w:color w:val="1E1E2E"/>
          <w:lang w:val="en-US"/>
        </w:rPr>
        <w:t>How</w:t>
      </w:r>
      <w:r w:rsidR="005921F5">
        <w:rPr>
          <w:color w:val="1E1E2E"/>
          <w:lang w:val="en-US"/>
        </w:rPr>
        <w:t xml:space="preserve"> </w:t>
      </w:r>
      <w:r w:rsidR="005921F5" w:rsidRPr="00877AA0">
        <w:rPr>
          <w:color w:val="1E1E2E"/>
          <w:lang w:val="en-US"/>
        </w:rPr>
        <w:t>to</w:t>
      </w:r>
      <w:r w:rsidR="005921F5">
        <w:rPr>
          <w:color w:val="1E1E2E"/>
          <w:lang w:val="en-US"/>
        </w:rPr>
        <w:t> </w:t>
      </w:r>
      <w:r w:rsidRPr="00877AA0">
        <w:rPr>
          <w:color w:val="1E1E2E"/>
          <w:lang w:val="en-US"/>
        </w:rPr>
        <w:t>grow</w:t>
      </w:r>
      <w:r w:rsidR="005921F5">
        <w:rPr>
          <w:color w:val="1E1E2E"/>
          <w:lang w:val="en-US"/>
        </w:rPr>
        <w:t xml:space="preserve"> </w:t>
      </w:r>
      <w:r w:rsidR="005921F5" w:rsidRPr="00877AA0">
        <w:rPr>
          <w:color w:val="1E1E2E"/>
          <w:lang w:val="en-US"/>
        </w:rPr>
        <w:t>a</w:t>
      </w:r>
      <w:r w:rsidR="005921F5">
        <w:rPr>
          <w:color w:val="1E1E2E"/>
          <w:lang w:val="en-US"/>
        </w:rPr>
        <w:t> </w:t>
      </w:r>
      <w:r w:rsidRPr="00877AA0">
        <w:rPr>
          <w:color w:val="1E1E2E"/>
          <w:lang w:val="en-US"/>
        </w:rPr>
        <w:t>mind: Statistics, structure, and abstraction. Science, 331(6022), 1279–1285.</w:t>
      </w:r>
    </w:p>
    <w:p w:rsidR="00845959" w:rsidRDefault="00877AA0">
      <w:pPr>
        <w:pStyle w:val="Akapitzlist"/>
        <w:numPr>
          <w:ilvl w:val="0"/>
          <w:numId w:val="3"/>
        </w:numPr>
        <w:spacing w:before="55" w:after="75"/>
      </w:pPr>
      <w:r w:rsidRPr="00877AA0">
        <w:rPr>
          <w:b/>
          <w:bCs/>
          <w:color w:val="1E1E2E"/>
          <w:lang w:val="en-US"/>
        </w:rPr>
        <w:t>Voss, A., Rothermund, K.</w:t>
      </w:r>
      <w:r w:rsidR="005921F5">
        <w:rPr>
          <w:b/>
          <w:bCs/>
          <w:color w:val="1E1E2E"/>
          <w:lang w:val="en-US"/>
        </w:rPr>
        <w:t xml:space="preserve"> </w:t>
      </w:r>
      <w:r w:rsidR="005921F5" w:rsidRPr="00877AA0">
        <w:rPr>
          <w:b/>
          <w:bCs/>
          <w:color w:val="1E1E2E"/>
          <w:lang w:val="en-US"/>
        </w:rPr>
        <w:t>i</w:t>
      </w:r>
      <w:r w:rsidR="005921F5">
        <w:rPr>
          <w:b/>
          <w:bCs/>
          <w:color w:val="1E1E2E"/>
          <w:lang w:val="en-US"/>
        </w:rPr>
        <w:t> </w:t>
      </w:r>
      <w:r w:rsidRPr="00877AA0">
        <w:rPr>
          <w:b/>
          <w:bCs/>
          <w:color w:val="1E1E2E"/>
          <w:lang w:val="en-US"/>
        </w:rPr>
        <w:t xml:space="preserve">Voss, J. (2004). </w:t>
      </w:r>
      <w:r w:rsidRPr="00877AA0">
        <w:rPr>
          <w:color w:val="1E1E2E"/>
          <w:lang w:val="en-US"/>
        </w:rPr>
        <w:t>Interpreting the parameters</w:t>
      </w:r>
      <w:r w:rsidR="005921F5">
        <w:rPr>
          <w:color w:val="1E1E2E"/>
          <w:lang w:val="en-US"/>
        </w:rPr>
        <w:t xml:space="preserve"> </w:t>
      </w:r>
      <w:r w:rsidR="005921F5" w:rsidRPr="00877AA0">
        <w:rPr>
          <w:color w:val="1E1E2E"/>
          <w:lang w:val="en-US"/>
        </w:rPr>
        <w:t>of</w:t>
      </w:r>
      <w:r w:rsidR="005921F5">
        <w:rPr>
          <w:color w:val="1E1E2E"/>
          <w:lang w:val="en-US"/>
        </w:rPr>
        <w:t> </w:t>
      </w:r>
      <w:r w:rsidRPr="00877AA0">
        <w:rPr>
          <w:color w:val="1E1E2E"/>
          <w:lang w:val="en-US"/>
        </w:rPr>
        <w:t>the diffusion model:</w:t>
      </w:r>
      <w:r w:rsidR="005921F5">
        <w:rPr>
          <w:color w:val="1E1E2E"/>
          <w:lang w:val="en-US"/>
        </w:rPr>
        <w:t xml:space="preserve"> </w:t>
      </w:r>
      <w:r w:rsidR="005921F5" w:rsidRPr="00877AA0">
        <w:rPr>
          <w:color w:val="1E1E2E"/>
          <w:lang w:val="en-US"/>
        </w:rPr>
        <w:t>An</w:t>
      </w:r>
      <w:r w:rsidR="005921F5">
        <w:rPr>
          <w:color w:val="1E1E2E"/>
          <w:lang w:val="en-US"/>
        </w:rPr>
        <w:t> </w:t>
      </w:r>
      <w:r w:rsidRPr="00877AA0">
        <w:rPr>
          <w:color w:val="1E1E2E"/>
          <w:lang w:val="en-US"/>
        </w:rPr>
        <w:t xml:space="preserve">empirical validation. </w:t>
      </w:r>
      <w:r>
        <w:rPr>
          <w:color w:val="1E1E2E"/>
        </w:rPr>
        <w:t>Memory and Cognition, 32(7), 1206–1220.</w:t>
      </w:r>
    </w:p>
    <w:p w:rsidR="00845959" w:rsidRDefault="00877AA0" w:rsidP="006F03E2">
      <w:pPr>
        <w:pStyle w:val="Akapitzlist"/>
        <w:numPr>
          <w:ilvl w:val="0"/>
          <w:numId w:val="3"/>
        </w:numPr>
        <w:spacing w:before="55" w:after="75"/>
      </w:pPr>
      <w:r w:rsidRPr="00877AA0">
        <w:rPr>
          <w:b/>
          <w:bCs/>
          <w:color w:val="1E1E2E"/>
          <w:lang w:val="en-US"/>
        </w:rPr>
        <w:t>Gigerenzen, G.</w:t>
      </w:r>
      <w:r w:rsidR="005921F5">
        <w:rPr>
          <w:b/>
          <w:bCs/>
          <w:color w:val="1E1E2E"/>
          <w:lang w:val="en-US"/>
        </w:rPr>
        <w:t xml:space="preserve"> </w:t>
      </w:r>
      <w:r w:rsidR="005921F5" w:rsidRPr="00877AA0">
        <w:rPr>
          <w:b/>
          <w:bCs/>
          <w:color w:val="1E1E2E"/>
          <w:lang w:val="en-US"/>
        </w:rPr>
        <w:t>i</w:t>
      </w:r>
      <w:r w:rsidR="005921F5">
        <w:rPr>
          <w:b/>
          <w:bCs/>
          <w:color w:val="1E1E2E"/>
          <w:lang w:val="en-US"/>
        </w:rPr>
        <w:t> </w:t>
      </w:r>
      <w:r w:rsidRPr="00877AA0">
        <w:rPr>
          <w:b/>
          <w:bCs/>
          <w:color w:val="1E1E2E"/>
          <w:lang w:val="en-US"/>
        </w:rPr>
        <w:t xml:space="preserve">Hoffrage, U. (1995). </w:t>
      </w:r>
      <w:r w:rsidRPr="00877AA0">
        <w:rPr>
          <w:color w:val="1E1E2E"/>
          <w:lang w:val="en-US"/>
        </w:rPr>
        <w:t>How</w:t>
      </w:r>
      <w:r w:rsidR="005921F5">
        <w:rPr>
          <w:color w:val="1E1E2E"/>
          <w:lang w:val="en-US"/>
        </w:rPr>
        <w:t xml:space="preserve"> </w:t>
      </w:r>
      <w:r w:rsidR="005921F5" w:rsidRPr="00877AA0">
        <w:rPr>
          <w:color w:val="1E1E2E"/>
          <w:lang w:val="en-US"/>
        </w:rPr>
        <w:t>to</w:t>
      </w:r>
      <w:r w:rsidR="005921F5">
        <w:rPr>
          <w:color w:val="1E1E2E"/>
          <w:lang w:val="en-US"/>
        </w:rPr>
        <w:t> </w:t>
      </w:r>
      <w:r w:rsidRPr="00877AA0">
        <w:rPr>
          <w:color w:val="1E1E2E"/>
          <w:lang w:val="en-US"/>
        </w:rPr>
        <w:t xml:space="preserve">improve Bayesian reasoning without instruction: Frequency formats. </w:t>
      </w:r>
      <w:r>
        <w:rPr>
          <w:color w:val="1E1E2E"/>
        </w:rPr>
        <w:t>Psychological Review, 102(4), 684–704.</w:t>
      </w:r>
    </w:p>
    <w:sectPr w:rsidR="00845959">
      <w:headerReference w:type="default" r:id="rId7"/>
      <w:footerReference w:type="default" r:id="rId8"/>
      <w:pgSz w:w="11906" w:h="16838"/>
      <w:pgMar w:top="1000" w:right="1000" w:bottom="118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1FDA" w:rsidRDefault="00B71FDA">
      <w:r>
        <w:separator/>
      </w:r>
    </w:p>
  </w:endnote>
  <w:endnote w:type="continuationSeparator" w:id="0">
    <w:p w:rsidR="00B71FDA" w:rsidRDefault="00B71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F9C" w:rsidRPr="003D4430" w:rsidRDefault="00634F9C">
    <w:pPr>
      <w:pBdr>
        <w:top w:val="single" w:sz="6" w:space="1" w:color="00A59A"/>
      </w:pBdr>
      <w:spacing w:before="80"/>
      <w:rPr>
        <w:rFonts w:ascii="Calibri" w:eastAsia="Calibri" w:hAnsi="Calibri" w:cs="Calibri"/>
        <w:color w:val="5A5A72"/>
        <w:sz w:val="16"/>
        <w:szCs w:val="16"/>
      </w:rPr>
    </w:pPr>
    <w:r>
      <w:rPr>
        <w:rFonts w:ascii="Calibri" w:eastAsia="Calibri" w:hAnsi="Calibri" w:cs="Calibri"/>
        <w:color w:val="5A5A72"/>
        <w:sz w:val="16"/>
        <w:szCs w:val="16"/>
      </w:rPr>
      <w:t xml:space="preserve">Psychologia Poznawcza – Lab 5  |  DDM, ACT-R, Sieci Bayesa  |  Uniwersytet VIZJA  |  Strona </w:t>
    </w:r>
    <w:sdt>
      <w:sdtPr>
        <w:rPr>
          <w:rFonts w:ascii="Calibri" w:eastAsia="Calibri" w:hAnsi="Calibri" w:cs="Calibri"/>
          <w:color w:val="5A5A72"/>
          <w:sz w:val="16"/>
          <w:szCs w:val="16"/>
        </w:rPr>
        <w:id w:val="-1769616900"/>
        <w:docPartObj>
          <w:docPartGallery w:val="Page Numbers (Top of Page)"/>
          <w:docPartUnique/>
        </w:docPartObj>
      </w:sdtPr>
      <w:sdtContent>
        <w:r w:rsidR="003D4430" w:rsidRPr="003D4430">
          <w:rPr>
            <w:rFonts w:ascii="Calibri" w:eastAsia="Calibri" w:hAnsi="Calibri" w:cs="Calibri"/>
            <w:b/>
            <w:bCs/>
            <w:color w:val="5A5A72"/>
            <w:sz w:val="16"/>
            <w:szCs w:val="16"/>
          </w:rPr>
          <w:fldChar w:fldCharType="begin"/>
        </w:r>
        <w:r w:rsidR="003D4430" w:rsidRPr="003D4430">
          <w:rPr>
            <w:rFonts w:ascii="Calibri" w:eastAsia="Calibri" w:hAnsi="Calibri" w:cs="Calibri"/>
            <w:b/>
            <w:bCs/>
            <w:color w:val="5A5A72"/>
            <w:sz w:val="16"/>
            <w:szCs w:val="16"/>
          </w:rPr>
          <w:instrText>PAGE</w:instrText>
        </w:r>
        <w:r w:rsidR="003D4430" w:rsidRPr="003D4430">
          <w:rPr>
            <w:rFonts w:ascii="Calibri" w:eastAsia="Calibri" w:hAnsi="Calibri" w:cs="Calibri"/>
            <w:b/>
            <w:bCs/>
            <w:color w:val="5A5A72"/>
            <w:sz w:val="16"/>
            <w:szCs w:val="16"/>
          </w:rPr>
          <w:fldChar w:fldCharType="separate"/>
        </w:r>
        <w:r w:rsidR="00B71FDA">
          <w:rPr>
            <w:rFonts w:ascii="Calibri" w:eastAsia="Calibri" w:hAnsi="Calibri" w:cs="Calibri"/>
            <w:b/>
            <w:bCs/>
            <w:noProof/>
            <w:color w:val="5A5A72"/>
            <w:sz w:val="16"/>
            <w:szCs w:val="16"/>
          </w:rPr>
          <w:t>1</w:t>
        </w:r>
        <w:r w:rsidR="003D4430" w:rsidRPr="003D4430">
          <w:rPr>
            <w:rFonts w:ascii="Calibri" w:eastAsia="Calibri" w:hAnsi="Calibri" w:cs="Calibri"/>
            <w:color w:val="5A5A72"/>
            <w:sz w:val="16"/>
            <w:szCs w:val="16"/>
          </w:rPr>
          <w:fldChar w:fldCharType="end"/>
        </w:r>
        <w:r w:rsidR="003D4430" w:rsidRPr="003D4430">
          <w:rPr>
            <w:rFonts w:ascii="Calibri" w:eastAsia="Calibri" w:hAnsi="Calibri" w:cs="Calibri"/>
            <w:color w:val="5A5A72"/>
            <w:sz w:val="16"/>
            <w:szCs w:val="16"/>
          </w:rPr>
          <w:t xml:space="preserve"> z </w:t>
        </w:r>
        <w:r w:rsidR="003D4430" w:rsidRPr="003D4430">
          <w:rPr>
            <w:rFonts w:ascii="Calibri" w:eastAsia="Calibri" w:hAnsi="Calibri" w:cs="Calibri"/>
            <w:b/>
            <w:bCs/>
            <w:color w:val="5A5A72"/>
            <w:sz w:val="16"/>
            <w:szCs w:val="16"/>
          </w:rPr>
          <w:fldChar w:fldCharType="begin"/>
        </w:r>
        <w:r w:rsidR="003D4430" w:rsidRPr="003D4430">
          <w:rPr>
            <w:rFonts w:ascii="Calibri" w:eastAsia="Calibri" w:hAnsi="Calibri" w:cs="Calibri"/>
            <w:b/>
            <w:bCs/>
            <w:color w:val="5A5A72"/>
            <w:sz w:val="16"/>
            <w:szCs w:val="16"/>
          </w:rPr>
          <w:instrText>NUMPAGES</w:instrText>
        </w:r>
        <w:r w:rsidR="003D4430" w:rsidRPr="003D4430">
          <w:rPr>
            <w:rFonts w:ascii="Calibri" w:eastAsia="Calibri" w:hAnsi="Calibri" w:cs="Calibri"/>
            <w:b/>
            <w:bCs/>
            <w:color w:val="5A5A72"/>
            <w:sz w:val="16"/>
            <w:szCs w:val="16"/>
          </w:rPr>
          <w:fldChar w:fldCharType="separate"/>
        </w:r>
        <w:r w:rsidR="00B71FDA">
          <w:rPr>
            <w:rFonts w:ascii="Calibri" w:eastAsia="Calibri" w:hAnsi="Calibri" w:cs="Calibri"/>
            <w:b/>
            <w:bCs/>
            <w:noProof/>
            <w:color w:val="5A5A72"/>
            <w:sz w:val="16"/>
            <w:szCs w:val="16"/>
          </w:rPr>
          <w:t>1</w:t>
        </w:r>
        <w:r w:rsidR="003D4430" w:rsidRPr="003D4430">
          <w:rPr>
            <w:rFonts w:ascii="Calibri" w:eastAsia="Calibri" w:hAnsi="Calibri" w:cs="Calibri"/>
            <w:color w:val="5A5A72"/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1FDA" w:rsidRDefault="00B71FDA">
      <w:r>
        <w:separator/>
      </w:r>
    </w:p>
  </w:footnote>
  <w:footnote w:type="continuationSeparator" w:id="0">
    <w:p w:rsidR="00B71FDA" w:rsidRDefault="00B71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4F9C" w:rsidRDefault="00634F9C">
    <w:pPr>
      <w:pBdr>
        <w:bottom w:val="single" w:sz="6" w:space="1" w:color="C9B8E8"/>
      </w:pBdr>
      <w:spacing w:after="80"/>
    </w:pPr>
    <w:r>
      <w:rPr>
        <w:rFonts w:ascii="Calibri" w:eastAsia="Calibri" w:hAnsi="Calibri" w:cs="Calibri"/>
        <w:color w:val="6B3FA0"/>
        <w:sz w:val="16"/>
        <w:szCs w:val="16"/>
      </w:rPr>
      <w:t>Psychologia Poznawcza  |  Lab 5  |  Modele obliczeniowe i synteza cyklu  |  dr inż. M. Pomianek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168F7"/>
    <w:multiLevelType w:val="hybridMultilevel"/>
    <w:tmpl w:val="4BA20ABA"/>
    <w:lvl w:ilvl="0" w:tplc="D0F0FD3C">
      <w:start w:val="1"/>
      <w:numFmt w:val="bullet"/>
      <w:lvlText w:val="●"/>
      <w:lvlJc w:val="left"/>
      <w:pPr>
        <w:ind w:left="720" w:hanging="360"/>
      </w:pPr>
    </w:lvl>
    <w:lvl w:ilvl="1" w:tplc="B0FE70A8">
      <w:start w:val="1"/>
      <w:numFmt w:val="bullet"/>
      <w:lvlText w:val="○"/>
      <w:lvlJc w:val="left"/>
      <w:pPr>
        <w:ind w:left="1440" w:hanging="360"/>
      </w:pPr>
    </w:lvl>
    <w:lvl w:ilvl="2" w:tplc="49909950">
      <w:start w:val="1"/>
      <w:numFmt w:val="bullet"/>
      <w:lvlText w:val="■"/>
      <w:lvlJc w:val="left"/>
      <w:pPr>
        <w:ind w:left="2160" w:hanging="360"/>
      </w:pPr>
    </w:lvl>
    <w:lvl w:ilvl="3" w:tplc="19F2CEF2">
      <w:start w:val="1"/>
      <w:numFmt w:val="bullet"/>
      <w:lvlText w:val="●"/>
      <w:lvlJc w:val="left"/>
      <w:pPr>
        <w:ind w:left="2880" w:hanging="360"/>
      </w:pPr>
    </w:lvl>
    <w:lvl w:ilvl="4" w:tplc="B6185FA6">
      <w:start w:val="1"/>
      <w:numFmt w:val="bullet"/>
      <w:lvlText w:val="○"/>
      <w:lvlJc w:val="left"/>
      <w:pPr>
        <w:ind w:left="3600" w:hanging="360"/>
      </w:pPr>
    </w:lvl>
    <w:lvl w:ilvl="5" w:tplc="D6C4B74A">
      <w:start w:val="1"/>
      <w:numFmt w:val="bullet"/>
      <w:lvlText w:val="■"/>
      <w:lvlJc w:val="left"/>
      <w:pPr>
        <w:ind w:left="4320" w:hanging="360"/>
      </w:pPr>
    </w:lvl>
    <w:lvl w:ilvl="6" w:tplc="032ABE3C">
      <w:start w:val="1"/>
      <w:numFmt w:val="bullet"/>
      <w:lvlText w:val="●"/>
      <w:lvlJc w:val="left"/>
      <w:pPr>
        <w:ind w:left="5040" w:hanging="360"/>
      </w:pPr>
    </w:lvl>
    <w:lvl w:ilvl="7" w:tplc="A12CADFE">
      <w:start w:val="1"/>
      <w:numFmt w:val="bullet"/>
      <w:lvlText w:val="●"/>
      <w:lvlJc w:val="left"/>
      <w:pPr>
        <w:ind w:left="5760" w:hanging="360"/>
      </w:pPr>
    </w:lvl>
    <w:lvl w:ilvl="8" w:tplc="7F5084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03264C"/>
    <w:multiLevelType w:val="hybridMultilevel"/>
    <w:tmpl w:val="E6001F80"/>
    <w:lvl w:ilvl="0" w:tplc="ED9E5BF2">
      <w:start w:val="1"/>
      <w:numFmt w:val="decimal"/>
      <w:lvlText w:val="%1."/>
      <w:lvlJc w:val="left"/>
      <w:pPr>
        <w:ind w:left="720" w:hanging="360"/>
      </w:pPr>
    </w:lvl>
    <w:lvl w:ilvl="1" w:tplc="B6B6F83E">
      <w:numFmt w:val="decimal"/>
      <w:lvlText w:val=""/>
      <w:lvlJc w:val="left"/>
    </w:lvl>
    <w:lvl w:ilvl="2" w:tplc="F0EC556E">
      <w:numFmt w:val="decimal"/>
      <w:lvlText w:val=""/>
      <w:lvlJc w:val="left"/>
    </w:lvl>
    <w:lvl w:ilvl="3" w:tplc="D73E1C8E">
      <w:numFmt w:val="decimal"/>
      <w:lvlText w:val=""/>
      <w:lvlJc w:val="left"/>
    </w:lvl>
    <w:lvl w:ilvl="4" w:tplc="DF7C4ECA">
      <w:numFmt w:val="decimal"/>
      <w:lvlText w:val=""/>
      <w:lvlJc w:val="left"/>
    </w:lvl>
    <w:lvl w:ilvl="5" w:tplc="1F5EC898">
      <w:numFmt w:val="decimal"/>
      <w:lvlText w:val=""/>
      <w:lvlJc w:val="left"/>
    </w:lvl>
    <w:lvl w:ilvl="6" w:tplc="E87C59D4">
      <w:numFmt w:val="decimal"/>
      <w:lvlText w:val=""/>
      <w:lvlJc w:val="left"/>
    </w:lvl>
    <w:lvl w:ilvl="7" w:tplc="6E1E099E">
      <w:numFmt w:val="decimal"/>
      <w:lvlText w:val=""/>
      <w:lvlJc w:val="left"/>
    </w:lvl>
    <w:lvl w:ilvl="8" w:tplc="34F4F1F6">
      <w:numFmt w:val="decimal"/>
      <w:lvlText w:val=""/>
      <w:lvlJc w:val="left"/>
    </w:lvl>
  </w:abstractNum>
  <w:abstractNum w:abstractNumId="2" w15:restartNumberingAfterBreak="0">
    <w:nsid w:val="34DA5E05"/>
    <w:multiLevelType w:val="hybridMultilevel"/>
    <w:tmpl w:val="8482F81A"/>
    <w:lvl w:ilvl="0" w:tplc="B53423DC">
      <w:start w:val="1"/>
      <w:numFmt w:val="bullet"/>
      <w:lvlText w:val="◆"/>
      <w:lvlJc w:val="left"/>
      <w:pPr>
        <w:ind w:left="640" w:hanging="360"/>
      </w:pPr>
      <w:rPr>
        <w:color w:val="00A59A"/>
      </w:rPr>
    </w:lvl>
    <w:lvl w:ilvl="1" w:tplc="2B7EDC06">
      <w:numFmt w:val="decimal"/>
      <w:lvlText w:val=""/>
      <w:lvlJc w:val="left"/>
    </w:lvl>
    <w:lvl w:ilvl="2" w:tplc="4F3299E2">
      <w:numFmt w:val="decimal"/>
      <w:lvlText w:val=""/>
      <w:lvlJc w:val="left"/>
    </w:lvl>
    <w:lvl w:ilvl="3" w:tplc="F51E36FE">
      <w:numFmt w:val="decimal"/>
      <w:lvlText w:val=""/>
      <w:lvlJc w:val="left"/>
    </w:lvl>
    <w:lvl w:ilvl="4" w:tplc="FE6C1452">
      <w:numFmt w:val="decimal"/>
      <w:lvlText w:val=""/>
      <w:lvlJc w:val="left"/>
    </w:lvl>
    <w:lvl w:ilvl="5" w:tplc="ECC25C4C">
      <w:numFmt w:val="decimal"/>
      <w:lvlText w:val=""/>
      <w:lvlJc w:val="left"/>
    </w:lvl>
    <w:lvl w:ilvl="6" w:tplc="28DA8D8A">
      <w:numFmt w:val="decimal"/>
      <w:lvlText w:val=""/>
      <w:lvlJc w:val="left"/>
    </w:lvl>
    <w:lvl w:ilvl="7" w:tplc="7EB44DF0">
      <w:numFmt w:val="decimal"/>
      <w:lvlText w:val=""/>
      <w:lvlJc w:val="left"/>
    </w:lvl>
    <w:lvl w:ilvl="8" w:tplc="67EE735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959"/>
    <w:rsid w:val="000229C8"/>
    <w:rsid w:val="00031DF0"/>
    <w:rsid w:val="00040AD3"/>
    <w:rsid w:val="000419C5"/>
    <w:rsid w:val="0005326B"/>
    <w:rsid w:val="000805CB"/>
    <w:rsid w:val="000A170A"/>
    <w:rsid w:val="000A51E3"/>
    <w:rsid w:val="000B3C7F"/>
    <w:rsid w:val="000B4F28"/>
    <w:rsid w:val="000E0906"/>
    <w:rsid w:val="000E416E"/>
    <w:rsid w:val="000F0A42"/>
    <w:rsid w:val="000F28EE"/>
    <w:rsid w:val="0012342E"/>
    <w:rsid w:val="001716E7"/>
    <w:rsid w:val="001765A9"/>
    <w:rsid w:val="001A3990"/>
    <w:rsid w:val="001B61CA"/>
    <w:rsid w:val="001C265D"/>
    <w:rsid w:val="001E49F8"/>
    <w:rsid w:val="001F1C27"/>
    <w:rsid w:val="00203A6B"/>
    <w:rsid w:val="00233519"/>
    <w:rsid w:val="00245302"/>
    <w:rsid w:val="00275649"/>
    <w:rsid w:val="00282050"/>
    <w:rsid w:val="002961D7"/>
    <w:rsid w:val="002B3429"/>
    <w:rsid w:val="002E0C0F"/>
    <w:rsid w:val="002E1592"/>
    <w:rsid w:val="002E421E"/>
    <w:rsid w:val="002F3DFB"/>
    <w:rsid w:val="0030767D"/>
    <w:rsid w:val="00323747"/>
    <w:rsid w:val="00346719"/>
    <w:rsid w:val="003607D5"/>
    <w:rsid w:val="00376C10"/>
    <w:rsid w:val="00381379"/>
    <w:rsid w:val="003C62A3"/>
    <w:rsid w:val="003C6508"/>
    <w:rsid w:val="003D4430"/>
    <w:rsid w:val="003E4D76"/>
    <w:rsid w:val="00415D0A"/>
    <w:rsid w:val="00431D46"/>
    <w:rsid w:val="00437292"/>
    <w:rsid w:val="00476549"/>
    <w:rsid w:val="00486616"/>
    <w:rsid w:val="00492EF8"/>
    <w:rsid w:val="004D0CB6"/>
    <w:rsid w:val="004E668B"/>
    <w:rsid w:val="00506944"/>
    <w:rsid w:val="005219A4"/>
    <w:rsid w:val="00526965"/>
    <w:rsid w:val="00540E5F"/>
    <w:rsid w:val="005563C7"/>
    <w:rsid w:val="005715D7"/>
    <w:rsid w:val="005869F0"/>
    <w:rsid w:val="005921F5"/>
    <w:rsid w:val="005A5BD7"/>
    <w:rsid w:val="005C4A4D"/>
    <w:rsid w:val="005D2B4A"/>
    <w:rsid w:val="005F60D7"/>
    <w:rsid w:val="0060599A"/>
    <w:rsid w:val="0061612B"/>
    <w:rsid w:val="00634F9C"/>
    <w:rsid w:val="006413ED"/>
    <w:rsid w:val="006A1391"/>
    <w:rsid w:val="006A2F10"/>
    <w:rsid w:val="006B5EFE"/>
    <w:rsid w:val="006F03E2"/>
    <w:rsid w:val="00705B85"/>
    <w:rsid w:val="0072115D"/>
    <w:rsid w:val="007345B6"/>
    <w:rsid w:val="00740621"/>
    <w:rsid w:val="0075150B"/>
    <w:rsid w:val="007615E9"/>
    <w:rsid w:val="00772BE9"/>
    <w:rsid w:val="007858E8"/>
    <w:rsid w:val="007921DB"/>
    <w:rsid w:val="007C2DB9"/>
    <w:rsid w:val="007E1599"/>
    <w:rsid w:val="007E7675"/>
    <w:rsid w:val="007F0D61"/>
    <w:rsid w:val="00845959"/>
    <w:rsid w:val="0086201A"/>
    <w:rsid w:val="008623E0"/>
    <w:rsid w:val="00876F38"/>
    <w:rsid w:val="00877AA0"/>
    <w:rsid w:val="008B0434"/>
    <w:rsid w:val="008D0EC1"/>
    <w:rsid w:val="008D277F"/>
    <w:rsid w:val="008E3F61"/>
    <w:rsid w:val="008E65CD"/>
    <w:rsid w:val="0090387F"/>
    <w:rsid w:val="0091463D"/>
    <w:rsid w:val="0093358B"/>
    <w:rsid w:val="009403CD"/>
    <w:rsid w:val="00956A6B"/>
    <w:rsid w:val="009744FF"/>
    <w:rsid w:val="00995682"/>
    <w:rsid w:val="009958FC"/>
    <w:rsid w:val="009A6067"/>
    <w:rsid w:val="009B0BBE"/>
    <w:rsid w:val="009B13E5"/>
    <w:rsid w:val="009B250E"/>
    <w:rsid w:val="00A17F75"/>
    <w:rsid w:val="00A72CD8"/>
    <w:rsid w:val="00AA0E50"/>
    <w:rsid w:val="00AC2866"/>
    <w:rsid w:val="00AC6EAA"/>
    <w:rsid w:val="00AD20A2"/>
    <w:rsid w:val="00AD2E7E"/>
    <w:rsid w:val="00AD5103"/>
    <w:rsid w:val="00AE4AEB"/>
    <w:rsid w:val="00B2374E"/>
    <w:rsid w:val="00B71FDA"/>
    <w:rsid w:val="00B80D9F"/>
    <w:rsid w:val="00B819C8"/>
    <w:rsid w:val="00BA44B3"/>
    <w:rsid w:val="00BC5C6A"/>
    <w:rsid w:val="00BE4A3D"/>
    <w:rsid w:val="00BF3097"/>
    <w:rsid w:val="00BF6259"/>
    <w:rsid w:val="00C00FA5"/>
    <w:rsid w:val="00C07B0D"/>
    <w:rsid w:val="00C2787C"/>
    <w:rsid w:val="00C50CF5"/>
    <w:rsid w:val="00C56DBD"/>
    <w:rsid w:val="00C9672E"/>
    <w:rsid w:val="00CA3DFF"/>
    <w:rsid w:val="00CA72E0"/>
    <w:rsid w:val="00CB67C8"/>
    <w:rsid w:val="00CB7954"/>
    <w:rsid w:val="00CC689E"/>
    <w:rsid w:val="00CE3C7B"/>
    <w:rsid w:val="00D03DCF"/>
    <w:rsid w:val="00D10D9C"/>
    <w:rsid w:val="00D137A0"/>
    <w:rsid w:val="00D27E45"/>
    <w:rsid w:val="00D443ED"/>
    <w:rsid w:val="00D911C4"/>
    <w:rsid w:val="00DE7238"/>
    <w:rsid w:val="00E027BC"/>
    <w:rsid w:val="00E0577B"/>
    <w:rsid w:val="00E21ECC"/>
    <w:rsid w:val="00E22297"/>
    <w:rsid w:val="00E277F6"/>
    <w:rsid w:val="00E61A98"/>
    <w:rsid w:val="00E61B76"/>
    <w:rsid w:val="00E624BA"/>
    <w:rsid w:val="00E656B5"/>
    <w:rsid w:val="00E91085"/>
    <w:rsid w:val="00EA7DF1"/>
    <w:rsid w:val="00ED6E0F"/>
    <w:rsid w:val="00EF47CF"/>
    <w:rsid w:val="00F06709"/>
    <w:rsid w:val="00F22EBE"/>
    <w:rsid w:val="00F56AAD"/>
    <w:rsid w:val="00F72E69"/>
    <w:rsid w:val="00F92DAC"/>
    <w:rsid w:val="00FA1D52"/>
    <w:rsid w:val="00FE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9CC7"/>
  <w15:docId w15:val="{B88075C1-CACE-4BE6-834C-12CAC287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rsid w:val="00540E5F"/>
    <w:pPr>
      <w:keepNext/>
      <w:spacing w:before="280" w:after="100"/>
      <w:outlineLvl w:val="0"/>
    </w:pPr>
    <w:rPr>
      <w:rFonts w:ascii="Calibri" w:eastAsia="Calibri" w:hAnsi="Calibri" w:cs="Calibri"/>
      <w:b/>
      <w:bCs/>
      <w:color w:val="3D1A6E"/>
      <w:sz w:val="32"/>
      <w:szCs w:val="32"/>
    </w:rPr>
  </w:style>
  <w:style w:type="paragraph" w:styleId="Nagwek2">
    <w:name w:val="heading 2"/>
    <w:qFormat/>
    <w:rsid w:val="00DE7238"/>
    <w:pPr>
      <w:keepNext/>
      <w:spacing w:before="240" w:after="90"/>
      <w:outlineLvl w:val="1"/>
    </w:pPr>
    <w:rPr>
      <w:rFonts w:ascii="Calibri" w:eastAsia="Calibri" w:hAnsi="Calibri" w:cs="Calibri"/>
      <w:b/>
      <w:bCs/>
      <w:color w:val="6B3FA0"/>
      <w:sz w:val="28"/>
      <w:szCs w:val="27"/>
    </w:rPr>
  </w:style>
  <w:style w:type="paragraph" w:styleId="Nagwek3">
    <w:name w:val="heading 3"/>
    <w:qFormat/>
    <w:pPr>
      <w:spacing w:before="180" w:after="60"/>
      <w:outlineLvl w:val="2"/>
    </w:pPr>
    <w:rPr>
      <w:rFonts w:ascii="Calibri" w:eastAsia="Calibri" w:hAnsi="Calibri" w:cs="Calibri"/>
      <w:b/>
      <w:bCs/>
      <w:color w:val="00A59A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634F9C"/>
    <w:rPr>
      <w:b/>
      <w:bCs/>
    </w:rPr>
  </w:style>
  <w:style w:type="paragraph" w:styleId="Nagwek">
    <w:name w:val="header"/>
    <w:basedOn w:val="Normalny"/>
    <w:link w:val="NagwekZnak"/>
    <w:uiPriority w:val="99"/>
    <w:unhideWhenUsed/>
    <w:rsid w:val="003D4430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3D4430"/>
  </w:style>
  <w:style w:type="paragraph" w:styleId="Stopka">
    <w:name w:val="footer"/>
    <w:basedOn w:val="Normalny"/>
    <w:link w:val="StopkaZnak"/>
    <w:uiPriority w:val="99"/>
    <w:unhideWhenUsed/>
    <w:rsid w:val="003D4430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3D4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4541</Words>
  <Characters>27250</Characters>
  <Application>Microsoft Office Word</Application>
  <DocSecurity>0</DocSecurity>
  <Lines>227</Lines>
  <Paragraphs>63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35</vt:i4>
      </vt:variant>
    </vt:vector>
  </HeadingPairs>
  <TitlesOfParts>
    <vt:vector size="36" baseType="lpstr">
      <vt:lpstr/>
      <vt:lpstr>1. Informacje ogólne o zajęciach</vt:lpstr>
      <vt:lpstr>    1.1. Powiązanie z zajęciami 1-4</vt:lpstr>
      <vt:lpstr>    1.2. Harmonogram zajęć</vt:lpstr>
      <vt:lpstr>2. Podstawy teoretyczne</vt:lpstr>
      <vt:lpstr>    2.1. Czym są modele obliczeniowe poznania?</vt:lpstr>
      <vt:lpstr>    2.2. Model dryfu decyzji (Drift Diffusion Model, DDM)</vt:lpstr>
      <vt:lpstr>        2.2.1. Założenia i parametry</vt:lpstr>
      <vt:lpstr>        2.2.2. Przewidywania DDM dla danych z Lab 1</vt:lpstr>
      <vt:lpstr>    2.3. Architektura ACT-R</vt:lpstr>
      <vt:lpstr>        2.3.1. Moduły i reprezentacje</vt:lpstr>
      <vt:lpstr>        2.3.2. Aktywacja chunków i czas pamięci roboczej</vt:lpstr>
      <vt:lpstr>    2.4. Sieci Bayesa i poznanie probabilistyczne</vt:lpstr>
      <vt:lpstr>        2.4.1. Twierdzenie Bayesa w poznaniu</vt:lpstr>
      <vt:lpstr>        2.4.2. Model Bayesa a błąd koniunkcji</vt:lpstr>
      <vt:lpstr>3. Ćwiczenia</vt:lpstr>
      <vt:lpstr>    Ćwiczenie 1: Dopasowanie modelu dryfu decyzji do danych Stroopa</vt:lpstr>
      <vt:lpstr>    Instrukcja krok po kroku</vt:lpstr>
      <vt:lpstr>    Ćwiczenie 2: Obliczenia Bayesowskie - aktualizacja przekonań</vt:lpstr>
      <vt:lpstr>    Instrukcja krok po kroku</vt:lpstr>
      <vt:lpstr>    Ćwiczenie 3: ACT-R i dane z pamięci roboczej oraz primingu</vt:lpstr>
      <vt:lpstr>    Instrukcja krok po kroku</vt:lpstr>
      <vt:lpstr>    Ćwiczenie 4: Synteza cyklu – mapa powiązań i ewaluacja kompetencji</vt:lpstr>
      <vt:lpstr>    Instrukcja krok po kroku</vt:lpstr>
      <vt:lpstr>4. Arkusze wyników; do wypełnienia podczas zajęć</vt:lpstr>
      <vt:lpstr>    4.1. Wyniki ćwiczenia 1 – DDM</vt:lpstr>
      <vt:lpstr>    4.2. Wyniki ćwiczenia 2 – Obliczenia Bayesa</vt:lpstr>
      <vt:lpstr>    4.3. Wyniki ćwiczenia 3 – ACT-R</vt:lpstr>
      <vt:lpstr>    4.4. Wyniki ćwiczenia 4 – Synteza i samoocena</vt:lpstr>
      <vt:lpstr>5. Protokół analityczny – pytania do dyskusji plenarnej</vt:lpstr>
      <vt:lpstr>    5.1. Modele obliczeniowe i ich ograniczenia</vt:lpstr>
      <vt:lpstr>    5.2. Bayes i odchylenia od optymalnego wnioskowania</vt:lpstr>
      <vt:lpstr>    5.3. Synteza cyklu Zajęć 1–5</vt:lpstr>
      <vt:lpstr>6. Literatura</vt:lpstr>
      <vt:lpstr>    6.1. Literatura obowiązkowa</vt:lpstr>
      <vt:lpstr>    6.2. Literatura uzupełniająca</vt:lpstr>
    </vt:vector>
  </TitlesOfParts>
  <Company/>
  <LinksUpToDate>false</LinksUpToDate>
  <CharactersWithSpaces>31728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132</cp:revision>
  <cp:lastPrinted>2026-04-26T15:22:00Z</cp:lastPrinted>
  <dcterms:created xsi:type="dcterms:W3CDTF">2026-04-20T22:06:00Z</dcterms:created>
  <dcterms:modified xsi:type="dcterms:W3CDTF">2026-04-26T15:22:00Z</dcterms:modified>
</cp:coreProperties>
</file>