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8"/>
        <w:gridCol w:w="8930"/>
        <w:gridCol w:w="425"/>
      </w:tblGrid>
      <w:tr w:rsidR="00A87429" w:rsidTr="0006233E">
        <w:tblPrEx>
          <w:tblCellMar>
            <w:top w:w="0" w:type="dxa"/>
            <w:bottom w:w="0" w:type="dxa"/>
          </w:tblCellMar>
        </w:tblPrEx>
        <w:tc>
          <w:tcPr>
            <w:tcW w:w="9763" w:type="dxa"/>
            <w:gridSpan w:val="3"/>
            <w:tcBorders>
              <w:top w:val="single" w:sz="14" w:space="0" w:color="1A3557"/>
              <w:left w:val="single" w:sz="14" w:space="0" w:color="1A3557"/>
              <w:bottom w:val="nil"/>
              <w:right w:val="single" w:sz="14" w:space="0" w:color="1A3557"/>
            </w:tcBorders>
            <w:shd w:val="clear" w:color="auto" w:fill="1A3557"/>
            <w:tcMar>
              <w:top w:w="220" w:type="dxa"/>
              <w:left w:w="340" w:type="dxa"/>
              <w:bottom w:w="80" w:type="dxa"/>
              <w:right w:w="340" w:type="dxa"/>
            </w:tcMar>
          </w:tcPr>
          <w:p w:rsidR="00A87429" w:rsidRDefault="009A414A" w:rsidP="0082099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UNIWERSYTET VIZJA</w:t>
            </w:r>
          </w:p>
        </w:tc>
      </w:tr>
      <w:tr w:rsidR="00A87429" w:rsidTr="00A30AFC">
        <w:tblPrEx>
          <w:tblCellMar>
            <w:top w:w="0" w:type="dxa"/>
            <w:bottom w:w="0" w:type="dxa"/>
          </w:tblCellMar>
        </w:tblPrEx>
        <w:tc>
          <w:tcPr>
            <w:tcW w:w="408" w:type="dxa"/>
            <w:tcBorders>
              <w:top w:val="nil"/>
              <w:left w:val="single" w:sz="14" w:space="0" w:color="1A3557"/>
              <w:bottom w:val="nil"/>
              <w:right w:val="nil"/>
            </w:tcBorders>
            <w:shd w:val="clear" w:color="auto" w:fill="1B5E38"/>
          </w:tcPr>
          <w:p w:rsidR="00A87429" w:rsidRDefault="00A87429"/>
        </w:tc>
        <w:tc>
          <w:tcPr>
            <w:tcW w:w="8930" w:type="dxa"/>
            <w:tcBorders>
              <w:top w:val="nil"/>
              <w:left w:val="nil"/>
              <w:bottom w:val="nil"/>
              <w:right w:val="nil"/>
            </w:tcBorders>
            <w:shd w:val="clear" w:color="auto" w:fill="EAF0FB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A87429" w:rsidRDefault="009A41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44"/>
                <w:szCs w:val="44"/>
              </w:rPr>
              <w:t>DIAGNOZA PSYCHOLOGICZNA</w:t>
            </w:r>
          </w:p>
          <w:p w:rsidR="00A87429" w:rsidRDefault="009A414A" w:rsidP="0082099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8"/>
                <w:szCs w:val="28"/>
              </w:rPr>
              <w:t>Ćwiczenie laboratoryjne</w:t>
            </w:r>
            <w:r w:rsidR="0060601B">
              <w:rPr>
                <w:rFonts w:ascii="Calibri" w:eastAsia="Calibri" w:hAnsi="Calibri" w:cs="Calibri"/>
                <w:b/>
                <w:bCs/>
                <w:color w:val="2C5282"/>
                <w:sz w:val="28"/>
                <w:szCs w:val="28"/>
              </w:rPr>
              <w:t xml:space="preserve"> nr </w:t>
            </w:r>
            <w:r>
              <w:rPr>
                <w:rFonts w:ascii="Calibri" w:eastAsia="Calibri" w:hAnsi="Calibri" w:cs="Calibri"/>
                <w:b/>
                <w:bCs/>
                <w:color w:val="2C5282"/>
                <w:sz w:val="28"/>
                <w:szCs w:val="28"/>
              </w:rPr>
              <w:t>4</w:t>
            </w:r>
          </w:p>
          <w:p w:rsidR="00A87429" w:rsidRDefault="009A414A">
            <w:pPr>
              <w:spacing w:before="120"/>
              <w:jc w:val="center"/>
            </w:pPr>
            <w:r>
              <w:rPr>
                <w:rFonts w:ascii="Calibri" w:eastAsia="Calibri" w:hAnsi="Calibri" w:cs="Calibri"/>
                <w:color w:val="555568"/>
                <w:sz w:val="23"/>
                <w:szCs w:val="23"/>
              </w:rPr>
              <w:t>Psychopatologia</w:t>
            </w:r>
            <w:r w:rsidR="0060601B">
              <w:rPr>
                <w:rFonts w:ascii="Calibri" w:eastAsia="Calibri" w:hAnsi="Calibri" w:cs="Calibri"/>
                <w:color w:val="555568"/>
                <w:sz w:val="23"/>
                <w:szCs w:val="23"/>
              </w:rPr>
              <w:t xml:space="preserve"> i </w:t>
            </w:r>
            <w:r>
              <w:rPr>
                <w:rFonts w:ascii="Calibri" w:eastAsia="Calibri" w:hAnsi="Calibri" w:cs="Calibri"/>
                <w:color w:val="555568"/>
                <w:sz w:val="23"/>
                <w:szCs w:val="23"/>
              </w:rPr>
              <w:t>klasyfikacja:</w:t>
            </w:r>
          </w:p>
          <w:p w:rsidR="00A87429" w:rsidRDefault="009A414A" w:rsidP="0082099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7"/>
                <w:szCs w:val="27"/>
              </w:rPr>
              <w:t>ICD-11, DSM-5</w:t>
            </w:r>
            <w:r w:rsidR="0060601B">
              <w:rPr>
                <w:rFonts w:ascii="Calibri" w:eastAsia="Calibri" w:hAnsi="Calibri" w:cs="Calibri"/>
                <w:b/>
                <w:bCs/>
                <w:color w:val="1A3557"/>
                <w:sz w:val="27"/>
                <w:szCs w:val="27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1A3557"/>
                <w:sz w:val="27"/>
                <w:szCs w:val="27"/>
              </w:rPr>
              <w:t>diagnoza różnicowa</w:t>
            </w:r>
            <w:r w:rsidR="0060601B">
              <w:rPr>
                <w:rFonts w:ascii="Calibri" w:eastAsia="Calibri" w:hAnsi="Calibri" w:cs="Calibri"/>
                <w:b/>
                <w:bCs/>
                <w:color w:val="1A3557"/>
                <w:sz w:val="27"/>
                <w:szCs w:val="27"/>
              </w:rPr>
              <w:t xml:space="preserve"> w </w:t>
            </w:r>
            <w:r>
              <w:rPr>
                <w:rFonts w:ascii="Calibri" w:eastAsia="Calibri" w:hAnsi="Calibri" w:cs="Calibri"/>
                <w:b/>
                <w:bCs/>
                <w:color w:val="1A3557"/>
                <w:sz w:val="27"/>
                <w:szCs w:val="27"/>
              </w:rPr>
              <w:t>praktyce</w:t>
            </w:r>
          </w:p>
          <w:p w:rsidR="00A87429" w:rsidRPr="0082099D" w:rsidRDefault="009A414A">
            <w:pPr>
              <w:spacing w:before="100"/>
              <w:jc w:val="center"/>
              <w:rPr>
                <w:i/>
              </w:rPr>
            </w:pPr>
            <w:r w:rsidRPr="0082099D">
              <w:rPr>
                <w:rFonts w:ascii="Calibri" w:eastAsia="Calibri" w:hAnsi="Calibri" w:cs="Calibri"/>
                <w:b/>
                <w:bCs/>
                <w:i/>
                <w:color w:val="1A7A6E"/>
                <w:sz w:val="20"/>
                <w:szCs w:val="20"/>
              </w:rPr>
              <w:t>Kryteria diagnostyczne  |  Diagnoza różnicowa  |  Komorbidność  |  Nowe przypadki kliniczne</w:t>
            </w:r>
            <w:bookmarkStart w:id="0" w:name="_GoBack"/>
            <w:bookmarkEnd w:id="0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14" w:space="0" w:color="1A3557"/>
            </w:tcBorders>
            <w:shd w:val="clear" w:color="auto" w:fill="1B5E38"/>
          </w:tcPr>
          <w:p w:rsidR="00A87429" w:rsidRDefault="00A87429"/>
        </w:tc>
      </w:tr>
      <w:tr w:rsidR="0006233E" w:rsidTr="00A30AFC">
        <w:tblPrEx>
          <w:tblCellMar>
            <w:top w:w="0" w:type="dxa"/>
            <w:bottom w:w="0" w:type="dxa"/>
          </w:tblCellMar>
        </w:tblPrEx>
        <w:tc>
          <w:tcPr>
            <w:tcW w:w="408" w:type="dxa"/>
            <w:tcBorders>
              <w:top w:val="nil"/>
              <w:left w:val="single" w:sz="14" w:space="0" w:color="1A3557"/>
              <w:bottom w:val="single" w:sz="10" w:space="0" w:color="B8860B"/>
              <w:right w:val="nil"/>
            </w:tcBorders>
            <w:shd w:val="clear" w:color="auto" w:fill="1A3557"/>
          </w:tcPr>
          <w:p w:rsidR="0006233E" w:rsidRDefault="0006233E"/>
        </w:tc>
        <w:tc>
          <w:tcPr>
            <w:tcW w:w="9355" w:type="dxa"/>
            <w:gridSpan w:val="2"/>
            <w:tcBorders>
              <w:top w:val="nil"/>
              <w:left w:val="nil"/>
              <w:bottom w:val="single" w:sz="10" w:space="0" w:color="B8860B"/>
              <w:right w:val="single" w:sz="14" w:space="0" w:color="1A3557"/>
            </w:tcBorders>
            <w:shd w:val="clear" w:color="auto" w:fill="1A3557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6233E" w:rsidRDefault="0006233E" w:rsidP="0006233E">
            <w:pPr>
              <w:jc w:val="right"/>
            </w:pPr>
            <w:r>
              <w:rPr>
                <w:rFonts w:ascii="Calibri" w:eastAsia="Calibri" w:hAnsi="Calibri" w:cs="Calibri"/>
                <w:color w:val="AABBCC"/>
                <w:sz w:val="19"/>
                <w:szCs w:val="19"/>
              </w:rPr>
              <w:t>dr inż. Mateusz Pomianek</w:t>
            </w:r>
          </w:p>
        </w:tc>
      </w:tr>
    </w:tbl>
    <w:p w:rsidR="00A87429" w:rsidRDefault="00A87429"/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9"/>
        <w:gridCol w:w="7654"/>
      </w:tblGrid>
      <w:tr w:rsidR="00A87429" w:rsidTr="009A414A">
        <w:tblPrEx>
          <w:tblCellMar>
            <w:top w:w="0" w:type="dxa"/>
            <w:bottom w:w="0" w:type="dxa"/>
          </w:tblCellMar>
        </w:tblPrEx>
        <w:tc>
          <w:tcPr>
            <w:tcW w:w="2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A87429" w:rsidRDefault="009A414A"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Przedmiot</w:t>
            </w:r>
          </w:p>
        </w:tc>
        <w:tc>
          <w:tcPr>
            <w:tcW w:w="7654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A87429" w:rsidRDefault="009A414A">
            <w:r>
              <w:rPr>
                <w:color w:val="1C1C2E"/>
                <w:sz w:val="20"/>
                <w:szCs w:val="20"/>
              </w:rPr>
              <w:t>Diagnoza psychologiczna</w:t>
            </w:r>
          </w:p>
        </w:tc>
      </w:tr>
      <w:tr w:rsidR="00A87429" w:rsidTr="009A414A">
        <w:tblPrEx>
          <w:tblCellMar>
            <w:top w:w="0" w:type="dxa"/>
            <w:bottom w:w="0" w:type="dxa"/>
          </w:tblCellMar>
        </w:tblPrEx>
        <w:tc>
          <w:tcPr>
            <w:tcW w:w="2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A87429" w:rsidRDefault="009A414A"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Rok akademicki</w:t>
            </w:r>
          </w:p>
        </w:tc>
        <w:tc>
          <w:tcPr>
            <w:tcW w:w="7654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A87429" w:rsidRDefault="009A414A" w:rsidP="009A414A">
            <w:r>
              <w:rPr>
                <w:color w:val="1C1C2E"/>
                <w:sz w:val="20"/>
                <w:szCs w:val="20"/>
              </w:rPr>
              <w:t>2026/2027</w:t>
            </w:r>
          </w:p>
        </w:tc>
      </w:tr>
      <w:tr w:rsidR="00A87429" w:rsidTr="009A414A">
        <w:tblPrEx>
          <w:tblCellMar>
            <w:top w:w="0" w:type="dxa"/>
            <w:bottom w:w="0" w:type="dxa"/>
          </w:tblCellMar>
        </w:tblPrEx>
        <w:tc>
          <w:tcPr>
            <w:tcW w:w="2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A87429" w:rsidRDefault="009A414A"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Kierunek / stopień</w:t>
            </w:r>
          </w:p>
        </w:tc>
        <w:tc>
          <w:tcPr>
            <w:tcW w:w="7654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A87429" w:rsidRDefault="009A414A">
            <w:r>
              <w:rPr>
                <w:color w:val="1C1C2E"/>
                <w:sz w:val="20"/>
                <w:szCs w:val="20"/>
              </w:rPr>
              <w:t xml:space="preserve">Psychologia </w:t>
            </w:r>
            <w:r w:rsidR="0059738C">
              <w:rPr>
                <w:color w:val="1C1C2E"/>
                <w:sz w:val="20"/>
                <w:szCs w:val="20"/>
              </w:rPr>
              <w:t>-</w:t>
            </w:r>
            <w:r>
              <w:rPr>
                <w:color w:val="1C1C2E"/>
                <w:sz w:val="20"/>
                <w:szCs w:val="20"/>
              </w:rPr>
              <w:t xml:space="preserve"> studia jednolite magisterskie, rok III</w:t>
            </w:r>
          </w:p>
        </w:tc>
      </w:tr>
      <w:tr w:rsidR="00A87429" w:rsidTr="009A414A">
        <w:tblPrEx>
          <w:tblCellMar>
            <w:top w:w="0" w:type="dxa"/>
            <w:bottom w:w="0" w:type="dxa"/>
          </w:tblCellMar>
        </w:tblPrEx>
        <w:tc>
          <w:tcPr>
            <w:tcW w:w="2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A87429" w:rsidRDefault="009A414A"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Forma zajęć</w:t>
            </w:r>
          </w:p>
        </w:tc>
        <w:tc>
          <w:tcPr>
            <w:tcW w:w="7654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A87429" w:rsidRDefault="009A414A" w:rsidP="009A414A">
            <w:r>
              <w:rPr>
                <w:color w:val="1C1C2E"/>
                <w:sz w:val="20"/>
                <w:szCs w:val="20"/>
              </w:rPr>
              <w:t>Ćwiczenia</w:t>
            </w:r>
          </w:p>
        </w:tc>
      </w:tr>
      <w:tr w:rsidR="00A87429" w:rsidTr="009A414A">
        <w:tblPrEx>
          <w:tblCellMar>
            <w:top w:w="0" w:type="dxa"/>
            <w:bottom w:w="0" w:type="dxa"/>
          </w:tblCellMar>
        </w:tblPrEx>
        <w:tc>
          <w:tcPr>
            <w:tcW w:w="2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A87429" w:rsidRDefault="009A414A"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Powiązanie</w:t>
            </w:r>
            <w:r w:rsidR="0060601B"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Lab 1</w:t>
            </w:r>
            <w:r w:rsidR="0059738C"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3</w:t>
            </w:r>
          </w:p>
        </w:tc>
        <w:tc>
          <w:tcPr>
            <w:tcW w:w="7654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A87429" w:rsidRDefault="009A414A">
            <w:r>
              <w:rPr>
                <w:color w:val="1C1C2E"/>
                <w:sz w:val="20"/>
                <w:szCs w:val="20"/>
              </w:rPr>
              <w:t>Lab 4 wprowadza nowe przypadki kliniczne; wcześniejsze przypadki pojawiają się</w:t>
            </w:r>
            <w:r w:rsidR="0060601B">
              <w:rPr>
                <w:color w:val="1C1C2E"/>
                <w:sz w:val="20"/>
                <w:szCs w:val="20"/>
              </w:rPr>
              <w:t xml:space="preserve"> w </w:t>
            </w:r>
            <w:r>
              <w:rPr>
                <w:color w:val="1C1C2E"/>
                <w:sz w:val="20"/>
                <w:szCs w:val="20"/>
              </w:rPr>
              <w:t>zadaniach komorbidności</w:t>
            </w:r>
          </w:p>
        </w:tc>
      </w:tr>
      <w:tr w:rsidR="00A87429" w:rsidTr="009A414A">
        <w:tblPrEx>
          <w:tblCellMar>
            <w:top w:w="0" w:type="dxa"/>
            <w:bottom w:w="0" w:type="dxa"/>
          </w:tblCellMar>
        </w:tblPrEx>
        <w:tc>
          <w:tcPr>
            <w:tcW w:w="2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A87429" w:rsidRDefault="009A414A"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Materiały</w:t>
            </w:r>
          </w:p>
        </w:tc>
        <w:tc>
          <w:tcPr>
            <w:tcW w:w="7654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A87429" w:rsidRDefault="009A414A">
            <w:r>
              <w:rPr>
                <w:color w:val="1C1C2E"/>
                <w:sz w:val="20"/>
                <w:szCs w:val="20"/>
              </w:rPr>
              <w:t>Wszystkie kryteria diagnostyczne, przypadki</w:t>
            </w:r>
            <w:r w:rsidR="0060601B">
              <w:rPr>
                <w:color w:val="1C1C2E"/>
                <w:sz w:val="20"/>
                <w:szCs w:val="20"/>
              </w:rPr>
              <w:t xml:space="preserve"> i </w:t>
            </w:r>
            <w:r>
              <w:rPr>
                <w:color w:val="1C1C2E"/>
                <w:sz w:val="20"/>
                <w:szCs w:val="20"/>
              </w:rPr>
              <w:t>dane zawarte</w:t>
            </w:r>
            <w:r w:rsidR="0060601B">
              <w:rPr>
                <w:color w:val="1C1C2E"/>
                <w:sz w:val="20"/>
                <w:szCs w:val="20"/>
              </w:rPr>
              <w:t xml:space="preserve"> w </w:t>
            </w:r>
            <w:r>
              <w:rPr>
                <w:color w:val="1C1C2E"/>
                <w:sz w:val="20"/>
                <w:szCs w:val="20"/>
              </w:rPr>
              <w:t>tej instrukcji</w:t>
            </w:r>
          </w:p>
        </w:tc>
      </w:tr>
      <w:tr w:rsidR="00A87429" w:rsidTr="009A414A">
        <w:tblPrEx>
          <w:tblCellMar>
            <w:top w:w="0" w:type="dxa"/>
            <w:bottom w:w="0" w:type="dxa"/>
          </w:tblCellMar>
        </w:tblPrEx>
        <w:tc>
          <w:tcPr>
            <w:tcW w:w="2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A87429" w:rsidRDefault="009A414A"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Grupa</w:t>
            </w:r>
          </w:p>
        </w:tc>
        <w:tc>
          <w:tcPr>
            <w:tcW w:w="7654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A87429" w:rsidRDefault="009A414A">
            <w:r>
              <w:rPr>
                <w:color w:val="1C1C2E"/>
                <w:sz w:val="20"/>
                <w:szCs w:val="20"/>
              </w:rPr>
              <w:t>___________________________________________</w:t>
            </w:r>
          </w:p>
        </w:tc>
      </w:tr>
      <w:tr w:rsidR="00A87429" w:rsidTr="009A414A">
        <w:tblPrEx>
          <w:tblCellMar>
            <w:top w:w="0" w:type="dxa"/>
            <w:bottom w:w="0" w:type="dxa"/>
          </w:tblCellMar>
        </w:tblPrEx>
        <w:tc>
          <w:tcPr>
            <w:tcW w:w="2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A87429" w:rsidRDefault="009A414A"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Data</w:t>
            </w:r>
          </w:p>
        </w:tc>
        <w:tc>
          <w:tcPr>
            <w:tcW w:w="7654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A87429" w:rsidRDefault="009A414A">
            <w:r>
              <w:rPr>
                <w:color w:val="1C1C2E"/>
                <w:sz w:val="20"/>
                <w:szCs w:val="20"/>
              </w:rPr>
              <w:t>___________________________________________</w:t>
            </w:r>
          </w:p>
        </w:tc>
      </w:tr>
    </w:tbl>
    <w:p w:rsidR="00A87429" w:rsidRDefault="009A414A">
      <w:pPr>
        <w:pStyle w:val="Nagwek1"/>
      </w:pPr>
      <w:r>
        <w:t>1. Informacje ogólne</w:t>
      </w:r>
      <w:r w:rsidR="0060601B">
        <w:t xml:space="preserve"> o </w:t>
      </w:r>
      <w:r>
        <w:t>zajęciach</w:t>
      </w:r>
    </w:p>
    <w:p w:rsidR="00A87429" w:rsidRPr="009A414A" w:rsidRDefault="00A87429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p w:rsidR="00A87429" w:rsidRDefault="009A414A" w:rsidP="009A414A">
      <w:pPr>
        <w:spacing w:before="60" w:after="110" w:line="276" w:lineRule="auto"/>
        <w:jc w:val="both"/>
      </w:pPr>
      <w:r>
        <w:rPr>
          <w:color w:val="1C1C2E"/>
        </w:rPr>
        <w:t>Klasyfikowanie zaburzeń psychicznych jest aktem naukowym, klinicznym</w:t>
      </w:r>
      <w:r w:rsidR="0060601B">
        <w:rPr>
          <w:color w:val="1C1C2E"/>
        </w:rPr>
        <w:t xml:space="preserve"> i </w:t>
      </w:r>
      <w:r>
        <w:rPr>
          <w:color w:val="1C1C2E"/>
        </w:rPr>
        <w:t>społecznym jednocześnie. Jako akt naukowy opiera się</w:t>
      </w:r>
      <w:r w:rsidR="0060601B">
        <w:rPr>
          <w:color w:val="1C1C2E"/>
        </w:rPr>
        <w:t xml:space="preserve"> na </w:t>
      </w:r>
      <w:r>
        <w:rPr>
          <w:color w:val="1C1C2E"/>
        </w:rPr>
        <w:t>danych empirycznych</w:t>
      </w:r>
      <w:r w:rsidR="0060601B">
        <w:rPr>
          <w:color w:val="1C1C2E"/>
        </w:rPr>
        <w:t xml:space="preserve"> o </w:t>
      </w:r>
      <w:r>
        <w:rPr>
          <w:color w:val="1C1C2E"/>
        </w:rPr>
        <w:t>grupowaniu objawów, ich przebiegu</w:t>
      </w:r>
      <w:r w:rsidR="0060601B">
        <w:rPr>
          <w:color w:val="1C1C2E"/>
        </w:rPr>
        <w:t xml:space="preserve"> i </w:t>
      </w:r>
      <w:r>
        <w:rPr>
          <w:color w:val="1C1C2E"/>
        </w:rPr>
        <w:t>odpowiedzi</w:t>
      </w:r>
      <w:r w:rsidR="0060601B">
        <w:rPr>
          <w:color w:val="1C1C2E"/>
        </w:rPr>
        <w:t xml:space="preserve"> na </w:t>
      </w:r>
      <w:r>
        <w:rPr>
          <w:color w:val="1C1C2E"/>
        </w:rPr>
        <w:t>leczenie. Jako akt kliniczny umożliwia komunikację między specjalistami</w:t>
      </w:r>
      <w:r w:rsidR="0060601B">
        <w:rPr>
          <w:color w:val="1C1C2E"/>
        </w:rPr>
        <w:t xml:space="preserve"> i </w:t>
      </w:r>
      <w:r>
        <w:rPr>
          <w:color w:val="1C1C2E"/>
        </w:rPr>
        <w:t xml:space="preserve">planowanie terapii. Jako akt społeczny </w:t>
      </w:r>
      <w:r w:rsidR="0059738C">
        <w:rPr>
          <w:color w:val="1C1C2E"/>
        </w:rPr>
        <w:t>-</w:t>
      </w:r>
      <w:r>
        <w:rPr>
          <w:color w:val="1C1C2E"/>
        </w:rPr>
        <w:t xml:space="preserve"> nadaje znaczenie, otwiera dostęp</w:t>
      </w:r>
      <w:r w:rsidR="0060601B">
        <w:rPr>
          <w:color w:val="1C1C2E"/>
        </w:rPr>
        <w:t xml:space="preserve"> do </w:t>
      </w:r>
      <w:r>
        <w:rPr>
          <w:color w:val="1C1C2E"/>
        </w:rPr>
        <w:t>świadczeń ubezpieczeniowych</w:t>
      </w:r>
      <w:r w:rsidR="0060601B">
        <w:rPr>
          <w:color w:val="1C1C2E"/>
        </w:rPr>
        <w:t xml:space="preserve"> i </w:t>
      </w:r>
      <w:r>
        <w:rPr>
          <w:color w:val="1C1C2E"/>
        </w:rPr>
        <w:t>niesie ryzyko stygmatyzacji.</w:t>
      </w:r>
    </w:p>
    <w:p w:rsidR="00A87429" w:rsidRDefault="009A414A" w:rsidP="009A414A">
      <w:pPr>
        <w:spacing w:before="60" w:after="110" w:line="276" w:lineRule="auto"/>
        <w:jc w:val="both"/>
      </w:pPr>
      <w:r>
        <w:rPr>
          <w:color w:val="1C1C2E"/>
        </w:rPr>
        <w:t>Na tych zajęciach studenci uczą się stosować kryteria diagnostyczne ICD-11</w:t>
      </w:r>
      <w:r w:rsidR="0060601B">
        <w:rPr>
          <w:color w:val="1C1C2E"/>
        </w:rPr>
        <w:t xml:space="preserve"> i </w:t>
      </w:r>
      <w:r>
        <w:rPr>
          <w:color w:val="1C1C2E"/>
        </w:rPr>
        <w:t>DSM-5</w:t>
      </w:r>
      <w:r w:rsidR="0060601B">
        <w:rPr>
          <w:color w:val="1C1C2E"/>
        </w:rPr>
        <w:t xml:space="preserve"> do </w:t>
      </w:r>
      <w:r>
        <w:rPr>
          <w:color w:val="1C1C2E"/>
        </w:rPr>
        <w:t>konkretnych przypadków klinicznych, przeprowadzać formalne orzekanie</w:t>
      </w:r>
      <w:r w:rsidR="0060601B">
        <w:rPr>
          <w:color w:val="1C1C2E"/>
        </w:rPr>
        <w:t xml:space="preserve"> o </w:t>
      </w:r>
      <w:r>
        <w:rPr>
          <w:color w:val="1C1C2E"/>
        </w:rPr>
        <w:t>spełnieniu lub niespełnieniu kryteriów, prowadzić diagnozę różnicową oraz rozumieć zjawisko komorbidności. Lab 4 wprowadza troje nowych fikcyjnych pacjentów</w:t>
      </w:r>
      <w:r w:rsidR="0060601B">
        <w:rPr>
          <w:color w:val="1C1C2E"/>
        </w:rPr>
        <w:t xml:space="preserve"> z </w:t>
      </w:r>
      <w:r>
        <w:rPr>
          <w:color w:val="1C1C2E"/>
        </w:rPr>
        <w:t>przemyślaną złożonością kliniczną.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A87429" w:rsidTr="009A414A">
        <w:tblPrEx>
          <w:tblCellMar>
            <w:top w:w="0" w:type="dxa"/>
            <w:bottom w:w="0" w:type="dxa"/>
          </w:tblCellMar>
        </w:tblPrEx>
        <w:tc>
          <w:tcPr>
            <w:tcW w:w="9768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A87429" w:rsidRDefault="009A414A" w:rsidP="009A414A"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Cele kształcenia (KRK)</w:t>
            </w:r>
          </w:p>
        </w:tc>
      </w:tr>
      <w:tr w:rsidR="00A87429" w:rsidTr="009A414A">
        <w:tblPrEx>
          <w:tblCellMar>
            <w:top w:w="0" w:type="dxa"/>
            <w:bottom w:w="0" w:type="dxa"/>
          </w:tblCellMar>
        </w:tblPrEx>
        <w:tc>
          <w:tcPr>
            <w:tcW w:w="9768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87429" w:rsidRPr="006D30A0" w:rsidRDefault="009A414A" w:rsidP="009A414A">
            <w:pPr>
              <w:spacing w:before="40" w:after="60"/>
              <w:jc w:val="both"/>
              <w:rPr>
                <w:rFonts w:asciiTheme="minorHAnsi" w:hAnsiTheme="minorHAnsi" w:cstheme="minorHAnsi"/>
              </w:rPr>
            </w:pPr>
            <w:r w:rsidRPr="006D30A0">
              <w:rPr>
                <w:rFonts w:asciiTheme="minorHAnsi" w:hAnsiTheme="minorHAnsi" w:cstheme="minorHAnsi"/>
                <w:b/>
                <w:color w:val="1C1C2E"/>
              </w:rPr>
              <w:t>Wiedza</w:t>
            </w:r>
            <w:r w:rsidRPr="006D30A0">
              <w:rPr>
                <w:rFonts w:asciiTheme="minorHAnsi" w:hAnsiTheme="minorHAnsi" w:cstheme="minorHAnsi"/>
                <w:color w:val="1C1C2E"/>
              </w:rPr>
              <w:t>: Student opisuje podstawowe zasady klasyfikacji ICD-11</w:t>
            </w:r>
            <w:r w:rsidR="0060601B" w:rsidRPr="006D30A0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6D30A0">
              <w:rPr>
                <w:rFonts w:asciiTheme="minorHAnsi" w:hAnsiTheme="minorHAnsi" w:cstheme="minorHAnsi"/>
                <w:color w:val="1C1C2E"/>
              </w:rPr>
              <w:t>DSM-5 oraz ich podobieństwa</w:t>
            </w:r>
            <w:r w:rsidR="0060601B" w:rsidRPr="006D30A0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6D30A0">
              <w:rPr>
                <w:rFonts w:asciiTheme="minorHAnsi" w:hAnsiTheme="minorHAnsi" w:cstheme="minorHAnsi"/>
                <w:color w:val="1C1C2E"/>
              </w:rPr>
              <w:t>różnice (kategorialny</w:t>
            </w:r>
            <w:r w:rsidR="0060601B" w:rsidRPr="006D30A0">
              <w:rPr>
                <w:rFonts w:asciiTheme="minorHAnsi" w:hAnsiTheme="minorHAnsi" w:cstheme="minorHAnsi"/>
                <w:color w:val="1C1C2E"/>
              </w:rPr>
              <w:t xml:space="preserve"> vs </w:t>
            </w:r>
            <w:r w:rsidRPr="006D30A0">
              <w:rPr>
                <w:rFonts w:asciiTheme="minorHAnsi" w:hAnsiTheme="minorHAnsi" w:cstheme="minorHAnsi"/>
                <w:color w:val="1C1C2E"/>
              </w:rPr>
              <w:t>wymiarowy, podejście trans-diagnostyczne, koncepcja spektrum); definiuje kryteria inkluzji</w:t>
            </w:r>
            <w:r w:rsidR="0060601B" w:rsidRPr="006D30A0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6D30A0">
              <w:rPr>
                <w:rFonts w:asciiTheme="minorHAnsi" w:hAnsiTheme="minorHAnsi" w:cstheme="minorHAnsi"/>
                <w:color w:val="1C1C2E"/>
              </w:rPr>
              <w:t>ekskluzji dla wybranych kategorii zaburzeń nastroju, lękowych</w:t>
            </w:r>
            <w:r w:rsidR="0060601B" w:rsidRPr="006D30A0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6D30A0">
              <w:rPr>
                <w:rFonts w:asciiTheme="minorHAnsi" w:hAnsiTheme="minorHAnsi" w:cstheme="minorHAnsi"/>
                <w:color w:val="1C1C2E"/>
              </w:rPr>
              <w:t>związanych</w:t>
            </w:r>
            <w:r w:rsidR="0060601B" w:rsidRPr="006D30A0">
              <w:rPr>
                <w:rFonts w:asciiTheme="minorHAnsi" w:hAnsiTheme="minorHAnsi" w:cstheme="minorHAnsi"/>
                <w:color w:val="1C1C2E"/>
              </w:rPr>
              <w:t xml:space="preserve"> z </w:t>
            </w:r>
            <w:r w:rsidRPr="006D30A0">
              <w:rPr>
                <w:rFonts w:asciiTheme="minorHAnsi" w:hAnsiTheme="minorHAnsi" w:cstheme="minorHAnsi"/>
                <w:color w:val="1C1C2E"/>
              </w:rPr>
              <w:t>substancjami; wyjaśnia pojęcie komorbidności, tłumaczenia hierarchicznego</w:t>
            </w:r>
            <w:r w:rsidR="0060601B" w:rsidRPr="006D30A0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6D30A0">
              <w:rPr>
                <w:rFonts w:asciiTheme="minorHAnsi" w:hAnsiTheme="minorHAnsi" w:cstheme="minorHAnsi"/>
                <w:color w:val="1C1C2E"/>
              </w:rPr>
              <w:t>diagnozy różnicowej.</w:t>
            </w:r>
          </w:p>
          <w:p w:rsidR="00A87429" w:rsidRPr="006D30A0" w:rsidRDefault="009A414A" w:rsidP="009A414A">
            <w:pPr>
              <w:spacing w:before="40" w:after="60"/>
              <w:jc w:val="both"/>
              <w:rPr>
                <w:rFonts w:asciiTheme="minorHAnsi" w:hAnsiTheme="minorHAnsi" w:cstheme="minorHAnsi"/>
              </w:rPr>
            </w:pPr>
            <w:r w:rsidRPr="006D30A0">
              <w:rPr>
                <w:rFonts w:asciiTheme="minorHAnsi" w:hAnsiTheme="minorHAnsi" w:cstheme="minorHAnsi"/>
                <w:b/>
                <w:color w:val="1C1C2E"/>
              </w:rPr>
              <w:t>Umiejętności</w:t>
            </w:r>
            <w:r w:rsidRPr="006D30A0">
              <w:rPr>
                <w:rFonts w:asciiTheme="minorHAnsi" w:hAnsiTheme="minorHAnsi" w:cstheme="minorHAnsi"/>
                <w:color w:val="1C1C2E"/>
              </w:rPr>
              <w:t>: Student weryfikuje spełnienie kryteriom diagnostycznych dla konkretnych przypadków (kryterium</w:t>
            </w:r>
            <w:r w:rsidR="0060601B" w:rsidRPr="006D30A0">
              <w:rPr>
                <w:rFonts w:asciiTheme="minorHAnsi" w:hAnsiTheme="minorHAnsi" w:cstheme="minorHAnsi"/>
                <w:color w:val="1C1C2E"/>
              </w:rPr>
              <w:t xml:space="preserve"> po </w:t>
            </w:r>
            <w:r w:rsidRPr="006D30A0">
              <w:rPr>
                <w:rFonts w:asciiTheme="minorHAnsi" w:hAnsiTheme="minorHAnsi" w:cstheme="minorHAnsi"/>
                <w:color w:val="1C1C2E"/>
              </w:rPr>
              <w:t xml:space="preserve">kryterium); przeprowadza formalne </w:t>
            </w:r>
            <w:r w:rsidR="0018426E" w:rsidRPr="006D30A0">
              <w:rPr>
                <w:rFonts w:asciiTheme="minorHAnsi" w:hAnsiTheme="minorHAnsi" w:cstheme="minorHAnsi"/>
                <w:color w:val="1C1C2E"/>
              </w:rPr>
              <w:t>wykluczenie</w:t>
            </w:r>
            <w:r w:rsidRPr="006D30A0">
              <w:rPr>
                <w:rFonts w:asciiTheme="minorHAnsi" w:hAnsiTheme="minorHAnsi" w:cstheme="minorHAnsi"/>
                <w:color w:val="1C1C2E"/>
              </w:rPr>
              <w:t xml:space="preserve"> alternatywnych rozpoznań; identyfikuje sytuacje komorbidności</w:t>
            </w:r>
            <w:r w:rsidR="0060601B" w:rsidRPr="006D30A0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6D30A0">
              <w:rPr>
                <w:rFonts w:asciiTheme="minorHAnsi" w:hAnsiTheme="minorHAnsi" w:cstheme="minorHAnsi"/>
                <w:color w:val="1C1C2E"/>
              </w:rPr>
              <w:t>omawia ich implikacje kliniczne; uzupełnia diagnozę</w:t>
            </w:r>
            <w:r w:rsidR="0060601B" w:rsidRPr="006D30A0">
              <w:rPr>
                <w:rFonts w:asciiTheme="minorHAnsi" w:hAnsiTheme="minorHAnsi" w:cstheme="minorHAnsi"/>
                <w:color w:val="1C1C2E"/>
              </w:rPr>
              <w:t xml:space="preserve"> o </w:t>
            </w:r>
            <w:r w:rsidRPr="006D30A0">
              <w:rPr>
                <w:rFonts w:asciiTheme="minorHAnsi" w:hAnsiTheme="minorHAnsi" w:cstheme="minorHAnsi"/>
                <w:color w:val="1C1C2E"/>
              </w:rPr>
              <w:t>specyfikatory (np. nasilenie, przebieg, obecność cech psychotycznych).</w:t>
            </w:r>
          </w:p>
          <w:p w:rsidR="00A87429" w:rsidRPr="009A414A" w:rsidRDefault="009A414A" w:rsidP="009A414A">
            <w:pPr>
              <w:spacing w:before="40" w:after="60"/>
              <w:jc w:val="both"/>
              <w:rPr>
                <w:rFonts w:asciiTheme="minorHAnsi" w:hAnsiTheme="minorHAnsi" w:cstheme="minorHAnsi"/>
                <w:sz w:val="20"/>
              </w:rPr>
            </w:pPr>
            <w:r w:rsidRPr="006D30A0">
              <w:rPr>
                <w:rFonts w:asciiTheme="minorHAnsi" w:hAnsiTheme="minorHAnsi" w:cstheme="minorHAnsi"/>
                <w:b/>
                <w:color w:val="1C1C2E"/>
              </w:rPr>
              <w:t>Kompetencje społeczne</w:t>
            </w:r>
            <w:r w:rsidRPr="006D30A0">
              <w:rPr>
                <w:rFonts w:asciiTheme="minorHAnsi" w:hAnsiTheme="minorHAnsi" w:cstheme="minorHAnsi"/>
                <w:color w:val="1C1C2E"/>
              </w:rPr>
              <w:t>: Student rozróżnia diagnozę jako narzędzie</w:t>
            </w:r>
            <w:r w:rsidR="0060601B" w:rsidRPr="006D30A0">
              <w:rPr>
                <w:rFonts w:asciiTheme="minorHAnsi" w:hAnsiTheme="minorHAnsi" w:cstheme="minorHAnsi"/>
                <w:color w:val="1C1C2E"/>
              </w:rPr>
              <w:t xml:space="preserve"> od </w:t>
            </w:r>
            <w:r w:rsidRPr="006D30A0">
              <w:rPr>
                <w:rFonts w:asciiTheme="minorHAnsi" w:hAnsiTheme="minorHAnsi" w:cstheme="minorHAnsi"/>
                <w:color w:val="1C1C2E"/>
              </w:rPr>
              <w:t>etykietowania; rozumie ograniczenia kategorii diagnostycznych; stosuje język niestygmatyzujący</w:t>
            </w:r>
            <w:r w:rsidR="0060601B" w:rsidRPr="006D30A0">
              <w:rPr>
                <w:rFonts w:asciiTheme="minorHAnsi" w:hAnsiTheme="minorHAnsi" w:cstheme="minorHAnsi"/>
                <w:color w:val="1C1C2E"/>
              </w:rPr>
              <w:t xml:space="preserve"> w </w:t>
            </w:r>
            <w:r w:rsidRPr="006D30A0">
              <w:rPr>
                <w:rFonts w:asciiTheme="minorHAnsi" w:hAnsiTheme="minorHAnsi" w:cstheme="minorHAnsi"/>
                <w:color w:val="1C1C2E"/>
              </w:rPr>
              <w:t>formułowaniu rozpoznań.</w:t>
            </w:r>
          </w:p>
        </w:tc>
      </w:tr>
    </w:tbl>
    <w:p w:rsidR="00A87429" w:rsidRDefault="009A414A">
      <w:pPr>
        <w:pStyle w:val="Nagwek2"/>
      </w:pPr>
      <w:r>
        <w:lastRenderedPageBreak/>
        <w:t>1.1. Harmonogram zajęć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2126"/>
        <w:gridCol w:w="6237"/>
      </w:tblGrid>
      <w:tr w:rsidR="00A87429" w:rsidTr="00B72B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Czas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Aktywność</w:t>
            </w:r>
          </w:p>
        </w:tc>
      </w:tr>
      <w:tr w:rsidR="00A87429" w:rsidTr="00B72B04">
        <w:tblPrEx>
          <w:tblCellMar>
            <w:top w:w="0" w:type="dxa"/>
            <w:bottom w:w="0" w:type="dxa"/>
          </w:tblCellMar>
        </w:tblPrEx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0</w:t>
            </w:r>
            <w:r w:rsidR="0059738C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10 min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Wprowadzenie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Powiązanie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Lab 1</w:t>
            </w:r>
            <w:r w:rsidR="0059738C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3; omówienie struktury zajęć; podział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pary</w:t>
            </w:r>
          </w:p>
        </w:tc>
      </w:tr>
      <w:tr w:rsidR="00A87429" w:rsidTr="00B72B04">
        <w:tblPrEx>
          <w:tblCellMar>
            <w:top w:w="0" w:type="dxa"/>
            <w:bottom w:w="0" w:type="dxa"/>
          </w:tblCellMar>
        </w:tblPrEx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10</w:t>
            </w:r>
            <w:r w:rsidR="0059738C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30 min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 w:rsidP="00B72B04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Wykład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ICD-11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DSM-5: podobieństwa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różnice; procedura diagnozy różnicowej; komorbidność; specyfikatory</w:t>
            </w:r>
          </w:p>
        </w:tc>
      </w:tr>
      <w:tr w:rsidR="00A87429" w:rsidTr="00B72B04">
        <w:tblPrEx>
          <w:tblCellMar>
            <w:top w:w="0" w:type="dxa"/>
            <w:bottom w:w="0" w:type="dxa"/>
          </w:tblCellMar>
        </w:tblPrEx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30</w:t>
            </w:r>
            <w:r w:rsidR="0059738C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58 min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Ćw. 1 (pary)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Weryfikacja kryteriów diagnostycznych dla Przypadku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(zaburzenia nastroju)</w:t>
            </w:r>
          </w:p>
        </w:tc>
      </w:tr>
      <w:tr w:rsidR="00A87429" w:rsidTr="00B72B04">
        <w:tblPrEx>
          <w:tblCellMar>
            <w:top w:w="0" w:type="dxa"/>
            <w:bottom w:w="0" w:type="dxa"/>
          </w:tblCellMar>
        </w:tblPrEx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58</w:t>
            </w:r>
            <w:r w:rsidR="0059738C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68 min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 w:rsidP="0087317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Dyskusja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Weryfikacja wniosków między parami; omówienie typowych błędów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stosowaniu kryteriów</w:t>
            </w:r>
          </w:p>
        </w:tc>
      </w:tr>
      <w:tr w:rsidR="00A87429" w:rsidTr="00B72B04">
        <w:tblPrEx>
          <w:tblCellMar>
            <w:top w:w="0" w:type="dxa"/>
            <w:bottom w:w="0" w:type="dxa"/>
          </w:tblCellMar>
        </w:tblPrEx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68</w:t>
            </w:r>
            <w:r w:rsidR="0059738C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92 min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Ćw. 2 (pary)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Diagnoza różnicowa Przypadku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E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(prezentacja lękowa) </w:t>
            </w:r>
            <w:r w:rsidR="0059738C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wykluczenie alternatywnych rozpoznań</w:t>
            </w:r>
          </w:p>
        </w:tc>
      </w:tr>
      <w:tr w:rsidR="00A87429" w:rsidTr="00B72B04">
        <w:tblPrEx>
          <w:tblCellMar>
            <w:top w:w="0" w:type="dxa"/>
            <w:bottom w:w="0" w:type="dxa"/>
          </w:tblCellMar>
        </w:tblPrEx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92</w:t>
            </w:r>
            <w:r w:rsidR="0059738C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112 min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Ćw. 3 (indywidualnie)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Analiza komorbidności Przypadku F; integracja rozpoznań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Lab 1</w:t>
            </w:r>
            <w:r w:rsidR="0059738C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3 (Marta K., Tomasz W.)</w:t>
            </w:r>
          </w:p>
        </w:tc>
      </w:tr>
      <w:tr w:rsidR="00A87429" w:rsidTr="00B72B04">
        <w:tblPrEx>
          <w:tblCellMar>
            <w:top w:w="0" w:type="dxa"/>
            <w:bottom w:w="0" w:type="dxa"/>
          </w:tblCellMar>
        </w:tblPrEx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112</w:t>
            </w:r>
            <w:r w:rsidR="0059738C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120 min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Podsumowanie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Dyskusja plenarna; zapowiedź Lab 5 (raport psychologiczny </w:t>
            </w:r>
            <w:r w:rsidR="0059738C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synteza całego cyklu)</w:t>
            </w:r>
          </w:p>
        </w:tc>
      </w:tr>
    </w:tbl>
    <w:p w:rsidR="00A87429" w:rsidRDefault="009A414A">
      <w:pPr>
        <w:pStyle w:val="Nagwek1"/>
      </w:pPr>
      <w:r>
        <w:t>2. Podstawy teoretyczne</w:t>
      </w:r>
    </w:p>
    <w:p w:rsidR="00A87429" w:rsidRPr="009A414A" w:rsidRDefault="00A87429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p w:rsidR="00A87429" w:rsidRDefault="009A414A">
      <w:pPr>
        <w:pStyle w:val="Nagwek2"/>
      </w:pPr>
      <w:r>
        <w:t xml:space="preserve">2.1. Systemy klasyfikacyjne </w:t>
      </w:r>
      <w:r w:rsidR="0059738C">
        <w:t>-</w:t>
      </w:r>
      <w:r>
        <w:t xml:space="preserve"> ICD-11</w:t>
      </w:r>
      <w:r w:rsidR="0060601B">
        <w:t xml:space="preserve"> i </w:t>
      </w:r>
      <w:r>
        <w:t>DSM-5</w:t>
      </w:r>
    </w:p>
    <w:p w:rsidR="00A87429" w:rsidRDefault="009A414A">
      <w:pPr>
        <w:pStyle w:val="Nagwek3"/>
      </w:pPr>
      <w:r>
        <w:t xml:space="preserve">2.1.1. ICD-11 </w:t>
      </w:r>
      <w:r w:rsidR="0059738C">
        <w:t>-</w:t>
      </w:r>
      <w:r>
        <w:t xml:space="preserve"> Międzynarodowa Klasyfikacja Chorób, wydanie 11.</w:t>
      </w:r>
    </w:p>
    <w:p w:rsidR="00A87429" w:rsidRPr="008F2CAD" w:rsidRDefault="009A414A" w:rsidP="00B72B04">
      <w:pPr>
        <w:spacing w:before="60" w:after="110" w:line="276" w:lineRule="auto"/>
        <w:jc w:val="both"/>
      </w:pPr>
      <w:r w:rsidRPr="008F2CAD">
        <w:rPr>
          <w:color w:val="1C1C2E"/>
        </w:rPr>
        <w:t>ICD-11 (International Classification</w:t>
      </w:r>
      <w:r w:rsidR="0060601B" w:rsidRPr="008F2CAD">
        <w:rPr>
          <w:color w:val="1C1C2E"/>
        </w:rPr>
        <w:t xml:space="preserve"> of </w:t>
      </w:r>
      <w:r w:rsidRPr="008F2CAD">
        <w:rPr>
          <w:color w:val="1C1C2E"/>
        </w:rPr>
        <w:t>Diseases, 11th Revision; WHO, 2019; implementacja</w:t>
      </w:r>
      <w:r w:rsidR="0060601B" w:rsidRPr="008F2CAD">
        <w:rPr>
          <w:color w:val="1C1C2E"/>
        </w:rPr>
        <w:t xml:space="preserve"> w </w:t>
      </w:r>
      <w:r w:rsidRPr="008F2CAD">
        <w:rPr>
          <w:color w:val="1C1C2E"/>
        </w:rPr>
        <w:t>Polsce</w:t>
      </w:r>
      <w:r w:rsidR="0060601B" w:rsidRPr="008F2CAD">
        <w:rPr>
          <w:color w:val="1C1C2E"/>
        </w:rPr>
        <w:t xml:space="preserve"> od </w:t>
      </w:r>
      <w:r w:rsidRPr="008F2CAD">
        <w:rPr>
          <w:color w:val="1C1C2E"/>
        </w:rPr>
        <w:t>2022) jest systemem klasyfikacyjnym Organizacji Zdrowia.</w:t>
      </w:r>
      <w:r w:rsidR="0060601B" w:rsidRPr="008F2CAD">
        <w:rPr>
          <w:color w:val="1C1C2E"/>
        </w:rPr>
        <w:t xml:space="preserve"> W </w:t>
      </w:r>
      <w:r w:rsidRPr="008F2CAD">
        <w:rPr>
          <w:color w:val="1C1C2E"/>
        </w:rPr>
        <w:t>Polsce stanowi podstawę orzecznictwa, refundacji</w:t>
      </w:r>
      <w:r w:rsidR="0060601B" w:rsidRPr="008F2CAD">
        <w:rPr>
          <w:color w:val="1C1C2E"/>
        </w:rPr>
        <w:t xml:space="preserve"> i </w:t>
      </w:r>
      <w:r w:rsidRPr="008F2CAD">
        <w:rPr>
          <w:color w:val="1C1C2E"/>
        </w:rPr>
        <w:t>statystyki medycznej. Rozdział 6 (Mental, Behavioural</w:t>
      </w:r>
      <w:r w:rsidR="0060601B" w:rsidRPr="008F2CAD">
        <w:rPr>
          <w:color w:val="1C1C2E"/>
        </w:rPr>
        <w:t xml:space="preserve"> or </w:t>
      </w:r>
      <w:r w:rsidRPr="008F2CAD">
        <w:rPr>
          <w:color w:val="1C1C2E"/>
        </w:rPr>
        <w:t>Neurodevelopmental Disorders) obejmuje zaburzenia psychiczne</w:t>
      </w:r>
      <w:r w:rsidR="0060601B" w:rsidRPr="008F2CAD">
        <w:rPr>
          <w:color w:val="1C1C2E"/>
        </w:rPr>
        <w:t xml:space="preserve"> i </w:t>
      </w:r>
      <w:r w:rsidR="0059738C" w:rsidRPr="008F2CAD">
        <w:rPr>
          <w:color w:val="1C1C2E"/>
        </w:rPr>
        <w:t>neurorozwojowe</w:t>
      </w:r>
      <w:r w:rsidRPr="008F2CAD">
        <w:rPr>
          <w:color w:val="1C1C2E"/>
        </w:rPr>
        <w:t>. Nowości ICD-11</w:t>
      </w:r>
      <w:r w:rsidR="0060601B" w:rsidRPr="008F2CAD">
        <w:rPr>
          <w:color w:val="1C1C2E"/>
        </w:rPr>
        <w:t xml:space="preserve"> w </w:t>
      </w:r>
      <w:r w:rsidRPr="008F2CAD">
        <w:rPr>
          <w:color w:val="1C1C2E"/>
        </w:rPr>
        <w:t>porównaniu</w:t>
      </w:r>
      <w:r w:rsidR="0060601B" w:rsidRPr="008F2CAD">
        <w:rPr>
          <w:color w:val="1C1C2E"/>
        </w:rPr>
        <w:t xml:space="preserve"> z </w:t>
      </w:r>
      <w:r w:rsidRPr="008F2CAD">
        <w:rPr>
          <w:color w:val="1C1C2E"/>
        </w:rPr>
        <w:t>ICD-10:</w:t>
      </w:r>
    </w:p>
    <w:p w:rsidR="00A87429" w:rsidRDefault="009A414A" w:rsidP="00B72B04">
      <w:pPr>
        <w:pStyle w:val="Akapitzlist"/>
        <w:numPr>
          <w:ilvl w:val="0"/>
          <w:numId w:val="2"/>
        </w:numPr>
        <w:spacing w:before="55" w:after="75" w:line="276" w:lineRule="auto"/>
      </w:pPr>
      <w:r>
        <w:rPr>
          <w:color w:val="1C1C2E"/>
        </w:rPr>
        <w:t>Wprowadzenie koncepcji spektrum</w:t>
      </w:r>
      <w:r w:rsidR="0060601B">
        <w:rPr>
          <w:color w:val="1C1C2E"/>
        </w:rPr>
        <w:t xml:space="preserve"> i </w:t>
      </w:r>
      <w:r>
        <w:rPr>
          <w:color w:val="1C1C2E"/>
        </w:rPr>
        <w:t>wymiarów nasilenia (np. zaburzenia obsesyjno-kompulsywne tworzą grupę spektrum)</w:t>
      </w:r>
    </w:p>
    <w:p w:rsidR="00A87429" w:rsidRDefault="009A414A" w:rsidP="00B72B04">
      <w:pPr>
        <w:pStyle w:val="Akapitzlist"/>
        <w:numPr>
          <w:ilvl w:val="0"/>
          <w:numId w:val="2"/>
        </w:numPr>
        <w:spacing w:before="55" w:after="75" w:line="276" w:lineRule="auto"/>
      </w:pPr>
      <w:r>
        <w:rPr>
          <w:color w:val="1C1C2E"/>
        </w:rPr>
        <w:t>Nowe kategorie: zaburzenie dysregulacji emocji (QE84), złożoną PTSD (6B41), wypalenie zawodowe jako zjawisko zdrowotne (QD85)</w:t>
      </w:r>
    </w:p>
    <w:p w:rsidR="00A87429" w:rsidRDefault="009A414A" w:rsidP="00B72B04">
      <w:pPr>
        <w:pStyle w:val="Akapitzlist"/>
        <w:numPr>
          <w:ilvl w:val="0"/>
          <w:numId w:val="2"/>
        </w:numPr>
        <w:spacing w:before="55" w:after="75" w:line="276" w:lineRule="auto"/>
      </w:pPr>
      <w:r>
        <w:rPr>
          <w:color w:val="1C1C2E"/>
        </w:rPr>
        <w:t>Zróżnicowanie zaburzeń osobowości: model wymiarowy (nasilenie + dziedziny patologicznej osobowości) zamiast 10 kategorii ICD-10</w:t>
      </w:r>
    </w:p>
    <w:p w:rsidR="00A87429" w:rsidRDefault="009A414A" w:rsidP="00B72B04">
      <w:pPr>
        <w:pStyle w:val="Akapitzlist"/>
        <w:numPr>
          <w:ilvl w:val="0"/>
          <w:numId w:val="2"/>
        </w:numPr>
        <w:spacing w:before="55" w:after="75" w:line="276" w:lineRule="auto"/>
      </w:pPr>
      <w:r>
        <w:rPr>
          <w:color w:val="1C1C2E"/>
        </w:rPr>
        <w:t>Podejście transdiagnostyczne: dodanie wymiarów funkcjonowania (GAF-podobny wskaźnik)</w:t>
      </w:r>
    </w:p>
    <w:p w:rsidR="00A87429" w:rsidRDefault="009A414A">
      <w:pPr>
        <w:pStyle w:val="Nagwek3"/>
      </w:pPr>
      <w:r>
        <w:t>2.1.2. DSM-5</w:t>
      </w:r>
      <w:r w:rsidR="0060601B">
        <w:t xml:space="preserve"> i </w:t>
      </w:r>
      <w:r>
        <w:t>DSM-5-TR</w:t>
      </w:r>
    </w:p>
    <w:p w:rsidR="00A87429" w:rsidRDefault="009A414A" w:rsidP="00B72B04">
      <w:pPr>
        <w:spacing w:before="60" w:after="110" w:line="276" w:lineRule="auto"/>
        <w:jc w:val="both"/>
      </w:pPr>
      <w:r>
        <w:rPr>
          <w:color w:val="1C1C2E"/>
        </w:rPr>
        <w:t>DSM-5 (Diagnostic and Statistical Manual</w:t>
      </w:r>
      <w:r w:rsidR="0060601B">
        <w:rPr>
          <w:color w:val="1C1C2E"/>
        </w:rPr>
        <w:t xml:space="preserve"> of </w:t>
      </w:r>
      <w:r>
        <w:rPr>
          <w:color w:val="1C1C2E"/>
        </w:rPr>
        <w:t xml:space="preserve">Mental Disorders, 5th edition; APA, 2013; DSM-5-TR </w:t>
      </w:r>
      <w:r w:rsidR="0059738C">
        <w:rPr>
          <w:color w:val="1C1C2E"/>
        </w:rPr>
        <w:t>-</w:t>
      </w:r>
      <w:r>
        <w:rPr>
          <w:color w:val="1C1C2E"/>
        </w:rPr>
        <w:t xml:space="preserve"> revision tekstowa 2022) jest klasyfikacją Amerykańskiego Towarzystwa Psychiatrycznego. Stosowany głównie</w:t>
      </w:r>
      <w:r w:rsidR="0060601B">
        <w:rPr>
          <w:color w:val="1C1C2E"/>
        </w:rPr>
        <w:t xml:space="preserve"> w </w:t>
      </w:r>
      <w:r>
        <w:rPr>
          <w:color w:val="1C1C2E"/>
        </w:rPr>
        <w:t>badaniach naukowych, często również</w:t>
      </w:r>
      <w:r w:rsidR="0060601B">
        <w:rPr>
          <w:color w:val="1C1C2E"/>
        </w:rPr>
        <w:t xml:space="preserve"> w </w:t>
      </w:r>
      <w:r>
        <w:rPr>
          <w:color w:val="1C1C2E"/>
        </w:rPr>
        <w:t>klinice polskiej</w:t>
      </w:r>
      <w:r w:rsidR="0060601B">
        <w:rPr>
          <w:color w:val="1C1C2E"/>
        </w:rPr>
        <w:t xml:space="preserve"> ze </w:t>
      </w:r>
      <w:r>
        <w:rPr>
          <w:color w:val="1C1C2E"/>
        </w:rPr>
        <w:t>względu</w:t>
      </w:r>
      <w:r w:rsidR="0060601B">
        <w:rPr>
          <w:color w:val="1C1C2E"/>
        </w:rPr>
        <w:t xml:space="preserve"> na </w:t>
      </w:r>
      <w:r>
        <w:rPr>
          <w:color w:val="1C1C2E"/>
        </w:rPr>
        <w:t>dokładniejsze kryteria niż ICD-10 (przy oczekiwaniu implementacji ICD-11). Kluczowe cechy DSM-5:</w:t>
      </w:r>
    </w:p>
    <w:p w:rsidR="00A87429" w:rsidRDefault="009A414A" w:rsidP="00B72B04">
      <w:pPr>
        <w:pStyle w:val="Akapitzlist"/>
        <w:numPr>
          <w:ilvl w:val="0"/>
          <w:numId w:val="2"/>
        </w:numPr>
        <w:spacing w:before="55" w:after="75" w:line="276" w:lineRule="auto"/>
      </w:pPr>
      <w:r>
        <w:rPr>
          <w:color w:val="1C1C2E"/>
        </w:rPr>
        <w:t xml:space="preserve">Podejście </w:t>
      </w:r>
      <w:r w:rsidR="00B72B04">
        <w:rPr>
          <w:color w:val="1C1C2E"/>
        </w:rPr>
        <w:t>wielo-osiowe</w:t>
      </w:r>
      <w:r>
        <w:rPr>
          <w:color w:val="1C1C2E"/>
        </w:rPr>
        <w:t xml:space="preserve"> zostało zniesione: dawne Osie I</w:t>
      </w:r>
      <w:r w:rsidR="0059738C">
        <w:rPr>
          <w:color w:val="1C1C2E"/>
        </w:rPr>
        <w:t>-</w:t>
      </w:r>
      <w:r>
        <w:rPr>
          <w:color w:val="1C1C2E"/>
        </w:rPr>
        <w:t>V scalono</w:t>
      </w:r>
      <w:r w:rsidR="0060601B">
        <w:rPr>
          <w:color w:val="1C1C2E"/>
        </w:rPr>
        <w:t xml:space="preserve"> w </w:t>
      </w:r>
      <w:r>
        <w:rPr>
          <w:color w:val="1C1C2E"/>
        </w:rPr>
        <w:t>zunifikowaną diagnozę</w:t>
      </w:r>
    </w:p>
    <w:p w:rsidR="00A87429" w:rsidRDefault="009A414A" w:rsidP="00B72B04">
      <w:pPr>
        <w:pStyle w:val="Akapitzlist"/>
        <w:numPr>
          <w:ilvl w:val="0"/>
          <w:numId w:val="2"/>
        </w:numPr>
        <w:spacing w:before="55" w:after="75" w:line="276" w:lineRule="auto"/>
      </w:pPr>
      <w:r>
        <w:rPr>
          <w:color w:val="1C1C2E"/>
        </w:rPr>
        <w:t>Nasilenie zaburzeń często oceniane</w:t>
      </w:r>
      <w:r w:rsidR="0060601B">
        <w:rPr>
          <w:color w:val="1C1C2E"/>
        </w:rPr>
        <w:t xml:space="preserve"> na </w:t>
      </w:r>
      <w:r>
        <w:rPr>
          <w:color w:val="1C1C2E"/>
        </w:rPr>
        <w:t>skali (np. łagodny / umiarkowany / ciężki)</w:t>
      </w:r>
    </w:p>
    <w:p w:rsidR="00A87429" w:rsidRDefault="009A414A" w:rsidP="00B72B04">
      <w:pPr>
        <w:pStyle w:val="Akapitzlist"/>
        <w:numPr>
          <w:ilvl w:val="0"/>
          <w:numId w:val="2"/>
        </w:numPr>
        <w:spacing w:before="55" w:after="75" w:line="276" w:lineRule="auto"/>
      </w:pPr>
      <w:r>
        <w:rPr>
          <w:color w:val="1C1C2E"/>
        </w:rPr>
        <w:t>Specyfikatory przebiegu: „w remisji’, „z ostrą fazą’, „częściowa remisja’</w:t>
      </w:r>
    </w:p>
    <w:p w:rsidR="00A87429" w:rsidRDefault="009A414A" w:rsidP="00B72B04">
      <w:pPr>
        <w:pStyle w:val="Akapitzlist"/>
        <w:numPr>
          <w:ilvl w:val="0"/>
          <w:numId w:val="2"/>
        </w:numPr>
        <w:spacing w:before="55" w:after="75" w:line="276" w:lineRule="auto"/>
      </w:pPr>
      <w:r>
        <w:rPr>
          <w:color w:val="1C1C2E"/>
        </w:rPr>
        <w:t>Nowe jednostki: zaburzenie rozregulowania nastroju (DMDD), zaburzenie kumulacji (hoarding), CSBD (kompulsywne zachowania seksualne)</w:t>
      </w:r>
      <w:r w:rsidR="0060601B">
        <w:rPr>
          <w:color w:val="1C1C2E"/>
        </w:rPr>
        <w:t xml:space="preserve"> w </w:t>
      </w:r>
      <w:r>
        <w:rPr>
          <w:color w:val="1C1C2E"/>
        </w:rPr>
        <w:t>ICD-11</w:t>
      </w:r>
    </w:p>
    <w:p w:rsidR="00A87429" w:rsidRDefault="009A414A">
      <w:pPr>
        <w:pStyle w:val="Nagwek3"/>
      </w:pPr>
      <w:r>
        <w:t>2.1.3. Kluczowe podobieństwa</w:t>
      </w:r>
      <w:r w:rsidR="0060601B">
        <w:t xml:space="preserve"> i </w:t>
      </w:r>
      <w:r>
        <w:t>różnice ICD-11</w:t>
      </w:r>
      <w:r w:rsidR="0060601B">
        <w:t xml:space="preserve"> vs </w:t>
      </w:r>
      <w:r>
        <w:t>DSM-5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63"/>
        <w:gridCol w:w="4110"/>
      </w:tblGrid>
      <w:tr w:rsidR="00A87429" w:rsidTr="00BE723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 w:rsidP="004F2D47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Aspekt</w:t>
            </w:r>
          </w:p>
        </w:tc>
        <w:tc>
          <w:tcPr>
            <w:tcW w:w="336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 w:rsidP="004F2D47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ICD-11</w:t>
            </w:r>
          </w:p>
        </w:tc>
        <w:tc>
          <w:tcPr>
            <w:tcW w:w="411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 w:rsidP="004F2D47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DSM-5</w:t>
            </w:r>
          </w:p>
        </w:tc>
      </w:tr>
      <w:tr w:rsidR="00A87429" w:rsidTr="00BE723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Wydawca</w:t>
            </w:r>
          </w:p>
        </w:tc>
        <w:tc>
          <w:tcPr>
            <w:tcW w:w="336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WHO (międzynarodowy)</w:t>
            </w:r>
          </w:p>
        </w:tc>
        <w:tc>
          <w:tcPr>
            <w:tcW w:w="41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APA (amerykański)</w:t>
            </w:r>
          </w:p>
        </w:tc>
      </w:tr>
      <w:tr w:rsidR="00A87429" w:rsidTr="00BE723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Zastosowanie prawne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PL</w:t>
            </w:r>
          </w:p>
        </w:tc>
        <w:tc>
          <w:tcPr>
            <w:tcW w:w="336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Podstawa orzecznicza, NFZ, ZUS</w:t>
            </w:r>
          </w:p>
        </w:tc>
        <w:tc>
          <w:tcPr>
            <w:tcW w:w="41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Badania naukowe, praktyka kliniczna (pomocniczo)</w:t>
            </w:r>
          </w:p>
        </w:tc>
      </w:tr>
      <w:tr w:rsidR="00A87429" w:rsidTr="00BE723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Model zaburzeń osobowości</w:t>
            </w:r>
          </w:p>
        </w:tc>
        <w:tc>
          <w:tcPr>
            <w:tcW w:w="336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Wymiarowy (nasilenie + dziedziny)</w:t>
            </w:r>
          </w:p>
        </w:tc>
        <w:tc>
          <w:tcPr>
            <w:tcW w:w="41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Kategorialny (10 zaburzeń) + Model alternatywny (AMPD)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Sekcji III</w:t>
            </w:r>
          </w:p>
        </w:tc>
      </w:tr>
      <w:tr w:rsidR="00A87429" w:rsidTr="00BE723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Diagnoza wieloosiowa</w:t>
            </w:r>
          </w:p>
        </w:tc>
        <w:tc>
          <w:tcPr>
            <w:tcW w:w="336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Brak formalnych osi; zalecane wskazanie funkcjonowania</w:t>
            </w:r>
          </w:p>
        </w:tc>
        <w:tc>
          <w:tcPr>
            <w:tcW w:w="41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Brak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od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DSM-5; możliwe adnotacje specyfik.</w:t>
            </w:r>
          </w:p>
        </w:tc>
      </w:tr>
      <w:tr w:rsidR="00A87429" w:rsidTr="00BE723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Kryteria czasu trwania</w:t>
            </w:r>
          </w:p>
        </w:tc>
        <w:tc>
          <w:tcPr>
            <w:tcW w:w="336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Zazwyczaj mniej rygorystyczne niż DSM-5</w:t>
            </w:r>
          </w:p>
        </w:tc>
        <w:tc>
          <w:tcPr>
            <w:tcW w:w="41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Precyzyjne kryteria czasu trwania (np. 2 tyg.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depresji)</w:t>
            </w:r>
          </w:p>
        </w:tc>
      </w:tr>
      <w:tr w:rsidR="00A87429" w:rsidTr="00BE723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Subkategorie</w:t>
            </w:r>
          </w:p>
        </w:tc>
        <w:tc>
          <w:tcPr>
            <w:tcW w:w="336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Mniej rozbudowane</w:t>
            </w:r>
          </w:p>
        </w:tc>
        <w:tc>
          <w:tcPr>
            <w:tcW w:w="41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 w:rsidP="008D0EC9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Więcej specyfik.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 w:rsidR="008D0EC9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podtypów</w:t>
            </w:r>
          </w:p>
        </w:tc>
      </w:tr>
    </w:tbl>
    <w:p w:rsidR="00A87429" w:rsidRDefault="009A414A">
      <w:pPr>
        <w:pStyle w:val="Nagwek2"/>
      </w:pPr>
      <w:r>
        <w:t>2.2. Procedura diagnozy różnicowej</w:t>
      </w:r>
    </w:p>
    <w:p w:rsidR="00A87429" w:rsidRDefault="009A414A" w:rsidP="00B72B04">
      <w:pPr>
        <w:spacing w:before="60" w:after="110" w:line="276" w:lineRule="auto"/>
        <w:jc w:val="both"/>
      </w:pPr>
      <w:r>
        <w:rPr>
          <w:color w:val="1C1C2E"/>
        </w:rPr>
        <w:t>Diagnoza różnicowa (differential diagnosis)</w:t>
      </w:r>
      <w:r w:rsidR="0060601B">
        <w:rPr>
          <w:color w:val="1C1C2E"/>
        </w:rPr>
        <w:t xml:space="preserve"> to </w:t>
      </w:r>
      <w:r>
        <w:rPr>
          <w:color w:val="1C1C2E"/>
        </w:rPr>
        <w:t>systematyczny proces wykluczania alternatywnych wyjaśnień obrazu klinicznego. Nie jest</w:t>
      </w:r>
      <w:r w:rsidR="0060601B">
        <w:rPr>
          <w:color w:val="1C1C2E"/>
        </w:rPr>
        <w:t xml:space="preserve"> to </w:t>
      </w:r>
      <w:r>
        <w:rPr>
          <w:color w:val="1C1C2E"/>
        </w:rPr>
        <w:t>poszukiwanie jednej „prawdziwej’ diagnozy, lecz zestawienie możliwych hipotez diagnostycznych uszeregowanych według prawdopodobieństwa</w:t>
      </w:r>
      <w:r w:rsidR="0060601B">
        <w:rPr>
          <w:color w:val="1C1C2E"/>
        </w:rPr>
        <w:t xml:space="preserve"> i </w:t>
      </w:r>
      <w:r>
        <w:rPr>
          <w:color w:val="1C1C2E"/>
        </w:rPr>
        <w:t>weryfikowanie każdej</w:t>
      </w:r>
      <w:r w:rsidR="0060601B">
        <w:rPr>
          <w:color w:val="1C1C2E"/>
        </w:rPr>
        <w:t xml:space="preserve"> z </w:t>
      </w:r>
      <w:r>
        <w:rPr>
          <w:color w:val="1C1C2E"/>
        </w:rPr>
        <w:t>nich.</w:t>
      </w:r>
    </w:p>
    <w:tbl>
      <w:tblPr>
        <w:tblW w:w="9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4"/>
        <w:gridCol w:w="2962"/>
        <w:gridCol w:w="6025"/>
      </w:tblGrid>
      <w:tr w:rsidR="00A87429" w:rsidTr="00BE723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4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Krok</w:t>
            </w:r>
          </w:p>
        </w:tc>
        <w:tc>
          <w:tcPr>
            <w:tcW w:w="2962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Czynność</w:t>
            </w:r>
          </w:p>
        </w:tc>
        <w:tc>
          <w:tcPr>
            <w:tcW w:w="602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kliniczne</w:t>
            </w:r>
          </w:p>
        </w:tc>
      </w:tr>
      <w:tr w:rsidR="00A87429" w:rsidTr="00BE7236">
        <w:tblPrEx>
          <w:tblCellMar>
            <w:top w:w="0" w:type="dxa"/>
            <w:bottom w:w="0" w:type="dxa"/>
          </w:tblCellMar>
        </w:tblPrEx>
        <w:tc>
          <w:tcPr>
            <w:tcW w:w="6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1</w:t>
            </w:r>
          </w:p>
        </w:tc>
        <w:tc>
          <w:tcPr>
            <w:tcW w:w="296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Lista hipotez diagnostycznych</w:t>
            </w:r>
          </w:p>
        </w:tc>
        <w:tc>
          <w:tcPr>
            <w:tcW w:w="602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Które rozpoznania pasują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dominujących objawów? (min. 3</w:t>
            </w:r>
            <w:r w:rsidR="0059738C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 hipotez)</w:t>
            </w:r>
          </w:p>
        </w:tc>
      </w:tr>
      <w:tr w:rsidR="00A87429" w:rsidTr="00BE7236">
        <w:tblPrEx>
          <w:tblCellMar>
            <w:top w:w="0" w:type="dxa"/>
            <w:bottom w:w="0" w:type="dxa"/>
          </w:tblCellMar>
        </w:tblPrEx>
        <w:tc>
          <w:tcPr>
            <w:tcW w:w="6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2</w:t>
            </w:r>
          </w:p>
        </w:tc>
        <w:tc>
          <w:tcPr>
            <w:tcW w:w="296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Weryfikacja kryteriów inkluzji</w:t>
            </w:r>
          </w:p>
        </w:tc>
        <w:tc>
          <w:tcPr>
            <w:tcW w:w="602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Czy spełnione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są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wymagane objawy, czas trwania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nasilenie?</w:t>
            </w:r>
          </w:p>
        </w:tc>
      </w:tr>
      <w:tr w:rsidR="00A87429" w:rsidTr="00BE7236">
        <w:tblPrEx>
          <w:tblCellMar>
            <w:top w:w="0" w:type="dxa"/>
            <w:bottom w:w="0" w:type="dxa"/>
          </w:tblCellMar>
        </w:tblPrEx>
        <w:tc>
          <w:tcPr>
            <w:tcW w:w="6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3</w:t>
            </w:r>
          </w:p>
        </w:tc>
        <w:tc>
          <w:tcPr>
            <w:tcW w:w="296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Weryfikacja kryteriów ekskluzji</w:t>
            </w:r>
          </w:p>
        </w:tc>
        <w:tc>
          <w:tcPr>
            <w:tcW w:w="602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Czy wykluczono przyczyny organiczne, substancjowe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inne zaburzenia?</w:t>
            </w:r>
          </w:p>
        </w:tc>
      </w:tr>
      <w:tr w:rsidR="00A87429" w:rsidTr="00BE7236">
        <w:tblPrEx>
          <w:tblCellMar>
            <w:top w:w="0" w:type="dxa"/>
            <w:bottom w:w="0" w:type="dxa"/>
          </w:tblCellMar>
        </w:tblPrEx>
        <w:tc>
          <w:tcPr>
            <w:tcW w:w="6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</w:t>
            </w:r>
          </w:p>
        </w:tc>
        <w:tc>
          <w:tcPr>
            <w:tcW w:w="296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Ocena spójności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ze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współistniejącymi danymi</w:t>
            </w:r>
          </w:p>
        </w:tc>
        <w:tc>
          <w:tcPr>
            <w:tcW w:w="602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Czy hipoteza jest spójna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wywiadem, obserwacją, testami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kwestionariuszami?</w:t>
            </w:r>
          </w:p>
        </w:tc>
      </w:tr>
      <w:tr w:rsidR="00A87429" w:rsidTr="00BE7236">
        <w:tblPrEx>
          <w:tblCellMar>
            <w:top w:w="0" w:type="dxa"/>
            <w:bottom w:w="0" w:type="dxa"/>
          </w:tblCellMar>
        </w:tblPrEx>
        <w:tc>
          <w:tcPr>
            <w:tcW w:w="6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</w:t>
            </w:r>
          </w:p>
        </w:tc>
        <w:tc>
          <w:tcPr>
            <w:tcW w:w="296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Formułowanie rozpoznania roboczego</w:t>
            </w:r>
          </w:p>
        </w:tc>
        <w:tc>
          <w:tcPr>
            <w:tcW w:w="602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Która hipoteza najlepiej wyjaśnia całość obrazu? Jakie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są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hipotezy alternatywne?</w:t>
            </w:r>
          </w:p>
        </w:tc>
      </w:tr>
      <w:tr w:rsidR="00A87429" w:rsidTr="00BE7236">
        <w:tblPrEx>
          <w:tblCellMar>
            <w:top w:w="0" w:type="dxa"/>
            <w:bottom w:w="0" w:type="dxa"/>
          </w:tblCellMar>
        </w:tblPrEx>
        <w:tc>
          <w:tcPr>
            <w:tcW w:w="6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6</w:t>
            </w:r>
          </w:p>
        </w:tc>
        <w:tc>
          <w:tcPr>
            <w:tcW w:w="296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Planowanie weryfikacji</w:t>
            </w:r>
          </w:p>
        </w:tc>
        <w:tc>
          <w:tcPr>
            <w:tcW w:w="602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Jakich dodatkowych danych potrzebuję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rozstrzygnięcia diagnozy różnicowej?</w:t>
            </w:r>
          </w:p>
        </w:tc>
      </w:tr>
    </w:tbl>
    <w:p w:rsidR="00A87429" w:rsidRDefault="00902D2A">
      <w:pPr>
        <w:pStyle w:val="Nagwek2"/>
      </w:pPr>
      <w:r>
        <w:t>2.3. Komorbidność:</w:t>
      </w:r>
      <w:r w:rsidR="009A414A">
        <w:t xml:space="preserve"> współwystępowanie zaburzeń</w:t>
      </w:r>
    </w:p>
    <w:p w:rsidR="00A87429" w:rsidRDefault="009A414A" w:rsidP="00B72B04">
      <w:pPr>
        <w:spacing w:before="60" w:after="110" w:line="276" w:lineRule="auto"/>
        <w:jc w:val="both"/>
      </w:pPr>
      <w:r>
        <w:rPr>
          <w:color w:val="1C1C2E"/>
        </w:rPr>
        <w:t>Komorbidność (comorbidity)</w:t>
      </w:r>
      <w:r w:rsidR="0060601B">
        <w:rPr>
          <w:color w:val="1C1C2E"/>
        </w:rPr>
        <w:t xml:space="preserve"> to </w:t>
      </w:r>
      <w:r>
        <w:rPr>
          <w:color w:val="1C1C2E"/>
        </w:rPr>
        <w:t>równoczesne występowanie dwóch lub więcej zaburzeń</w:t>
      </w:r>
      <w:r w:rsidR="0060601B">
        <w:rPr>
          <w:color w:val="1C1C2E"/>
        </w:rPr>
        <w:t xml:space="preserve"> u </w:t>
      </w:r>
      <w:r>
        <w:rPr>
          <w:color w:val="1C1C2E"/>
        </w:rPr>
        <w:t>jednej osoby.</w:t>
      </w:r>
      <w:r w:rsidR="0060601B">
        <w:rPr>
          <w:color w:val="1C1C2E"/>
        </w:rPr>
        <w:t xml:space="preserve"> W </w:t>
      </w:r>
      <w:r>
        <w:rPr>
          <w:color w:val="1C1C2E"/>
        </w:rPr>
        <w:t>populacji klinicznej jest regułą, nie wyjątkiem: badania epidemiologiczne (NCS-R, CBOS 2020) wskazują,</w:t>
      </w:r>
      <w:r w:rsidR="0060601B">
        <w:rPr>
          <w:color w:val="1C1C2E"/>
        </w:rPr>
        <w:t xml:space="preserve"> że </w:t>
      </w:r>
      <w:r>
        <w:rPr>
          <w:color w:val="1C1C2E"/>
        </w:rPr>
        <w:t>blisko 50% osób</w:t>
      </w:r>
      <w:r w:rsidR="0060601B">
        <w:rPr>
          <w:color w:val="1C1C2E"/>
        </w:rPr>
        <w:t xml:space="preserve"> z </w:t>
      </w:r>
      <w:r>
        <w:rPr>
          <w:color w:val="1C1C2E"/>
        </w:rPr>
        <w:t>rozpoznaniem jednego zaburzenia spełnia kryteria dla</w:t>
      </w:r>
      <w:r w:rsidR="0060601B">
        <w:rPr>
          <w:color w:val="1C1C2E"/>
        </w:rPr>
        <w:t xml:space="preserve"> co </w:t>
      </w:r>
      <w:r>
        <w:rPr>
          <w:color w:val="1C1C2E"/>
        </w:rPr>
        <w:t>najmniej jednego dodatkowego.</w:t>
      </w:r>
    </w:p>
    <w:tbl>
      <w:tblPr>
        <w:tblW w:w="9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4131"/>
      </w:tblGrid>
      <w:tr w:rsidR="00A87429" w:rsidTr="00BE723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 w:rsidP="002D607A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Typ komorbidności</w:t>
            </w:r>
          </w:p>
        </w:tc>
        <w:tc>
          <w:tcPr>
            <w:tcW w:w="350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 w:rsidP="002D607A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Definicja</w:t>
            </w:r>
          </w:p>
        </w:tc>
        <w:tc>
          <w:tcPr>
            <w:tcW w:w="4131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 w:rsidP="002D607A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Przykład kliniczny</w:t>
            </w:r>
          </w:p>
        </w:tc>
      </w:tr>
      <w:tr w:rsidR="00A87429" w:rsidTr="00BE723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 w:rsidRPr="00F67241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Jednoczasowa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(concurrent)</w:t>
            </w:r>
          </w:p>
        </w:tc>
        <w:tc>
          <w:tcPr>
            <w:tcW w:w="3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Dwa lub więcej zaburzeń aktywnych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tym samym czasie</w:t>
            </w:r>
          </w:p>
        </w:tc>
        <w:tc>
          <w:tcPr>
            <w:tcW w:w="413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Zaburzenie depresyjne + zaburzenie lękowe </w:t>
            </w:r>
            <w:r w:rsidR="00F6724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uogólnione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(często współwystępują)</w:t>
            </w:r>
          </w:p>
        </w:tc>
      </w:tr>
      <w:tr w:rsidR="00A87429" w:rsidTr="00BE723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 w:rsidRPr="00F67241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Sekwencyjna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(sequential)</w:t>
            </w:r>
          </w:p>
        </w:tc>
        <w:tc>
          <w:tcPr>
            <w:tcW w:w="3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Zaburzenia pojawiają się jedno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po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drugim; pierwsze może być czynnikiem ryzyka dla drugiego</w:t>
            </w:r>
          </w:p>
        </w:tc>
        <w:tc>
          <w:tcPr>
            <w:tcW w:w="413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PTSD prowadzące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zaburzenia użytkowania alkoholu (samoleczenie)</w:t>
            </w:r>
          </w:p>
        </w:tc>
      </w:tr>
      <w:tr w:rsidR="00A87429" w:rsidTr="00BE723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 w:rsidRPr="00F67241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Diagnostyczna poz. wtorna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(secondary)</w:t>
            </w:r>
          </w:p>
        </w:tc>
        <w:tc>
          <w:tcPr>
            <w:tcW w:w="3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Jedno zaburzenie jest bezpośrednio wywoływane przez inne</w:t>
            </w:r>
          </w:p>
        </w:tc>
        <w:tc>
          <w:tcPr>
            <w:tcW w:w="413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Zaburzenie depresyjne wywołane nadczynnością tarczycy (kryterium ekskluzji!)</w:t>
            </w:r>
          </w:p>
        </w:tc>
      </w:tr>
      <w:tr w:rsidR="00A87429" w:rsidTr="00BE723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Pr="00F67241" w:rsidRDefault="009A414A">
            <w:pPr>
              <w:rPr>
                <w:b/>
              </w:rPr>
            </w:pPr>
            <w:r w:rsidRPr="00F67241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Transdiagnostyczna</w:t>
            </w:r>
          </w:p>
        </w:tc>
        <w:tc>
          <w:tcPr>
            <w:tcW w:w="3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Wspólne czynniki ryzyka lub mechanizmy leżą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u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podstawy wielu zaburzeń</w:t>
            </w:r>
          </w:p>
        </w:tc>
        <w:tc>
          <w:tcPr>
            <w:tcW w:w="413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A87429" w:rsidRDefault="009A414A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Wysoka Neurotyczność (NEO-PI-R) jako czynnik ryzyka depresji, lęku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BPD</w:t>
            </w:r>
          </w:p>
        </w:tc>
      </w:tr>
    </w:tbl>
    <w:p w:rsidR="00A87429" w:rsidRDefault="009A414A" w:rsidP="00B72B04">
      <w:pPr>
        <w:spacing w:before="60" w:after="110" w:line="276" w:lineRule="auto"/>
        <w:jc w:val="both"/>
      </w:pPr>
      <w:r>
        <w:rPr>
          <w:color w:val="1C1C2E"/>
        </w:rPr>
        <w:t>Psycholog diagnozujący musi rozstrzygnąć: czy mamy</w:t>
      </w:r>
      <w:r w:rsidR="0060601B">
        <w:rPr>
          <w:color w:val="1C1C2E"/>
        </w:rPr>
        <w:t xml:space="preserve"> do </w:t>
      </w:r>
      <w:r>
        <w:rPr>
          <w:color w:val="1C1C2E"/>
        </w:rPr>
        <w:t>czynienia</w:t>
      </w:r>
      <w:r w:rsidR="0060601B">
        <w:rPr>
          <w:color w:val="1C1C2E"/>
        </w:rPr>
        <w:t xml:space="preserve"> z </w:t>
      </w:r>
      <w:r>
        <w:rPr>
          <w:color w:val="1C1C2E"/>
        </w:rPr>
        <w:t>komorbidną jednostką niezależną, czy</w:t>
      </w:r>
      <w:r w:rsidR="0060601B">
        <w:rPr>
          <w:color w:val="1C1C2E"/>
        </w:rPr>
        <w:t xml:space="preserve"> z </w:t>
      </w:r>
      <w:r>
        <w:rPr>
          <w:color w:val="1C1C2E"/>
        </w:rPr>
        <w:t>jednym zaburzeniem, które generuje objawy pozornie wielu kategorii. Zasada hierarchii diagnostycznej mówi,</w:t>
      </w:r>
      <w:r w:rsidR="0060601B">
        <w:rPr>
          <w:color w:val="1C1C2E"/>
        </w:rPr>
        <w:t xml:space="preserve"> że </w:t>
      </w:r>
      <w:r>
        <w:rPr>
          <w:color w:val="1C1C2E"/>
        </w:rPr>
        <w:t>jeśli jeden złożony zespół (np. epizod maniakalny) wyjaśnia wszystkie objawy, nie należy stawiać dodatkowych rozpoznań dla każdego symptomu</w:t>
      </w:r>
      <w:r w:rsidR="0060601B">
        <w:rPr>
          <w:color w:val="1C1C2E"/>
        </w:rPr>
        <w:t xml:space="preserve"> z </w:t>
      </w:r>
      <w:r>
        <w:rPr>
          <w:color w:val="1C1C2E"/>
        </w:rPr>
        <w:t>osobna.</w:t>
      </w:r>
    </w:p>
    <w:p w:rsidR="00A87429" w:rsidRDefault="009A414A">
      <w:pPr>
        <w:pStyle w:val="Nagwek2"/>
      </w:pPr>
      <w:r>
        <w:t xml:space="preserve">2.4. Wybrane kryteria diagnostyczne </w:t>
      </w:r>
      <w:r w:rsidR="0059738C">
        <w:t>-</w:t>
      </w:r>
      <w:r>
        <w:t xml:space="preserve"> materiał referencyjny</w:t>
      </w:r>
    </w:p>
    <w:p w:rsidR="00A87429" w:rsidRDefault="009A414A" w:rsidP="00B72B04">
      <w:pPr>
        <w:spacing w:before="60" w:after="110" w:line="276" w:lineRule="auto"/>
        <w:jc w:val="both"/>
      </w:pPr>
      <w:r>
        <w:rPr>
          <w:color w:val="1C1C2E"/>
        </w:rPr>
        <w:t>Poniżej przedstawiono uproszczone kryteria diagnostyczne dla unit zaburzeń istotnych dla ćwiczeń. Studenci zobowiązani</w:t>
      </w:r>
      <w:r w:rsidR="0060601B">
        <w:rPr>
          <w:color w:val="1C1C2E"/>
        </w:rPr>
        <w:t xml:space="preserve"> są </w:t>
      </w:r>
      <w:r>
        <w:rPr>
          <w:color w:val="1C1C2E"/>
        </w:rPr>
        <w:t>do ich stosowania podczas analizy przypadków. Przytoczone kryteria</w:t>
      </w:r>
      <w:r w:rsidR="0060601B">
        <w:rPr>
          <w:color w:val="1C1C2E"/>
        </w:rPr>
        <w:t xml:space="preserve"> są </w:t>
      </w:r>
      <w:r>
        <w:rPr>
          <w:color w:val="1C1C2E"/>
        </w:rPr>
        <w:t>zgodne</w:t>
      </w:r>
      <w:r w:rsidR="0060601B">
        <w:rPr>
          <w:color w:val="1C1C2E"/>
        </w:rPr>
        <w:t xml:space="preserve"> z </w:t>
      </w:r>
      <w:r>
        <w:rPr>
          <w:color w:val="1C1C2E"/>
        </w:rPr>
        <w:t>DSM-5</w:t>
      </w:r>
      <w:r w:rsidR="0060601B">
        <w:rPr>
          <w:color w:val="1C1C2E"/>
        </w:rPr>
        <w:t xml:space="preserve"> i </w:t>
      </w:r>
      <w:r>
        <w:rPr>
          <w:color w:val="1C1C2E"/>
        </w:rPr>
        <w:t>zaznaczono różnice</w:t>
      </w:r>
      <w:r w:rsidR="0060601B">
        <w:rPr>
          <w:color w:val="1C1C2E"/>
        </w:rPr>
        <w:t xml:space="preserve"> z </w:t>
      </w:r>
      <w:r>
        <w:rPr>
          <w:color w:val="1C1C2E"/>
        </w:rPr>
        <w:t>ICD-11 tam, gdzie mają znaczenie kliniczne.</w:t>
      </w:r>
    </w:p>
    <w:p w:rsidR="00A87429" w:rsidRDefault="009A414A">
      <w:pPr>
        <w:pStyle w:val="Nagwek3"/>
      </w:pPr>
      <w:r>
        <w:t xml:space="preserve">2.4.1. Epizod dużej depresji (MDD </w:t>
      </w:r>
      <w:r w:rsidR="0059738C">
        <w:t>-</w:t>
      </w:r>
      <w:r>
        <w:t xml:space="preserve"> DSM-5 296.xx / ICD-11 6A70)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1"/>
      </w:tblGrid>
      <w:tr w:rsidR="00A87429" w:rsidTr="00BE7236">
        <w:tblPrEx>
          <w:tblCellMar>
            <w:top w:w="0" w:type="dxa"/>
            <w:bottom w:w="0" w:type="dxa"/>
          </w:tblCellMar>
        </w:tblPrEx>
        <w:tc>
          <w:tcPr>
            <w:tcW w:w="9771" w:type="dxa"/>
            <w:tcBorders>
              <w:top w:val="single" w:sz="8" w:space="0" w:color="1A3557"/>
              <w:left w:val="single" w:sz="8" w:space="0" w:color="1A3557"/>
              <w:bottom w:val="nil"/>
              <w:right w:val="single" w:sz="8" w:space="0" w:color="1A3557"/>
            </w:tcBorders>
            <w:shd w:val="clear" w:color="auto" w:fill="1A3557"/>
            <w:tcMar>
              <w:top w:w="75" w:type="dxa"/>
              <w:left w:w="180" w:type="dxa"/>
              <w:bottom w:w="55" w:type="dxa"/>
              <w:right w:w="180" w:type="dxa"/>
            </w:tcMar>
          </w:tcPr>
          <w:p w:rsidR="00A87429" w:rsidRDefault="009A414A" w:rsidP="002D607A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Kryteria A: </w:t>
            </w:r>
            <w:r w:rsidRPr="002235CB">
              <w:rPr>
                <w:rFonts w:ascii="Calibri" w:eastAsia="Calibri" w:hAnsi="Calibri" w:cs="Calibri"/>
                <w:bCs/>
                <w:color w:val="FFFFFF"/>
              </w:rPr>
              <w:t>przynajmniej 5</w:t>
            </w:r>
            <w:r w:rsidR="0060601B">
              <w:rPr>
                <w:rFonts w:ascii="Calibri" w:eastAsia="Calibri" w:hAnsi="Calibri" w:cs="Calibri"/>
                <w:bCs/>
                <w:color w:val="FFFFFF"/>
              </w:rPr>
              <w:t xml:space="preserve"> </w:t>
            </w:r>
            <w:r w:rsidR="0060601B" w:rsidRPr="002235CB">
              <w:rPr>
                <w:rFonts w:ascii="Calibri" w:eastAsia="Calibri" w:hAnsi="Calibri" w:cs="Calibri"/>
                <w:bCs/>
                <w:color w:val="FFFFFF"/>
              </w:rPr>
              <w:t>z</w:t>
            </w:r>
            <w:r w:rsidR="0060601B">
              <w:rPr>
                <w:rFonts w:ascii="Calibri" w:eastAsia="Calibri" w:hAnsi="Calibri" w:cs="Calibri"/>
                <w:bCs/>
                <w:color w:val="FFFFFF"/>
              </w:rPr>
              <w:t> </w:t>
            </w:r>
            <w:r w:rsidRPr="002235CB">
              <w:rPr>
                <w:rFonts w:ascii="Calibri" w:eastAsia="Calibri" w:hAnsi="Calibri" w:cs="Calibri"/>
                <w:bCs/>
                <w:color w:val="FFFFFF"/>
              </w:rPr>
              <w:t>poniższych objawów przez &gt;= 2 tygodnie (co najmniej jeden</w:t>
            </w:r>
            <w:r w:rsidR="0060601B">
              <w:rPr>
                <w:rFonts w:ascii="Calibri" w:eastAsia="Calibri" w:hAnsi="Calibri" w:cs="Calibri"/>
                <w:bCs/>
                <w:color w:val="FFFFFF"/>
              </w:rPr>
              <w:t xml:space="preserve"> </w:t>
            </w:r>
            <w:r w:rsidR="0060601B" w:rsidRPr="002235CB">
              <w:rPr>
                <w:rFonts w:ascii="Calibri" w:eastAsia="Calibri" w:hAnsi="Calibri" w:cs="Calibri"/>
                <w:bCs/>
                <w:color w:val="FFFFFF"/>
              </w:rPr>
              <w:t>z</w:t>
            </w:r>
            <w:r w:rsidR="0060601B">
              <w:rPr>
                <w:rFonts w:ascii="Calibri" w:eastAsia="Calibri" w:hAnsi="Calibri" w:cs="Calibri"/>
                <w:bCs/>
                <w:color w:val="FFFFFF"/>
              </w:rPr>
              <w:t> </w:t>
            </w:r>
            <w:r w:rsidRPr="002235CB">
              <w:rPr>
                <w:rFonts w:ascii="Calibri" w:eastAsia="Calibri" w:hAnsi="Calibri" w:cs="Calibri"/>
                <w:bCs/>
                <w:color w:val="FFFFFF"/>
              </w:rPr>
              <w:t>nich musi być objawem 1 lub 2)</w:t>
            </w:r>
          </w:p>
        </w:tc>
      </w:tr>
      <w:tr w:rsidR="00A87429" w:rsidTr="00BE7236">
        <w:tblPrEx>
          <w:tblCellMar>
            <w:top w:w="0" w:type="dxa"/>
            <w:bottom w:w="0" w:type="dxa"/>
          </w:tblCellMar>
        </w:tblPrEx>
        <w:tc>
          <w:tcPr>
            <w:tcW w:w="9771" w:type="dxa"/>
            <w:tcBorders>
              <w:top w:val="nil"/>
              <w:left w:val="single" w:sz="8" w:space="0" w:color="1A3557"/>
              <w:bottom w:val="single" w:sz="8" w:space="0" w:color="1A3557"/>
              <w:right w:val="single" w:sz="8" w:space="0" w:color="1A3557"/>
            </w:tcBorders>
            <w:shd w:val="clear" w:color="auto" w:fill="EAF0FB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A87429" w:rsidRPr="00B72B04" w:rsidRDefault="009A414A">
            <w:pPr>
              <w:pStyle w:val="Akapitzlist"/>
              <w:numPr>
                <w:ilvl w:val="0"/>
                <w:numId w:val="3"/>
              </w:numPr>
              <w:spacing w:before="45" w:after="50"/>
              <w:rPr>
                <w:rFonts w:asciiTheme="minorHAnsi" w:hAnsiTheme="minorHAnsi" w:cstheme="minorHAnsi"/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Depresyjny nastrój przez większość dnia, prawie każdego dnia</w:t>
            </w:r>
          </w:p>
          <w:p w:rsidR="00A87429" w:rsidRPr="00B72B04" w:rsidRDefault="009A414A">
            <w:pPr>
              <w:pStyle w:val="Akapitzlist"/>
              <w:numPr>
                <w:ilvl w:val="0"/>
                <w:numId w:val="3"/>
              </w:numPr>
              <w:spacing w:before="45" w:after="50"/>
              <w:rPr>
                <w:rFonts w:asciiTheme="minorHAnsi" w:hAnsiTheme="minorHAnsi" w:cstheme="minorHAnsi"/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Wyraźnie zmniejszone zainteresowanie lub odczuwanie przyjemności (anhedonia)</w:t>
            </w:r>
          </w:p>
          <w:p w:rsidR="00A87429" w:rsidRPr="00B72B04" w:rsidRDefault="009A414A">
            <w:pPr>
              <w:pStyle w:val="Akapitzlist"/>
              <w:numPr>
                <w:ilvl w:val="0"/>
                <w:numId w:val="3"/>
              </w:numPr>
              <w:spacing w:before="45" w:after="50"/>
              <w:rPr>
                <w:rFonts w:asciiTheme="minorHAnsi" w:hAnsiTheme="minorHAnsi" w:cstheme="minorHAnsi"/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Znacząca utrata masy ciała / przyrost masy ciała lub zaburzenia apetytu</w:t>
            </w:r>
          </w:p>
          <w:p w:rsidR="00A87429" w:rsidRPr="00B72B04" w:rsidRDefault="009A414A">
            <w:pPr>
              <w:pStyle w:val="Akapitzlist"/>
              <w:numPr>
                <w:ilvl w:val="0"/>
                <w:numId w:val="3"/>
              </w:numPr>
              <w:spacing w:before="45" w:after="50"/>
              <w:rPr>
                <w:rFonts w:asciiTheme="minorHAnsi" w:hAnsiTheme="minorHAnsi" w:cstheme="minorHAnsi"/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Bezsenność lub nadmierna senność</w:t>
            </w:r>
          </w:p>
          <w:p w:rsidR="00A87429" w:rsidRPr="00B72B04" w:rsidRDefault="009A414A">
            <w:pPr>
              <w:pStyle w:val="Akapitzlist"/>
              <w:numPr>
                <w:ilvl w:val="0"/>
                <w:numId w:val="3"/>
              </w:numPr>
              <w:spacing w:before="45" w:after="50"/>
              <w:rPr>
                <w:rFonts w:asciiTheme="minorHAnsi" w:hAnsiTheme="minorHAnsi" w:cstheme="minorHAnsi"/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Pobudzenie lub zahamowanie psychomotoryczne obserwowalne przez innych</w:t>
            </w:r>
          </w:p>
          <w:p w:rsidR="00A87429" w:rsidRPr="00B72B04" w:rsidRDefault="009A414A">
            <w:pPr>
              <w:pStyle w:val="Akapitzlist"/>
              <w:numPr>
                <w:ilvl w:val="0"/>
                <w:numId w:val="3"/>
              </w:numPr>
              <w:spacing w:before="45" w:after="50"/>
              <w:rPr>
                <w:rFonts w:asciiTheme="minorHAnsi" w:hAnsiTheme="minorHAnsi" w:cstheme="minorHAnsi"/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Zmęczenie lub utrata energii</w:t>
            </w:r>
          </w:p>
          <w:p w:rsidR="00A87429" w:rsidRPr="00B72B04" w:rsidRDefault="009A414A">
            <w:pPr>
              <w:pStyle w:val="Akapitzlist"/>
              <w:numPr>
                <w:ilvl w:val="0"/>
                <w:numId w:val="3"/>
              </w:numPr>
              <w:spacing w:before="45" w:after="50"/>
              <w:rPr>
                <w:rFonts w:asciiTheme="minorHAnsi" w:hAnsiTheme="minorHAnsi" w:cstheme="minorHAnsi"/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Poczucie bezwartościowości lub nadmierne lub nieadekwatne poczucie winy</w:t>
            </w:r>
          </w:p>
          <w:p w:rsidR="00A87429" w:rsidRPr="00B72B04" w:rsidRDefault="009A414A">
            <w:pPr>
              <w:pStyle w:val="Akapitzlist"/>
              <w:numPr>
                <w:ilvl w:val="0"/>
                <w:numId w:val="3"/>
              </w:numPr>
              <w:spacing w:before="45" w:after="50"/>
              <w:rPr>
                <w:rFonts w:asciiTheme="minorHAnsi" w:hAnsiTheme="minorHAnsi" w:cstheme="minorHAnsi"/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Trudności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</w:t>
            </w:r>
            <w:r w:rsidR="0060601B"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z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 </w:t>
            </w: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koncentracją lub podejmowaniem decyzji</w:t>
            </w:r>
          </w:p>
          <w:p w:rsidR="00A87429" w:rsidRDefault="009A414A">
            <w:pPr>
              <w:pStyle w:val="Akapitzlist"/>
              <w:numPr>
                <w:ilvl w:val="0"/>
                <w:numId w:val="3"/>
              </w:numPr>
              <w:spacing w:before="45" w:after="50"/>
            </w:pP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Nawracające myśli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</w:t>
            </w:r>
            <w:r w:rsidR="0060601B"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o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 </w:t>
            </w: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śmierci, myśli samobójcze lub próba samobójstwa</w:t>
            </w:r>
          </w:p>
        </w:tc>
      </w:tr>
    </w:tbl>
    <w:p w:rsidR="00A87429" w:rsidRPr="002235CB" w:rsidRDefault="00A87429">
      <w:pPr>
        <w:rPr>
          <w:sz w:val="12"/>
          <w:szCs w:val="12"/>
        </w:rPr>
      </w:pP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1"/>
      </w:tblGrid>
      <w:tr w:rsidR="00A87429" w:rsidTr="00BE7236">
        <w:tblPrEx>
          <w:tblCellMar>
            <w:top w:w="0" w:type="dxa"/>
            <w:bottom w:w="0" w:type="dxa"/>
          </w:tblCellMar>
        </w:tblPrEx>
        <w:tc>
          <w:tcPr>
            <w:tcW w:w="9771" w:type="dxa"/>
            <w:tcBorders>
              <w:top w:val="single" w:sz="8" w:space="0" w:color="2C5282"/>
              <w:left w:val="single" w:sz="8" w:space="0" w:color="2C5282"/>
              <w:bottom w:val="nil"/>
              <w:right w:val="single" w:sz="8" w:space="0" w:color="2C5282"/>
            </w:tcBorders>
            <w:shd w:val="clear" w:color="auto" w:fill="2C5282"/>
            <w:tcMar>
              <w:top w:w="75" w:type="dxa"/>
              <w:left w:w="180" w:type="dxa"/>
              <w:bottom w:w="55" w:type="dxa"/>
              <w:right w:w="180" w:type="dxa"/>
            </w:tcMar>
          </w:tcPr>
          <w:p w:rsidR="00A87429" w:rsidRDefault="00AC3D77" w:rsidP="002D607A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Kryteria B, C, D:</w:t>
            </w:r>
            <w:r w:rsidR="009A414A">
              <w:rPr>
                <w:rFonts w:ascii="Calibri" w:eastAsia="Calibri" w:hAnsi="Calibri" w:cs="Calibri"/>
                <w:b/>
                <w:bCs/>
                <w:color w:val="FFFFFF"/>
              </w:rPr>
              <w:t xml:space="preserve"> konieczne</w:t>
            </w:r>
            <w:r w:rsidR="0060601B">
              <w:rPr>
                <w:rFonts w:ascii="Calibri" w:eastAsia="Calibri" w:hAnsi="Calibri" w:cs="Calibri"/>
                <w:b/>
                <w:bCs/>
                <w:color w:val="FFFFFF"/>
              </w:rPr>
              <w:t xml:space="preserve"> do </w:t>
            </w:r>
            <w:r w:rsidR="009A414A">
              <w:rPr>
                <w:rFonts w:ascii="Calibri" w:eastAsia="Calibri" w:hAnsi="Calibri" w:cs="Calibri"/>
                <w:b/>
                <w:bCs/>
                <w:color w:val="FFFFFF"/>
              </w:rPr>
              <w:t>rozpoznania</w:t>
            </w:r>
          </w:p>
        </w:tc>
      </w:tr>
      <w:tr w:rsidR="00A87429" w:rsidTr="00BE7236">
        <w:tblPrEx>
          <w:tblCellMar>
            <w:top w:w="0" w:type="dxa"/>
            <w:bottom w:w="0" w:type="dxa"/>
          </w:tblCellMar>
        </w:tblPrEx>
        <w:tc>
          <w:tcPr>
            <w:tcW w:w="9771" w:type="dxa"/>
            <w:tcBorders>
              <w:top w:val="nil"/>
              <w:left w:val="single" w:sz="8" w:space="0" w:color="2C5282"/>
              <w:bottom w:val="single" w:sz="8" w:space="0" w:color="2C5282"/>
              <w:right w:val="single" w:sz="8" w:space="0" w:color="2C5282"/>
            </w:tcBorders>
            <w:shd w:val="clear" w:color="auto" w:fill="EAF0FB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A87429" w:rsidRPr="00B72B04" w:rsidRDefault="009A414A" w:rsidP="0020754D">
            <w:pPr>
              <w:spacing w:before="45" w:after="50"/>
              <w:rPr>
                <w:rFonts w:asciiTheme="minorHAnsi" w:hAnsiTheme="minorHAnsi" w:cstheme="minorHAnsi"/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B</w:t>
            </w: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: Objawy powodują klinicznie znaczące cierpienie lub upośledzenie funkcjonowania społecznego, zawodowego lub innego</w:t>
            </w:r>
          </w:p>
          <w:p w:rsidR="00A87429" w:rsidRPr="00B72B04" w:rsidRDefault="009A414A" w:rsidP="0020754D">
            <w:pPr>
              <w:spacing w:before="45" w:after="50"/>
              <w:rPr>
                <w:rFonts w:asciiTheme="minorHAnsi" w:hAnsiTheme="minorHAnsi" w:cstheme="minorHAnsi"/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C</w:t>
            </w: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: Epizod nie jest wywołany substancją ani stanem somatycznym (np. niedoczynnością tarczycy)</w:t>
            </w:r>
          </w:p>
          <w:p w:rsidR="00A87429" w:rsidRPr="00B72B04" w:rsidRDefault="009A414A" w:rsidP="0020754D">
            <w:pPr>
              <w:spacing w:before="45" w:after="50"/>
              <w:rPr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D</w:t>
            </w: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: </w:t>
            </w:r>
            <w:r w:rsidRPr="00B72B04">
              <w:rPr>
                <w:rFonts w:asciiTheme="minorHAnsi" w:hAnsiTheme="minorHAnsi" w:cstheme="minorHAnsi"/>
                <w:color w:val="1C1C2E"/>
                <w:spacing w:val="-4"/>
                <w:sz w:val="21"/>
                <w:szCs w:val="21"/>
              </w:rPr>
              <w:t>Epizod nie jest lepiej wyjaśniany przez zaburzenia</w:t>
            </w:r>
            <w:r w:rsidR="0060601B">
              <w:rPr>
                <w:rFonts w:asciiTheme="minorHAnsi" w:hAnsiTheme="minorHAnsi" w:cstheme="minorHAnsi"/>
                <w:color w:val="1C1C2E"/>
                <w:spacing w:val="-4"/>
                <w:sz w:val="21"/>
                <w:szCs w:val="21"/>
              </w:rPr>
              <w:t xml:space="preserve"> </w:t>
            </w:r>
            <w:r w:rsidR="0060601B" w:rsidRPr="00B72B04">
              <w:rPr>
                <w:rFonts w:asciiTheme="minorHAnsi" w:hAnsiTheme="minorHAnsi" w:cstheme="minorHAnsi"/>
                <w:color w:val="1C1C2E"/>
                <w:spacing w:val="-4"/>
                <w:sz w:val="21"/>
                <w:szCs w:val="21"/>
              </w:rPr>
              <w:t>ze</w:t>
            </w:r>
            <w:r w:rsidR="0060601B">
              <w:rPr>
                <w:rFonts w:asciiTheme="minorHAnsi" w:hAnsiTheme="minorHAnsi" w:cstheme="minorHAnsi"/>
                <w:color w:val="1C1C2E"/>
                <w:spacing w:val="-4"/>
                <w:sz w:val="21"/>
                <w:szCs w:val="21"/>
              </w:rPr>
              <w:t> </w:t>
            </w:r>
            <w:r w:rsidRPr="00B72B04">
              <w:rPr>
                <w:rFonts w:asciiTheme="minorHAnsi" w:hAnsiTheme="minorHAnsi" w:cstheme="minorHAnsi"/>
                <w:color w:val="1C1C2E"/>
                <w:spacing w:val="-4"/>
                <w:sz w:val="21"/>
                <w:szCs w:val="21"/>
              </w:rPr>
              <w:t>spektrum schizofrenii lub inne zaburzenia psychotyczne</w:t>
            </w:r>
          </w:p>
        </w:tc>
      </w:tr>
    </w:tbl>
    <w:p w:rsidR="00A87429" w:rsidRDefault="009A414A" w:rsidP="002D607A">
      <w:pPr>
        <w:spacing w:before="60" w:after="110" w:line="276" w:lineRule="auto"/>
        <w:jc w:val="both"/>
      </w:pPr>
      <w:r w:rsidRPr="00433294">
        <w:rPr>
          <w:b/>
          <w:color w:val="555568"/>
          <w:sz w:val="20"/>
          <w:szCs w:val="20"/>
        </w:rPr>
        <w:t>Specyfikatory DSM-5 (ważne dla pełnego rozpoznania):</w:t>
      </w:r>
      <w:r>
        <w:rPr>
          <w:color w:val="555568"/>
          <w:sz w:val="20"/>
          <w:szCs w:val="20"/>
        </w:rPr>
        <w:t xml:space="preserve"> Nasilenie (Mild / Moderate / Severe); Obecność cech psychotycznych (With Psychotic Features); Remisja (Partial / Full); Przebieg sezonowy (With Seasonal Pattern); Objawy lekowe (With Peripartum Onset); Cechy melancho liczne / atypowe.</w:t>
      </w:r>
    </w:p>
    <w:p w:rsidR="00A87429" w:rsidRDefault="009A414A">
      <w:pPr>
        <w:pStyle w:val="Nagwek3"/>
      </w:pPr>
      <w:r>
        <w:t xml:space="preserve">2.4.2. Zaburzenie lęku </w:t>
      </w:r>
      <w:r w:rsidR="002235CB">
        <w:t>uogólnionego</w:t>
      </w:r>
      <w:r>
        <w:t xml:space="preserve"> (GAD </w:t>
      </w:r>
      <w:r w:rsidR="0059738C">
        <w:t>-</w:t>
      </w:r>
      <w:r>
        <w:t xml:space="preserve"> DSM-5 300.02 / ICD-11 6B00)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1"/>
      </w:tblGrid>
      <w:tr w:rsidR="00A87429" w:rsidTr="002235CB">
        <w:tblPrEx>
          <w:tblCellMar>
            <w:top w:w="0" w:type="dxa"/>
            <w:bottom w:w="0" w:type="dxa"/>
          </w:tblCellMar>
        </w:tblPrEx>
        <w:tc>
          <w:tcPr>
            <w:tcW w:w="9771" w:type="dxa"/>
            <w:tcBorders>
              <w:top w:val="single" w:sz="8" w:space="0" w:color="1A3557"/>
              <w:left w:val="single" w:sz="8" w:space="0" w:color="1A3557"/>
              <w:bottom w:val="nil"/>
              <w:right w:val="single" w:sz="8" w:space="0" w:color="1A3557"/>
            </w:tcBorders>
            <w:shd w:val="clear" w:color="auto" w:fill="1A3557"/>
            <w:tcMar>
              <w:top w:w="75" w:type="dxa"/>
              <w:left w:w="180" w:type="dxa"/>
              <w:bottom w:w="55" w:type="dxa"/>
              <w:right w:w="180" w:type="dxa"/>
            </w:tcMar>
          </w:tcPr>
          <w:p w:rsidR="00A87429" w:rsidRDefault="009A414A" w:rsidP="002D607A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Kryteria</w:t>
            </w:r>
            <w:r w:rsidR="0060601B">
              <w:rPr>
                <w:rFonts w:ascii="Calibri" w:eastAsia="Calibri" w:hAnsi="Calibri" w:cs="Calibri"/>
                <w:b/>
                <w:bCs/>
                <w:color w:val="FFFFFF"/>
              </w:rPr>
              <w:t xml:space="preserve"> A 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i</w:t>
            </w:r>
            <w:r w:rsidR="0060601B">
              <w:rPr>
                <w:rFonts w:ascii="Calibri" w:eastAsia="Calibri" w:hAnsi="Calibri" w:cs="Calibri"/>
                <w:b/>
                <w:bCs/>
                <w:color w:val="FFFFFF"/>
              </w:rPr>
              <w:t xml:space="preserve"> B 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GAD</w:t>
            </w:r>
          </w:p>
        </w:tc>
      </w:tr>
      <w:tr w:rsidR="00A87429" w:rsidTr="002235CB">
        <w:tblPrEx>
          <w:tblCellMar>
            <w:top w:w="0" w:type="dxa"/>
            <w:bottom w:w="0" w:type="dxa"/>
          </w:tblCellMar>
        </w:tblPrEx>
        <w:tc>
          <w:tcPr>
            <w:tcW w:w="9771" w:type="dxa"/>
            <w:tcBorders>
              <w:top w:val="nil"/>
              <w:left w:val="single" w:sz="8" w:space="0" w:color="1A3557"/>
              <w:bottom w:val="single" w:sz="8" w:space="0" w:color="1A3557"/>
              <w:right w:val="single" w:sz="8" w:space="0" w:color="1A3557"/>
            </w:tcBorders>
            <w:shd w:val="clear" w:color="auto" w:fill="EAF0FB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A87429" w:rsidRPr="00B72B04" w:rsidRDefault="009A414A" w:rsidP="0020754D">
            <w:pPr>
              <w:spacing w:after="60"/>
              <w:ind w:left="227"/>
              <w:rPr>
                <w:rFonts w:asciiTheme="minorHAnsi" w:hAnsiTheme="minorHAnsi" w:cstheme="minorHAnsi"/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A</w:t>
            </w: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: Nadmierna lękliwość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</w:t>
            </w:r>
            <w:r w:rsidR="0060601B"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i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 </w:t>
            </w: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zamartwianie się dotyczące wielu różnych zdarzeń lub czynności, występujące przez większość dni przez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</w:t>
            </w:r>
            <w:r w:rsidR="0060601B"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co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 </w:t>
            </w: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najmniej 6 miesięcy</w:t>
            </w:r>
          </w:p>
          <w:p w:rsidR="00A87429" w:rsidRDefault="009A414A" w:rsidP="0020754D">
            <w:pPr>
              <w:spacing w:after="60"/>
              <w:ind w:left="227"/>
            </w:pPr>
            <w:r w:rsidRPr="00B72B04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B</w:t>
            </w: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: Pacjent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</w:t>
            </w:r>
            <w:r w:rsidR="0060601B"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ma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 </w:t>
            </w: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trudności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</w:t>
            </w:r>
            <w:r w:rsidR="0060601B"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z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 </w:t>
            </w: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kontrolowaniem zamartwiania się</w:t>
            </w:r>
          </w:p>
        </w:tc>
      </w:tr>
    </w:tbl>
    <w:p w:rsidR="00A87429" w:rsidRPr="002235CB" w:rsidRDefault="00A87429">
      <w:pPr>
        <w:rPr>
          <w:sz w:val="12"/>
          <w:szCs w:val="12"/>
        </w:rPr>
      </w:pPr>
    </w:p>
    <w:tbl>
      <w:tblPr>
        <w:tblW w:w="9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8"/>
      </w:tblGrid>
      <w:tr w:rsidR="00A87429" w:rsidTr="002235CB">
        <w:tblPrEx>
          <w:tblCellMar>
            <w:top w:w="0" w:type="dxa"/>
            <w:bottom w:w="0" w:type="dxa"/>
          </w:tblCellMar>
        </w:tblPrEx>
        <w:tc>
          <w:tcPr>
            <w:tcW w:w="9808" w:type="dxa"/>
            <w:tcBorders>
              <w:top w:val="single" w:sz="8" w:space="0" w:color="2C5282"/>
              <w:left w:val="single" w:sz="8" w:space="0" w:color="2C5282"/>
              <w:bottom w:val="nil"/>
              <w:right w:val="single" w:sz="8" w:space="0" w:color="2C5282"/>
            </w:tcBorders>
            <w:shd w:val="clear" w:color="auto" w:fill="2C5282"/>
            <w:tcMar>
              <w:top w:w="75" w:type="dxa"/>
              <w:left w:w="180" w:type="dxa"/>
              <w:bottom w:w="55" w:type="dxa"/>
              <w:right w:w="180" w:type="dxa"/>
            </w:tcMar>
          </w:tcPr>
          <w:p w:rsidR="00A87429" w:rsidRDefault="009A414A" w:rsidP="002D607A">
            <w:pPr>
              <w:keepNext/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Kryterium C: </w:t>
            </w:r>
            <w:r w:rsidRPr="0020754D">
              <w:rPr>
                <w:rFonts w:ascii="Calibri" w:eastAsia="Calibri" w:hAnsi="Calibri" w:cs="Calibri"/>
                <w:bCs/>
                <w:color w:val="FFFFFF"/>
              </w:rPr>
              <w:t>przynajmniej 3</w:t>
            </w:r>
            <w:r w:rsidR="0060601B">
              <w:rPr>
                <w:rFonts w:ascii="Calibri" w:eastAsia="Calibri" w:hAnsi="Calibri" w:cs="Calibri"/>
                <w:bCs/>
                <w:color w:val="FFFFFF"/>
              </w:rPr>
              <w:t xml:space="preserve"> </w:t>
            </w:r>
            <w:r w:rsidR="0060601B" w:rsidRPr="0020754D">
              <w:rPr>
                <w:rFonts w:ascii="Calibri" w:eastAsia="Calibri" w:hAnsi="Calibri" w:cs="Calibri"/>
                <w:bCs/>
                <w:color w:val="FFFFFF"/>
              </w:rPr>
              <w:t>z</w:t>
            </w:r>
            <w:r w:rsidR="0060601B">
              <w:rPr>
                <w:rFonts w:ascii="Calibri" w:eastAsia="Calibri" w:hAnsi="Calibri" w:cs="Calibri"/>
                <w:bCs/>
                <w:color w:val="FFFFFF"/>
              </w:rPr>
              <w:t> </w:t>
            </w:r>
            <w:r w:rsidRPr="0020754D">
              <w:rPr>
                <w:rFonts w:ascii="Calibri" w:eastAsia="Calibri" w:hAnsi="Calibri" w:cs="Calibri"/>
                <w:bCs/>
                <w:color w:val="FFFFFF"/>
              </w:rPr>
              <w:t>6 objawów (u dzieci wystarczy 1)</w:t>
            </w:r>
          </w:p>
        </w:tc>
      </w:tr>
      <w:tr w:rsidR="00A87429" w:rsidTr="002235CB">
        <w:tblPrEx>
          <w:tblCellMar>
            <w:top w:w="0" w:type="dxa"/>
            <w:bottom w:w="0" w:type="dxa"/>
          </w:tblCellMar>
        </w:tblPrEx>
        <w:tc>
          <w:tcPr>
            <w:tcW w:w="9808" w:type="dxa"/>
            <w:tcBorders>
              <w:top w:val="nil"/>
              <w:left w:val="single" w:sz="8" w:space="0" w:color="2C5282"/>
              <w:bottom w:val="single" w:sz="8" w:space="0" w:color="2C5282"/>
              <w:right w:val="single" w:sz="8" w:space="0" w:color="2C5282"/>
            </w:tcBorders>
            <w:shd w:val="clear" w:color="auto" w:fill="EAF0FB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A87429" w:rsidRPr="00B72B04" w:rsidRDefault="00C1675B" w:rsidP="002235CB">
            <w:pPr>
              <w:pStyle w:val="Akapitzlist"/>
              <w:numPr>
                <w:ilvl w:val="0"/>
                <w:numId w:val="8"/>
              </w:numPr>
              <w:spacing w:before="45" w:after="50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Niepokó</w:t>
            </w:r>
            <w:r w:rsidR="002D607A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j, poczucie </w:t>
            </w:r>
            <w:r w:rsidR="00412A2D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napięcia</w:t>
            </w:r>
            <w:r w:rsidR="009A414A"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lub bycia „na krawędzi’</w:t>
            </w:r>
          </w:p>
          <w:p w:rsidR="00A87429" w:rsidRPr="00B72B04" w:rsidRDefault="009A414A" w:rsidP="002235CB">
            <w:pPr>
              <w:pStyle w:val="Akapitzlist"/>
              <w:numPr>
                <w:ilvl w:val="0"/>
                <w:numId w:val="8"/>
              </w:numPr>
              <w:spacing w:before="45" w:after="50"/>
              <w:rPr>
                <w:rFonts w:asciiTheme="minorHAnsi" w:hAnsiTheme="minorHAnsi" w:cstheme="minorHAnsi"/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Łatwe męczenie się</w:t>
            </w:r>
          </w:p>
          <w:p w:rsidR="00A87429" w:rsidRPr="00B72B04" w:rsidRDefault="009A414A" w:rsidP="002235CB">
            <w:pPr>
              <w:pStyle w:val="Akapitzlist"/>
              <w:numPr>
                <w:ilvl w:val="0"/>
                <w:numId w:val="8"/>
              </w:numPr>
              <w:spacing w:before="45" w:after="50"/>
              <w:rPr>
                <w:rFonts w:asciiTheme="minorHAnsi" w:hAnsiTheme="minorHAnsi" w:cstheme="minorHAnsi"/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Trudności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</w:t>
            </w:r>
            <w:r w:rsidR="0060601B"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z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 </w:t>
            </w: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koncentracją lub „pusty umysł’</w:t>
            </w:r>
          </w:p>
          <w:p w:rsidR="00A87429" w:rsidRPr="00B72B04" w:rsidRDefault="009A414A" w:rsidP="002235CB">
            <w:pPr>
              <w:pStyle w:val="Akapitzlist"/>
              <w:numPr>
                <w:ilvl w:val="0"/>
                <w:numId w:val="8"/>
              </w:numPr>
              <w:spacing w:before="45" w:after="50"/>
              <w:rPr>
                <w:rFonts w:asciiTheme="minorHAnsi" w:hAnsiTheme="minorHAnsi" w:cstheme="minorHAnsi"/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Drażliwość</w:t>
            </w:r>
          </w:p>
          <w:p w:rsidR="00A87429" w:rsidRPr="00B72B04" w:rsidRDefault="009A414A" w:rsidP="002235CB">
            <w:pPr>
              <w:pStyle w:val="Akapitzlist"/>
              <w:numPr>
                <w:ilvl w:val="0"/>
                <w:numId w:val="8"/>
              </w:numPr>
              <w:spacing w:before="45" w:after="50"/>
              <w:rPr>
                <w:rFonts w:asciiTheme="minorHAnsi" w:hAnsiTheme="minorHAnsi" w:cstheme="minorHAnsi"/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Napięcie mięśniowe</w:t>
            </w:r>
          </w:p>
          <w:p w:rsidR="00A87429" w:rsidRPr="00B72B04" w:rsidRDefault="009A414A" w:rsidP="002235CB">
            <w:pPr>
              <w:pStyle w:val="Akapitzlist"/>
              <w:numPr>
                <w:ilvl w:val="0"/>
                <w:numId w:val="8"/>
              </w:numPr>
              <w:spacing w:before="45" w:after="50"/>
              <w:rPr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Zaburzenia snu (trudności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</w:t>
            </w:r>
            <w:r w:rsidR="0060601B"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z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 </w:t>
            </w: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zasypianiem, utrzymaniem snu lub niespokojny sen)</w:t>
            </w:r>
          </w:p>
        </w:tc>
      </w:tr>
    </w:tbl>
    <w:p w:rsidR="00A87429" w:rsidRDefault="009A414A" w:rsidP="002D607A">
      <w:pPr>
        <w:spacing w:before="60" w:after="110" w:line="276" w:lineRule="auto"/>
        <w:jc w:val="both"/>
      </w:pPr>
      <w:r w:rsidRPr="00F67241">
        <w:rPr>
          <w:b/>
          <w:color w:val="555568"/>
          <w:sz w:val="20"/>
          <w:szCs w:val="20"/>
        </w:rPr>
        <w:t>Różnica ICD-11</w:t>
      </w:r>
      <w:r>
        <w:rPr>
          <w:color w:val="555568"/>
          <w:sz w:val="20"/>
          <w:szCs w:val="20"/>
        </w:rPr>
        <w:t xml:space="preserve">: ICD-11 nie wymaga 6 miesięcy trwania </w:t>
      </w:r>
      <w:r w:rsidR="0059738C">
        <w:rPr>
          <w:color w:val="555568"/>
          <w:sz w:val="20"/>
          <w:szCs w:val="20"/>
        </w:rPr>
        <w:t>-</w:t>
      </w:r>
      <w:r>
        <w:rPr>
          <w:color w:val="555568"/>
          <w:sz w:val="20"/>
          <w:szCs w:val="20"/>
        </w:rPr>
        <w:t xml:space="preserve"> wystarczy „kilka tygodni’,</w:t>
      </w:r>
      <w:r w:rsidR="0060601B">
        <w:rPr>
          <w:color w:val="555568"/>
          <w:sz w:val="20"/>
          <w:szCs w:val="20"/>
        </w:rPr>
        <w:t xml:space="preserve"> co </w:t>
      </w:r>
      <w:r>
        <w:rPr>
          <w:color w:val="555568"/>
          <w:sz w:val="20"/>
          <w:szCs w:val="20"/>
        </w:rPr>
        <w:t>sprawia,</w:t>
      </w:r>
      <w:r w:rsidR="0060601B">
        <w:rPr>
          <w:color w:val="555568"/>
          <w:sz w:val="20"/>
          <w:szCs w:val="20"/>
        </w:rPr>
        <w:t xml:space="preserve"> że </w:t>
      </w:r>
      <w:r>
        <w:rPr>
          <w:color w:val="555568"/>
          <w:sz w:val="20"/>
          <w:szCs w:val="20"/>
        </w:rPr>
        <w:t>kryteria ICD-11</w:t>
      </w:r>
      <w:r w:rsidR="0060601B">
        <w:rPr>
          <w:color w:val="555568"/>
          <w:sz w:val="20"/>
          <w:szCs w:val="20"/>
        </w:rPr>
        <w:t xml:space="preserve"> są </w:t>
      </w:r>
      <w:r>
        <w:rPr>
          <w:color w:val="555568"/>
          <w:sz w:val="20"/>
          <w:szCs w:val="20"/>
        </w:rPr>
        <w:t>szersze. Dla wielu pacjentów spełnienie kryteriów ICD-11 może nastąpić wcześniej niż DSM-5.</w:t>
      </w:r>
    </w:p>
    <w:p w:rsidR="00A87429" w:rsidRDefault="009A414A" w:rsidP="007E4F92">
      <w:pPr>
        <w:pStyle w:val="Nagwek3"/>
        <w:spacing w:before="240"/>
      </w:pPr>
      <w:r>
        <w:t>2.4.3. Zespół uzależnienia</w:t>
      </w:r>
      <w:r w:rsidR="0060601B">
        <w:t xml:space="preserve"> od </w:t>
      </w:r>
      <w:r>
        <w:t>alkoholu (DSM-5: Alcohol Use Disorder, AUD; ICD-11 6C40.2)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1"/>
      </w:tblGrid>
      <w:tr w:rsidR="00A87429" w:rsidTr="002235CB">
        <w:tblPrEx>
          <w:tblCellMar>
            <w:top w:w="0" w:type="dxa"/>
            <w:bottom w:w="0" w:type="dxa"/>
          </w:tblCellMar>
        </w:tblPrEx>
        <w:tc>
          <w:tcPr>
            <w:tcW w:w="9771" w:type="dxa"/>
            <w:tcBorders>
              <w:top w:val="single" w:sz="8" w:space="0" w:color="1A3557"/>
              <w:left w:val="single" w:sz="8" w:space="0" w:color="1A3557"/>
              <w:bottom w:val="nil"/>
              <w:right w:val="single" w:sz="8" w:space="0" w:color="1A3557"/>
            </w:tcBorders>
            <w:shd w:val="clear" w:color="auto" w:fill="1A3557"/>
            <w:tcMar>
              <w:top w:w="75" w:type="dxa"/>
              <w:left w:w="180" w:type="dxa"/>
              <w:bottom w:w="55" w:type="dxa"/>
              <w:right w:w="180" w:type="dxa"/>
            </w:tcMar>
          </w:tcPr>
          <w:p w:rsidR="00A87429" w:rsidRDefault="00F67241" w:rsidP="00F67241">
            <w:pPr>
              <w:spacing w:line="24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Kryteria AUD według DSM-5:</w:t>
            </w:r>
            <w:r w:rsidR="009A414A">
              <w:rPr>
                <w:rFonts w:ascii="Calibri" w:eastAsia="Calibri" w:hAnsi="Calibri" w:cs="Calibri"/>
                <w:b/>
                <w:bCs/>
                <w:color w:val="FFFFFF"/>
              </w:rPr>
              <w:t xml:space="preserve"> diagnoza wymaga przynajmniej 2</w:t>
            </w:r>
            <w:r w:rsidR="0060601B">
              <w:rPr>
                <w:rFonts w:ascii="Calibri" w:eastAsia="Calibri" w:hAnsi="Calibri" w:cs="Calibri"/>
                <w:b/>
                <w:bCs/>
                <w:color w:val="FFFFFF"/>
              </w:rPr>
              <w:t xml:space="preserve"> z </w:t>
            </w:r>
            <w:r w:rsidR="009A414A">
              <w:rPr>
                <w:rFonts w:ascii="Calibri" w:eastAsia="Calibri" w:hAnsi="Calibri" w:cs="Calibri"/>
                <w:b/>
                <w:bCs/>
                <w:color w:val="FFFFFF"/>
              </w:rPr>
              <w:t>11 kryteriów</w:t>
            </w:r>
            <w:r w:rsidR="0060601B">
              <w:rPr>
                <w:rFonts w:ascii="Calibri" w:eastAsia="Calibri" w:hAnsi="Calibri" w:cs="Calibri"/>
                <w:b/>
                <w:bCs/>
                <w:color w:val="FFFFFF"/>
              </w:rPr>
              <w:t xml:space="preserve"> w </w:t>
            </w:r>
            <w:r w:rsidR="009A414A">
              <w:rPr>
                <w:rFonts w:ascii="Calibri" w:eastAsia="Calibri" w:hAnsi="Calibri" w:cs="Calibri"/>
                <w:b/>
                <w:bCs/>
                <w:color w:val="FFFFFF"/>
              </w:rPr>
              <w:t>ciągu 12 miesięcy</w:t>
            </w:r>
          </w:p>
        </w:tc>
      </w:tr>
      <w:tr w:rsidR="00A87429" w:rsidTr="002235CB">
        <w:tblPrEx>
          <w:tblCellMar>
            <w:top w:w="0" w:type="dxa"/>
            <w:bottom w:w="0" w:type="dxa"/>
          </w:tblCellMar>
        </w:tblPrEx>
        <w:tc>
          <w:tcPr>
            <w:tcW w:w="9771" w:type="dxa"/>
            <w:tcBorders>
              <w:top w:val="nil"/>
              <w:left w:val="single" w:sz="8" w:space="0" w:color="1A3557"/>
              <w:bottom w:val="single" w:sz="8" w:space="0" w:color="1A3557"/>
              <w:right w:val="single" w:sz="8" w:space="0" w:color="1A3557"/>
            </w:tcBorders>
            <w:shd w:val="clear" w:color="auto" w:fill="EAF0FB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A87429" w:rsidRPr="00B72B04" w:rsidRDefault="009A414A" w:rsidP="002235CB">
            <w:pPr>
              <w:pStyle w:val="Akapitzlist"/>
              <w:numPr>
                <w:ilvl w:val="0"/>
                <w:numId w:val="9"/>
              </w:numPr>
              <w:spacing w:before="45" w:after="50"/>
              <w:rPr>
                <w:rFonts w:asciiTheme="minorHAnsi" w:hAnsiTheme="minorHAnsi" w:cstheme="minorHAnsi"/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Alkohol jest często przyjmowany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</w:t>
            </w:r>
            <w:r w:rsidR="0060601B"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 </w:t>
            </w: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większych ilościach lub przez dłuższy czas niż zamierzano</w:t>
            </w:r>
          </w:p>
          <w:p w:rsidR="00A87429" w:rsidRPr="00B72B04" w:rsidRDefault="009A414A" w:rsidP="002235CB">
            <w:pPr>
              <w:pStyle w:val="Akapitzlist"/>
              <w:numPr>
                <w:ilvl w:val="0"/>
                <w:numId w:val="9"/>
              </w:numPr>
              <w:spacing w:before="45" w:after="50"/>
              <w:rPr>
                <w:rFonts w:asciiTheme="minorHAnsi" w:hAnsiTheme="minorHAnsi" w:cstheme="minorHAnsi"/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Utrzymujące się pragnienie lub nieudane próby ograniczenia lub kontrolowania spożycia alkoholu</w:t>
            </w:r>
          </w:p>
          <w:p w:rsidR="00A87429" w:rsidRPr="00B72B04" w:rsidRDefault="009A414A" w:rsidP="002235CB">
            <w:pPr>
              <w:pStyle w:val="Akapitzlist"/>
              <w:numPr>
                <w:ilvl w:val="0"/>
                <w:numId w:val="9"/>
              </w:numPr>
              <w:spacing w:before="45" w:after="50"/>
              <w:rPr>
                <w:rFonts w:asciiTheme="minorHAnsi" w:hAnsiTheme="minorHAnsi" w:cstheme="minorHAnsi"/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Dużo czasu spędzanego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</w:t>
            </w:r>
            <w:r w:rsidR="0060601B"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na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 </w:t>
            </w: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zdobywaniu, przyjmowaniu alkoholu lub dochodzeniu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</w:t>
            </w:r>
            <w:r w:rsidR="0060601B"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do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 </w:t>
            </w: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siebie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</w:t>
            </w:r>
            <w:r w:rsidR="0060601B"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po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 </w:t>
            </w: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nim</w:t>
            </w:r>
          </w:p>
          <w:p w:rsidR="00A87429" w:rsidRPr="00B72B04" w:rsidRDefault="009A414A" w:rsidP="002235CB">
            <w:pPr>
              <w:pStyle w:val="Akapitzlist"/>
              <w:numPr>
                <w:ilvl w:val="0"/>
                <w:numId w:val="9"/>
              </w:numPr>
              <w:spacing w:before="45" w:after="50"/>
              <w:rPr>
                <w:rFonts w:asciiTheme="minorHAnsi" w:hAnsiTheme="minorHAnsi" w:cstheme="minorHAnsi"/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Silna potrzeba lub </w:t>
            </w:r>
            <w:r w:rsidR="00A11C10"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popęd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</w:t>
            </w:r>
            <w:r w:rsidR="0060601B"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do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 </w:t>
            </w: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spożycia alkoholu (craving)</w:t>
            </w:r>
          </w:p>
          <w:p w:rsidR="00A87429" w:rsidRPr="00B72B04" w:rsidRDefault="009A414A" w:rsidP="002235CB">
            <w:pPr>
              <w:pStyle w:val="Akapitzlist"/>
              <w:numPr>
                <w:ilvl w:val="0"/>
                <w:numId w:val="9"/>
              </w:numPr>
              <w:spacing w:before="45" w:after="50"/>
              <w:rPr>
                <w:rFonts w:asciiTheme="minorHAnsi" w:hAnsiTheme="minorHAnsi" w:cstheme="minorHAnsi"/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Nawracające spożycie alkoholu prowadzące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</w:t>
            </w:r>
            <w:r w:rsidR="0060601B"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do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 </w:t>
            </w: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niespełniania głównych obowiązków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</w:t>
            </w:r>
            <w:r w:rsidR="0060601B"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 </w:t>
            </w: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pracy, szkole lub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</w:t>
            </w:r>
            <w:r w:rsidR="0060601B"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 </w:t>
            </w: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domu</w:t>
            </w:r>
          </w:p>
          <w:p w:rsidR="00A87429" w:rsidRPr="00B72B04" w:rsidRDefault="009A414A" w:rsidP="002235CB">
            <w:pPr>
              <w:pStyle w:val="Akapitzlist"/>
              <w:numPr>
                <w:ilvl w:val="0"/>
                <w:numId w:val="9"/>
              </w:numPr>
              <w:spacing w:before="45" w:after="50"/>
              <w:rPr>
                <w:rFonts w:asciiTheme="minorHAnsi" w:hAnsiTheme="minorHAnsi" w:cstheme="minorHAnsi"/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Kontynuowanie spożycia alkoholu mimo utrzymujących się lub nawracających społecznych lub interpersonalnych problemów</w:t>
            </w:r>
          </w:p>
          <w:p w:rsidR="00A87429" w:rsidRPr="00B72B04" w:rsidRDefault="009A414A" w:rsidP="002235CB">
            <w:pPr>
              <w:pStyle w:val="Akapitzlist"/>
              <w:numPr>
                <w:ilvl w:val="0"/>
                <w:numId w:val="9"/>
              </w:numPr>
              <w:spacing w:before="45" w:after="50"/>
              <w:rPr>
                <w:rFonts w:asciiTheme="minorHAnsi" w:hAnsiTheme="minorHAnsi" w:cstheme="minorHAnsi"/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Porzucenie lub ograniczenie ważnych społecznych, zawodowych lub rekreacyjnych aktywności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</w:t>
            </w:r>
            <w:r w:rsidR="0060601B"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z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 </w:t>
            </w: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powodu spożycia alkoholu</w:t>
            </w:r>
          </w:p>
          <w:p w:rsidR="00A87429" w:rsidRPr="00B72B04" w:rsidRDefault="009A414A" w:rsidP="002235CB">
            <w:pPr>
              <w:pStyle w:val="Akapitzlist"/>
              <w:numPr>
                <w:ilvl w:val="0"/>
                <w:numId w:val="9"/>
              </w:numPr>
              <w:spacing w:before="45" w:after="50"/>
              <w:rPr>
                <w:rFonts w:asciiTheme="minorHAnsi" w:hAnsiTheme="minorHAnsi" w:cstheme="minorHAnsi"/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Nawracające spożycie alkoholu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</w:t>
            </w:r>
            <w:r w:rsidR="0060601B"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 </w:t>
            </w: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sytuacjach </w:t>
            </w:r>
            <w:r w:rsidR="00B72B04"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groźnych</w:t>
            </w: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(np. prowadzenie pojazdu)</w:t>
            </w:r>
          </w:p>
          <w:p w:rsidR="00A87429" w:rsidRPr="00B72B04" w:rsidRDefault="009A414A" w:rsidP="002235CB">
            <w:pPr>
              <w:pStyle w:val="Akapitzlist"/>
              <w:numPr>
                <w:ilvl w:val="0"/>
                <w:numId w:val="9"/>
              </w:numPr>
              <w:spacing w:before="45" w:after="50"/>
              <w:rPr>
                <w:rFonts w:asciiTheme="minorHAnsi" w:hAnsiTheme="minorHAnsi" w:cstheme="minorHAnsi"/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Kontynuowanie spożycia alkoholu mimo wiedzy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</w:t>
            </w:r>
            <w:r w:rsidR="0060601B"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o</w:t>
            </w:r>
            <w:r w:rsidR="0060601B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 </w:t>
            </w: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fizycznym lub psychicznym problemie wywołanym alkoholem</w:t>
            </w:r>
          </w:p>
          <w:p w:rsidR="00A87429" w:rsidRPr="00B72B04" w:rsidRDefault="009A414A" w:rsidP="002235CB">
            <w:pPr>
              <w:pStyle w:val="Akapitzlist"/>
              <w:numPr>
                <w:ilvl w:val="0"/>
                <w:numId w:val="9"/>
              </w:numPr>
              <w:spacing w:before="45" w:after="50"/>
              <w:rPr>
                <w:rFonts w:asciiTheme="minorHAnsi" w:hAnsiTheme="minorHAnsi" w:cstheme="minorHAnsi"/>
                <w:sz w:val="21"/>
                <w:szCs w:val="21"/>
              </w:rPr>
            </w:pP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Tolerancja (potrzeba znacząco większej ilości dla osiągnięcia efektu lub zmniejszony efekt przy tej samej ilości)</w:t>
            </w:r>
          </w:p>
          <w:p w:rsidR="00A87429" w:rsidRDefault="009A414A" w:rsidP="002235CB">
            <w:pPr>
              <w:pStyle w:val="Akapitzlist"/>
              <w:numPr>
                <w:ilvl w:val="0"/>
                <w:numId w:val="9"/>
              </w:numPr>
              <w:spacing w:before="45" w:after="50"/>
            </w:pPr>
            <w:r w:rsidRPr="00B72B04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Zespół odstawienny (charakterystyczne objawy lub przyjmowanie alkoholu celem ich uniknięcia)</w:t>
            </w:r>
          </w:p>
        </w:tc>
      </w:tr>
    </w:tbl>
    <w:p w:rsidR="00A87429" w:rsidRDefault="009A414A">
      <w:pPr>
        <w:spacing w:before="60" w:after="110"/>
        <w:jc w:val="both"/>
      </w:pPr>
      <w:r>
        <w:rPr>
          <w:b/>
          <w:bCs/>
          <w:color w:val="2C5282"/>
          <w:sz w:val="21"/>
          <w:szCs w:val="21"/>
        </w:rPr>
        <w:t>Nasilenie AUD</w:t>
      </w:r>
      <w:r w:rsidRPr="007105A0">
        <w:rPr>
          <w:bCs/>
          <w:color w:val="2C5282"/>
          <w:sz w:val="21"/>
          <w:szCs w:val="21"/>
        </w:rPr>
        <w:t>: Łagodne (2</w:t>
      </w:r>
      <w:r w:rsidR="0059738C" w:rsidRPr="007105A0">
        <w:rPr>
          <w:bCs/>
          <w:color w:val="2C5282"/>
          <w:sz w:val="21"/>
          <w:szCs w:val="21"/>
        </w:rPr>
        <w:t>-</w:t>
      </w:r>
      <w:r w:rsidRPr="007105A0">
        <w:rPr>
          <w:bCs/>
          <w:color w:val="2C5282"/>
          <w:sz w:val="21"/>
          <w:szCs w:val="21"/>
        </w:rPr>
        <w:t>3 kryteria) / Umiarkowane (4</w:t>
      </w:r>
      <w:r w:rsidR="0059738C" w:rsidRPr="007105A0">
        <w:rPr>
          <w:bCs/>
          <w:color w:val="2C5282"/>
          <w:sz w:val="21"/>
          <w:szCs w:val="21"/>
        </w:rPr>
        <w:t>-</w:t>
      </w:r>
      <w:r w:rsidRPr="007105A0">
        <w:rPr>
          <w:bCs/>
          <w:color w:val="2C5282"/>
          <w:sz w:val="21"/>
          <w:szCs w:val="21"/>
        </w:rPr>
        <w:t>5) / Ciężkie (6 lub więcej).</w:t>
      </w:r>
    </w:p>
    <w:p w:rsidR="00A87429" w:rsidRDefault="009A414A">
      <w:pPr>
        <w:pStyle w:val="Nagwek3"/>
      </w:pPr>
      <w:r>
        <w:t>2.4.4. Fobia społeczna (Social Anxiety Disorder, SAD; DSM-5 300.23 / ICD-11 6B04)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1"/>
      </w:tblGrid>
      <w:tr w:rsidR="00A87429" w:rsidTr="002235CB">
        <w:tblPrEx>
          <w:tblCellMar>
            <w:top w:w="0" w:type="dxa"/>
            <w:bottom w:w="0" w:type="dxa"/>
          </w:tblCellMar>
        </w:tblPrEx>
        <w:tc>
          <w:tcPr>
            <w:tcW w:w="9771" w:type="dxa"/>
            <w:tcBorders>
              <w:top w:val="single" w:sz="8" w:space="0" w:color="1A3557"/>
              <w:left w:val="single" w:sz="8" w:space="0" w:color="1A3557"/>
              <w:bottom w:val="nil"/>
              <w:right w:val="single" w:sz="8" w:space="0" w:color="1A3557"/>
            </w:tcBorders>
            <w:shd w:val="clear" w:color="auto" w:fill="1A3557"/>
            <w:tcMar>
              <w:top w:w="75" w:type="dxa"/>
              <w:left w:w="180" w:type="dxa"/>
              <w:bottom w:w="55" w:type="dxa"/>
              <w:right w:w="180" w:type="dxa"/>
            </w:tcMar>
          </w:tcPr>
          <w:p w:rsidR="00A87429" w:rsidRDefault="009A414A" w:rsidP="007E4F92">
            <w:pPr>
              <w:spacing w:line="24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Kryteria główne SAD</w:t>
            </w:r>
          </w:p>
        </w:tc>
      </w:tr>
      <w:tr w:rsidR="00A87429" w:rsidTr="002235CB">
        <w:tblPrEx>
          <w:tblCellMar>
            <w:top w:w="0" w:type="dxa"/>
            <w:bottom w:w="0" w:type="dxa"/>
          </w:tblCellMar>
        </w:tblPrEx>
        <w:tc>
          <w:tcPr>
            <w:tcW w:w="9771" w:type="dxa"/>
            <w:tcBorders>
              <w:top w:val="nil"/>
              <w:left w:val="single" w:sz="8" w:space="0" w:color="1A3557"/>
              <w:bottom w:val="single" w:sz="8" w:space="0" w:color="1A3557"/>
              <w:right w:val="single" w:sz="8" w:space="0" w:color="1A3557"/>
            </w:tcBorders>
            <w:shd w:val="clear" w:color="auto" w:fill="EAF0FB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A87429" w:rsidRPr="006D30A0" w:rsidRDefault="009A414A" w:rsidP="006D30A0">
            <w:pPr>
              <w:pStyle w:val="Akapitzlist"/>
              <w:numPr>
                <w:ilvl w:val="0"/>
                <w:numId w:val="11"/>
              </w:numPr>
              <w:spacing w:before="45" w:after="50"/>
              <w:ind w:left="641" w:hanging="357"/>
              <w:rPr>
                <w:rFonts w:asciiTheme="minorHAnsi" w:hAnsiTheme="minorHAnsi" w:cstheme="minorHAnsi"/>
                <w:sz w:val="21"/>
                <w:szCs w:val="21"/>
              </w:rPr>
            </w:pPr>
            <w:r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Wyraźne obawy lub lęk związany</w:t>
            </w:r>
            <w:r w:rsidR="0060601B"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 </w:t>
            </w:r>
            <w:r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jedną lub większą liczbą sytuacji społecznych,</w:t>
            </w:r>
            <w:r w:rsidR="0060601B"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 </w:t>
            </w:r>
            <w:r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których osoba jest narażona</w:t>
            </w:r>
            <w:r w:rsidR="0060601B"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na </w:t>
            </w:r>
            <w:r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ocenę innych (np. rozmowy, spożywanie posiłków, wystąpienia)</w:t>
            </w:r>
          </w:p>
          <w:p w:rsidR="00A87429" w:rsidRPr="006D30A0" w:rsidRDefault="009A414A" w:rsidP="006D30A0">
            <w:pPr>
              <w:pStyle w:val="Akapitzlist"/>
              <w:numPr>
                <w:ilvl w:val="0"/>
                <w:numId w:val="11"/>
              </w:numPr>
              <w:spacing w:before="45" w:after="50"/>
              <w:ind w:left="641" w:hanging="357"/>
              <w:rPr>
                <w:rFonts w:asciiTheme="minorHAnsi" w:hAnsiTheme="minorHAnsi" w:cstheme="minorHAnsi"/>
                <w:sz w:val="21"/>
                <w:szCs w:val="21"/>
              </w:rPr>
            </w:pPr>
            <w:r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Osoba obawia się,</w:t>
            </w:r>
            <w:r w:rsidR="0060601B"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że </w:t>
            </w:r>
            <w:r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będzie zachowywać się</w:t>
            </w:r>
            <w:r w:rsidR="0060601B"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 </w:t>
            </w:r>
            <w:r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sposób powodujący negatywną ocenę (upokorzenie, zażenowanie, odrzucenie)</w:t>
            </w:r>
          </w:p>
          <w:p w:rsidR="00A87429" w:rsidRPr="006D30A0" w:rsidRDefault="009A414A" w:rsidP="006D30A0">
            <w:pPr>
              <w:pStyle w:val="Akapitzlist"/>
              <w:numPr>
                <w:ilvl w:val="0"/>
                <w:numId w:val="11"/>
              </w:numPr>
              <w:spacing w:before="45" w:after="50"/>
              <w:ind w:left="641" w:hanging="357"/>
              <w:rPr>
                <w:rFonts w:asciiTheme="minorHAnsi" w:hAnsiTheme="minorHAnsi" w:cstheme="minorHAnsi"/>
                <w:sz w:val="21"/>
                <w:szCs w:val="21"/>
              </w:rPr>
            </w:pPr>
            <w:r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Sytuacje społeczne prawie zawsze wywołują lęk lub strach</w:t>
            </w:r>
          </w:p>
          <w:p w:rsidR="00A87429" w:rsidRPr="006D30A0" w:rsidRDefault="009A414A" w:rsidP="006D30A0">
            <w:pPr>
              <w:pStyle w:val="Akapitzlist"/>
              <w:numPr>
                <w:ilvl w:val="0"/>
                <w:numId w:val="11"/>
              </w:numPr>
              <w:spacing w:before="45" w:after="50"/>
              <w:ind w:left="641" w:hanging="357"/>
              <w:rPr>
                <w:rFonts w:asciiTheme="minorHAnsi" w:hAnsiTheme="minorHAnsi" w:cstheme="minorHAnsi"/>
                <w:sz w:val="21"/>
                <w:szCs w:val="21"/>
              </w:rPr>
            </w:pPr>
            <w:r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Sytuacje społeczne</w:t>
            </w:r>
            <w:r w:rsidR="0060601B"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są </w:t>
            </w:r>
            <w:r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unikane lub przeżywane</w:t>
            </w:r>
            <w:r w:rsidR="0060601B"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ze </w:t>
            </w:r>
            <w:r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skrajnym lękiem</w:t>
            </w:r>
          </w:p>
          <w:p w:rsidR="00A87429" w:rsidRPr="006D30A0" w:rsidRDefault="009A414A" w:rsidP="006D30A0">
            <w:pPr>
              <w:pStyle w:val="Akapitzlist"/>
              <w:numPr>
                <w:ilvl w:val="0"/>
                <w:numId w:val="11"/>
              </w:numPr>
              <w:spacing w:before="45" w:after="50"/>
              <w:ind w:left="641" w:hanging="357"/>
              <w:rPr>
                <w:rFonts w:asciiTheme="minorHAnsi" w:hAnsiTheme="minorHAnsi" w:cstheme="minorHAnsi"/>
                <w:sz w:val="21"/>
                <w:szCs w:val="21"/>
              </w:rPr>
            </w:pPr>
            <w:r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Strach lub lęk jest nieproporcjonalny</w:t>
            </w:r>
            <w:r w:rsidR="0060601B"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do </w:t>
            </w:r>
            <w:r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rzeczywistego zagrożenia</w:t>
            </w:r>
          </w:p>
          <w:p w:rsidR="00A87429" w:rsidRPr="006D30A0" w:rsidRDefault="009A414A" w:rsidP="006D30A0">
            <w:pPr>
              <w:pStyle w:val="Akapitzlist"/>
              <w:numPr>
                <w:ilvl w:val="0"/>
                <w:numId w:val="11"/>
              </w:numPr>
              <w:spacing w:before="45" w:after="50"/>
              <w:ind w:left="641" w:hanging="357"/>
              <w:rPr>
                <w:rFonts w:asciiTheme="minorHAnsi" w:hAnsiTheme="minorHAnsi" w:cstheme="minorHAnsi"/>
                <w:sz w:val="21"/>
                <w:szCs w:val="21"/>
              </w:rPr>
            </w:pPr>
            <w:r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Czas trwania &gt;= 6 miesięcy</w:t>
            </w:r>
          </w:p>
          <w:p w:rsidR="00A87429" w:rsidRPr="006D30A0" w:rsidRDefault="009A414A" w:rsidP="006D30A0">
            <w:pPr>
              <w:pStyle w:val="Akapitzlist"/>
              <w:numPr>
                <w:ilvl w:val="0"/>
                <w:numId w:val="11"/>
              </w:numPr>
              <w:spacing w:before="45" w:after="50"/>
              <w:ind w:left="641" w:hanging="357"/>
              <w:rPr>
                <w:rFonts w:asciiTheme="minorHAnsi" w:hAnsiTheme="minorHAnsi" w:cstheme="minorHAnsi"/>
                <w:sz w:val="21"/>
                <w:szCs w:val="21"/>
              </w:rPr>
            </w:pPr>
            <w:r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Cierpienie lub istotne upośledzenie funkcjonowania społecznego, zawodowego</w:t>
            </w:r>
          </w:p>
          <w:p w:rsidR="00A87429" w:rsidRDefault="009A414A" w:rsidP="006D30A0">
            <w:pPr>
              <w:pStyle w:val="Akapitzlist"/>
              <w:numPr>
                <w:ilvl w:val="0"/>
                <w:numId w:val="11"/>
              </w:numPr>
              <w:spacing w:before="45" w:after="50"/>
              <w:ind w:left="641" w:hanging="357"/>
            </w:pPr>
            <w:r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Objawy nie wynikają</w:t>
            </w:r>
            <w:r w:rsidR="0060601B"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 </w:t>
            </w:r>
            <w:r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substancji, stanu somatycznego ani lepiej nie</w:t>
            </w:r>
            <w:r w:rsidR="0060601B"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są </w:t>
            </w:r>
            <w:r w:rsidRPr="006D30A0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wyjaśniane przez inne zaburzenie psychiczne</w:t>
            </w:r>
          </w:p>
        </w:tc>
      </w:tr>
    </w:tbl>
    <w:p w:rsidR="00A87429" w:rsidRDefault="009A414A">
      <w:pPr>
        <w:pStyle w:val="Nagwek1"/>
      </w:pPr>
      <w:r>
        <w:t>3. Przypadki kliniczne</w:t>
      </w:r>
      <w:r w:rsidR="0060601B">
        <w:t xml:space="preserve"> do </w:t>
      </w:r>
      <w:r>
        <w:t>ćwiczeń</w:t>
      </w:r>
    </w:p>
    <w:p w:rsidR="00A87429" w:rsidRPr="00B72B04" w:rsidRDefault="00A87429" w:rsidP="00C1675B">
      <w:pPr>
        <w:keepNext/>
        <w:pBdr>
          <w:bottom w:val="single" w:sz="8" w:space="1" w:color="B8860B"/>
        </w:pBdr>
        <w:spacing w:after="140"/>
        <w:rPr>
          <w:sz w:val="2"/>
          <w:szCs w:val="2"/>
        </w:rPr>
      </w:pPr>
    </w:p>
    <w:p w:rsidR="00A87429" w:rsidRDefault="009A414A" w:rsidP="0018426E">
      <w:pPr>
        <w:spacing w:before="60" w:after="110" w:line="276" w:lineRule="auto"/>
        <w:jc w:val="both"/>
      </w:pPr>
      <w:r>
        <w:rPr>
          <w:color w:val="1C1C2E"/>
        </w:rPr>
        <w:t>Lab 4 wprowadza troje nowych fikcyjnych pacjentów (D, E, F)</w:t>
      </w:r>
      <w:r w:rsidR="0060601B">
        <w:rPr>
          <w:color w:val="1C1C2E"/>
        </w:rPr>
        <w:t xml:space="preserve"> z </w:t>
      </w:r>
      <w:r>
        <w:rPr>
          <w:color w:val="1C1C2E"/>
        </w:rPr>
        <w:t>celowo skonstruowaną złożonością diagnostyczną. Przypadek</w:t>
      </w:r>
      <w:r w:rsidR="0060601B">
        <w:rPr>
          <w:color w:val="1C1C2E"/>
        </w:rPr>
        <w:t xml:space="preserve"> D </w:t>
      </w:r>
      <w:r>
        <w:rPr>
          <w:color w:val="1C1C2E"/>
        </w:rPr>
        <w:t>dotyczy zaburzeń nastroju</w:t>
      </w:r>
      <w:r w:rsidR="0060601B">
        <w:rPr>
          <w:color w:val="1C1C2E"/>
        </w:rPr>
        <w:t xml:space="preserve"> z </w:t>
      </w:r>
      <w:r>
        <w:rPr>
          <w:color w:val="1C1C2E"/>
        </w:rPr>
        <w:t>komorbidną składową, Przypadek</w:t>
      </w:r>
      <w:r w:rsidR="0060601B">
        <w:rPr>
          <w:color w:val="1C1C2E"/>
        </w:rPr>
        <w:t xml:space="preserve"> E </w:t>
      </w:r>
      <w:r w:rsidR="0059738C">
        <w:rPr>
          <w:color w:val="1C1C2E"/>
        </w:rPr>
        <w:t>-</w:t>
      </w:r>
      <w:r>
        <w:rPr>
          <w:color w:val="1C1C2E"/>
        </w:rPr>
        <w:t xml:space="preserve"> prezentacji lękowej</w:t>
      </w:r>
      <w:r w:rsidR="0060601B">
        <w:rPr>
          <w:color w:val="1C1C2E"/>
        </w:rPr>
        <w:t xml:space="preserve"> z </w:t>
      </w:r>
      <w:r>
        <w:rPr>
          <w:color w:val="1C1C2E"/>
        </w:rPr>
        <w:t>koniecznością diagnozy różnicowej, Przypadek</w:t>
      </w:r>
      <w:r w:rsidR="0060601B">
        <w:rPr>
          <w:color w:val="1C1C2E"/>
        </w:rPr>
        <w:t xml:space="preserve"> F </w:t>
      </w:r>
      <w:r w:rsidR="0059738C">
        <w:rPr>
          <w:color w:val="1C1C2E"/>
        </w:rPr>
        <w:t>-</w:t>
      </w:r>
      <w:r>
        <w:rPr>
          <w:color w:val="1C1C2E"/>
        </w:rPr>
        <w:t xml:space="preserve"> złożonej komorbidności. Wszystkie przypadki</w:t>
      </w:r>
      <w:r w:rsidR="0060601B">
        <w:rPr>
          <w:color w:val="1C1C2E"/>
        </w:rPr>
        <w:t xml:space="preserve"> są </w:t>
      </w:r>
      <w:r>
        <w:rPr>
          <w:color w:val="1C1C2E"/>
        </w:rPr>
        <w:t>fikcyjne.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1"/>
      </w:tblGrid>
      <w:tr w:rsidR="00A87429" w:rsidTr="001525CF">
        <w:tblPrEx>
          <w:tblCellMar>
            <w:top w:w="0" w:type="dxa"/>
            <w:bottom w:w="0" w:type="dxa"/>
          </w:tblCellMar>
        </w:tblPrEx>
        <w:tc>
          <w:tcPr>
            <w:tcW w:w="9771" w:type="dxa"/>
            <w:tcBorders>
              <w:top w:val="single" w:sz="8" w:space="0" w:color="1B5E38"/>
              <w:left w:val="single" w:sz="8" w:space="0" w:color="1B5E38"/>
              <w:bottom w:val="nil"/>
              <w:right w:val="single" w:sz="8" w:space="0" w:color="1B5E38"/>
            </w:tcBorders>
            <w:shd w:val="clear" w:color="auto" w:fill="1B5E38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A87429" w:rsidRPr="007E4F92" w:rsidRDefault="0018426E" w:rsidP="007E4F92">
            <w:pPr>
              <w:spacing w:line="240" w:lineRule="exact"/>
            </w:pPr>
            <w:r w:rsidRPr="007E4F92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Przypadek D:</w:t>
            </w:r>
            <w:r w:rsidR="009A414A" w:rsidRPr="007E4F92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</w:t>
            </w:r>
            <w:r w:rsidR="007E4F92" w:rsidRPr="007E4F92">
              <w:rPr>
                <w:rFonts w:ascii="Calibri" w:eastAsia="Calibri" w:hAnsi="Calibri" w:cs="Calibri"/>
                <w:bCs/>
                <w:color w:val="FFFFFF"/>
                <w:szCs w:val="23"/>
              </w:rPr>
              <w:t>Pani Anna B. (41 lat),</w:t>
            </w:r>
            <w:r w:rsidR="009A414A" w:rsidRPr="007E4F92">
              <w:rPr>
                <w:rFonts w:ascii="Calibri" w:eastAsia="Calibri" w:hAnsi="Calibri" w:cs="Calibri"/>
                <w:bCs/>
                <w:color w:val="FFFFFF"/>
                <w:szCs w:val="23"/>
              </w:rPr>
              <w:t xml:space="preserve"> Epizody zmieniającego się nastroju</w:t>
            </w:r>
          </w:p>
        </w:tc>
      </w:tr>
      <w:tr w:rsidR="00A87429" w:rsidTr="001525CF">
        <w:tblPrEx>
          <w:tblCellMar>
            <w:top w:w="0" w:type="dxa"/>
            <w:bottom w:w="0" w:type="dxa"/>
          </w:tblCellMar>
        </w:tblPrEx>
        <w:tc>
          <w:tcPr>
            <w:tcW w:w="9771" w:type="dxa"/>
            <w:tcBorders>
              <w:top w:val="nil"/>
              <w:left w:val="single" w:sz="8" w:space="0" w:color="1B5E38"/>
              <w:bottom w:val="single" w:sz="8" w:space="0" w:color="1B5E38"/>
              <w:right w:val="single" w:sz="8" w:space="0" w:color="1B5E38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87429" w:rsidRDefault="009A414A">
            <w:pPr>
              <w:spacing w:before="40" w:after="50"/>
            </w:pPr>
            <w:r w:rsidRPr="00A11C10">
              <w:rPr>
                <w:b/>
                <w:color w:val="1C1C2E"/>
              </w:rPr>
              <w:t>Skierowanie</w:t>
            </w:r>
            <w:r>
              <w:rPr>
                <w:color w:val="1C1C2E"/>
              </w:rPr>
              <w:t>: Skierowana przez psychiatrę</w:t>
            </w:r>
            <w:r w:rsidR="0060601B">
              <w:rPr>
                <w:color w:val="1C1C2E"/>
              </w:rPr>
              <w:t xml:space="preserve"> z </w:t>
            </w:r>
            <w:r>
              <w:rPr>
                <w:color w:val="1C1C2E"/>
              </w:rPr>
              <w:t>prośbą</w:t>
            </w:r>
            <w:r w:rsidR="0060601B">
              <w:rPr>
                <w:color w:val="1C1C2E"/>
              </w:rPr>
              <w:t xml:space="preserve"> o </w:t>
            </w:r>
            <w:r>
              <w:rPr>
                <w:color w:val="1C1C2E"/>
              </w:rPr>
              <w:t>diagnozę psychologiczną „w celu uzupełnienia obrazu klinicznego przed decyzją</w:t>
            </w:r>
            <w:r w:rsidR="0060601B">
              <w:rPr>
                <w:color w:val="1C1C2E"/>
              </w:rPr>
              <w:t xml:space="preserve"> o </w:t>
            </w:r>
            <w:r>
              <w:rPr>
                <w:color w:val="1C1C2E"/>
              </w:rPr>
              <w:t>farmakoterapii’.</w:t>
            </w:r>
          </w:p>
          <w:p w:rsidR="00A87429" w:rsidRPr="007105A0" w:rsidRDefault="00A87429">
            <w:pPr>
              <w:spacing w:before="40" w:after="50"/>
              <w:rPr>
                <w:sz w:val="12"/>
                <w:szCs w:val="12"/>
              </w:rPr>
            </w:pPr>
          </w:p>
          <w:p w:rsidR="00A87429" w:rsidRDefault="009A414A">
            <w:pPr>
              <w:spacing w:before="40" w:after="50"/>
            </w:pPr>
            <w:r w:rsidRPr="00A11C10">
              <w:rPr>
                <w:b/>
                <w:color w:val="1C1C2E"/>
              </w:rPr>
              <w:t>Informacje podstawowe</w:t>
            </w:r>
            <w:r>
              <w:rPr>
                <w:color w:val="1C1C2E"/>
              </w:rPr>
              <w:t>: 41 lat, nauczycielka języka polskiego, mężatka, dwójka dzieci (12</w:t>
            </w:r>
            <w:r w:rsidR="0060601B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8 lat). Wykształcenie wyższe humanistyczne.</w:t>
            </w:r>
          </w:p>
          <w:p w:rsidR="00A87429" w:rsidRPr="007105A0" w:rsidRDefault="00A87429">
            <w:pPr>
              <w:spacing w:before="40" w:after="50"/>
              <w:rPr>
                <w:sz w:val="12"/>
                <w:szCs w:val="12"/>
              </w:rPr>
            </w:pPr>
          </w:p>
          <w:p w:rsidR="00A87429" w:rsidRDefault="009A414A">
            <w:pPr>
              <w:spacing w:before="40" w:after="50"/>
            </w:pPr>
            <w:r w:rsidRPr="00A11C10">
              <w:rPr>
                <w:b/>
                <w:color w:val="1C1C2E"/>
              </w:rPr>
              <w:t>Skarga główna</w:t>
            </w:r>
            <w:r>
              <w:rPr>
                <w:color w:val="1C1C2E"/>
              </w:rPr>
              <w:t xml:space="preserve">: „Nie rozumiem siebie. Czasem czuję się wspaniale, mam pełno energii, </w:t>
            </w:r>
            <w:r w:rsidR="001D3C6C">
              <w:rPr>
                <w:color w:val="1C1C2E"/>
              </w:rPr>
              <w:t>piszę</w:t>
            </w:r>
            <w:r>
              <w:rPr>
                <w:color w:val="1C1C2E"/>
              </w:rPr>
              <w:t xml:space="preserve">, </w:t>
            </w:r>
            <w:r w:rsidR="001D3C6C">
              <w:rPr>
                <w:color w:val="1C1C2E"/>
              </w:rPr>
              <w:t>planuję</w:t>
            </w:r>
            <w:r>
              <w:rPr>
                <w:color w:val="1C1C2E"/>
              </w:rPr>
              <w:t>, nie mogę zasnąć</w:t>
            </w:r>
            <w:r w:rsidR="0060601B">
              <w:rPr>
                <w:color w:val="1C1C2E"/>
              </w:rPr>
              <w:t xml:space="preserve"> bo </w:t>
            </w:r>
            <w:r>
              <w:rPr>
                <w:color w:val="1C1C2E"/>
              </w:rPr>
              <w:t>mam tyle pomysłów.</w:t>
            </w:r>
            <w:r w:rsidR="0060601B">
              <w:rPr>
                <w:color w:val="1C1C2E"/>
              </w:rPr>
              <w:t xml:space="preserve"> A </w:t>
            </w:r>
            <w:r>
              <w:rPr>
                <w:color w:val="1C1C2E"/>
              </w:rPr>
              <w:t xml:space="preserve">potem nagle </w:t>
            </w:r>
            <w:r w:rsidR="0059738C">
              <w:rPr>
                <w:color w:val="1C1C2E"/>
              </w:rPr>
              <w:t>-</w:t>
            </w:r>
            <w:r>
              <w:rPr>
                <w:color w:val="1C1C2E"/>
              </w:rPr>
              <w:t xml:space="preserve"> czarna dziura. Nie mam siły </w:t>
            </w:r>
            <w:r w:rsidR="001D3C6C">
              <w:rPr>
                <w:color w:val="1C1C2E"/>
              </w:rPr>
              <w:t>wstać</w:t>
            </w:r>
            <w:r w:rsidR="0060601B">
              <w:rPr>
                <w:color w:val="1C1C2E"/>
              </w:rPr>
              <w:t xml:space="preserve"> z </w:t>
            </w:r>
            <w:r>
              <w:rPr>
                <w:color w:val="1C1C2E"/>
              </w:rPr>
              <w:t>łóżka, płaczę bez powodu.’</w:t>
            </w:r>
          </w:p>
          <w:p w:rsidR="00A87429" w:rsidRPr="007105A0" w:rsidRDefault="00A87429">
            <w:pPr>
              <w:spacing w:before="40" w:after="50"/>
              <w:rPr>
                <w:sz w:val="12"/>
                <w:szCs w:val="12"/>
              </w:rPr>
            </w:pPr>
          </w:p>
          <w:p w:rsidR="00A87429" w:rsidRDefault="009A414A">
            <w:pPr>
              <w:spacing w:before="40" w:after="50"/>
            </w:pPr>
            <w:r w:rsidRPr="00A11C10">
              <w:rPr>
                <w:b/>
                <w:color w:val="1C1C2E"/>
              </w:rPr>
              <w:t>Wywiad szczegółowy</w:t>
            </w:r>
            <w:r>
              <w:rPr>
                <w:color w:val="1C1C2E"/>
              </w:rPr>
              <w:t>:</w:t>
            </w:r>
          </w:p>
          <w:p w:rsidR="00A87429" w:rsidRDefault="009A414A">
            <w:pPr>
              <w:spacing w:before="40" w:after="50"/>
            </w:pPr>
            <w:r w:rsidRPr="0066148A">
              <w:rPr>
                <w:b/>
                <w:color w:val="1C1C2E"/>
              </w:rPr>
              <w:t>Aktualna faza</w:t>
            </w:r>
            <w:r>
              <w:rPr>
                <w:color w:val="1C1C2E"/>
              </w:rPr>
              <w:t>:</w:t>
            </w:r>
            <w:r w:rsidR="0060601B">
              <w:rPr>
                <w:color w:val="1C1C2E"/>
              </w:rPr>
              <w:t xml:space="preserve"> od </w:t>
            </w:r>
            <w:r>
              <w:rPr>
                <w:color w:val="1C1C2E"/>
              </w:rPr>
              <w:t xml:space="preserve">3 tygodni trwający epizod, który sama opisuje jako „niezły’ </w:t>
            </w:r>
            <w:r w:rsidR="0059738C">
              <w:rPr>
                <w:color w:val="1C1C2E"/>
              </w:rPr>
              <w:t>-</w:t>
            </w:r>
            <w:r>
              <w:rPr>
                <w:color w:val="1C1C2E"/>
              </w:rPr>
              <w:t xml:space="preserve"> prowadzi lekcje, lecz wieczorami płacze</w:t>
            </w:r>
            <w:r w:rsidR="0060601B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 xml:space="preserve">czuje się „pusta’. Apetyt zmniejszony, schudła ok. 3 kg. </w:t>
            </w:r>
            <w:r w:rsidR="001D3C6C">
              <w:rPr>
                <w:color w:val="1C1C2E"/>
              </w:rPr>
              <w:t>Śpi</w:t>
            </w:r>
            <w:r>
              <w:rPr>
                <w:color w:val="1C1C2E"/>
              </w:rPr>
              <w:t xml:space="preserve"> 5</w:t>
            </w:r>
            <w:r w:rsidR="0059738C">
              <w:rPr>
                <w:color w:val="1C1C2E"/>
              </w:rPr>
              <w:t>-</w:t>
            </w:r>
            <w:r>
              <w:rPr>
                <w:color w:val="1C1C2E"/>
              </w:rPr>
              <w:t>6 godzin (mniej niż zwykle). Koncentracja „</w:t>
            </w:r>
            <w:r w:rsidR="001D3C6C">
              <w:rPr>
                <w:color w:val="1C1C2E"/>
              </w:rPr>
              <w:t>zmącona</w:t>
            </w:r>
            <w:r>
              <w:rPr>
                <w:color w:val="1C1C2E"/>
              </w:rPr>
              <w:t>’.</w:t>
            </w:r>
          </w:p>
          <w:p w:rsidR="00A87429" w:rsidRDefault="009A414A">
            <w:pPr>
              <w:spacing w:before="40" w:after="50"/>
            </w:pPr>
            <w:r w:rsidRPr="0066148A">
              <w:rPr>
                <w:b/>
                <w:color w:val="1C1C2E"/>
              </w:rPr>
              <w:t>Historia</w:t>
            </w:r>
            <w:r>
              <w:rPr>
                <w:color w:val="1C1C2E"/>
              </w:rPr>
              <w:t>: Pierwszy epizod depresji</w:t>
            </w:r>
            <w:r w:rsidR="0060601B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 xml:space="preserve">wieku 28 lat (po urodzeniu pierwszego dziecka). Leczony przez 6 miesięcy antydepresantami. Potem kilkakrotne </w:t>
            </w:r>
            <w:r w:rsidR="001D3C6C">
              <w:rPr>
                <w:color w:val="1C1C2E"/>
              </w:rPr>
              <w:t>krótkie</w:t>
            </w:r>
            <w:r>
              <w:rPr>
                <w:color w:val="1C1C2E"/>
              </w:rPr>
              <w:t xml:space="preserve"> okresy (3</w:t>
            </w:r>
            <w:r w:rsidR="0059738C">
              <w:rPr>
                <w:color w:val="1C1C2E"/>
              </w:rPr>
              <w:t>-</w:t>
            </w:r>
            <w:r>
              <w:rPr>
                <w:color w:val="1C1C2E"/>
              </w:rPr>
              <w:t>4 tygodnie) „naprawdę dobrej formy’: mniej snu, więcej energii, pisanie nocami, zakupy, projekty zawodowe. Partner mówił,</w:t>
            </w:r>
            <w:r w:rsidR="0060601B">
              <w:rPr>
                <w:color w:val="1C1C2E"/>
              </w:rPr>
              <w:t xml:space="preserve"> że </w:t>
            </w:r>
            <w:r>
              <w:rPr>
                <w:color w:val="1C1C2E"/>
              </w:rPr>
              <w:t>była „inaczej niż zwykle’. Sama traktowała</w:t>
            </w:r>
            <w:r w:rsidR="0060601B">
              <w:rPr>
                <w:color w:val="1C1C2E"/>
              </w:rPr>
              <w:t xml:space="preserve"> je </w:t>
            </w:r>
            <w:r>
              <w:rPr>
                <w:color w:val="1C1C2E"/>
              </w:rPr>
              <w:t>jako „w końcu normalne życie’.</w:t>
            </w:r>
            <w:r w:rsidR="001D3C6C">
              <w:rPr>
                <w:color w:val="1C1C2E"/>
              </w:rPr>
              <w:t xml:space="preserve"> </w:t>
            </w:r>
            <w:r>
              <w:rPr>
                <w:color w:val="1C1C2E"/>
              </w:rPr>
              <w:t>Mijało</w:t>
            </w:r>
            <w:r w:rsidR="001D3C6C">
              <w:rPr>
                <w:color w:val="1C1C2E"/>
              </w:rPr>
              <w:t xml:space="preserve"> samo</w:t>
            </w:r>
            <w:r>
              <w:rPr>
                <w:color w:val="1C1C2E"/>
              </w:rPr>
              <w:t xml:space="preserve"> bez leczenia. Najdłuższy epizod dep</w:t>
            </w:r>
            <w:r w:rsidR="001D3C6C">
              <w:rPr>
                <w:color w:val="1C1C2E"/>
              </w:rPr>
              <w:t>resji: 4 miesiące (wiek 35 lat),</w:t>
            </w:r>
            <w:r>
              <w:rPr>
                <w:color w:val="1C1C2E"/>
              </w:rPr>
              <w:t xml:space="preserve"> wtedy myśli</w:t>
            </w:r>
            <w:r w:rsidR="0060601B">
              <w:rPr>
                <w:color w:val="1C1C2E"/>
              </w:rPr>
              <w:t xml:space="preserve"> o </w:t>
            </w:r>
            <w:r>
              <w:rPr>
                <w:color w:val="1C1C2E"/>
              </w:rPr>
              <w:t>śmierci („lepiej</w:t>
            </w:r>
            <w:r w:rsidR="0060601B">
              <w:rPr>
                <w:color w:val="1C1C2E"/>
              </w:rPr>
              <w:t xml:space="preserve"> by </w:t>
            </w:r>
            <w:r>
              <w:rPr>
                <w:color w:val="1C1C2E"/>
              </w:rPr>
              <w:t>było, gdyby mnie nie było’), brak próby samobójczej.</w:t>
            </w:r>
          </w:p>
          <w:p w:rsidR="00A87429" w:rsidRDefault="009A414A">
            <w:pPr>
              <w:spacing w:before="40" w:after="50"/>
            </w:pPr>
            <w:r w:rsidRPr="0066148A">
              <w:rPr>
                <w:b/>
                <w:color w:val="1C1C2E"/>
              </w:rPr>
              <w:t>Rodzina</w:t>
            </w:r>
            <w:r>
              <w:rPr>
                <w:color w:val="1C1C2E"/>
              </w:rPr>
              <w:t xml:space="preserve">: Matka </w:t>
            </w:r>
            <w:r w:rsidR="0059738C">
              <w:rPr>
                <w:color w:val="1C1C2E"/>
              </w:rPr>
              <w:t>-</w:t>
            </w:r>
            <w:r>
              <w:rPr>
                <w:color w:val="1C1C2E"/>
              </w:rPr>
              <w:t xml:space="preserve"> leczona</w:t>
            </w:r>
            <w:r w:rsidR="0060601B">
              <w:rPr>
                <w:color w:val="1C1C2E"/>
              </w:rPr>
              <w:t xml:space="preserve"> na </w:t>
            </w:r>
            <w:r>
              <w:rPr>
                <w:color w:val="1C1C2E"/>
              </w:rPr>
              <w:t>„</w:t>
            </w:r>
            <w:r w:rsidR="0066148A">
              <w:rPr>
                <w:color w:val="1C1C2E"/>
              </w:rPr>
              <w:t>depresję</w:t>
            </w:r>
            <w:r>
              <w:rPr>
                <w:color w:val="1C1C2E"/>
              </w:rPr>
              <w:t xml:space="preserve">’. Brat (36 lat) </w:t>
            </w:r>
            <w:r w:rsidR="0059738C">
              <w:rPr>
                <w:color w:val="1C1C2E"/>
              </w:rPr>
              <w:t>-</w:t>
            </w:r>
            <w:r>
              <w:rPr>
                <w:color w:val="1C1C2E"/>
              </w:rPr>
              <w:t xml:space="preserve"> „dwa razy lądow</w:t>
            </w:r>
            <w:r w:rsidR="001D3C6C">
              <w:rPr>
                <w:color w:val="1C1C2E"/>
              </w:rPr>
              <w:t>ał</w:t>
            </w:r>
            <w:r w:rsidR="0060601B">
              <w:rPr>
                <w:color w:val="1C1C2E"/>
              </w:rPr>
              <w:t xml:space="preserve"> w </w:t>
            </w:r>
            <w:r w:rsidR="001D3C6C">
              <w:rPr>
                <w:color w:val="1C1C2E"/>
              </w:rPr>
              <w:t>szpitalu psychiatrycznym’</w:t>
            </w:r>
            <w:r>
              <w:rPr>
                <w:color w:val="1C1C2E"/>
              </w:rPr>
              <w:t>.</w:t>
            </w:r>
          </w:p>
          <w:p w:rsidR="00A87429" w:rsidRDefault="009A414A">
            <w:pPr>
              <w:spacing w:before="40" w:after="50"/>
            </w:pPr>
            <w:r w:rsidRPr="0066148A">
              <w:rPr>
                <w:b/>
                <w:color w:val="1C1C2E"/>
              </w:rPr>
              <w:t>Leki</w:t>
            </w:r>
            <w:r>
              <w:rPr>
                <w:color w:val="1C1C2E"/>
              </w:rPr>
              <w:t>: Aktualnie bez leczenia. Przed 6 la</w:t>
            </w:r>
            <w:r w:rsidR="001D3C6C">
              <w:rPr>
                <w:color w:val="1C1C2E"/>
              </w:rPr>
              <w:t>ty przez krótki czas brała fluoksetyne</w:t>
            </w:r>
            <w:r>
              <w:rPr>
                <w:color w:val="1C1C2E"/>
              </w:rPr>
              <w:t xml:space="preserve"> </w:t>
            </w:r>
            <w:r w:rsidR="0059738C">
              <w:rPr>
                <w:color w:val="1C1C2E"/>
              </w:rPr>
              <w:t>-</w:t>
            </w:r>
            <w:r>
              <w:rPr>
                <w:color w:val="1C1C2E"/>
              </w:rPr>
              <w:t xml:space="preserve"> przerwała, gdy poczuła się „podkręcona’.</w:t>
            </w:r>
          </w:p>
          <w:p w:rsidR="00A87429" w:rsidRDefault="009A414A">
            <w:pPr>
              <w:spacing w:before="40" w:after="50"/>
            </w:pPr>
            <w:r w:rsidRPr="0066148A">
              <w:rPr>
                <w:b/>
                <w:color w:val="1C1C2E"/>
              </w:rPr>
              <w:t>Substancje</w:t>
            </w:r>
            <w:r>
              <w:rPr>
                <w:color w:val="1C1C2E"/>
              </w:rPr>
              <w:t>: Alkohol sporadycznie (weekend, 1</w:t>
            </w:r>
            <w:r w:rsidR="0059738C">
              <w:rPr>
                <w:color w:val="1C1C2E"/>
              </w:rPr>
              <w:t>-</w:t>
            </w:r>
            <w:r>
              <w:rPr>
                <w:color w:val="1C1C2E"/>
              </w:rPr>
              <w:t>2 kieliszki wina). Kawa 2 dziennie.</w:t>
            </w:r>
          </w:p>
          <w:p w:rsidR="00A87429" w:rsidRDefault="009A414A">
            <w:pPr>
              <w:spacing w:before="40" w:after="50"/>
            </w:pPr>
            <w:r w:rsidRPr="0066148A">
              <w:rPr>
                <w:b/>
                <w:color w:val="1C1C2E"/>
              </w:rPr>
              <w:t>Stan somatyczny</w:t>
            </w:r>
            <w:r>
              <w:rPr>
                <w:color w:val="1C1C2E"/>
              </w:rPr>
              <w:t>: Badania tarczycy sprzed roku</w:t>
            </w:r>
            <w:r w:rsidR="0060601B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 xml:space="preserve">normie. Brak </w:t>
            </w:r>
            <w:r w:rsidR="001D3C6C">
              <w:rPr>
                <w:color w:val="1C1C2E"/>
              </w:rPr>
              <w:t>chorób</w:t>
            </w:r>
            <w:r>
              <w:rPr>
                <w:color w:val="1C1C2E"/>
              </w:rPr>
              <w:t xml:space="preserve"> przewlekłych.</w:t>
            </w:r>
          </w:p>
          <w:p w:rsidR="00A87429" w:rsidRDefault="009A414A">
            <w:pPr>
              <w:spacing w:before="40" w:after="50"/>
            </w:pPr>
            <w:r w:rsidRPr="0066148A">
              <w:rPr>
                <w:b/>
                <w:color w:val="1C1C2E"/>
              </w:rPr>
              <w:t>Obserwacja kliniczna</w:t>
            </w:r>
            <w:r>
              <w:rPr>
                <w:color w:val="1C1C2E"/>
              </w:rPr>
              <w:t>: Dobrze ubrana, kontakt wzrokowy poprawny. Mowa lekko przyśpieszona</w:t>
            </w:r>
            <w:r w:rsidR="0060601B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chwilach mówienia</w:t>
            </w:r>
            <w:r w:rsidR="0060601B">
              <w:rPr>
                <w:color w:val="1C1C2E"/>
              </w:rPr>
              <w:t xml:space="preserve"> o </w:t>
            </w:r>
            <w:r>
              <w:rPr>
                <w:color w:val="1C1C2E"/>
              </w:rPr>
              <w:t xml:space="preserve">„dobrych periodach’. Afekt lekko reaktywny. Wgląd obecny </w:t>
            </w:r>
            <w:r w:rsidR="0059738C">
              <w:rPr>
                <w:color w:val="1C1C2E"/>
              </w:rPr>
              <w:t>-</w:t>
            </w:r>
            <w:r>
              <w:rPr>
                <w:color w:val="1C1C2E"/>
              </w:rPr>
              <w:t xml:space="preserve"> rozumie,</w:t>
            </w:r>
            <w:r w:rsidR="0060601B">
              <w:rPr>
                <w:color w:val="1C1C2E"/>
              </w:rPr>
              <w:t xml:space="preserve"> że </w:t>
            </w:r>
            <w:r>
              <w:rPr>
                <w:color w:val="1C1C2E"/>
              </w:rPr>
              <w:t>jej nastrój się zmienia cyklicznie.</w:t>
            </w:r>
          </w:p>
        </w:tc>
      </w:tr>
    </w:tbl>
    <w:p w:rsidR="00A87429" w:rsidRPr="0066148A" w:rsidRDefault="00A87429">
      <w:pPr>
        <w:rPr>
          <w:sz w:val="12"/>
          <w:szCs w:val="12"/>
        </w:rPr>
      </w:pP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1"/>
      </w:tblGrid>
      <w:tr w:rsidR="00A87429" w:rsidTr="001525CF">
        <w:tblPrEx>
          <w:tblCellMar>
            <w:top w:w="0" w:type="dxa"/>
            <w:bottom w:w="0" w:type="dxa"/>
          </w:tblCellMar>
        </w:tblPrEx>
        <w:tc>
          <w:tcPr>
            <w:tcW w:w="9771" w:type="dxa"/>
            <w:tcBorders>
              <w:top w:val="single" w:sz="8" w:space="0" w:color="1B5E38"/>
              <w:left w:val="single" w:sz="8" w:space="0" w:color="1B5E38"/>
              <w:bottom w:val="nil"/>
              <w:right w:val="single" w:sz="8" w:space="0" w:color="1B5E38"/>
            </w:tcBorders>
            <w:shd w:val="clear" w:color="auto" w:fill="1B5E38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A87429" w:rsidRDefault="001525CF" w:rsidP="001525CF"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Przypadek E:</w:t>
            </w:r>
            <w:r w:rsidR="009A414A"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 xml:space="preserve"> </w:t>
            </w:r>
            <w:r w:rsidR="007E4F92">
              <w:rPr>
                <w:rFonts w:ascii="Calibri" w:eastAsia="Calibri" w:hAnsi="Calibri" w:cs="Calibri"/>
                <w:bCs/>
                <w:color w:val="FFFFFF"/>
                <w:sz w:val="23"/>
                <w:szCs w:val="23"/>
              </w:rPr>
              <w:t>Pan Piotr M. (26 lat),</w:t>
            </w:r>
            <w:r w:rsidR="009A414A" w:rsidRPr="001525CF">
              <w:rPr>
                <w:rFonts w:ascii="Calibri" w:eastAsia="Calibri" w:hAnsi="Calibri" w:cs="Calibri"/>
                <w:bCs/>
                <w:color w:val="FFFFFF"/>
                <w:sz w:val="23"/>
                <w:szCs w:val="23"/>
              </w:rPr>
              <w:t xml:space="preserve"> Obezwładniający lęk</w:t>
            </w:r>
          </w:p>
        </w:tc>
      </w:tr>
      <w:tr w:rsidR="00A87429" w:rsidTr="001525CF">
        <w:tblPrEx>
          <w:tblCellMar>
            <w:top w:w="0" w:type="dxa"/>
            <w:bottom w:w="0" w:type="dxa"/>
          </w:tblCellMar>
        </w:tblPrEx>
        <w:tc>
          <w:tcPr>
            <w:tcW w:w="9771" w:type="dxa"/>
            <w:tcBorders>
              <w:top w:val="nil"/>
              <w:left w:val="single" w:sz="8" w:space="0" w:color="1B5E38"/>
              <w:bottom w:val="single" w:sz="8" w:space="0" w:color="1B5E38"/>
              <w:right w:val="single" w:sz="8" w:space="0" w:color="1B5E38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87429" w:rsidRDefault="009A414A">
            <w:pPr>
              <w:spacing w:before="40" w:after="50"/>
            </w:pPr>
            <w:r w:rsidRPr="00114B36">
              <w:rPr>
                <w:b/>
                <w:color w:val="1C1C2E"/>
              </w:rPr>
              <w:t>Skierowanie</w:t>
            </w:r>
            <w:r>
              <w:rPr>
                <w:color w:val="1C1C2E"/>
              </w:rPr>
              <w:t>: Samoskierowanie. „Moi znajomi mówią,</w:t>
            </w:r>
            <w:r w:rsidR="0060601B">
              <w:rPr>
                <w:color w:val="1C1C2E"/>
              </w:rPr>
              <w:t xml:space="preserve"> że </w:t>
            </w:r>
            <w:r>
              <w:rPr>
                <w:color w:val="1C1C2E"/>
              </w:rPr>
              <w:t>powinienem iść</w:t>
            </w:r>
            <w:r w:rsidR="0060601B">
              <w:rPr>
                <w:color w:val="1C1C2E"/>
              </w:rPr>
              <w:t xml:space="preserve"> do </w:t>
            </w:r>
            <w:r>
              <w:rPr>
                <w:color w:val="1C1C2E"/>
              </w:rPr>
              <w:t>psychologa. Mam lęk przed ludźmi</w:t>
            </w:r>
            <w:r w:rsidR="0060601B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coraz mniej wychodzę</w:t>
            </w:r>
            <w:r w:rsidR="0060601B">
              <w:rPr>
                <w:color w:val="1C1C2E"/>
              </w:rPr>
              <w:t xml:space="preserve"> z </w:t>
            </w:r>
            <w:r>
              <w:rPr>
                <w:color w:val="1C1C2E"/>
              </w:rPr>
              <w:t>domu.</w:t>
            </w:r>
            <w:r w:rsidR="006D30A0">
              <w:rPr>
                <w:color w:val="1C1C2E"/>
              </w:rPr>
              <w:t>”</w:t>
            </w:r>
          </w:p>
          <w:p w:rsidR="00A87429" w:rsidRPr="007105A0" w:rsidRDefault="00A87429">
            <w:pPr>
              <w:spacing w:before="40" w:after="50"/>
              <w:rPr>
                <w:sz w:val="12"/>
                <w:szCs w:val="12"/>
              </w:rPr>
            </w:pPr>
          </w:p>
          <w:p w:rsidR="00A87429" w:rsidRDefault="009A414A">
            <w:pPr>
              <w:spacing w:before="40" w:after="50"/>
            </w:pPr>
            <w:r w:rsidRPr="00114B36">
              <w:rPr>
                <w:b/>
                <w:color w:val="1C1C2E"/>
              </w:rPr>
              <w:t>Informacje podstawowe</w:t>
            </w:r>
            <w:r>
              <w:rPr>
                <w:color w:val="1C1C2E"/>
              </w:rPr>
              <w:t>: 26 lat, programista freelancer, kawaler, mieszka sam. Praca zdalna. Brak długoterminowych partnerów romantycznych.</w:t>
            </w:r>
          </w:p>
          <w:p w:rsidR="00A87429" w:rsidRPr="007105A0" w:rsidRDefault="00A87429">
            <w:pPr>
              <w:spacing w:before="40" w:after="50"/>
              <w:rPr>
                <w:sz w:val="12"/>
                <w:szCs w:val="12"/>
              </w:rPr>
            </w:pPr>
          </w:p>
          <w:p w:rsidR="00A87429" w:rsidRDefault="009A414A">
            <w:pPr>
              <w:spacing w:before="40" w:after="50"/>
            </w:pPr>
            <w:r w:rsidRPr="00114B36">
              <w:rPr>
                <w:b/>
                <w:color w:val="1C1C2E"/>
              </w:rPr>
              <w:t>Skarga główna</w:t>
            </w:r>
            <w:r>
              <w:rPr>
                <w:color w:val="1C1C2E"/>
              </w:rPr>
              <w:t>: „Kiedy muszę wystąpić publicznie albo nawet zadzwonić</w:t>
            </w:r>
            <w:r w:rsidR="0060601B">
              <w:rPr>
                <w:color w:val="1C1C2E"/>
              </w:rPr>
              <w:t xml:space="preserve"> do </w:t>
            </w:r>
            <w:r>
              <w:rPr>
                <w:color w:val="1C1C2E"/>
              </w:rPr>
              <w:t xml:space="preserve">nieznajomego, czuję się jakbym się </w:t>
            </w:r>
            <w:r w:rsidR="006D30A0">
              <w:rPr>
                <w:color w:val="1C1C2E"/>
              </w:rPr>
              <w:t>krztusił</w:t>
            </w:r>
            <w:r>
              <w:rPr>
                <w:color w:val="1C1C2E"/>
              </w:rPr>
              <w:t xml:space="preserve"> się. Serce bije</w:t>
            </w:r>
            <w:r w:rsidR="0060601B">
              <w:rPr>
                <w:color w:val="1C1C2E"/>
              </w:rPr>
              <w:t xml:space="preserve"> mi </w:t>
            </w:r>
            <w:r>
              <w:rPr>
                <w:color w:val="1C1C2E"/>
              </w:rPr>
              <w:t>na całym ciele. Czerwienieję. Blokuję się.</w:t>
            </w:r>
            <w:r w:rsidR="0060601B">
              <w:rPr>
                <w:color w:val="1C1C2E"/>
              </w:rPr>
              <w:t xml:space="preserve"> To </w:t>
            </w:r>
            <w:r>
              <w:rPr>
                <w:color w:val="1C1C2E"/>
              </w:rPr>
              <w:t>trwa</w:t>
            </w:r>
            <w:r w:rsidR="0060601B">
              <w:rPr>
                <w:color w:val="1C1C2E"/>
              </w:rPr>
              <w:t xml:space="preserve"> od </w:t>
            </w:r>
            <w:r>
              <w:rPr>
                <w:color w:val="1C1C2E"/>
              </w:rPr>
              <w:t>liceum, ale ostatnio się nasiliło,</w:t>
            </w:r>
            <w:r w:rsidR="0060601B">
              <w:rPr>
                <w:color w:val="1C1C2E"/>
              </w:rPr>
              <w:t xml:space="preserve"> bo </w:t>
            </w:r>
            <w:r>
              <w:rPr>
                <w:color w:val="1C1C2E"/>
              </w:rPr>
              <w:t>musiałem przesłać ofertę klientowi</w:t>
            </w:r>
            <w:r w:rsidR="0060601B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 xml:space="preserve">mówiłem przez telefon 20 minut </w:t>
            </w:r>
            <w:r w:rsidR="0059738C">
              <w:rPr>
                <w:color w:val="1C1C2E"/>
              </w:rPr>
              <w:t>-</w:t>
            </w:r>
            <w:r w:rsidR="00114B36">
              <w:rPr>
                <w:color w:val="1C1C2E"/>
              </w:rPr>
              <w:t xml:space="preserve"> potem l</w:t>
            </w:r>
            <w:r>
              <w:rPr>
                <w:color w:val="1C1C2E"/>
              </w:rPr>
              <w:t>eżałem godzinę.</w:t>
            </w:r>
            <w:r w:rsidR="006D30A0">
              <w:rPr>
                <w:color w:val="1C1C2E"/>
              </w:rPr>
              <w:t>”</w:t>
            </w:r>
          </w:p>
          <w:p w:rsidR="00A87429" w:rsidRPr="007105A0" w:rsidRDefault="00A87429">
            <w:pPr>
              <w:spacing w:before="40" w:after="50"/>
              <w:rPr>
                <w:sz w:val="12"/>
                <w:szCs w:val="12"/>
              </w:rPr>
            </w:pPr>
          </w:p>
          <w:p w:rsidR="00A87429" w:rsidRDefault="009A414A">
            <w:pPr>
              <w:spacing w:before="40" w:after="50"/>
            </w:pPr>
            <w:r w:rsidRPr="00114B36">
              <w:rPr>
                <w:b/>
                <w:color w:val="1C1C2E"/>
              </w:rPr>
              <w:t>Wywiad szczegółowy</w:t>
            </w:r>
            <w:r>
              <w:rPr>
                <w:color w:val="1C1C2E"/>
              </w:rPr>
              <w:t>:</w:t>
            </w:r>
          </w:p>
          <w:p w:rsidR="00A87429" w:rsidRDefault="009A414A">
            <w:pPr>
              <w:spacing w:before="40" w:after="50"/>
            </w:pPr>
            <w:r w:rsidRPr="001525CF">
              <w:rPr>
                <w:b/>
                <w:color w:val="1C1C2E"/>
              </w:rPr>
              <w:t>Objawy</w:t>
            </w:r>
            <w:r>
              <w:rPr>
                <w:color w:val="1C1C2E"/>
              </w:rPr>
              <w:t>: Lęk</w:t>
            </w:r>
            <w:r w:rsidR="0060601B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sytuacjach: rozmowy telefoniczne</w:t>
            </w:r>
            <w:r w:rsidR="0060601B">
              <w:rPr>
                <w:color w:val="1C1C2E"/>
              </w:rPr>
              <w:t xml:space="preserve"> z </w:t>
            </w:r>
            <w:r>
              <w:rPr>
                <w:color w:val="1C1C2E"/>
              </w:rPr>
              <w:t>nieznajomymi, prezentacje (nawet 2</w:t>
            </w:r>
            <w:r w:rsidR="0059738C">
              <w:rPr>
                <w:color w:val="1C1C2E"/>
              </w:rPr>
              <w:t>-</w:t>
            </w:r>
            <w:r>
              <w:rPr>
                <w:color w:val="1C1C2E"/>
              </w:rPr>
              <w:t>3 osoby), jedzenie</w:t>
            </w:r>
            <w:r w:rsidR="0060601B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miejscach publicznych, podpisywanie dokumentów</w:t>
            </w:r>
            <w:r w:rsidR="0060601B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obecności innych, zadawanie pytań</w:t>
            </w:r>
            <w:r w:rsidR="0060601B">
              <w:rPr>
                <w:color w:val="1C1C2E"/>
              </w:rPr>
              <w:t xml:space="preserve"> w </w:t>
            </w:r>
            <w:r w:rsidR="00114B36">
              <w:rPr>
                <w:color w:val="1C1C2E"/>
              </w:rPr>
              <w:t>urzędach</w:t>
            </w:r>
            <w:r>
              <w:rPr>
                <w:color w:val="1C1C2E"/>
              </w:rPr>
              <w:t>. Objawy fizyczne: czerwienienie się, drżenie rąk, przyspieszone bicie serca, suchość</w:t>
            </w:r>
            <w:r w:rsidR="0060601B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ustach.</w:t>
            </w:r>
          </w:p>
          <w:p w:rsidR="00A87429" w:rsidRDefault="009A414A">
            <w:pPr>
              <w:spacing w:before="40" w:after="50"/>
            </w:pPr>
            <w:r w:rsidRPr="001525CF">
              <w:rPr>
                <w:b/>
                <w:color w:val="1C1C2E"/>
              </w:rPr>
              <w:t>Unikanie</w:t>
            </w:r>
            <w:r>
              <w:rPr>
                <w:color w:val="1C1C2E"/>
              </w:rPr>
              <w:t>: Odmawia spotkań</w:t>
            </w:r>
            <w:r w:rsidR="0060601B">
              <w:rPr>
                <w:color w:val="1C1C2E"/>
              </w:rPr>
              <w:t xml:space="preserve"> ze </w:t>
            </w:r>
            <w:r>
              <w:rPr>
                <w:color w:val="1C1C2E"/>
              </w:rPr>
              <w:t>znajomymi, którzy się nie poznają. Nie odpowiada</w:t>
            </w:r>
            <w:r w:rsidR="0060601B">
              <w:rPr>
                <w:color w:val="1C1C2E"/>
              </w:rPr>
              <w:t xml:space="preserve"> na </w:t>
            </w:r>
            <w:r>
              <w:rPr>
                <w:color w:val="1C1C2E"/>
              </w:rPr>
              <w:t>telefony</w:t>
            </w:r>
            <w:r w:rsidR="0060601B">
              <w:rPr>
                <w:color w:val="1C1C2E"/>
              </w:rPr>
              <w:t xml:space="preserve"> z </w:t>
            </w:r>
            <w:r>
              <w:rPr>
                <w:color w:val="1C1C2E"/>
              </w:rPr>
              <w:t>nieznanych numerów. Nie chodzi</w:t>
            </w:r>
            <w:r w:rsidR="0060601B">
              <w:rPr>
                <w:color w:val="1C1C2E"/>
              </w:rPr>
              <w:t xml:space="preserve"> do </w:t>
            </w:r>
            <w:r>
              <w:rPr>
                <w:color w:val="1C1C2E"/>
              </w:rPr>
              <w:t xml:space="preserve">restauracji sam. Wybrał pracę </w:t>
            </w:r>
            <w:r w:rsidR="00114B36">
              <w:rPr>
                <w:color w:val="1C1C2E"/>
              </w:rPr>
              <w:t>zdalną</w:t>
            </w:r>
            <w:r>
              <w:rPr>
                <w:color w:val="1C1C2E"/>
              </w:rPr>
              <w:t>,</w:t>
            </w:r>
            <w:r w:rsidR="0060601B">
              <w:rPr>
                <w:color w:val="1C1C2E"/>
              </w:rPr>
              <w:t xml:space="preserve"> by </w:t>
            </w:r>
            <w:r>
              <w:rPr>
                <w:color w:val="1C1C2E"/>
              </w:rPr>
              <w:t>nie spotykać się</w:t>
            </w:r>
            <w:r w:rsidR="0060601B">
              <w:rPr>
                <w:color w:val="1C1C2E"/>
              </w:rPr>
              <w:t xml:space="preserve"> z </w:t>
            </w:r>
            <w:r>
              <w:rPr>
                <w:color w:val="1C1C2E"/>
              </w:rPr>
              <w:t>klientami.</w:t>
            </w:r>
          </w:p>
          <w:p w:rsidR="00A87429" w:rsidRDefault="009A414A">
            <w:pPr>
              <w:spacing w:before="40" w:after="50"/>
            </w:pPr>
            <w:r w:rsidRPr="001525CF">
              <w:rPr>
                <w:b/>
                <w:color w:val="1C1C2E"/>
              </w:rPr>
              <w:t>Czas trwania</w:t>
            </w:r>
            <w:r>
              <w:rPr>
                <w:color w:val="1C1C2E"/>
              </w:rPr>
              <w:t>: Objawy występowały</w:t>
            </w:r>
            <w:r w:rsidR="0060601B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liceum, były mniej nasilone</w:t>
            </w:r>
            <w:r w:rsidR="0060601B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pierwszych latach pracy, teraz nasilone</w:t>
            </w:r>
            <w:r w:rsidR="0060601B">
              <w:rPr>
                <w:color w:val="1C1C2E"/>
              </w:rPr>
              <w:t xml:space="preserve"> od </w:t>
            </w:r>
            <w:r>
              <w:rPr>
                <w:color w:val="1C1C2E"/>
              </w:rPr>
              <w:t>ok. 18 miesięcy (Piotr twierdzi,</w:t>
            </w:r>
            <w:r w:rsidR="0060601B">
              <w:rPr>
                <w:color w:val="1C1C2E"/>
              </w:rPr>
              <w:t xml:space="preserve"> że </w:t>
            </w:r>
            <w:r>
              <w:rPr>
                <w:color w:val="1C1C2E"/>
              </w:rPr>
              <w:t>po tym jak „</w:t>
            </w:r>
            <w:r w:rsidR="001525CF">
              <w:rPr>
                <w:color w:val="1C1C2E"/>
              </w:rPr>
              <w:t>zharował</w:t>
            </w:r>
            <w:r>
              <w:rPr>
                <w:color w:val="1C1C2E"/>
              </w:rPr>
              <w:t xml:space="preserve"> się’</w:t>
            </w:r>
            <w:r w:rsidR="0060601B">
              <w:rPr>
                <w:color w:val="1C1C2E"/>
              </w:rPr>
              <w:t xml:space="preserve"> na </w:t>
            </w:r>
            <w:r>
              <w:rPr>
                <w:color w:val="1C1C2E"/>
              </w:rPr>
              <w:t>prezentacji przed klientami).</w:t>
            </w:r>
          </w:p>
          <w:p w:rsidR="00A87429" w:rsidRDefault="009A414A">
            <w:pPr>
              <w:spacing w:before="40" w:after="50"/>
            </w:pPr>
            <w:r w:rsidRPr="001525CF">
              <w:rPr>
                <w:b/>
                <w:color w:val="1C1C2E"/>
              </w:rPr>
              <w:t>Domyślne przekonania</w:t>
            </w:r>
            <w:r>
              <w:rPr>
                <w:color w:val="1C1C2E"/>
              </w:rPr>
              <w:t xml:space="preserve"> (cytaty): „Pomyślą,</w:t>
            </w:r>
            <w:r w:rsidR="0060601B">
              <w:rPr>
                <w:color w:val="1C1C2E"/>
              </w:rPr>
              <w:t xml:space="preserve"> że </w:t>
            </w:r>
            <w:r>
              <w:rPr>
                <w:color w:val="1C1C2E"/>
              </w:rPr>
              <w:t>jestem głupi</w:t>
            </w:r>
            <w:r w:rsidR="0060601B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bezużyteczny.’ „Czerwienienie się</w:t>
            </w:r>
            <w:r w:rsidR="0060601B">
              <w:rPr>
                <w:color w:val="1C1C2E"/>
              </w:rPr>
              <w:t xml:space="preserve"> to </w:t>
            </w:r>
            <w:r>
              <w:rPr>
                <w:color w:val="1C1C2E"/>
              </w:rPr>
              <w:t>dowód,</w:t>
            </w:r>
            <w:r w:rsidR="0060601B">
              <w:rPr>
                <w:color w:val="1C1C2E"/>
              </w:rPr>
              <w:t xml:space="preserve"> że </w:t>
            </w:r>
            <w:r>
              <w:rPr>
                <w:color w:val="1C1C2E"/>
              </w:rPr>
              <w:t>coś jest</w:t>
            </w:r>
            <w:r w:rsidR="0060601B">
              <w:rPr>
                <w:color w:val="1C1C2E"/>
              </w:rPr>
              <w:t xml:space="preserve"> ze </w:t>
            </w:r>
            <w:r>
              <w:rPr>
                <w:color w:val="1C1C2E"/>
              </w:rPr>
              <w:t>mną nie tak.</w:t>
            </w:r>
            <w:r w:rsidR="006D30A0">
              <w:rPr>
                <w:color w:val="1C1C2E"/>
              </w:rPr>
              <w:t>”</w:t>
            </w:r>
          </w:p>
          <w:p w:rsidR="00A87429" w:rsidRDefault="009A414A">
            <w:pPr>
              <w:spacing w:before="40" w:after="50"/>
            </w:pPr>
            <w:r w:rsidRPr="001525CF">
              <w:rPr>
                <w:b/>
                <w:color w:val="1C1C2E"/>
              </w:rPr>
              <w:t>Przeszłość</w:t>
            </w:r>
            <w:r>
              <w:rPr>
                <w:color w:val="1C1C2E"/>
              </w:rPr>
              <w:t>:</w:t>
            </w:r>
            <w:r w:rsidR="0060601B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szkole średniej wyśmiewany przez nauczyciela przy całej klasie</w:t>
            </w:r>
            <w:r w:rsidR="0060601B">
              <w:rPr>
                <w:color w:val="1C1C2E"/>
              </w:rPr>
              <w:t xml:space="preserve"> za </w:t>
            </w:r>
            <w:r>
              <w:rPr>
                <w:color w:val="1C1C2E"/>
              </w:rPr>
              <w:t>błąd</w:t>
            </w:r>
            <w:r w:rsidR="0060601B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zadaniu. „Nigdy tego nie zapomnę.</w:t>
            </w:r>
            <w:r w:rsidR="006D30A0">
              <w:rPr>
                <w:color w:val="1C1C2E"/>
              </w:rPr>
              <w:t>”</w:t>
            </w:r>
          </w:p>
          <w:p w:rsidR="00A87429" w:rsidRDefault="009A414A">
            <w:pPr>
              <w:spacing w:before="40" w:after="50"/>
            </w:pPr>
            <w:r w:rsidRPr="001525CF">
              <w:rPr>
                <w:b/>
                <w:color w:val="1C1C2E"/>
              </w:rPr>
              <w:t>Stan obecny poza lękiem</w:t>
            </w:r>
            <w:r>
              <w:rPr>
                <w:color w:val="1C1C2E"/>
              </w:rPr>
              <w:t xml:space="preserve">: Nastrój poza sytuacjami lękowymi </w:t>
            </w:r>
            <w:r w:rsidR="0059738C">
              <w:rPr>
                <w:color w:val="1C1C2E"/>
              </w:rPr>
              <w:t>-</w:t>
            </w:r>
            <w:r>
              <w:rPr>
                <w:color w:val="1C1C2E"/>
              </w:rPr>
              <w:t xml:space="preserve"> stabilny. Nie zgłasza anhedonii, myśli depresyjnych. </w:t>
            </w:r>
            <w:r w:rsidR="00114B36">
              <w:rPr>
                <w:color w:val="1C1C2E"/>
              </w:rPr>
              <w:t>Śpi</w:t>
            </w:r>
            <w:r>
              <w:rPr>
                <w:color w:val="1C1C2E"/>
              </w:rPr>
              <w:t xml:space="preserve"> dobrze. </w:t>
            </w:r>
            <w:r w:rsidR="00114B36">
              <w:rPr>
                <w:color w:val="1C1C2E"/>
              </w:rPr>
              <w:t>Zajęcia</w:t>
            </w:r>
            <w:r>
              <w:rPr>
                <w:color w:val="1C1C2E"/>
              </w:rPr>
              <w:t xml:space="preserve"> rekreacyjne (</w:t>
            </w:r>
            <w:r w:rsidR="00114B36">
              <w:rPr>
                <w:color w:val="1C1C2E"/>
              </w:rPr>
              <w:t>gry komputerowe</w:t>
            </w:r>
            <w:r>
              <w:rPr>
                <w:color w:val="1C1C2E"/>
              </w:rPr>
              <w:t>, bieganie samotnie) sprawiają radość.</w:t>
            </w:r>
          </w:p>
          <w:p w:rsidR="00A87429" w:rsidRDefault="009A414A">
            <w:pPr>
              <w:spacing w:before="40" w:after="50"/>
            </w:pPr>
            <w:r w:rsidRPr="001525CF">
              <w:rPr>
                <w:b/>
                <w:color w:val="1C1C2E"/>
              </w:rPr>
              <w:t>Substancje</w:t>
            </w:r>
            <w:r>
              <w:rPr>
                <w:color w:val="1C1C2E"/>
              </w:rPr>
              <w:t xml:space="preserve">: Alkohol </w:t>
            </w:r>
            <w:r w:rsidR="0059738C">
              <w:rPr>
                <w:color w:val="1C1C2E"/>
              </w:rPr>
              <w:t>-</w:t>
            </w:r>
            <w:r>
              <w:rPr>
                <w:color w:val="1C1C2E"/>
              </w:rPr>
              <w:t xml:space="preserve"> czasami przed spotkani</w:t>
            </w:r>
            <w:r w:rsidR="0060601B">
              <w:rPr>
                <w:color w:val="1C1C2E"/>
              </w:rPr>
              <w:t xml:space="preserve"> em </w:t>
            </w:r>
            <w:r>
              <w:rPr>
                <w:color w:val="1C1C2E"/>
              </w:rPr>
              <w:t>społecznym „żeby się odprężyć’ (max 2 piwa, nieregularnie). Nie twierdzi,</w:t>
            </w:r>
            <w:r w:rsidR="0060601B">
              <w:rPr>
                <w:color w:val="1C1C2E"/>
              </w:rPr>
              <w:t xml:space="preserve"> że </w:t>
            </w:r>
            <w:r>
              <w:rPr>
                <w:color w:val="1C1C2E"/>
              </w:rPr>
              <w:t>to problem.</w:t>
            </w:r>
          </w:p>
          <w:p w:rsidR="00A87429" w:rsidRDefault="009A414A">
            <w:pPr>
              <w:spacing w:before="40" w:after="50"/>
            </w:pPr>
            <w:r>
              <w:rPr>
                <w:color w:val="1C1C2E"/>
              </w:rPr>
              <w:t xml:space="preserve">Stan somatyczny: Badania kardiologiczne 2 miesiące temu </w:t>
            </w:r>
            <w:r w:rsidR="0059738C">
              <w:rPr>
                <w:color w:val="1C1C2E"/>
              </w:rPr>
              <w:t>-</w:t>
            </w:r>
            <w:r>
              <w:rPr>
                <w:color w:val="1C1C2E"/>
              </w:rPr>
              <w:t xml:space="preserve"> prawidłowe (zgłosił się</w:t>
            </w:r>
            <w:r w:rsidR="0060601B">
              <w:rPr>
                <w:color w:val="1C1C2E"/>
              </w:rPr>
              <w:t xml:space="preserve"> z </w:t>
            </w:r>
            <w:r>
              <w:rPr>
                <w:color w:val="1C1C2E"/>
              </w:rPr>
              <w:t>powodu kłucia</w:t>
            </w:r>
            <w:r w:rsidR="0060601B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klatce piersiowej podczas lęku).</w:t>
            </w:r>
          </w:p>
        </w:tc>
      </w:tr>
    </w:tbl>
    <w:p w:rsidR="00A87429" w:rsidRPr="007E4F92" w:rsidRDefault="00A87429">
      <w:pPr>
        <w:rPr>
          <w:sz w:val="12"/>
          <w:szCs w:val="12"/>
        </w:rPr>
      </w:pP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1"/>
      </w:tblGrid>
      <w:tr w:rsidR="00A87429" w:rsidTr="001525CF">
        <w:tblPrEx>
          <w:tblCellMar>
            <w:top w:w="0" w:type="dxa"/>
            <w:bottom w:w="0" w:type="dxa"/>
          </w:tblCellMar>
        </w:tblPrEx>
        <w:tc>
          <w:tcPr>
            <w:tcW w:w="9771" w:type="dxa"/>
            <w:tcBorders>
              <w:top w:val="single" w:sz="8" w:space="0" w:color="1A7A6E"/>
              <w:left w:val="single" w:sz="8" w:space="0" w:color="1A7A6E"/>
              <w:bottom w:val="nil"/>
              <w:right w:val="single" w:sz="8" w:space="0" w:color="1A7A6E"/>
            </w:tcBorders>
            <w:shd w:val="clear" w:color="auto" w:fill="1A7A6E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A87429" w:rsidRDefault="001525CF" w:rsidP="00E90B15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Przypadek F:</w:t>
            </w:r>
            <w:r w:rsidR="009A414A"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 xml:space="preserve"> </w:t>
            </w:r>
            <w:r w:rsidR="007E4F92">
              <w:rPr>
                <w:rFonts w:ascii="Calibri" w:eastAsia="Calibri" w:hAnsi="Calibri" w:cs="Calibri"/>
                <w:bCs/>
                <w:color w:val="FFFFFF"/>
                <w:sz w:val="23"/>
                <w:szCs w:val="23"/>
              </w:rPr>
              <w:t>Pani Katarzyna W. (38 lat),</w:t>
            </w:r>
            <w:r w:rsidR="009A414A" w:rsidRPr="00E90B15">
              <w:rPr>
                <w:rFonts w:ascii="Calibri" w:eastAsia="Calibri" w:hAnsi="Calibri" w:cs="Calibri"/>
                <w:bCs/>
                <w:color w:val="FFFFFF"/>
                <w:sz w:val="23"/>
                <w:szCs w:val="23"/>
              </w:rPr>
              <w:t xml:space="preserve"> Złożona prezentacja kliniczna</w:t>
            </w:r>
          </w:p>
        </w:tc>
      </w:tr>
      <w:tr w:rsidR="00A87429" w:rsidTr="001525CF">
        <w:tblPrEx>
          <w:tblCellMar>
            <w:top w:w="0" w:type="dxa"/>
            <w:bottom w:w="0" w:type="dxa"/>
          </w:tblCellMar>
        </w:tblPrEx>
        <w:tc>
          <w:tcPr>
            <w:tcW w:w="9771" w:type="dxa"/>
            <w:tcBorders>
              <w:top w:val="nil"/>
              <w:left w:val="single" w:sz="8" w:space="0" w:color="1A7A6E"/>
              <w:bottom w:val="single" w:sz="8" w:space="0" w:color="1A7A6E"/>
              <w:right w:val="single" w:sz="8" w:space="0" w:color="1A7A6E"/>
            </w:tcBorders>
            <w:shd w:val="clear" w:color="auto" w:fill="E0F4F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87429" w:rsidRDefault="009A414A">
            <w:pPr>
              <w:spacing w:before="40" w:after="50"/>
            </w:pPr>
            <w:r w:rsidRPr="001525CF">
              <w:rPr>
                <w:b/>
                <w:color w:val="1C1C2E"/>
              </w:rPr>
              <w:t>Skierowanie</w:t>
            </w:r>
            <w:r>
              <w:rPr>
                <w:color w:val="1C1C2E"/>
              </w:rPr>
              <w:t>: Skierowanie</w:t>
            </w:r>
            <w:r w:rsidR="0060601B">
              <w:rPr>
                <w:color w:val="1C1C2E"/>
              </w:rPr>
              <w:t xml:space="preserve"> od </w:t>
            </w:r>
            <w:r>
              <w:rPr>
                <w:color w:val="1C1C2E"/>
              </w:rPr>
              <w:t>lekarza pierwszego kontaktu „w związku</w:t>
            </w:r>
            <w:r w:rsidR="0060601B">
              <w:rPr>
                <w:color w:val="1C1C2E"/>
              </w:rPr>
              <w:t xml:space="preserve"> z </w:t>
            </w:r>
            <w:r>
              <w:rPr>
                <w:color w:val="1C1C2E"/>
              </w:rPr>
              <w:t>utrzymującymi się zaburzeniami snu, bólami głowy</w:t>
            </w:r>
            <w:r w:rsidR="0060601B">
              <w:rPr>
                <w:color w:val="1C1C2E"/>
              </w:rPr>
              <w:t xml:space="preserve"> i </w:t>
            </w:r>
            <w:r w:rsidR="001525CF">
              <w:rPr>
                <w:color w:val="1C1C2E"/>
              </w:rPr>
              <w:t>zmiennym</w:t>
            </w:r>
            <w:r w:rsidR="004968DA">
              <w:rPr>
                <w:color w:val="1C1C2E"/>
              </w:rPr>
              <w:t xml:space="preserve"> nastrojem”</w:t>
            </w:r>
            <w:r>
              <w:rPr>
                <w:color w:val="1C1C2E"/>
              </w:rPr>
              <w:t>.</w:t>
            </w:r>
          </w:p>
          <w:p w:rsidR="00A87429" w:rsidRPr="007105A0" w:rsidRDefault="00A87429">
            <w:pPr>
              <w:spacing w:before="40" w:after="50"/>
              <w:rPr>
                <w:sz w:val="12"/>
                <w:szCs w:val="12"/>
              </w:rPr>
            </w:pPr>
          </w:p>
          <w:p w:rsidR="00A87429" w:rsidRDefault="009A414A">
            <w:pPr>
              <w:spacing w:before="40" w:after="50"/>
            </w:pPr>
            <w:r w:rsidRPr="001525CF">
              <w:rPr>
                <w:b/>
                <w:color w:val="1C1C2E"/>
              </w:rPr>
              <w:t>Informacje podstawowe</w:t>
            </w:r>
            <w:r>
              <w:rPr>
                <w:color w:val="1C1C2E"/>
              </w:rPr>
              <w:t>: 38 lat, pielęgniarka (praca zmianowa,</w:t>
            </w:r>
            <w:r w:rsidR="0060601B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tym nocne dyżury), rozwiedziona 3 lata temu, wychowuje córkę (9 lat) samotnie. Mąż rozszedł się</w:t>
            </w:r>
            <w:r w:rsidR="0060601B">
              <w:rPr>
                <w:color w:val="1C1C2E"/>
              </w:rPr>
              <w:t xml:space="preserve"> z </w:t>
            </w:r>
            <w:r>
              <w:rPr>
                <w:color w:val="1C1C2E"/>
              </w:rPr>
              <w:t>nią</w:t>
            </w:r>
            <w:r w:rsidR="0060601B">
              <w:rPr>
                <w:color w:val="1C1C2E"/>
              </w:rPr>
              <w:t xml:space="preserve"> po </w:t>
            </w:r>
            <w:r>
              <w:rPr>
                <w:color w:val="1C1C2E"/>
              </w:rPr>
              <w:t>„transferze służbowym</w:t>
            </w:r>
            <w:r w:rsidR="0060601B">
              <w:rPr>
                <w:color w:val="1C1C2E"/>
              </w:rPr>
              <w:t xml:space="preserve"> za </w:t>
            </w:r>
            <w:r w:rsidR="004968DA">
              <w:rPr>
                <w:color w:val="1C1C2E"/>
              </w:rPr>
              <w:t>granicę”</w:t>
            </w:r>
            <w:r>
              <w:rPr>
                <w:color w:val="1C1C2E"/>
              </w:rPr>
              <w:t>.</w:t>
            </w:r>
          </w:p>
          <w:p w:rsidR="00A87429" w:rsidRPr="007105A0" w:rsidRDefault="00A87429">
            <w:pPr>
              <w:spacing w:before="40" w:after="50"/>
              <w:rPr>
                <w:sz w:val="12"/>
                <w:szCs w:val="12"/>
              </w:rPr>
            </w:pPr>
          </w:p>
          <w:p w:rsidR="00A87429" w:rsidRDefault="009A414A">
            <w:pPr>
              <w:spacing w:before="40" w:after="50"/>
            </w:pPr>
            <w:r w:rsidRPr="001525CF">
              <w:rPr>
                <w:b/>
                <w:color w:val="1C1C2E"/>
              </w:rPr>
              <w:t>Skargi główne</w:t>
            </w:r>
            <w:r>
              <w:rPr>
                <w:color w:val="1C1C2E"/>
              </w:rPr>
              <w:t xml:space="preserve"> (wiele obszarów jednocześnie):</w:t>
            </w:r>
          </w:p>
          <w:p w:rsidR="00A87429" w:rsidRDefault="009A414A">
            <w:pPr>
              <w:spacing w:before="40" w:after="50"/>
            </w:pPr>
            <w:r>
              <w:rPr>
                <w:color w:val="1C1C2E"/>
              </w:rPr>
              <w:t xml:space="preserve">1. </w:t>
            </w:r>
            <w:r w:rsidRPr="001525CF">
              <w:rPr>
                <w:b/>
                <w:color w:val="1C1C2E"/>
              </w:rPr>
              <w:t>Sen</w:t>
            </w:r>
            <w:r>
              <w:rPr>
                <w:color w:val="1C1C2E"/>
              </w:rPr>
              <w:t xml:space="preserve">: „Prawie nie </w:t>
            </w:r>
            <w:r w:rsidR="001525CF">
              <w:rPr>
                <w:color w:val="1C1C2E"/>
              </w:rPr>
              <w:t>piję</w:t>
            </w:r>
            <w:r>
              <w:rPr>
                <w:color w:val="1C1C2E"/>
              </w:rPr>
              <w:t>,</w:t>
            </w:r>
            <w:r w:rsidR="0060601B">
              <w:rPr>
                <w:color w:val="1C1C2E"/>
              </w:rPr>
              <w:t xml:space="preserve"> a </w:t>
            </w:r>
            <w:r>
              <w:rPr>
                <w:color w:val="1C1C2E"/>
              </w:rPr>
              <w:t>jak zasypiam</w:t>
            </w:r>
            <w:r w:rsidR="0060601B">
              <w:rPr>
                <w:color w:val="1C1C2E"/>
              </w:rPr>
              <w:t xml:space="preserve"> to </w:t>
            </w:r>
            <w:r>
              <w:rPr>
                <w:color w:val="1C1C2E"/>
              </w:rPr>
              <w:t>mam koszmary. Budzę się</w:t>
            </w:r>
            <w:r w:rsidR="0060601B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nie mogę złapać oddechu.</w:t>
            </w:r>
            <w:r w:rsidR="004968DA">
              <w:rPr>
                <w:color w:val="1C1C2E"/>
              </w:rPr>
              <w:t>”</w:t>
            </w:r>
          </w:p>
          <w:p w:rsidR="00A87429" w:rsidRDefault="009A414A">
            <w:pPr>
              <w:spacing w:before="40" w:after="50"/>
            </w:pPr>
            <w:r>
              <w:rPr>
                <w:color w:val="1C1C2E"/>
              </w:rPr>
              <w:t xml:space="preserve">2. </w:t>
            </w:r>
            <w:r w:rsidRPr="001525CF">
              <w:rPr>
                <w:b/>
                <w:color w:val="1C1C2E"/>
              </w:rPr>
              <w:t>Napięcie</w:t>
            </w:r>
            <w:r>
              <w:rPr>
                <w:color w:val="1C1C2E"/>
              </w:rPr>
              <w:t>: „Jestem cały czas spięta. Reaguję</w:t>
            </w:r>
            <w:r w:rsidR="0060601B">
              <w:rPr>
                <w:color w:val="1C1C2E"/>
              </w:rPr>
              <w:t xml:space="preserve"> na </w:t>
            </w:r>
            <w:r>
              <w:rPr>
                <w:color w:val="1C1C2E"/>
              </w:rPr>
              <w:t>najdrobniejsze dźwięki.</w:t>
            </w:r>
            <w:r w:rsidR="0060601B">
              <w:rPr>
                <w:color w:val="1C1C2E"/>
              </w:rPr>
              <w:t xml:space="preserve"> Na </w:t>
            </w:r>
            <w:r>
              <w:rPr>
                <w:color w:val="1C1C2E"/>
              </w:rPr>
              <w:t>oddziale często krzyczę</w:t>
            </w:r>
            <w:r w:rsidR="0060601B">
              <w:rPr>
                <w:color w:val="1C1C2E"/>
              </w:rPr>
              <w:t xml:space="preserve"> na </w:t>
            </w:r>
            <w:r>
              <w:rPr>
                <w:color w:val="1C1C2E"/>
              </w:rPr>
              <w:t>personel</w:t>
            </w:r>
            <w:r w:rsidR="0060601B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się</w:t>
            </w:r>
            <w:r w:rsidR="0060601B">
              <w:rPr>
                <w:color w:val="1C1C2E"/>
              </w:rPr>
              <w:t xml:space="preserve"> za </w:t>
            </w:r>
            <w:r>
              <w:rPr>
                <w:color w:val="1C1C2E"/>
              </w:rPr>
              <w:t>to wstydzę.</w:t>
            </w:r>
            <w:r w:rsidR="004968DA">
              <w:rPr>
                <w:color w:val="1C1C2E"/>
              </w:rPr>
              <w:t>”</w:t>
            </w:r>
          </w:p>
          <w:p w:rsidR="00A87429" w:rsidRDefault="009A414A">
            <w:pPr>
              <w:spacing w:before="40" w:after="50"/>
            </w:pPr>
            <w:r>
              <w:rPr>
                <w:color w:val="1C1C2E"/>
              </w:rPr>
              <w:t xml:space="preserve">3. </w:t>
            </w:r>
            <w:r w:rsidRPr="001525CF">
              <w:rPr>
                <w:b/>
                <w:color w:val="1C1C2E"/>
              </w:rPr>
              <w:t>Przeżycia</w:t>
            </w:r>
            <w:r>
              <w:rPr>
                <w:color w:val="1C1C2E"/>
              </w:rPr>
              <w:t>: „Mam</w:t>
            </w:r>
            <w:r w:rsidR="0060601B">
              <w:rPr>
                <w:color w:val="1C1C2E"/>
              </w:rPr>
              <w:t xml:space="preserve"> te </w:t>
            </w:r>
            <w:r>
              <w:rPr>
                <w:color w:val="1C1C2E"/>
              </w:rPr>
              <w:t xml:space="preserve">powtarzające się sny </w:t>
            </w:r>
            <w:r w:rsidR="0059738C">
              <w:rPr>
                <w:color w:val="1C1C2E"/>
              </w:rPr>
              <w:t>-</w:t>
            </w:r>
            <w:r w:rsidR="0060601B">
              <w:rPr>
                <w:color w:val="1C1C2E"/>
              </w:rPr>
              <w:t xml:space="preserve"> o </w:t>
            </w:r>
            <w:r>
              <w:rPr>
                <w:color w:val="1C1C2E"/>
              </w:rPr>
              <w:t>wypadku.</w:t>
            </w:r>
            <w:r w:rsidR="0060601B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w pracy, gdy pacjent się gwałtownie zachowuje, momentalnie jestem</w:t>
            </w:r>
            <w:r w:rsidR="0060601B">
              <w:rPr>
                <w:color w:val="1C1C2E"/>
              </w:rPr>
              <w:t xml:space="preserve"> z </w:t>
            </w:r>
            <w:r>
              <w:rPr>
                <w:color w:val="1C1C2E"/>
              </w:rPr>
              <w:t>powrotem tam.</w:t>
            </w:r>
            <w:r w:rsidR="004968DA">
              <w:rPr>
                <w:color w:val="1C1C2E"/>
              </w:rPr>
              <w:t>”</w:t>
            </w:r>
          </w:p>
          <w:p w:rsidR="00A87429" w:rsidRDefault="009A414A">
            <w:pPr>
              <w:spacing w:before="40" w:after="50"/>
            </w:pPr>
            <w:r>
              <w:rPr>
                <w:color w:val="1C1C2E"/>
              </w:rPr>
              <w:t xml:space="preserve">4. </w:t>
            </w:r>
            <w:r w:rsidRPr="001525CF">
              <w:rPr>
                <w:b/>
                <w:color w:val="1C1C2E"/>
              </w:rPr>
              <w:t>Nastrój</w:t>
            </w:r>
            <w:r>
              <w:rPr>
                <w:color w:val="1C1C2E"/>
              </w:rPr>
              <w:t>: „Jestem smętna</w:t>
            </w:r>
            <w:r w:rsidR="0060601B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zmęczona. Nic mnie nie cieszy, nawet córka.</w:t>
            </w:r>
            <w:r w:rsidR="0060601B">
              <w:rPr>
                <w:color w:val="1C1C2E"/>
              </w:rPr>
              <w:t xml:space="preserve"> To </w:t>
            </w:r>
            <w:r>
              <w:rPr>
                <w:color w:val="1C1C2E"/>
              </w:rPr>
              <w:t>jest straszne.</w:t>
            </w:r>
            <w:r w:rsidR="004968DA">
              <w:rPr>
                <w:color w:val="1C1C2E"/>
              </w:rPr>
              <w:t>”</w:t>
            </w:r>
          </w:p>
          <w:p w:rsidR="00A87429" w:rsidRPr="007105A0" w:rsidRDefault="00A87429">
            <w:pPr>
              <w:spacing w:before="40" w:after="50"/>
              <w:rPr>
                <w:sz w:val="12"/>
                <w:szCs w:val="12"/>
              </w:rPr>
            </w:pPr>
          </w:p>
          <w:p w:rsidR="00A87429" w:rsidRDefault="009A414A">
            <w:pPr>
              <w:spacing w:before="40" w:after="50"/>
            </w:pPr>
            <w:r w:rsidRPr="001525CF">
              <w:rPr>
                <w:b/>
                <w:color w:val="1C1C2E"/>
              </w:rPr>
              <w:t>Wywiad traumatyczny</w:t>
            </w:r>
            <w:r>
              <w:rPr>
                <w:color w:val="1C1C2E"/>
              </w:rPr>
              <w:t xml:space="preserve">: 4 lata temu </w:t>
            </w:r>
            <w:r w:rsidR="0059738C">
              <w:rPr>
                <w:color w:val="1C1C2E"/>
              </w:rPr>
              <w:t>-</w:t>
            </w:r>
            <w:r>
              <w:rPr>
                <w:color w:val="1C1C2E"/>
              </w:rPr>
              <w:t xml:space="preserve"> Katarzyna była świadkiem ciężkiego wypadku samochodowego</w:t>
            </w:r>
            <w:r w:rsidR="0060601B">
              <w:rPr>
                <w:color w:val="1C1C2E"/>
              </w:rPr>
              <w:t xml:space="preserve"> na </w:t>
            </w:r>
            <w:r>
              <w:rPr>
                <w:color w:val="1C1C2E"/>
              </w:rPr>
              <w:t>drodze (zwinęła pomagając rannemu, który nie przeżył).</w:t>
            </w:r>
            <w:r w:rsidR="0060601B">
              <w:rPr>
                <w:color w:val="1C1C2E"/>
              </w:rPr>
              <w:t xml:space="preserve"> Od </w:t>
            </w:r>
            <w:r>
              <w:rPr>
                <w:color w:val="1C1C2E"/>
              </w:rPr>
              <w:t>tamtej</w:t>
            </w:r>
            <w:r w:rsidR="008755FD">
              <w:rPr>
                <w:color w:val="1C1C2E"/>
              </w:rPr>
              <w:t xml:space="preserve"> pory objawy stopniowo narastał</w:t>
            </w:r>
            <w:r>
              <w:rPr>
                <w:color w:val="1C1C2E"/>
              </w:rPr>
              <w:t>y,</w:t>
            </w:r>
            <w:r w:rsidR="0060601B">
              <w:rPr>
                <w:color w:val="1C1C2E"/>
              </w:rPr>
              <w:t xml:space="preserve"> z </w:t>
            </w:r>
            <w:r w:rsidR="008755FD">
              <w:rPr>
                <w:color w:val="1C1C2E"/>
              </w:rPr>
              <w:t>nasil</w:t>
            </w:r>
            <w:r>
              <w:rPr>
                <w:color w:val="1C1C2E"/>
              </w:rPr>
              <w:t>eniem</w:t>
            </w:r>
            <w:r w:rsidR="0060601B">
              <w:rPr>
                <w:color w:val="1C1C2E"/>
              </w:rPr>
              <w:t xml:space="preserve"> po </w:t>
            </w:r>
            <w:r>
              <w:rPr>
                <w:color w:val="1C1C2E"/>
              </w:rPr>
              <w:t>rozwodzie.</w:t>
            </w:r>
          </w:p>
          <w:p w:rsidR="00A87429" w:rsidRPr="007105A0" w:rsidRDefault="00A87429">
            <w:pPr>
              <w:spacing w:before="40" w:after="50"/>
              <w:rPr>
                <w:sz w:val="12"/>
                <w:szCs w:val="12"/>
              </w:rPr>
            </w:pPr>
          </w:p>
          <w:p w:rsidR="00A87429" w:rsidRDefault="009A414A">
            <w:pPr>
              <w:spacing w:before="40" w:after="50"/>
            </w:pPr>
            <w:r w:rsidRPr="001525CF">
              <w:rPr>
                <w:b/>
                <w:color w:val="1C1C2E"/>
              </w:rPr>
              <w:t>Objawy szczegółowe</w:t>
            </w:r>
            <w:r>
              <w:rPr>
                <w:color w:val="1C1C2E"/>
              </w:rPr>
              <w:t>:</w:t>
            </w:r>
          </w:p>
          <w:p w:rsidR="00A87429" w:rsidRDefault="009A414A">
            <w:pPr>
              <w:spacing w:before="40" w:after="50"/>
            </w:pPr>
            <w:r w:rsidRPr="008755FD">
              <w:rPr>
                <w:b/>
                <w:color w:val="1C1C2E"/>
              </w:rPr>
              <w:t>Intruzje</w:t>
            </w:r>
            <w:r>
              <w:rPr>
                <w:color w:val="1C1C2E"/>
              </w:rPr>
              <w:t>: Flashbacki wypadku (w pracy, gdy widzi krew lub słyszy pisk opon); powtarzające się koszmary.</w:t>
            </w:r>
          </w:p>
          <w:p w:rsidR="00A87429" w:rsidRDefault="009A414A">
            <w:pPr>
              <w:spacing w:before="40" w:after="50"/>
            </w:pPr>
            <w:r w:rsidRPr="008755FD">
              <w:rPr>
                <w:b/>
                <w:color w:val="1C1C2E"/>
              </w:rPr>
              <w:t>Unikanie</w:t>
            </w:r>
            <w:r>
              <w:rPr>
                <w:color w:val="1C1C2E"/>
              </w:rPr>
              <w:t>: Nie jeździ autem przy prawym pasie drogi. Unika wiadomości</w:t>
            </w:r>
            <w:r w:rsidR="0060601B">
              <w:rPr>
                <w:color w:val="1C1C2E"/>
              </w:rPr>
              <w:t xml:space="preserve"> o </w:t>
            </w:r>
            <w:r>
              <w:rPr>
                <w:color w:val="1C1C2E"/>
              </w:rPr>
              <w:t>wypadkach. Zmieniła trasę</w:t>
            </w:r>
            <w:r w:rsidR="0060601B">
              <w:rPr>
                <w:color w:val="1C1C2E"/>
              </w:rPr>
              <w:t xml:space="preserve"> do </w:t>
            </w:r>
            <w:r>
              <w:rPr>
                <w:color w:val="1C1C2E"/>
              </w:rPr>
              <w:t>pracy,</w:t>
            </w:r>
            <w:r w:rsidR="0060601B">
              <w:rPr>
                <w:color w:val="1C1C2E"/>
              </w:rPr>
              <w:t xml:space="preserve"> by </w:t>
            </w:r>
            <w:r>
              <w:rPr>
                <w:color w:val="1C1C2E"/>
              </w:rPr>
              <w:t xml:space="preserve">nie </w:t>
            </w:r>
            <w:r w:rsidR="004968DA">
              <w:rPr>
                <w:color w:val="1C1C2E"/>
              </w:rPr>
              <w:t>przejęczeć</w:t>
            </w:r>
            <w:r>
              <w:rPr>
                <w:color w:val="1C1C2E"/>
              </w:rPr>
              <w:t xml:space="preserve"> przez tamte skrzyżowanie.</w:t>
            </w:r>
          </w:p>
          <w:p w:rsidR="00A87429" w:rsidRDefault="009A414A">
            <w:pPr>
              <w:spacing w:before="40" w:after="50"/>
            </w:pPr>
            <w:r w:rsidRPr="001525CF">
              <w:rPr>
                <w:b/>
                <w:color w:val="1C1C2E"/>
              </w:rPr>
              <w:t>Pobudzenie</w:t>
            </w:r>
            <w:r>
              <w:rPr>
                <w:color w:val="1C1C2E"/>
              </w:rPr>
              <w:t xml:space="preserve">: Wzmocniona czujność, łatwo się </w:t>
            </w:r>
            <w:r w:rsidR="004968DA">
              <w:rPr>
                <w:color w:val="1C1C2E"/>
              </w:rPr>
              <w:t>straszy</w:t>
            </w:r>
            <w:r>
              <w:rPr>
                <w:color w:val="1C1C2E"/>
              </w:rPr>
              <w:t>. Zaburzenia snu. Drażliwość</w:t>
            </w:r>
            <w:r w:rsidR="0060601B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wybuchy złości.</w:t>
            </w:r>
          </w:p>
          <w:p w:rsidR="00A87429" w:rsidRDefault="009A414A">
            <w:pPr>
              <w:spacing w:before="40" w:after="50"/>
            </w:pPr>
            <w:r w:rsidRPr="001525CF">
              <w:rPr>
                <w:b/>
                <w:color w:val="1C1C2E"/>
              </w:rPr>
              <w:t>Negatywne zmiany poznawcze</w:t>
            </w:r>
            <w:r>
              <w:rPr>
                <w:color w:val="1C1C2E"/>
              </w:rPr>
              <w:t xml:space="preserve">: „Świat jest niebezpieczny. Nie </w:t>
            </w:r>
            <w:r w:rsidR="004968DA">
              <w:rPr>
                <w:color w:val="1C1C2E"/>
              </w:rPr>
              <w:t>powinnam</w:t>
            </w:r>
            <w:r>
              <w:rPr>
                <w:color w:val="1C1C2E"/>
              </w:rPr>
              <w:t xml:space="preserve"> była tam być </w:t>
            </w:r>
            <w:r w:rsidR="0059738C">
              <w:rPr>
                <w:color w:val="1C1C2E"/>
              </w:rPr>
              <w:t>-</w:t>
            </w:r>
            <w:r>
              <w:rPr>
                <w:color w:val="1C1C2E"/>
              </w:rPr>
              <w:t xml:space="preserve"> gdybym nie zatrzymała się, ten człowiek żyłby?</w:t>
            </w:r>
            <w:r w:rsidR="006D30A0">
              <w:rPr>
                <w:color w:val="1C1C2E"/>
              </w:rPr>
              <w:t>”</w:t>
            </w:r>
            <w:r>
              <w:rPr>
                <w:color w:val="1C1C2E"/>
              </w:rPr>
              <w:t xml:space="preserve"> Zdystansowanie się</w:t>
            </w:r>
            <w:r w:rsidR="0060601B">
              <w:rPr>
                <w:color w:val="1C1C2E"/>
              </w:rPr>
              <w:t xml:space="preserve"> od </w:t>
            </w:r>
            <w:r>
              <w:rPr>
                <w:color w:val="1C1C2E"/>
              </w:rPr>
              <w:t>otoczenia.</w:t>
            </w:r>
          </w:p>
          <w:p w:rsidR="00A87429" w:rsidRPr="007105A0" w:rsidRDefault="00A87429">
            <w:pPr>
              <w:spacing w:before="40" w:after="50"/>
              <w:rPr>
                <w:sz w:val="12"/>
                <w:szCs w:val="12"/>
              </w:rPr>
            </w:pPr>
          </w:p>
          <w:p w:rsidR="00A87429" w:rsidRPr="007105A0" w:rsidRDefault="009A414A">
            <w:pPr>
              <w:spacing w:before="40" w:after="50"/>
              <w:rPr>
                <w:b/>
              </w:rPr>
            </w:pPr>
            <w:r w:rsidRPr="007105A0">
              <w:rPr>
                <w:b/>
                <w:color w:val="1C1C2E"/>
              </w:rPr>
              <w:t>Inne dane:</w:t>
            </w:r>
          </w:p>
          <w:p w:rsidR="00A87429" w:rsidRDefault="009A414A">
            <w:pPr>
              <w:spacing w:before="40" w:after="50"/>
            </w:pPr>
            <w:r w:rsidRPr="001525CF">
              <w:rPr>
                <w:b/>
                <w:color w:val="1C1C2E"/>
              </w:rPr>
              <w:t>Spożycie alkoholu</w:t>
            </w:r>
            <w:r>
              <w:rPr>
                <w:color w:val="1C1C2E"/>
              </w:rPr>
              <w:t xml:space="preserve">: „Czasem przed snem wypić kieliszek, żeby </w:t>
            </w:r>
            <w:r w:rsidR="004968DA">
              <w:rPr>
                <w:color w:val="1C1C2E"/>
              </w:rPr>
              <w:t>zasnąć”,</w:t>
            </w:r>
            <w:r>
              <w:rPr>
                <w:color w:val="1C1C2E"/>
              </w:rPr>
              <w:t xml:space="preserve"> Szacuje: 3</w:t>
            </w:r>
            <w:r w:rsidR="0059738C">
              <w:rPr>
                <w:color w:val="1C1C2E"/>
              </w:rPr>
              <w:t>-</w:t>
            </w:r>
            <w:r>
              <w:rPr>
                <w:color w:val="1C1C2E"/>
              </w:rPr>
              <w:t>4 kieliszki wina tygodniowo.</w:t>
            </w:r>
          </w:p>
          <w:p w:rsidR="00A87429" w:rsidRDefault="009A414A">
            <w:pPr>
              <w:spacing w:before="40" w:after="50"/>
            </w:pPr>
            <w:r w:rsidRPr="001525CF">
              <w:rPr>
                <w:b/>
                <w:color w:val="1C1C2E"/>
              </w:rPr>
              <w:t>Stan somatyczny</w:t>
            </w:r>
            <w:r>
              <w:rPr>
                <w:color w:val="1C1C2E"/>
              </w:rPr>
              <w:t>: Bóle głowy napięciowe</w:t>
            </w:r>
            <w:r w:rsidR="0060601B">
              <w:rPr>
                <w:color w:val="1C1C2E"/>
              </w:rPr>
              <w:t xml:space="preserve"> od </w:t>
            </w:r>
            <w:r>
              <w:rPr>
                <w:color w:val="1C1C2E"/>
              </w:rPr>
              <w:t>ok. 2 lat. Lekarz wyklucza przyczyny organiczne. Niedobory witaminy</w:t>
            </w:r>
            <w:r w:rsidR="0060601B">
              <w:rPr>
                <w:color w:val="1C1C2E"/>
              </w:rPr>
              <w:t xml:space="preserve"> D </w:t>
            </w:r>
            <w:r>
              <w:rPr>
                <w:color w:val="1C1C2E"/>
              </w:rPr>
              <w:t>(suplementuje).</w:t>
            </w:r>
          </w:p>
          <w:p w:rsidR="00A87429" w:rsidRDefault="009A414A" w:rsidP="003A4979">
            <w:pPr>
              <w:spacing w:before="40"/>
            </w:pPr>
            <w:r w:rsidRPr="001525CF">
              <w:rPr>
                <w:b/>
                <w:color w:val="1C1C2E"/>
              </w:rPr>
              <w:t>Funkcjonowanie</w:t>
            </w:r>
            <w:r>
              <w:rPr>
                <w:color w:val="1C1C2E"/>
              </w:rPr>
              <w:t>: Nadal pracuje, lecz prosi</w:t>
            </w:r>
            <w:r w:rsidR="0060601B">
              <w:rPr>
                <w:color w:val="1C1C2E"/>
              </w:rPr>
              <w:t xml:space="preserve"> o </w:t>
            </w:r>
            <w:r>
              <w:rPr>
                <w:color w:val="1C1C2E"/>
              </w:rPr>
              <w:t>jak najmniej kontaktu</w:t>
            </w:r>
            <w:r w:rsidR="0060601B">
              <w:rPr>
                <w:color w:val="1C1C2E"/>
              </w:rPr>
              <w:t xml:space="preserve"> z </w:t>
            </w:r>
            <w:r>
              <w:rPr>
                <w:color w:val="1C1C2E"/>
              </w:rPr>
              <w:t>traumatycznie wyglądającymi pacjentami. Córka „n</w:t>
            </w:r>
            <w:r w:rsidR="004968DA">
              <w:rPr>
                <w:color w:val="1C1C2E"/>
              </w:rPr>
              <w:t>i</w:t>
            </w:r>
            <w:r>
              <w:rPr>
                <w:color w:val="1C1C2E"/>
              </w:rPr>
              <w:t xml:space="preserve">e widzi mamy dawnej </w:t>
            </w:r>
            <w:r w:rsidR="0059738C">
              <w:rPr>
                <w:color w:val="1C1C2E"/>
              </w:rPr>
              <w:t>-</w:t>
            </w:r>
            <w:r>
              <w:rPr>
                <w:color w:val="1C1C2E"/>
              </w:rPr>
              <w:t xml:space="preserve"> jest zamknięta</w:t>
            </w:r>
            <w:r w:rsidR="0060601B">
              <w:rPr>
                <w:color w:val="1C1C2E"/>
              </w:rPr>
              <w:t xml:space="preserve"> i </w:t>
            </w:r>
            <w:r w:rsidR="004968DA">
              <w:rPr>
                <w:color w:val="1C1C2E"/>
              </w:rPr>
              <w:t>poirytowana”</w:t>
            </w:r>
            <w:r>
              <w:rPr>
                <w:color w:val="1C1C2E"/>
              </w:rPr>
              <w:t xml:space="preserve"> (relacja wychowawcy szkolnego).</w:t>
            </w:r>
          </w:p>
        </w:tc>
      </w:tr>
    </w:tbl>
    <w:p w:rsidR="00A87429" w:rsidRDefault="009A414A">
      <w:pPr>
        <w:pStyle w:val="Nagwek1"/>
      </w:pPr>
      <w:r>
        <w:t>4. Ćwiczenia</w:t>
      </w:r>
    </w:p>
    <w:p w:rsidR="00A87429" w:rsidRPr="001525CF" w:rsidRDefault="00A87429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A87429" w:rsidTr="001525CF">
        <w:tblPrEx>
          <w:tblCellMar>
            <w:top w:w="0" w:type="dxa"/>
            <w:bottom w:w="0" w:type="dxa"/>
          </w:tblCellMar>
        </w:tblPrEx>
        <w:tc>
          <w:tcPr>
            <w:tcW w:w="9768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A87429" w:rsidRPr="007E4F92" w:rsidRDefault="009A414A" w:rsidP="00433294">
            <w:pPr>
              <w:spacing w:line="180" w:lineRule="exact"/>
            </w:pPr>
            <w:r w:rsidRPr="007E4F92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Ogólne zasady pracy</w:t>
            </w:r>
          </w:p>
        </w:tc>
      </w:tr>
      <w:tr w:rsidR="00A87429" w:rsidTr="001525CF">
        <w:tblPrEx>
          <w:tblCellMar>
            <w:top w:w="0" w:type="dxa"/>
            <w:bottom w:w="0" w:type="dxa"/>
          </w:tblCellMar>
        </w:tblPrEx>
        <w:tc>
          <w:tcPr>
            <w:tcW w:w="9768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87429" w:rsidRPr="003A4979" w:rsidRDefault="009A414A" w:rsidP="008755FD">
            <w:pPr>
              <w:spacing w:before="40" w:after="60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Pracujecie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parach przez ćwiczenia 1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2; ćwiczenie 3 jest indywidualne. Każda para analizuje ten sam przypadek.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dyskusji porównacie wnioski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omówicie rozbieżności.</w:t>
            </w:r>
          </w:p>
          <w:p w:rsidR="00A87429" w:rsidRDefault="009A414A" w:rsidP="008755FD">
            <w:pPr>
              <w:spacing w:before="40" w:after="60"/>
              <w:jc w:val="both"/>
            </w:pPr>
            <w:r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Kluczowe zasada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: każde kryterium oceniajcie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na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podstawie danych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opisu przypadku. Jeśli informacja nie jest dostępna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opisie, zaznaczcie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to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jako „potrzebna weryfikacja’,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a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nie zakładajcie wartości domyślnej.</w:t>
            </w:r>
          </w:p>
        </w:tc>
      </w:tr>
    </w:tbl>
    <w:p w:rsidR="00A87429" w:rsidRDefault="009A414A">
      <w:pPr>
        <w:pStyle w:val="Nagwek2"/>
      </w:pPr>
      <w:r>
        <w:t xml:space="preserve">Ćwiczenie 1: Weryfikacja kryteriów diagnostycznych </w:t>
      </w:r>
      <w:r w:rsidR="0059738C">
        <w:t>-</w:t>
      </w:r>
      <w:r>
        <w:t xml:space="preserve"> </w:t>
      </w:r>
      <w:r w:rsidR="00433294">
        <w:t>p</w:t>
      </w:r>
      <w:r>
        <w:t>rzypadek</w:t>
      </w:r>
      <w:r w:rsidR="0060601B">
        <w:t xml:space="preserve"> D </w:t>
      </w:r>
      <w:r>
        <w:t>(pary)</w:t>
      </w:r>
    </w:p>
    <w:p w:rsidR="00A87429" w:rsidRDefault="009A414A" w:rsidP="003A4979">
      <w:pPr>
        <w:spacing w:before="60" w:after="110" w:line="276" w:lineRule="auto"/>
        <w:jc w:val="both"/>
      </w:pPr>
      <w:r>
        <w:rPr>
          <w:color w:val="1C1C2E"/>
        </w:rPr>
        <w:t>Na podstawie opisu Przypadku</w:t>
      </w:r>
      <w:r w:rsidR="0060601B">
        <w:rPr>
          <w:color w:val="1C1C2E"/>
        </w:rPr>
        <w:t xml:space="preserve"> D </w:t>
      </w:r>
      <w:r>
        <w:rPr>
          <w:color w:val="1C1C2E"/>
        </w:rPr>
        <w:t>(Pani Anna B.) przeprowadźcie kryterium</w:t>
      </w:r>
      <w:r w:rsidR="0060601B">
        <w:rPr>
          <w:color w:val="1C1C2E"/>
        </w:rPr>
        <w:t xml:space="preserve"> po </w:t>
      </w:r>
      <w:r>
        <w:rPr>
          <w:color w:val="1C1C2E"/>
        </w:rPr>
        <w:t>kryterium weryfikację dwóch hipotez diagnostycznych. Następnie sformułujcie rozpoznanie robocze</w:t>
      </w:r>
      <w:r w:rsidR="0060601B">
        <w:rPr>
          <w:color w:val="1C1C2E"/>
        </w:rPr>
        <w:t xml:space="preserve"> z </w:t>
      </w:r>
      <w:r>
        <w:rPr>
          <w:color w:val="1C1C2E"/>
        </w:rPr>
        <w:t>uzasadnieniem.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A87429" w:rsidTr="001D3C6C">
        <w:tblPrEx>
          <w:tblCellMar>
            <w:top w:w="0" w:type="dxa"/>
            <w:bottom w:w="0" w:type="dxa"/>
          </w:tblCellMar>
        </w:tblPrEx>
        <w:tc>
          <w:tcPr>
            <w:tcW w:w="9768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A87429" w:rsidRPr="006A4C61" w:rsidRDefault="009A414A" w:rsidP="006A4C61">
            <w:pPr>
              <w:spacing w:line="200" w:lineRule="exact"/>
            </w:pPr>
            <w:r w:rsidRPr="006A4C61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Hipotezy diagnostyczne</w:t>
            </w:r>
            <w:r w:rsidR="0060601B" w:rsidRPr="006A4C61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do </w:t>
            </w:r>
            <w:r w:rsidRPr="006A4C61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weryfikacji dla Przypadku D</w:t>
            </w:r>
          </w:p>
        </w:tc>
      </w:tr>
      <w:tr w:rsidR="00A87429" w:rsidTr="001D3C6C">
        <w:tblPrEx>
          <w:tblCellMar>
            <w:top w:w="0" w:type="dxa"/>
            <w:bottom w:w="0" w:type="dxa"/>
          </w:tblCellMar>
        </w:tblPrEx>
        <w:tc>
          <w:tcPr>
            <w:tcW w:w="9768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87429" w:rsidRPr="003A4979" w:rsidRDefault="009A414A">
            <w:pPr>
              <w:spacing w:before="40" w:after="60"/>
              <w:rPr>
                <w:rFonts w:asciiTheme="minorHAnsi" w:hAnsiTheme="minorHAnsi" w:cstheme="minorHAnsi"/>
                <w:sz w:val="21"/>
                <w:szCs w:val="21"/>
              </w:rPr>
            </w:pPr>
            <w:r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Hipoteza 1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: Nawracające zaburzenie depresyjne (Recurrent Depressive Disorder, DSM-5 296.3x / ICD-11 6A71)</w:t>
            </w:r>
          </w:p>
          <w:p w:rsidR="00A87429" w:rsidRPr="003A4979" w:rsidRDefault="009A414A">
            <w:pPr>
              <w:spacing w:before="40" w:after="60"/>
              <w:rPr>
                <w:rFonts w:asciiTheme="minorHAnsi" w:hAnsiTheme="minorHAnsi" w:cstheme="minorHAnsi"/>
                <w:sz w:val="21"/>
                <w:szCs w:val="21"/>
              </w:rPr>
            </w:pPr>
            <w:r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Hipoteza 2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: Zaburzenie afektywne dwubiegunowe typu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II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(Bipolar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II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Disorder, DSM-5 296.89 / ICD-11 6A61)</w:t>
            </w:r>
          </w:p>
          <w:p w:rsidR="00A87429" w:rsidRDefault="009A414A">
            <w:pPr>
              <w:spacing w:before="40" w:after="60"/>
            </w:pPr>
            <w:r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Hipoteza 3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(do rozważenia jako alternatywa lub wykluczenie): Cyklofrymia (Cyclothymic Disorder, DSM-5 301.13 / ICD-11 6A68)</w:t>
            </w:r>
          </w:p>
        </w:tc>
      </w:tr>
    </w:tbl>
    <w:p w:rsidR="00A87429" w:rsidRPr="00E90B15" w:rsidRDefault="00A87429">
      <w:pPr>
        <w:rPr>
          <w:sz w:val="12"/>
          <w:szCs w:val="12"/>
        </w:rPr>
      </w:pPr>
    </w:p>
    <w:p w:rsidR="00A87429" w:rsidRDefault="009A414A">
      <w:pPr>
        <w:spacing w:before="60" w:after="110"/>
        <w:jc w:val="both"/>
      </w:pPr>
      <w:r>
        <w:rPr>
          <w:b/>
          <w:bCs/>
          <w:color w:val="2C5282"/>
        </w:rPr>
        <w:t>Instrukcja krok</w:t>
      </w:r>
      <w:r w:rsidR="0060601B">
        <w:rPr>
          <w:b/>
          <w:bCs/>
          <w:color w:val="2C5282"/>
        </w:rPr>
        <w:t xml:space="preserve"> po </w:t>
      </w:r>
      <w:r>
        <w:rPr>
          <w:b/>
          <w:bCs/>
          <w:color w:val="2C5282"/>
        </w:rPr>
        <w:t>kroku</w:t>
      </w: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A87429" w:rsidTr="001D3C6C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87429" w:rsidRDefault="009A414A">
            <w:pPr>
              <w:jc w:val="center"/>
            </w:pPr>
            <w:r w:rsidRPr="006120B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1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A87429" w:rsidRDefault="009A414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Wypis wszystkie objawy</w:t>
            </w:r>
            <w:r w:rsidR="0060601B">
              <w:rPr>
                <w:rFonts w:ascii="Calibri" w:eastAsia="Calibri" w:hAnsi="Calibri" w:cs="Calibri"/>
                <w:b/>
                <w:bCs/>
                <w:color w:val="B8860B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opisu przypadku</w:t>
            </w:r>
            <w:r w:rsidR="0060601B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pogrupuj je</w:t>
            </w:r>
          </w:p>
          <w:p w:rsidR="00A87429" w:rsidRPr="003A4979" w:rsidRDefault="009A414A">
            <w:pPr>
              <w:spacing w:before="28" w:after="38"/>
              <w:rPr>
                <w:rFonts w:asciiTheme="minorHAnsi" w:hAnsiTheme="minorHAnsi" w:cstheme="minorHAnsi"/>
              </w:rPr>
            </w:pP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Przeczytaj opis Przypadku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D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dokładnie. Wypisz WSZYSTKIE objawy, jakie możesz znaleźć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opisie </w:t>
            </w:r>
            <w:r w:rsidR="0059738C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-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zarówno aktualne, jak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historyczne.</w:t>
            </w:r>
          </w:p>
          <w:p w:rsidR="00A0110F" w:rsidRPr="003A4979" w:rsidRDefault="009A414A">
            <w:pPr>
              <w:spacing w:before="28" w:after="38"/>
              <w:rPr>
                <w:rFonts w:asciiTheme="minorHAnsi" w:hAnsiTheme="minorHAnsi" w:cstheme="minorHAnsi"/>
                <w:color w:val="1C1C2E"/>
                <w:sz w:val="21"/>
                <w:szCs w:val="21"/>
              </w:rPr>
            </w:pPr>
            <w:r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Podziel objawy</w:t>
            </w:r>
            <w:r w:rsidR="0060601B"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 xml:space="preserve"> na </w:t>
            </w:r>
            <w:r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dwie kolumny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: </w:t>
            </w:r>
          </w:p>
          <w:p w:rsidR="00A0110F" w:rsidRPr="003A4979" w:rsidRDefault="009A414A">
            <w:pPr>
              <w:spacing w:before="28" w:after="38"/>
              <w:rPr>
                <w:rFonts w:asciiTheme="minorHAnsi" w:hAnsiTheme="minorHAnsi" w:cstheme="minorHAnsi"/>
                <w:color w:val="1C1C2E"/>
                <w:sz w:val="21"/>
                <w:szCs w:val="21"/>
              </w:rPr>
            </w:pP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(a) objawy okresu „niskiego’ (depresyjnego / słabszego)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</w:p>
          <w:p w:rsidR="00A87429" w:rsidRPr="003A4979" w:rsidRDefault="009A414A">
            <w:pPr>
              <w:spacing w:before="28" w:after="38"/>
              <w:rPr>
                <w:rFonts w:asciiTheme="minorHAnsi" w:hAnsiTheme="minorHAnsi" w:cstheme="minorHAnsi"/>
              </w:rPr>
            </w:pP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(b) objawy okresu „wysokie go’ (podniesionej aktywności / energii).</w:t>
            </w:r>
          </w:p>
          <w:p w:rsidR="00A87429" w:rsidRDefault="009A414A" w:rsidP="00E90B15">
            <w:pPr>
              <w:spacing w:before="28" w:after="38"/>
            </w:pP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Określ czas trwania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nasilenie każdego udokumentowanego epizodu (jak długo trwał? jak silny był? czy powodował upośledzenie funkcji?)</w:t>
            </w:r>
            <w:r w:rsidR="00E90B15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Wpisz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do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sekcji 5.1, tabela „Objawy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ich grupowanie’.</w:t>
            </w:r>
          </w:p>
        </w:tc>
      </w:tr>
    </w:tbl>
    <w:p w:rsidR="00A87429" w:rsidRPr="00C1675B" w:rsidRDefault="00A87429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A87429" w:rsidTr="001D3C6C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87429" w:rsidRPr="006120B8" w:rsidRDefault="009A414A">
            <w:pPr>
              <w:jc w:val="center"/>
              <w:rPr>
                <w:sz w:val="28"/>
              </w:rPr>
            </w:pPr>
            <w:r w:rsidRPr="006120B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2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A87429" w:rsidRDefault="009A414A" w:rsidP="00E90B15">
            <w:pPr>
              <w:spacing w:after="5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Weryfikacja kryteriów dla Hipotezy 1 (Depresja nawracająca)</w:t>
            </w:r>
          </w:p>
          <w:p w:rsidR="00A87429" w:rsidRPr="003A4979" w:rsidRDefault="009A414A" w:rsidP="00E90B15">
            <w:pPr>
              <w:spacing w:before="28" w:after="38"/>
              <w:jc w:val="both"/>
              <w:rPr>
                <w:rFonts w:asciiTheme="minorHAnsi" w:hAnsiTheme="minorHAnsi" w:cstheme="minorHAnsi"/>
              </w:rPr>
            </w:pPr>
            <w:r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Spróbuj ocenić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: czy aktualne epizod spełnia kryteria dużej depresji (sekcja 2.4.1)? Ile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9 kryteriów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A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spełnionych? Wpisz TAK / NIE / DANE NIEKOMPLETNE dla każdego.</w:t>
            </w:r>
          </w:p>
          <w:p w:rsidR="00A87429" w:rsidRPr="003A4979" w:rsidRDefault="009A414A" w:rsidP="00E90B15">
            <w:pPr>
              <w:spacing w:before="28" w:after="38"/>
              <w:jc w:val="both"/>
              <w:rPr>
                <w:rFonts w:asciiTheme="minorHAnsi" w:hAnsiTheme="minorHAnsi" w:cstheme="minorHAnsi"/>
              </w:rPr>
            </w:pPr>
            <w:r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Czy spełnione kryterium</w:t>
            </w:r>
            <w:r w:rsidR="0060601B"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 xml:space="preserve"> B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(cierpienie / upośledzenie)? </w:t>
            </w:r>
            <w:r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Kryterium</w:t>
            </w:r>
            <w:r w:rsidR="0060601B"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 xml:space="preserve"> C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(wykluczenie somatyczne / substancyjne)? </w:t>
            </w:r>
            <w:r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Kryterium</w:t>
            </w:r>
            <w:r w:rsidR="0060601B"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 xml:space="preserve"> D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(wykluczenie psychozy)?</w:t>
            </w:r>
          </w:p>
          <w:p w:rsidR="00A87429" w:rsidRDefault="009A414A" w:rsidP="00E90B15">
            <w:pPr>
              <w:spacing w:before="28" w:after="38"/>
              <w:jc w:val="both"/>
            </w:pPr>
            <w:r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Teraz rozważ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: czy opisy „dobrych periodów’ pasują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do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normy,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do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hipomanii (Bipolar II), czy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do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manii pełnej (Bipolar I)? Jakie elementy opisu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są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kluczowe?</w:t>
            </w:r>
          </w:p>
        </w:tc>
      </w:tr>
    </w:tbl>
    <w:p w:rsidR="00A87429" w:rsidRPr="00E643B6" w:rsidRDefault="00A87429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A87429" w:rsidTr="001D3C6C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87429" w:rsidRDefault="009A414A">
            <w:pPr>
              <w:jc w:val="center"/>
            </w:pPr>
            <w:r w:rsidRPr="006120B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3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A87429" w:rsidRDefault="009A414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Weryfikacja kryteriów dla Hipotezy 2 (Bipolar II)</w:t>
            </w:r>
          </w:p>
          <w:p w:rsidR="00A87429" w:rsidRPr="003A4979" w:rsidRDefault="009A414A" w:rsidP="00E90B15">
            <w:pPr>
              <w:spacing w:before="28" w:after="38"/>
              <w:jc w:val="both"/>
              <w:rPr>
                <w:rFonts w:asciiTheme="minorHAnsi" w:hAnsiTheme="minorHAnsi" w:cstheme="minorHAnsi"/>
              </w:rPr>
            </w:pPr>
            <w:r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Zaburzenie afektywne dwubiegunowe typ</w:t>
            </w:r>
            <w:r w:rsidR="0060601B"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 xml:space="preserve"> II </w:t>
            </w:r>
            <w:r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wymaga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: (a) obecnego lub przeszłego epizodu hipomaniakalnego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(b) obecnego lub przeszłego dużego epizodu depresyjnego.</w:t>
            </w:r>
          </w:p>
          <w:p w:rsidR="00A87429" w:rsidRPr="003A4979" w:rsidRDefault="009A414A" w:rsidP="00E90B15">
            <w:pPr>
              <w:spacing w:before="28" w:after="38"/>
              <w:jc w:val="both"/>
              <w:rPr>
                <w:rFonts w:asciiTheme="minorHAnsi" w:hAnsiTheme="minorHAnsi" w:cstheme="minorHAnsi"/>
              </w:rPr>
            </w:pPr>
            <w:r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Hipomania</w:t>
            </w:r>
            <w:r w:rsidR="0060601B"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 xml:space="preserve"> wg </w:t>
            </w:r>
            <w:r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DSM-5 (296.89):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epizod wyraźnie podniesionego lub drażliwego nastroju + zwiększ</w:t>
            </w:r>
            <w:r w:rsidR="001D3C6C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onej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energii / aktywności, trwający przynajmniej 4 kolejne doby, przez większość dnia, prawie każdego dnia;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przynajmniej 3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7 dodatkowych kryteriów (grandiozja, zmniejszona potrzeba snu, gonitwa myśli, rozproszenie uwagi, zwiększona aktywność, zachowania ryzykowne).</w:t>
            </w:r>
          </w:p>
          <w:p w:rsidR="00C1675B" w:rsidRPr="003A4979" w:rsidRDefault="009A414A" w:rsidP="00C1675B">
            <w:pPr>
              <w:spacing w:before="28" w:after="38"/>
              <w:jc w:val="both"/>
              <w:rPr>
                <w:rFonts w:asciiTheme="minorHAnsi" w:hAnsiTheme="minorHAnsi" w:cstheme="minorHAnsi"/>
                <w:color w:val="1C1C2E"/>
                <w:sz w:val="21"/>
                <w:szCs w:val="21"/>
              </w:rPr>
            </w:pPr>
            <w:r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Kluczowa różnica Bipolar</w:t>
            </w:r>
            <w:r w:rsidR="0060601B"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 xml:space="preserve"> II </w:t>
            </w:r>
            <w:r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vs I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: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Bipolar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II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NIE było epizodu maniakalnego pełnego.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Bipolar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  <w:r w:rsidR="0059738C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-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tak.</w:t>
            </w:r>
            <w:r w:rsidR="00C1675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</w:t>
            </w:r>
          </w:p>
          <w:p w:rsidR="00A87429" w:rsidRPr="003A4979" w:rsidRDefault="009A414A" w:rsidP="00C1675B">
            <w:pPr>
              <w:spacing w:before="28" w:after="38"/>
              <w:jc w:val="both"/>
              <w:rPr>
                <w:spacing w:val="-4"/>
              </w:rPr>
            </w:pPr>
            <w:r w:rsidRPr="003A4979">
              <w:rPr>
                <w:rFonts w:asciiTheme="minorHAnsi" w:hAnsiTheme="minorHAnsi" w:cstheme="minorHAnsi"/>
                <w:color w:val="1C1C2E"/>
                <w:spacing w:val="-4"/>
                <w:sz w:val="21"/>
                <w:szCs w:val="21"/>
              </w:rPr>
              <w:t>Czy opis „dobrych okresów’ Anny B. spełnia kryteria hipomanii? Wypełnij kryterium</w:t>
            </w:r>
            <w:r w:rsidR="0060601B" w:rsidRPr="003A4979">
              <w:rPr>
                <w:rFonts w:asciiTheme="minorHAnsi" w:hAnsiTheme="minorHAnsi" w:cstheme="minorHAnsi"/>
                <w:color w:val="1C1C2E"/>
                <w:spacing w:val="-4"/>
                <w:sz w:val="21"/>
                <w:szCs w:val="21"/>
              </w:rPr>
              <w:t xml:space="preserve"> po </w:t>
            </w:r>
            <w:r w:rsidRPr="003A4979">
              <w:rPr>
                <w:rFonts w:asciiTheme="minorHAnsi" w:hAnsiTheme="minorHAnsi" w:cstheme="minorHAnsi"/>
                <w:color w:val="1C1C2E"/>
                <w:spacing w:val="-4"/>
                <w:sz w:val="21"/>
                <w:szCs w:val="21"/>
              </w:rPr>
              <w:t>kryterium</w:t>
            </w:r>
            <w:r w:rsidR="0060601B" w:rsidRPr="003A4979">
              <w:rPr>
                <w:rFonts w:asciiTheme="minorHAnsi" w:hAnsiTheme="minorHAnsi" w:cstheme="minorHAnsi"/>
                <w:color w:val="1C1C2E"/>
                <w:spacing w:val="-4"/>
                <w:sz w:val="21"/>
                <w:szCs w:val="21"/>
              </w:rPr>
              <w:t xml:space="preserve"> w </w:t>
            </w:r>
            <w:r w:rsidRPr="003A4979">
              <w:rPr>
                <w:rFonts w:asciiTheme="minorHAnsi" w:hAnsiTheme="minorHAnsi" w:cstheme="minorHAnsi"/>
                <w:color w:val="1C1C2E"/>
                <w:spacing w:val="-4"/>
                <w:sz w:val="21"/>
                <w:szCs w:val="21"/>
              </w:rPr>
              <w:t>sekcji 5.1.</w:t>
            </w:r>
          </w:p>
        </w:tc>
      </w:tr>
    </w:tbl>
    <w:p w:rsidR="00A87429" w:rsidRPr="00E643B6" w:rsidRDefault="00A87429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A87429" w:rsidTr="001D3C6C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87429" w:rsidRDefault="009A414A">
            <w:pPr>
              <w:jc w:val="center"/>
            </w:pPr>
            <w:r w:rsidRPr="006120B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4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A87429" w:rsidRDefault="009A414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Sformułuj rozpoznanie robocze</w:t>
            </w:r>
            <w:r w:rsidR="0060601B">
              <w:rPr>
                <w:rFonts w:ascii="Calibri" w:eastAsia="Calibri" w:hAnsi="Calibri" w:cs="Calibri"/>
                <w:b/>
                <w:bCs/>
                <w:color w:val="B8860B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uzasadnieniem</w:t>
            </w:r>
          </w:p>
          <w:p w:rsidR="00A87429" w:rsidRPr="003A4979" w:rsidRDefault="009A414A">
            <w:pPr>
              <w:spacing w:before="28" w:after="38"/>
              <w:rPr>
                <w:rFonts w:asciiTheme="minorHAnsi" w:hAnsiTheme="minorHAnsi" w:cstheme="minorHAnsi"/>
              </w:rPr>
            </w:pP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Która hipoteza (1 czy 2) lepiej wyjaśnia obraz kliniczny Anny B.? Uzasadnij, wskazując konkretne dane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opisu (cytaty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obserwacje).</w:t>
            </w:r>
          </w:p>
          <w:p w:rsidR="00A87429" w:rsidRPr="003A4979" w:rsidRDefault="009A414A">
            <w:pPr>
              <w:spacing w:before="28" w:after="38"/>
              <w:rPr>
                <w:rFonts w:asciiTheme="minorHAnsi" w:hAnsiTheme="minorHAnsi" w:cstheme="minorHAnsi"/>
              </w:rPr>
            </w:pP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Czy rozpoznanie wymaga specyfik at</w:t>
            </w:r>
            <w:r w:rsidR="00C1675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ak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ów? (np. przebieg, nasilenie, cechy szczególne)</w:t>
            </w:r>
          </w:p>
          <w:p w:rsidR="00A87429" w:rsidRPr="003A4979" w:rsidRDefault="009A414A">
            <w:pPr>
              <w:spacing w:before="28" w:after="38"/>
              <w:rPr>
                <w:rFonts w:asciiTheme="minorHAnsi" w:hAnsiTheme="minorHAnsi" w:cstheme="minorHAnsi"/>
              </w:rPr>
            </w:pP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Jakie dodatkowe informacje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są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konieczne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do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rozstrzygnięcia diagnozy różnicowej? (np. dokładna dokumentacja czasów trwania epizodów, wywiad rodzinny, skale nasilenia jak PHQ-9, MDQ)</w:t>
            </w:r>
          </w:p>
          <w:p w:rsidR="00A87429" w:rsidRDefault="009A414A">
            <w:pPr>
              <w:spacing w:before="28" w:after="38"/>
            </w:pP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Wpisz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do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sekcji 5.1.</w:t>
            </w:r>
          </w:p>
        </w:tc>
      </w:tr>
    </w:tbl>
    <w:p w:rsidR="00A87429" w:rsidRDefault="009A414A">
      <w:pPr>
        <w:pStyle w:val="Nagwek2"/>
      </w:pPr>
      <w:r>
        <w:t xml:space="preserve">Ćwiczenie 2: Diagnoza różnicowa </w:t>
      </w:r>
      <w:r w:rsidR="0059738C">
        <w:t>-</w:t>
      </w:r>
      <w:r>
        <w:t xml:space="preserve"> </w:t>
      </w:r>
      <w:r w:rsidR="00C1675B">
        <w:t>p</w:t>
      </w:r>
      <w:r>
        <w:t>rzypadek</w:t>
      </w:r>
      <w:r w:rsidR="0060601B">
        <w:t xml:space="preserve"> E </w:t>
      </w:r>
      <w:r>
        <w:t>(pary)</w:t>
      </w:r>
    </w:p>
    <w:p w:rsidR="00A87429" w:rsidRDefault="009A414A">
      <w:pPr>
        <w:spacing w:before="60" w:after="110"/>
        <w:jc w:val="both"/>
      </w:pPr>
      <w:r>
        <w:rPr>
          <w:color w:val="1C1C2E"/>
        </w:rPr>
        <w:t>Przypadek</w:t>
      </w:r>
      <w:r w:rsidR="0060601B">
        <w:rPr>
          <w:color w:val="1C1C2E"/>
        </w:rPr>
        <w:t xml:space="preserve"> E </w:t>
      </w:r>
      <w:r>
        <w:rPr>
          <w:color w:val="1C1C2E"/>
        </w:rPr>
        <w:t>(Pan Piotr M.) prezentuje objawy lękowe. Zadaniem jest przeprowadzenie pełnej diagnozy różnicowej spośród</w:t>
      </w:r>
      <w:r w:rsidR="0060601B">
        <w:rPr>
          <w:color w:val="1C1C2E"/>
        </w:rPr>
        <w:t xml:space="preserve"> co </w:t>
      </w:r>
      <w:r>
        <w:rPr>
          <w:color w:val="1C1C2E"/>
        </w:rPr>
        <w:t>najmniej trzech możliwych rozpoznań,</w:t>
      </w:r>
      <w:r w:rsidR="0060601B">
        <w:rPr>
          <w:color w:val="1C1C2E"/>
        </w:rPr>
        <w:t xml:space="preserve"> a </w:t>
      </w:r>
      <w:r>
        <w:rPr>
          <w:color w:val="1C1C2E"/>
        </w:rPr>
        <w:t>następnie wybór</w:t>
      </w:r>
      <w:r w:rsidR="0060601B">
        <w:rPr>
          <w:color w:val="1C1C2E"/>
        </w:rPr>
        <w:t xml:space="preserve"> i </w:t>
      </w:r>
      <w:r>
        <w:rPr>
          <w:color w:val="1C1C2E"/>
        </w:rPr>
        <w:t>uzasadnienie rozpoznania roboczego.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A87429" w:rsidTr="00E643B6">
        <w:tblPrEx>
          <w:tblCellMar>
            <w:top w:w="0" w:type="dxa"/>
            <w:bottom w:w="0" w:type="dxa"/>
          </w:tblCellMar>
        </w:tblPrEx>
        <w:tc>
          <w:tcPr>
            <w:tcW w:w="9768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A87429" w:rsidRPr="00E643B6" w:rsidRDefault="009A414A" w:rsidP="00E643B6">
            <w:pPr>
              <w:spacing w:line="200" w:lineRule="exact"/>
            </w:pPr>
            <w:r w:rsidRPr="00E643B6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Hipotezy diagnostyczne</w:t>
            </w:r>
            <w:r w:rsidR="0060601B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</w:t>
            </w:r>
            <w:r w:rsidR="0060601B" w:rsidRPr="00E643B6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do</w:t>
            </w:r>
            <w:r w:rsidR="0060601B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 </w:t>
            </w:r>
            <w:r w:rsidRPr="00E643B6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weryfikacji dla Przypadku E</w:t>
            </w:r>
          </w:p>
        </w:tc>
      </w:tr>
      <w:tr w:rsidR="00A87429" w:rsidTr="00E643B6">
        <w:tblPrEx>
          <w:tblCellMar>
            <w:top w:w="0" w:type="dxa"/>
            <w:bottom w:w="0" w:type="dxa"/>
          </w:tblCellMar>
        </w:tblPrEx>
        <w:tc>
          <w:tcPr>
            <w:tcW w:w="9768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87429" w:rsidRPr="00732572" w:rsidRDefault="009A414A">
            <w:pPr>
              <w:spacing w:before="40" w:after="60"/>
              <w:rPr>
                <w:rFonts w:asciiTheme="minorHAnsi" w:hAnsiTheme="minorHAnsi" w:cstheme="minorHAnsi"/>
                <w:sz w:val="21"/>
                <w:szCs w:val="21"/>
              </w:rPr>
            </w:pPr>
            <w:r w:rsidRPr="00732572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Hipoteza 1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: Fobia społeczna (Social Anxiety Disorder, DSM-5 300.23 / ICD-11 6B04)</w:t>
            </w:r>
          </w:p>
          <w:p w:rsidR="00A87429" w:rsidRPr="00732572" w:rsidRDefault="009A414A">
            <w:pPr>
              <w:spacing w:before="40" w:after="60"/>
              <w:rPr>
                <w:rFonts w:asciiTheme="minorHAnsi" w:hAnsiTheme="minorHAnsi" w:cstheme="minorHAnsi"/>
                <w:sz w:val="21"/>
                <w:szCs w:val="21"/>
              </w:rPr>
            </w:pPr>
            <w:r w:rsidRPr="00732572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Hipoteza 2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: Zaburzenie lęku uógólnionego (Generalized Anxiety Disorder, DSM-5 300.02 / ICD-11 6B00)</w:t>
            </w:r>
          </w:p>
          <w:p w:rsidR="00A87429" w:rsidRPr="00732572" w:rsidRDefault="009A414A">
            <w:pPr>
              <w:spacing w:before="40" w:after="60"/>
              <w:rPr>
                <w:rFonts w:asciiTheme="minorHAnsi" w:hAnsiTheme="minorHAnsi" w:cstheme="minorHAnsi"/>
                <w:sz w:val="21"/>
                <w:szCs w:val="21"/>
              </w:rPr>
            </w:pPr>
            <w:r w:rsidRPr="00732572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Hipoteza 3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: Zaburzenie unikające osobowości (Avoidant Personality Disorder, DSM-5 301.82 / ICD-11 6D10.4)</w:t>
            </w:r>
          </w:p>
          <w:p w:rsidR="00A87429" w:rsidRDefault="009A414A">
            <w:pPr>
              <w:spacing w:before="40" w:after="60"/>
            </w:pPr>
            <w:r w:rsidRPr="00732572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Hipoteza dodatkowa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(do wykluczenia): Agorafobia (DSM-5 300.22 / ICD-11 6B02)</w:t>
            </w:r>
          </w:p>
        </w:tc>
      </w:tr>
    </w:tbl>
    <w:p w:rsidR="00A87429" w:rsidRPr="00D7193A" w:rsidRDefault="00A87429">
      <w:pPr>
        <w:rPr>
          <w:sz w:val="12"/>
          <w:szCs w:val="12"/>
        </w:rPr>
      </w:pPr>
    </w:p>
    <w:p w:rsidR="00A87429" w:rsidRDefault="009A414A">
      <w:pPr>
        <w:spacing w:before="60" w:after="110"/>
        <w:jc w:val="both"/>
      </w:pPr>
      <w:r>
        <w:rPr>
          <w:b/>
          <w:bCs/>
          <w:color w:val="2C5282"/>
        </w:rPr>
        <w:t>Instrukcja krok</w:t>
      </w:r>
      <w:r w:rsidR="0060601B">
        <w:rPr>
          <w:b/>
          <w:bCs/>
          <w:color w:val="2C5282"/>
        </w:rPr>
        <w:t xml:space="preserve"> po </w:t>
      </w:r>
      <w:r>
        <w:rPr>
          <w:b/>
          <w:bCs/>
          <w:color w:val="2C5282"/>
        </w:rPr>
        <w:t>kroku</w:t>
      </w: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A87429" w:rsidTr="00E643B6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87429" w:rsidRDefault="009A414A">
            <w:pPr>
              <w:jc w:val="center"/>
            </w:pPr>
            <w:r w:rsidRPr="006120B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1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A87429" w:rsidRDefault="009A414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Zidentyfikuj centralne cechy lęku</w:t>
            </w:r>
            <w:r w:rsidR="0060601B">
              <w:rPr>
                <w:rFonts w:ascii="Calibri" w:eastAsia="Calibri" w:hAnsi="Calibri" w:cs="Calibri"/>
                <w:b/>
                <w:bCs/>
                <w:color w:val="B8860B"/>
              </w:rPr>
              <w:t xml:space="preserve"> w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Przypadku E</w:t>
            </w:r>
          </w:p>
          <w:p w:rsidR="00A87429" w:rsidRPr="008E23D7" w:rsidRDefault="009A414A">
            <w:pPr>
              <w:spacing w:before="28" w:after="38"/>
              <w:rPr>
                <w:rFonts w:asciiTheme="minorHAnsi" w:hAnsiTheme="minorHAnsi" w:cstheme="minorHAnsi"/>
              </w:rPr>
            </w:pP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Odpowiedz</w:t>
            </w:r>
            <w:r w:rsidR="0060601B"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na </w:t>
            </w: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cztery pytania kluczowe dla różnicowania zaburzeń lękowych:</w:t>
            </w:r>
          </w:p>
          <w:p w:rsidR="00A87429" w:rsidRPr="008E23D7" w:rsidRDefault="009A414A">
            <w:pPr>
              <w:spacing w:before="28" w:after="38"/>
              <w:rPr>
                <w:rFonts w:asciiTheme="minorHAnsi" w:hAnsiTheme="minorHAnsi" w:cstheme="minorHAnsi"/>
              </w:rPr>
            </w:pP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(a)</w:t>
            </w:r>
            <w:r w:rsidR="0060601B"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O </w:t>
            </w: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CO dokładnie pacjent się boi? (ocena, katastrofa, choroba, wiele rzeczy?)</w:t>
            </w:r>
          </w:p>
          <w:p w:rsidR="00A87429" w:rsidRPr="008E23D7" w:rsidRDefault="009A414A">
            <w:pPr>
              <w:spacing w:before="28" w:after="38"/>
              <w:rPr>
                <w:rFonts w:asciiTheme="minorHAnsi" w:hAnsiTheme="minorHAnsi" w:cstheme="minorHAnsi"/>
              </w:rPr>
            </w:pP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(b)</w:t>
            </w:r>
            <w:r w:rsidR="0060601B"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 </w:t>
            </w: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JAKICH sytuacjach pojawia się lęk? (społeczne, rozległe, konkretne miejsca?)</w:t>
            </w:r>
          </w:p>
          <w:p w:rsidR="00A87429" w:rsidRPr="008E23D7" w:rsidRDefault="009A414A">
            <w:pPr>
              <w:spacing w:before="28" w:after="38"/>
              <w:rPr>
                <w:rFonts w:asciiTheme="minorHAnsi" w:hAnsiTheme="minorHAnsi" w:cstheme="minorHAnsi"/>
              </w:rPr>
            </w:pP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(c)</w:t>
            </w:r>
            <w:r w:rsidR="0060601B"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Co </w:t>
            </w: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ROBI</w:t>
            </w:r>
            <w:r w:rsidR="0060601B"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 </w:t>
            </w: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lękiem? (unikanie, kompulsje, sprawdzanie?)</w:t>
            </w:r>
          </w:p>
          <w:p w:rsidR="00A87429" w:rsidRPr="008E23D7" w:rsidRDefault="009A414A">
            <w:pPr>
              <w:spacing w:before="28" w:after="38"/>
              <w:rPr>
                <w:rFonts w:asciiTheme="minorHAnsi" w:hAnsiTheme="minorHAnsi" w:cstheme="minorHAnsi"/>
              </w:rPr>
            </w:pP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(d) Jaki jest ZAKRES unikania? (tylko sytuacje społeczne, czy szerzej?)</w:t>
            </w:r>
          </w:p>
          <w:p w:rsidR="00A87429" w:rsidRDefault="009A414A">
            <w:pPr>
              <w:spacing w:before="28" w:after="38"/>
            </w:pP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Wpisz odpowiedzi</w:t>
            </w:r>
            <w:r w:rsidR="0060601B"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do </w:t>
            </w: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sekcji 5.2.</w:t>
            </w:r>
          </w:p>
        </w:tc>
      </w:tr>
    </w:tbl>
    <w:p w:rsidR="00A87429" w:rsidRPr="00E643B6" w:rsidRDefault="00A87429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A87429" w:rsidTr="00433294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87429" w:rsidRDefault="009A414A">
            <w:pPr>
              <w:jc w:val="center"/>
            </w:pPr>
            <w:r w:rsidRPr="006120B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2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A87429" w:rsidRDefault="009A414A" w:rsidP="00E50B7E">
            <w:pPr>
              <w:spacing w:after="5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Weryfikacja kryteriów dla każdej hipotezy</w:t>
            </w:r>
          </w:p>
          <w:p w:rsidR="00A87429" w:rsidRPr="008E23D7" w:rsidRDefault="009A414A" w:rsidP="00E50B7E">
            <w:pPr>
              <w:spacing w:before="28" w:after="38"/>
              <w:jc w:val="both"/>
              <w:rPr>
                <w:rFonts w:asciiTheme="minorHAnsi" w:hAnsiTheme="minorHAnsi" w:cstheme="minorHAnsi"/>
              </w:rPr>
            </w:pP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Dla każdej</w:t>
            </w:r>
            <w:r w:rsidR="0060601B"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 </w:t>
            </w: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czterech hipotez (SAD, GAD, APD, Agorafobia) wypełnij tabelę weryfikacyjną</w:t>
            </w:r>
            <w:r w:rsidR="0060601B"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 </w:t>
            </w: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sekcji 5.2: każde kryterium </w:t>
            </w:r>
            <w:r w:rsidR="0059738C"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-</w:t>
            </w: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spełnione / niespełnione / niemożliwe</w:t>
            </w:r>
            <w:r w:rsidR="0060601B"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do </w:t>
            </w: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oceny</w:t>
            </w:r>
            <w:r w:rsidR="0060601B"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na </w:t>
            </w: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podstawie danych.</w:t>
            </w:r>
          </w:p>
          <w:p w:rsidR="00A87429" w:rsidRPr="008E23D7" w:rsidRDefault="009A414A" w:rsidP="00E50B7E">
            <w:pPr>
              <w:spacing w:before="28" w:after="38"/>
              <w:jc w:val="both"/>
              <w:rPr>
                <w:rFonts w:asciiTheme="minorHAnsi" w:hAnsiTheme="minorHAnsi" w:cstheme="minorHAnsi"/>
                <w:spacing w:val="-4"/>
              </w:rPr>
            </w:pPr>
            <w:r w:rsidRPr="008E23D7">
              <w:rPr>
                <w:rFonts w:asciiTheme="minorHAnsi" w:hAnsiTheme="minorHAnsi" w:cstheme="minorHAnsi"/>
                <w:b/>
                <w:color w:val="1C1C2E"/>
                <w:spacing w:val="-4"/>
                <w:sz w:val="21"/>
                <w:szCs w:val="21"/>
              </w:rPr>
              <w:t>SAD</w:t>
            </w:r>
            <w:r w:rsidRPr="008E23D7">
              <w:rPr>
                <w:rFonts w:asciiTheme="minorHAnsi" w:hAnsiTheme="minorHAnsi" w:cstheme="minorHAnsi"/>
                <w:color w:val="1C1C2E"/>
                <w:spacing w:val="-4"/>
                <w:sz w:val="21"/>
                <w:szCs w:val="21"/>
              </w:rPr>
              <w:t xml:space="preserve"> (sekcja 2.4.4): Spójność</w:t>
            </w:r>
            <w:r w:rsidR="0060601B" w:rsidRPr="008E23D7">
              <w:rPr>
                <w:rFonts w:asciiTheme="minorHAnsi" w:hAnsiTheme="minorHAnsi" w:cstheme="minorHAnsi"/>
                <w:color w:val="1C1C2E"/>
                <w:spacing w:val="-4"/>
                <w:sz w:val="21"/>
                <w:szCs w:val="21"/>
              </w:rPr>
              <w:t xml:space="preserve"> ze </w:t>
            </w:r>
            <w:r w:rsidRPr="008E23D7">
              <w:rPr>
                <w:rFonts w:asciiTheme="minorHAnsi" w:hAnsiTheme="minorHAnsi" w:cstheme="minorHAnsi"/>
                <w:color w:val="1C1C2E"/>
                <w:spacing w:val="-4"/>
                <w:sz w:val="21"/>
                <w:szCs w:val="21"/>
              </w:rPr>
              <w:t>schematem Piotra? Czy lęk dotyczy oceny społecznej? Czas trwania &gt;= 6 m-cy?</w:t>
            </w:r>
          </w:p>
          <w:p w:rsidR="00A87429" w:rsidRPr="008E23D7" w:rsidRDefault="009A414A" w:rsidP="00E50B7E">
            <w:pPr>
              <w:spacing w:before="28" w:after="38"/>
              <w:jc w:val="both"/>
              <w:rPr>
                <w:rFonts w:asciiTheme="minorHAnsi" w:hAnsiTheme="minorHAnsi" w:cstheme="minorHAnsi"/>
              </w:rPr>
            </w:pPr>
            <w:r w:rsidRPr="008E23D7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GAD</w:t>
            </w: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(sekcja 2.4.2): Czy lęk jest szerokim zamartwianiem się wieloma sprawami, czy specyficznie społeczny? Czy obecne 3</w:t>
            </w:r>
            <w:r w:rsidR="0060601B"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 </w:t>
            </w: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6 objawów somatycznych?</w:t>
            </w:r>
          </w:p>
          <w:p w:rsidR="00A87429" w:rsidRDefault="009A414A" w:rsidP="00E50B7E">
            <w:pPr>
              <w:spacing w:before="28" w:after="38"/>
              <w:jc w:val="both"/>
            </w:pPr>
            <w:r w:rsidRPr="008E23D7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APD</w:t>
            </w: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: Wymaga trwałego wzorca</w:t>
            </w:r>
            <w:r w:rsidR="0060601B"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od </w:t>
            </w: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wczesnej dorosłości minimum 4 kryteria (np. unikanie kontaktów, ograniczenia</w:t>
            </w:r>
            <w:r w:rsidR="0060601B"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 </w:t>
            </w: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nowych relacjach, powściągliwość intymna, poczucie nieadekwatności). Różnica</w:t>
            </w:r>
            <w:r w:rsidR="0060601B"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od </w:t>
            </w: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SAD: APD jest szersza</w:t>
            </w:r>
            <w:r w:rsidR="0060601B"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opisuje osobowość, SAD </w:t>
            </w:r>
            <w:r w:rsidR="0059738C"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-</w:t>
            </w: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odpowiedź lękową</w:t>
            </w:r>
            <w:r w:rsidR="0060601B"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na </w:t>
            </w:r>
            <w:r w:rsidRPr="008E23D7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sytuacje.</w:t>
            </w:r>
          </w:p>
        </w:tc>
      </w:tr>
    </w:tbl>
    <w:p w:rsidR="00A87429" w:rsidRPr="00E643B6" w:rsidRDefault="00A87429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A87429" w:rsidTr="00433294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87429" w:rsidRDefault="009A414A">
            <w:pPr>
              <w:jc w:val="center"/>
            </w:pPr>
            <w:r w:rsidRPr="006120B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3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A87429" w:rsidRDefault="009A414A" w:rsidP="00E50B7E">
            <w:pPr>
              <w:spacing w:after="5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Rozstrzygnięcie diagnozy różnicowej</w:t>
            </w:r>
          </w:p>
          <w:p w:rsidR="00A87429" w:rsidRPr="003A4979" w:rsidRDefault="009A414A" w:rsidP="00E50B7E">
            <w:pPr>
              <w:spacing w:before="28" w:after="38"/>
              <w:jc w:val="both"/>
              <w:rPr>
                <w:rFonts w:asciiTheme="minorHAnsi" w:hAnsiTheme="minorHAnsi" w:cstheme="minorHAnsi"/>
              </w:rPr>
            </w:pP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Które rozpoznanie najlepiej pasuje? Argumenty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za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SAD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porównaniu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GAD: lęk Piotra jest specyficznie społeczny </w:t>
            </w:r>
            <w:r w:rsidR="0059738C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-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nie martwi się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o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zdrowie, finanse, przyszłość ogólnie, tylko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o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ocenę społeczną.</w:t>
            </w:r>
            <w:r w:rsidR="00E50B7E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Czy SAD wyklucza APD? Nie </w:t>
            </w:r>
            <w:r w:rsidR="0059738C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-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mogą występować jednocześnie. Jakie dane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opisu wskazują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na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APD jako komorbidność,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a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jakie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na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SAD jako główne rozpoznanie?</w:t>
            </w:r>
            <w:r w:rsidR="00E50B7E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Sformułuj rozpoznanie robocze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ewentualnymi rozpoznaniami wtórnymi. Wpisz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do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sekcji 5.2.</w:t>
            </w:r>
          </w:p>
        </w:tc>
      </w:tr>
    </w:tbl>
    <w:p w:rsidR="00A87429" w:rsidRPr="00E643B6" w:rsidRDefault="00A87429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A87429" w:rsidTr="00433294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87429" w:rsidRDefault="009A414A">
            <w:pPr>
              <w:jc w:val="center"/>
            </w:pPr>
            <w:r w:rsidRPr="006120B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4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A87429" w:rsidRDefault="009A414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Ocena kliniczna spożycia alkoholu</w:t>
            </w:r>
            <w:r w:rsidR="0060601B">
              <w:rPr>
                <w:rFonts w:ascii="Calibri" w:eastAsia="Calibri" w:hAnsi="Calibri" w:cs="Calibri"/>
                <w:b/>
                <w:bCs/>
                <w:color w:val="B8860B"/>
              </w:rPr>
              <w:t xml:space="preserve"> w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Przypadku E</w:t>
            </w:r>
          </w:p>
          <w:p w:rsidR="00A87429" w:rsidRPr="003A4979" w:rsidRDefault="009A414A">
            <w:pPr>
              <w:spacing w:before="28" w:after="38"/>
              <w:rPr>
                <w:rFonts w:asciiTheme="minorHAnsi" w:hAnsiTheme="minorHAnsi" w:cstheme="minorHAnsi"/>
              </w:rPr>
            </w:pP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Piotr przyzna</w:t>
            </w:r>
            <w:r w:rsidR="00E643B6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je,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że </w:t>
            </w:r>
            <w:r w:rsidR="00E643B6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pije „czasem przed spotk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ani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em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społecznym’. Czy spełnia kryteria AUD (sekcja 2.4.3)? Ile kryteriów jest spełnionych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na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podstawie danych?</w:t>
            </w:r>
          </w:p>
          <w:p w:rsidR="00A87429" w:rsidRDefault="009A414A" w:rsidP="00E50B7E">
            <w:pPr>
              <w:spacing w:before="28" w:after="38"/>
            </w:pP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Czy alkohol jest samomedykacją lęku społecznego? Jakie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ma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to implikacje dla planu leczenia? (np. leczenie lęku może zmniejszyć picie lub nie </w:t>
            </w:r>
            <w:r w:rsidR="0059738C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-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dlaczego?)</w:t>
            </w:r>
            <w:r w:rsidR="00E50B7E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Wpisz ocenę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do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sekcji 5.2.</w:t>
            </w:r>
          </w:p>
        </w:tc>
      </w:tr>
    </w:tbl>
    <w:p w:rsidR="00A87429" w:rsidRDefault="009A414A">
      <w:pPr>
        <w:pStyle w:val="Nagwek2"/>
      </w:pPr>
      <w:r>
        <w:t>Ćwiczenie 3: Analiza komorbidności</w:t>
      </w:r>
      <w:r w:rsidR="0060601B">
        <w:t xml:space="preserve"> i </w:t>
      </w:r>
      <w:r>
        <w:t>integracja</w:t>
      </w:r>
      <w:r w:rsidR="0060601B">
        <w:t xml:space="preserve"> z </w:t>
      </w:r>
      <w:r w:rsidR="006120B8">
        <w:t>poprzednimi przypadkami</w:t>
      </w:r>
    </w:p>
    <w:p w:rsidR="00A87429" w:rsidRDefault="009A414A">
      <w:pPr>
        <w:spacing w:before="60" w:after="110"/>
        <w:jc w:val="both"/>
      </w:pPr>
      <w:r>
        <w:rPr>
          <w:color w:val="1C1C2E"/>
        </w:rPr>
        <w:t xml:space="preserve">W tym ćwiczeniu </w:t>
      </w:r>
      <w:r w:rsidR="006120B8">
        <w:rPr>
          <w:color w:val="1C1C2E"/>
        </w:rPr>
        <w:t xml:space="preserve"> indywidualnie </w:t>
      </w:r>
      <w:r>
        <w:rPr>
          <w:color w:val="1C1C2E"/>
        </w:rPr>
        <w:t>analizujesz Przypadek</w:t>
      </w:r>
      <w:r w:rsidR="0060601B">
        <w:rPr>
          <w:color w:val="1C1C2E"/>
        </w:rPr>
        <w:t xml:space="preserve"> F </w:t>
      </w:r>
      <w:r>
        <w:rPr>
          <w:color w:val="1C1C2E"/>
        </w:rPr>
        <w:t>(Pani Katarzyna W.) pod kątem złożonej komorbidności,</w:t>
      </w:r>
      <w:r w:rsidR="0060601B">
        <w:rPr>
          <w:color w:val="1C1C2E"/>
        </w:rPr>
        <w:t xml:space="preserve"> a </w:t>
      </w:r>
      <w:r>
        <w:rPr>
          <w:color w:val="1C1C2E"/>
        </w:rPr>
        <w:t>następnie integrujesz wiedzę</w:t>
      </w:r>
      <w:r w:rsidR="0060601B">
        <w:rPr>
          <w:color w:val="1C1C2E"/>
        </w:rPr>
        <w:t xml:space="preserve"> z </w:t>
      </w:r>
      <w:r>
        <w:rPr>
          <w:color w:val="1C1C2E"/>
        </w:rPr>
        <w:t xml:space="preserve">całego cyklu </w:t>
      </w:r>
      <w:r w:rsidR="00647548">
        <w:rPr>
          <w:color w:val="1C1C2E"/>
        </w:rPr>
        <w:t>zajęć</w:t>
      </w:r>
      <w:r>
        <w:rPr>
          <w:color w:val="1C1C2E"/>
        </w:rPr>
        <w:t xml:space="preserve"> 1</w:t>
      </w:r>
      <w:r w:rsidR="0059738C">
        <w:rPr>
          <w:color w:val="1C1C2E"/>
        </w:rPr>
        <w:t>-</w:t>
      </w:r>
      <w:r>
        <w:rPr>
          <w:color w:val="1C1C2E"/>
        </w:rPr>
        <w:t>4, formułując kompletne rozpoznania dla Marty K.</w:t>
      </w:r>
      <w:r w:rsidR="0060601B">
        <w:rPr>
          <w:color w:val="1C1C2E"/>
        </w:rPr>
        <w:t xml:space="preserve"> i </w:t>
      </w:r>
      <w:r>
        <w:rPr>
          <w:color w:val="1C1C2E"/>
        </w:rPr>
        <w:t>Tomasza W.</w:t>
      </w:r>
    </w:p>
    <w:p w:rsidR="00A87429" w:rsidRDefault="009A414A">
      <w:pPr>
        <w:spacing w:before="60" w:after="110"/>
        <w:jc w:val="both"/>
      </w:pPr>
      <w:r>
        <w:rPr>
          <w:b/>
          <w:bCs/>
          <w:color w:val="2C5282"/>
        </w:rPr>
        <w:t>Instrukcja krok</w:t>
      </w:r>
      <w:r w:rsidR="0060601B">
        <w:rPr>
          <w:b/>
          <w:bCs/>
          <w:color w:val="2C5282"/>
        </w:rPr>
        <w:t xml:space="preserve"> po </w:t>
      </w:r>
      <w:r>
        <w:rPr>
          <w:b/>
          <w:bCs/>
          <w:color w:val="2C5282"/>
        </w:rPr>
        <w:t>kroku:</w:t>
      </w: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A87429" w:rsidTr="00433294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87429" w:rsidRDefault="009A414A">
            <w:pPr>
              <w:jc w:val="center"/>
            </w:pPr>
            <w:r w:rsidRPr="006120B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1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A87429" w:rsidRDefault="009A414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Identyfikacja wiodącego rozpoznania dla Przypadku F</w:t>
            </w:r>
          </w:p>
          <w:p w:rsidR="00A87429" w:rsidRPr="003A4979" w:rsidRDefault="009A414A">
            <w:pPr>
              <w:spacing w:before="28" w:after="38"/>
              <w:rPr>
                <w:rFonts w:asciiTheme="minorHAnsi" w:hAnsiTheme="minorHAnsi" w:cstheme="minorHAnsi"/>
              </w:rPr>
            </w:pPr>
            <w:r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Przypadek</w:t>
            </w:r>
            <w:r w:rsidR="0060601B"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 xml:space="preserve"> F </w:t>
            </w:r>
            <w:r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jest złożony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: widać objawy PTSD, depresji, lęku ogólnego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potencjalnego problemowego użycia alkoholu.</w:t>
            </w:r>
          </w:p>
          <w:p w:rsidR="00A87429" w:rsidRPr="003A4979" w:rsidRDefault="009A414A">
            <w:pPr>
              <w:spacing w:before="28" w:after="38"/>
              <w:rPr>
                <w:rFonts w:asciiTheme="minorHAnsi" w:hAnsiTheme="minorHAnsi" w:cstheme="minorHAnsi"/>
              </w:rPr>
            </w:pPr>
            <w:r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Zacznij</w:t>
            </w:r>
            <w:r w:rsidR="0060601B"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 xml:space="preserve"> od </w:t>
            </w:r>
            <w:r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wiodącego objawu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: TRIO objawów PTSD (DSM-5 309.81 / ICD-11 6B40): intruzje, unikanie, nadmierne pobudzenie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negatywne zmiany poznawcze/afektu </w:t>
            </w:r>
            <w:r w:rsidR="0059738C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-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czy Katarzyna spełnia wszystkie cztery klastry? Wpisz tablicę weryfikacyjną kryteriów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do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sekcji 5.3.</w:t>
            </w:r>
          </w:p>
          <w:p w:rsidR="00A87429" w:rsidRDefault="009A414A">
            <w:pPr>
              <w:spacing w:before="28" w:after="38"/>
            </w:pPr>
            <w:r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Kryteria PTSD wymagają też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: ekspozycji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na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traumę (kryterium A), czasu trwania &gt; 1 miesiąc (kryt. E), oraz klinicznie znaczącego cierpienia (kryt. F). Czy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są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spełnione?</w:t>
            </w:r>
          </w:p>
        </w:tc>
      </w:tr>
    </w:tbl>
    <w:p w:rsidR="00A87429" w:rsidRPr="00E643B6" w:rsidRDefault="00A87429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A87429" w:rsidTr="00433294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87429" w:rsidRDefault="009A414A">
            <w:pPr>
              <w:jc w:val="center"/>
            </w:pPr>
            <w:r w:rsidRPr="006120B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2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A87429" w:rsidRDefault="009A414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Ocena komorbidności</w:t>
            </w:r>
            <w:r w:rsidR="0060601B">
              <w:rPr>
                <w:rFonts w:ascii="Calibri" w:eastAsia="Calibri" w:hAnsi="Calibri" w:cs="Calibri"/>
                <w:b/>
                <w:bCs/>
                <w:color w:val="B8860B"/>
              </w:rPr>
              <w:t xml:space="preserve"> w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Przypadku F</w:t>
            </w:r>
          </w:p>
          <w:p w:rsidR="00A87429" w:rsidRPr="003A4979" w:rsidRDefault="009A414A">
            <w:pPr>
              <w:spacing w:before="28" w:after="38"/>
              <w:rPr>
                <w:rFonts w:asciiTheme="minorHAnsi" w:hAnsiTheme="minorHAnsi" w:cstheme="minorHAnsi"/>
              </w:rPr>
            </w:pPr>
            <w:r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Depresja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: Czy objawy depresyjne Katarzyny (anhedonia, zmęczenie, poczucie oddalenia, płaczliwość) występują wyłącznie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kontekście PTSD, czy tworzą odrębny epizod dużej depresji? Jak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to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rozstrzygnąć klinicznie?</w:t>
            </w:r>
          </w:p>
          <w:p w:rsidR="00A87429" w:rsidRPr="003A4979" w:rsidRDefault="009A414A">
            <w:pPr>
              <w:spacing w:before="28" w:after="38"/>
              <w:rPr>
                <w:rFonts w:asciiTheme="minorHAnsi" w:hAnsiTheme="minorHAnsi" w:cstheme="minorHAnsi"/>
              </w:rPr>
            </w:pPr>
            <w:r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Lęk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: Czy wzmocniona czujność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drażliwość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są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częścią PTSD (klaster nadrzędny), czy wskazują też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na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GAD?</w:t>
            </w:r>
          </w:p>
          <w:p w:rsidR="00A87429" w:rsidRDefault="009A414A" w:rsidP="00732572">
            <w:pPr>
              <w:spacing w:before="28" w:after="38"/>
            </w:pPr>
            <w:r w:rsidRPr="003A4979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Alkohol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: </w:t>
            </w:r>
            <w:r w:rsid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Jak o</w:t>
            </w:r>
            <w:r w:rsidR="00732572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ceniasz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użycie alkoholu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wg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kryteriów AUD. Ile kryteriów spełnionych? Czy spełnia minimalny próg 2 kryteriów? Określ nasilenie.</w:t>
            </w:r>
            <w:r w:rsidR="00E50B7E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Wpisz kompletny obraz komorbidności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do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sekcji 5.3.</w:t>
            </w:r>
          </w:p>
        </w:tc>
      </w:tr>
    </w:tbl>
    <w:p w:rsidR="00A87429" w:rsidRPr="006120B8" w:rsidRDefault="00A87429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A87429" w:rsidTr="00433294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87429" w:rsidRPr="006120B8" w:rsidRDefault="009A414A">
            <w:pPr>
              <w:jc w:val="center"/>
              <w:rPr>
                <w:sz w:val="28"/>
              </w:rPr>
            </w:pPr>
            <w:r w:rsidRPr="006120B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3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A87429" w:rsidRDefault="009A414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Sformułuj listę rozpoznań</w:t>
            </w:r>
            <w:r w:rsidR="0060601B">
              <w:rPr>
                <w:rFonts w:ascii="Calibri" w:eastAsia="Calibri" w:hAnsi="Calibri" w:cs="Calibri"/>
                <w:b/>
                <w:bCs/>
                <w:color w:val="B8860B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priorytetem klinicznym</w:t>
            </w:r>
          </w:p>
          <w:p w:rsidR="00A87429" w:rsidRPr="003A4979" w:rsidRDefault="009A414A">
            <w:pPr>
              <w:spacing w:before="28" w:after="38"/>
              <w:rPr>
                <w:rFonts w:asciiTheme="minorHAnsi" w:hAnsiTheme="minorHAnsi" w:cstheme="minorHAnsi"/>
              </w:rPr>
            </w:pP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Zapisz rozpoznania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kolejności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od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wiodącego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do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wtórnych, jako mogłoby wyglądać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dokumentacji:</w:t>
            </w:r>
          </w:p>
          <w:p w:rsidR="00A87429" w:rsidRPr="003A4979" w:rsidRDefault="009A414A">
            <w:pPr>
              <w:spacing w:before="28" w:after="38"/>
              <w:rPr>
                <w:rFonts w:asciiTheme="minorHAnsi" w:hAnsiTheme="minorHAnsi" w:cstheme="minorHAnsi"/>
              </w:rPr>
            </w:pP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1. Rozpoznanie główne (primary):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to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które stanowi główne źródło cierpienia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jest celem interwencji.</w:t>
            </w:r>
          </w:p>
          <w:p w:rsidR="00A87429" w:rsidRPr="003A4979" w:rsidRDefault="009A414A">
            <w:pPr>
              <w:spacing w:before="28" w:after="38"/>
              <w:rPr>
                <w:rFonts w:asciiTheme="minorHAnsi" w:hAnsiTheme="minorHAnsi" w:cstheme="minorHAnsi"/>
              </w:rPr>
            </w:pP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2. Rozpoznania dodatkowe (secondary): współwystępujące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wymagające uwzględnienia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planie terapii.</w:t>
            </w:r>
          </w:p>
          <w:p w:rsidR="00A87429" w:rsidRPr="003A4979" w:rsidRDefault="009A414A">
            <w:pPr>
              <w:spacing w:before="28" w:after="38"/>
              <w:rPr>
                <w:rFonts w:asciiTheme="minorHAnsi" w:hAnsiTheme="minorHAnsi" w:cstheme="minorHAnsi"/>
              </w:rPr>
            </w:pP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3. Stany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do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dalszej obserwacji / weryfikacji.</w:t>
            </w:r>
          </w:p>
          <w:p w:rsidR="00A87429" w:rsidRDefault="009A414A">
            <w:pPr>
              <w:spacing w:before="28" w:after="38"/>
            </w:pP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Dla każdego rozpoznania podaj kod ICD-11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DSM-5 (kody znajdziesz</w:t>
            </w:r>
            <w:r w:rsidR="0060601B"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 </w:t>
            </w:r>
            <w:r w:rsidRPr="003A4979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sekcji 2.4).</w:t>
            </w:r>
          </w:p>
        </w:tc>
      </w:tr>
    </w:tbl>
    <w:p w:rsidR="00A87429" w:rsidRPr="00C1675B" w:rsidRDefault="00A87429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A87429" w:rsidTr="00433294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87429" w:rsidRPr="006120B8" w:rsidRDefault="009A414A">
            <w:pPr>
              <w:jc w:val="center"/>
              <w:rPr>
                <w:sz w:val="28"/>
              </w:rPr>
            </w:pPr>
            <w:r w:rsidRPr="006120B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4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A87429" w:rsidRDefault="009A414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 xml:space="preserve">Integracja </w:t>
            </w:r>
            <w:r w:rsidR="0059738C">
              <w:rPr>
                <w:rFonts w:ascii="Calibri" w:eastAsia="Calibri" w:hAnsi="Calibri" w:cs="Calibri"/>
                <w:b/>
                <w:bCs/>
                <w:color w:val="B8860B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 xml:space="preserve"> rozpoznania dla Marty K.</w:t>
            </w:r>
            <w:r w:rsidR="0060601B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Tomasza W.</w:t>
            </w:r>
          </w:p>
          <w:p w:rsidR="00A87429" w:rsidRPr="00732572" w:rsidRDefault="009A414A">
            <w:pPr>
              <w:spacing w:before="28" w:after="38"/>
              <w:rPr>
                <w:rFonts w:asciiTheme="minorHAnsi" w:hAnsiTheme="minorHAnsi" w:cstheme="minorHAnsi"/>
              </w:rPr>
            </w:pP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Korzystając</w:t>
            </w:r>
            <w:r w:rsidR="0060601B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 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danych</w:t>
            </w:r>
            <w:r w:rsidR="0060601B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 </w:t>
            </w:r>
            <w:r w:rsidR="00D7193A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poprzednich zajęć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(wywiad, WAIS-IV, kwestionariusze osobowości), sformułuj wstępne rozpoznania dla obu przypadków</w:t>
            </w:r>
            <w:r w:rsidR="0060601B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 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poprzednich </w:t>
            </w:r>
            <w:r w:rsidR="00D7193A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zajęć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.</w:t>
            </w:r>
          </w:p>
          <w:p w:rsidR="00A87429" w:rsidRPr="00732572" w:rsidRDefault="009A414A">
            <w:pPr>
              <w:spacing w:before="28" w:after="38"/>
              <w:rPr>
                <w:rFonts w:asciiTheme="minorHAnsi" w:hAnsiTheme="minorHAnsi" w:cstheme="minorHAnsi"/>
              </w:rPr>
            </w:pPr>
            <w:r w:rsidRPr="00732572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Marta K.:</w:t>
            </w:r>
            <w:r w:rsidR="0060601B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na 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podstawie wywiadu (lęk, problemy</w:t>
            </w:r>
            <w:r w:rsidR="0060601B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ze 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snem, drażliwość, epizod depresyjny</w:t>
            </w:r>
            <w:r w:rsidR="0060601B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 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historii)</w:t>
            </w:r>
            <w:r w:rsidR="0060601B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profilu NEO-PI-R (wysoka N, wysoka C, niska E). Jaka jest najbardziej prawdopodobna diagnoza według ICD-11 lub DSM-5?</w:t>
            </w:r>
          </w:p>
          <w:p w:rsidR="00A87429" w:rsidRDefault="009A414A" w:rsidP="00E50B7E">
            <w:pPr>
              <w:spacing w:before="28" w:after="38"/>
            </w:pPr>
            <w:r w:rsidRPr="00732572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Tomasz W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.:</w:t>
            </w:r>
            <w:r w:rsidR="0060601B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na 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podstawie wywiadu (alkohol, minimalizacja), WAIS-IV (ogólnie obniżone)</w:t>
            </w:r>
            <w:r w:rsidR="0060601B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MMPI-2 (D, Pd,</w:t>
            </w:r>
            <w:r w:rsidR="0060601B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Si 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podwyższone, MAC-R</w:t>
            </w:r>
            <w:r w:rsidR="0060601B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AAS podwyższone). Jakie</w:t>
            </w:r>
            <w:r w:rsidR="0060601B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są 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rozpoznania robocze</w:t>
            </w:r>
            <w:r w:rsidR="0060601B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hipotezy</w:t>
            </w:r>
            <w:r w:rsidR="0060601B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do 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weryfikacji?</w:t>
            </w:r>
            <w:r w:rsidR="00E50B7E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Wpisz</w:t>
            </w:r>
            <w:r w:rsidR="0060601B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do 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sekcji 5.3.</w:t>
            </w:r>
          </w:p>
        </w:tc>
      </w:tr>
    </w:tbl>
    <w:p w:rsidR="00A87429" w:rsidRPr="006120B8" w:rsidRDefault="00A87429">
      <w:pPr>
        <w:rPr>
          <w:sz w:val="12"/>
          <w:szCs w:val="12"/>
        </w:rPr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A87429" w:rsidTr="00C1675B">
        <w:tblPrEx>
          <w:tblCellMar>
            <w:top w:w="0" w:type="dxa"/>
            <w:bottom w:w="0" w:type="dxa"/>
          </w:tblCellMar>
        </w:tblPrEx>
        <w:tc>
          <w:tcPr>
            <w:tcW w:w="9768" w:type="dxa"/>
            <w:tcBorders>
              <w:top w:val="single" w:sz="10" w:space="0" w:color="B8860B"/>
              <w:left w:val="single" w:sz="10" w:space="0" w:color="B8860B"/>
              <w:bottom w:val="nil"/>
              <w:right w:val="single" w:sz="10" w:space="0" w:color="B8860B"/>
            </w:tcBorders>
            <w:shd w:val="clear" w:color="auto" w:fill="B8860B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A87429" w:rsidRPr="006120B8" w:rsidRDefault="009A414A" w:rsidP="00732572">
            <w:pPr>
              <w:keepNext/>
              <w:spacing w:line="200" w:lineRule="exact"/>
            </w:pPr>
            <w:r w:rsidRPr="006120B8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Aspekt et</w:t>
            </w:r>
            <w:r w:rsidR="00C1675B" w:rsidRPr="006120B8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yczny:</w:t>
            </w:r>
            <w:r w:rsidRPr="006120B8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uwaga kliniczna</w:t>
            </w:r>
          </w:p>
        </w:tc>
      </w:tr>
      <w:tr w:rsidR="00A87429" w:rsidTr="00C1675B">
        <w:tblPrEx>
          <w:tblCellMar>
            <w:top w:w="0" w:type="dxa"/>
            <w:bottom w:w="0" w:type="dxa"/>
          </w:tblCellMar>
        </w:tblPrEx>
        <w:tc>
          <w:tcPr>
            <w:tcW w:w="9768" w:type="dxa"/>
            <w:tcBorders>
              <w:top w:val="nil"/>
              <w:left w:val="single" w:sz="10" w:space="0" w:color="B8860B"/>
              <w:bottom w:val="single" w:sz="10" w:space="0" w:color="B8860B"/>
              <w:right w:val="single" w:sz="10" w:space="0" w:color="B8860B"/>
            </w:tcBorders>
            <w:shd w:val="clear" w:color="auto" w:fill="FDF6E3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87429" w:rsidRPr="00732572" w:rsidRDefault="009A414A" w:rsidP="0060601B">
            <w:pPr>
              <w:spacing w:before="40" w:after="60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732572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Stygmatyzacja rozpoznania</w:t>
            </w:r>
            <w:r w:rsidR="0060601B" w:rsidRPr="00732572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 xml:space="preserve"> i </w:t>
            </w:r>
            <w:r w:rsidRPr="00732572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język kliniczny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: diagnozy takie jak „psychopatia’ (skala</w:t>
            </w:r>
            <w:r w:rsidR="0060601B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Pd 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MMPI-2) czy „upośledzenie intelektualne’ (IQ &lt; 70) niosą</w:t>
            </w:r>
            <w:r w:rsidR="0060601B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ze 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sobą ryzyko etykietowania.</w:t>
            </w:r>
            <w:r w:rsidR="0060601B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We 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współczesnej klinice preferuje się język funkcjonalny: „osoba</w:t>
            </w:r>
            <w:r w:rsidR="0060601B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 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diagnozą PTSD’,</w:t>
            </w:r>
            <w:r w:rsidR="0060601B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a 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nie „</w:t>
            </w:r>
            <w:r w:rsidR="007272D5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traumatyk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; „</w:t>
            </w:r>
            <w:r w:rsidR="007272D5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zespól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uzależnienia</w:t>
            </w:r>
            <w:r w:rsidR="0060601B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od 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alkoholu’ zamiast „alkoholik’.</w:t>
            </w:r>
          </w:p>
          <w:p w:rsidR="00A87429" w:rsidRDefault="009A414A" w:rsidP="0060601B">
            <w:pPr>
              <w:spacing w:before="40" w:after="60"/>
              <w:jc w:val="both"/>
            </w:pPr>
            <w:r w:rsidRPr="00732572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Diagnoza jako dostęp</w:t>
            </w:r>
            <w:r w:rsidR="0060601B" w:rsidRPr="00732572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 xml:space="preserve"> do </w:t>
            </w:r>
            <w:r w:rsidRPr="00732572">
              <w:rPr>
                <w:rFonts w:asciiTheme="minorHAnsi" w:hAnsiTheme="minorHAnsi" w:cstheme="minorHAnsi"/>
                <w:b/>
                <w:color w:val="1C1C2E"/>
                <w:sz w:val="21"/>
                <w:szCs w:val="21"/>
              </w:rPr>
              <w:t>pomocy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:</w:t>
            </w:r>
            <w:r w:rsidR="0060601B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 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Polsce rozpoznanie ICD-11 jest warunkiem refundacji świadczeń przez NFZ. Diagnozowanie jest więc działaniem</w:t>
            </w:r>
            <w:r w:rsidR="0060601B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o 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realnych konsekwencjach życiowych. Psycholog</w:t>
            </w:r>
            <w:r w:rsidR="0060601B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ma 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obowiązek wyjaśniać pacjentowi znaczenie rozpoznania</w:t>
            </w:r>
            <w:r w:rsidR="0060601B"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  <w:r w:rsidRPr="00732572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jego ewentualne skutki (ubezpieczenie, orzecznictwo, praca).</w:t>
            </w:r>
          </w:p>
        </w:tc>
      </w:tr>
    </w:tbl>
    <w:p w:rsidR="00A87429" w:rsidRDefault="00EC15D6">
      <w:pPr>
        <w:pStyle w:val="Nagwek1"/>
      </w:pPr>
      <w:r>
        <w:t>5. Arkusze wyników;</w:t>
      </w:r>
      <w:r w:rsidR="0060601B">
        <w:t xml:space="preserve"> do </w:t>
      </w:r>
      <w:r w:rsidR="009A414A">
        <w:t>wypełnienia podczas zajęć</w:t>
      </w:r>
    </w:p>
    <w:p w:rsidR="00A87429" w:rsidRPr="00C1675B" w:rsidRDefault="00A87429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6"/>
        <w:gridCol w:w="7087"/>
      </w:tblGrid>
      <w:tr w:rsidR="00A87429" w:rsidTr="00C1675B">
        <w:tblPrEx>
          <w:tblCellMar>
            <w:top w:w="0" w:type="dxa"/>
            <w:bottom w:w="0" w:type="dxa"/>
          </w:tblCellMar>
        </w:tblPrEx>
        <w:tc>
          <w:tcPr>
            <w:tcW w:w="268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A87429" w:rsidRPr="00C1675B" w:rsidRDefault="009A414A" w:rsidP="00C1675B">
            <w:pPr>
              <w:spacing w:line="200" w:lineRule="exact"/>
            </w:pPr>
            <w:r w:rsidRPr="00C1675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Imię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60601B" w:rsidRPr="00C1675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C1675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nazwisko</w:t>
            </w:r>
          </w:p>
        </w:tc>
        <w:tc>
          <w:tcPr>
            <w:tcW w:w="7087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A87429" w:rsidRPr="00C1675B" w:rsidRDefault="009A414A" w:rsidP="00C1675B">
            <w:pPr>
              <w:spacing w:line="200" w:lineRule="exact"/>
            </w:pPr>
            <w:r w:rsidRPr="00C1675B">
              <w:rPr>
                <w:sz w:val="20"/>
                <w:szCs w:val="20"/>
              </w:rPr>
              <w:t xml:space="preserve"> </w:t>
            </w:r>
          </w:p>
        </w:tc>
      </w:tr>
      <w:tr w:rsidR="00A87429" w:rsidTr="00C1675B">
        <w:tblPrEx>
          <w:tblCellMar>
            <w:top w:w="0" w:type="dxa"/>
            <w:bottom w:w="0" w:type="dxa"/>
          </w:tblCellMar>
        </w:tblPrEx>
        <w:tc>
          <w:tcPr>
            <w:tcW w:w="268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A87429" w:rsidRPr="00C1675B" w:rsidRDefault="009A414A" w:rsidP="00C1675B">
            <w:pPr>
              <w:spacing w:line="200" w:lineRule="exact"/>
            </w:pPr>
            <w:r w:rsidRPr="00C1675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Numer albumu</w:t>
            </w:r>
          </w:p>
        </w:tc>
        <w:tc>
          <w:tcPr>
            <w:tcW w:w="7087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A87429" w:rsidRPr="00C1675B" w:rsidRDefault="009A414A" w:rsidP="00C1675B">
            <w:pPr>
              <w:spacing w:line="200" w:lineRule="exact"/>
            </w:pPr>
            <w:r w:rsidRPr="00C1675B">
              <w:rPr>
                <w:sz w:val="20"/>
                <w:szCs w:val="20"/>
              </w:rPr>
              <w:t xml:space="preserve"> </w:t>
            </w:r>
          </w:p>
        </w:tc>
      </w:tr>
      <w:tr w:rsidR="00A87429" w:rsidTr="00C1675B">
        <w:tblPrEx>
          <w:tblCellMar>
            <w:top w:w="0" w:type="dxa"/>
            <w:bottom w:w="0" w:type="dxa"/>
          </w:tblCellMar>
        </w:tblPrEx>
        <w:tc>
          <w:tcPr>
            <w:tcW w:w="268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A87429" w:rsidRPr="00C1675B" w:rsidRDefault="009A414A" w:rsidP="00C1675B">
            <w:pPr>
              <w:spacing w:line="200" w:lineRule="exact"/>
            </w:pPr>
            <w:r w:rsidRPr="00C1675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Partner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60601B" w:rsidRPr="00C1675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w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C1675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ćwiczeniach 1</w:t>
            </w:r>
            <w:r w:rsidR="0059738C" w:rsidRPr="00C1675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C1675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2</w:t>
            </w:r>
          </w:p>
        </w:tc>
        <w:tc>
          <w:tcPr>
            <w:tcW w:w="7087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A87429" w:rsidRPr="00C1675B" w:rsidRDefault="009A414A" w:rsidP="00C1675B">
            <w:pPr>
              <w:spacing w:line="200" w:lineRule="exact"/>
            </w:pPr>
            <w:r w:rsidRPr="00C1675B">
              <w:rPr>
                <w:sz w:val="20"/>
                <w:szCs w:val="20"/>
              </w:rPr>
              <w:t xml:space="preserve"> </w:t>
            </w:r>
          </w:p>
        </w:tc>
      </w:tr>
      <w:tr w:rsidR="00A87429" w:rsidTr="00C1675B">
        <w:tblPrEx>
          <w:tblCellMar>
            <w:top w:w="0" w:type="dxa"/>
            <w:bottom w:w="0" w:type="dxa"/>
          </w:tblCellMar>
        </w:tblPrEx>
        <w:tc>
          <w:tcPr>
            <w:tcW w:w="268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A87429" w:rsidRPr="00C1675B" w:rsidRDefault="009A414A" w:rsidP="00C1675B">
            <w:pPr>
              <w:spacing w:line="200" w:lineRule="exact"/>
            </w:pPr>
            <w:r w:rsidRPr="00C1675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Data zajęć</w:t>
            </w:r>
          </w:p>
        </w:tc>
        <w:tc>
          <w:tcPr>
            <w:tcW w:w="7087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A87429" w:rsidRPr="00C1675B" w:rsidRDefault="009A414A" w:rsidP="00C1675B">
            <w:pPr>
              <w:spacing w:line="200" w:lineRule="exact"/>
            </w:pPr>
            <w:r w:rsidRPr="00C1675B">
              <w:rPr>
                <w:sz w:val="20"/>
                <w:szCs w:val="20"/>
              </w:rPr>
              <w:t xml:space="preserve"> </w:t>
            </w:r>
          </w:p>
        </w:tc>
      </w:tr>
    </w:tbl>
    <w:p w:rsidR="00A87429" w:rsidRDefault="00EC15D6">
      <w:pPr>
        <w:pStyle w:val="Nagwek2"/>
      </w:pPr>
      <w:r>
        <w:t>5.1. Arkusz ćwiczenia 1:</w:t>
      </w:r>
      <w:r w:rsidR="009A414A">
        <w:t xml:space="preserve"> Weryfikacja kryteriów (</w:t>
      </w:r>
      <w:r w:rsidR="00D825F7">
        <w:t>p</w:t>
      </w:r>
      <w:r w:rsidR="009A414A">
        <w:t>rzypadek</w:t>
      </w:r>
      <w:r w:rsidR="0060601B">
        <w:t xml:space="preserve"> D </w:t>
      </w:r>
      <w:r w:rsidR="0059738C">
        <w:t>-</w:t>
      </w:r>
      <w:r w:rsidR="009A414A">
        <w:t xml:space="preserve"> Anna B.)</w:t>
      </w:r>
    </w:p>
    <w:p w:rsidR="00A87429" w:rsidRDefault="009A414A">
      <w:pPr>
        <w:spacing w:before="60" w:after="30"/>
      </w:pPr>
      <w:r>
        <w:rPr>
          <w:rFonts w:ascii="Calibri" w:eastAsia="Calibri" w:hAnsi="Calibri" w:cs="Calibri"/>
          <w:b/>
          <w:bCs/>
          <w:color w:val="2C5282"/>
          <w:sz w:val="20"/>
          <w:szCs w:val="20"/>
        </w:rPr>
        <w:t>Weryfikacja kryteriów MDD (DSM-5)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5"/>
        <w:gridCol w:w="1160"/>
        <w:gridCol w:w="4836"/>
      </w:tblGrid>
      <w:tr w:rsidR="00A87429" w:rsidTr="006060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75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87429" w:rsidRDefault="009A41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Kryterium</w:t>
            </w:r>
            <w:r w:rsidR="0060601B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A 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MDD</w:t>
            </w:r>
          </w:p>
        </w:tc>
        <w:tc>
          <w:tcPr>
            <w:tcW w:w="1160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87429" w:rsidRDefault="00C1675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Spełnione</w:t>
            </w:r>
            <w:r w:rsidR="009A414A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?</w:t>
            </w:r>
          </w:p>
        </w:tc>
        <w:tc>
          <w:tcPr>
            <w:tcW w:w="4836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87429" w:rsidRDefault="009A41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Uzasadnienie (dane</w:t>
            </w:r>
            <w:r w:rsidR="0060601B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opisu)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377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1. Depresyjny nastrój</w:t>
            </w:r>
          </w:p>
        </w:tc>
        <w:tc>
          <w:tcPr>
            <w:tcW w:w="116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/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/ ?</w:t>
            </w:r>
          </w:p>
        </w:tc>
        <w:tc>
          <w:tcPr>
            <w:tcW w:w="483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32572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377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2. Anhedonia</w:t>
            </w:r>
          </w:p>
        </w:tc>
        <w:tc>
          <w:tcPr>
            <w:tcW w:w="116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/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/ ?</w:t>
            </w:r>
          </w:p>
        </w:tc>
        <w:tc>
          <w:tcPr>
            <w:tcW w:w="483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32572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377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3. Zmiany masy ciała / apetytu</w:t>
            </w:r>
          </w:p>
        </w:tc>
        <w:tc>
          <w:tcPr>
            <w:tcW w:w="116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/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/ ?</w:t>
            </w:r>
          </w:p>
        </w:tc>
        <w:tc>
          <w:tcPr>
            <w:tcW w:w="483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32572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377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4. Zaburzenia snu</w:t>
            </w:r>
          </w:p>
        </w:tc>
        <w:tc>
          <w:tcPr>
            <w:tcW w:w="116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/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/ ?</w:t>
            </w:r>
          </w:p>
        </w:tc>
        <w:tc>
          <w:tcPr>
            <w:tcW w:w="483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32572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377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5. Pobudzenie / zahamowanie psychomot.</w:t>
            </w:r>
          </w:p>
        </w:tc>
        <w:tc>
          <w:tcPr>
            <w:tcW w:w="116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/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/ ?</w:t>
            </w:r>
          </w:p>
        </w:tc>
        <w:tc>
          <w:tcPr>
            <w:tcW w:w="483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32572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377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6. Zmęczenie / utrata energii</w:t>
            </w:r>
          </w:p>
        </w:tc>
        <w:tc>
          <w:tcPr>
            <w:tcW w:w="116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/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/ ?</w:t>
            </w:r>
          </w:p>
        </w:tc>
        <w:tc>
          <w:tcPr>
            <w:tcW w:w="483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32572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377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7. Poczucie bezwartościowości / winy</w:t>
            </w:r>
          </w:p>
        </w:tc>
        <w:tc>
          <w:tcPr>
            <w:tcW w:w="116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/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/ ?</w:t>
            </w:r>
          </w:p>
        </w:tc>
        <w:tc>
          <w:tcPr>
            <w:tcW w:w="483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32572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377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8. Trudności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koncentracją</w:t>
            </w:r>
          </w:p>
        </w:tc>
        <w:tc>
          <w:tcPr>
            <w:tcW w:w="116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/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/ ?</w:t>
            </w:r>
          </w:p>
        </w:tc>
        <w:tc>
          <w:tcPr>
            <w:tcW w:w="483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32572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377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9. Myśli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śmierci / samobójcze</w:t>
            </w:r>
          </w:p>
        </w:tc>
        <w:tc>
          <w:tcPr>
            <w:tcW w:w="116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/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/ ?</w:t>
            </w:r>
          </w:p>
        </w:tc>
        <w:tc>
          <w:tcPr>
            <w:tcW w:w="483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32572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377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Kryterium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B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(cierpienie / upośledzenie)</w:t>
            </w:r>
          </w:p>
        </w:tc>
        <w:tc>
          <w:tcPr>
            <w:tcW w:w="116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/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/ ?</w:t>
            </w:r>
          </w:p>
        </w:tc>
        <w:tc>
          <w:tcPr>
            <w:tcW w:w="483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32572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377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Kryterium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C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(wyklucz. somatyczne)</w:t>
            </w:r>
          </w:p>
        </w:tc>
        <w:tc>
          <w:tcPr>
            <w:tcW w:w="116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/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/ ?</w:t>
            </w:r>
          </w:p>
        </w:tc>
        <w:tc>
          <w:tcPr>
            <w:tcW w:w="483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32572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377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Kryterium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(wyklucz. psychoza)</w:t>
            </w:r>
          </w:p>
        </w:tc>
        <w:tc>
          <w:tcPr>
            <w:tcW w:w="116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/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/ ?</w:t>
            </w:r>
          </w:p>
        </w:tc>
        <w:tc>
          <w:tcPr>
            <w:tcW w:w="483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32572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377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Spełniona liczba kryt. A:</w:t>
            </w:r>
          </w:p>
        </w:tc>
        <w:tc>
          <w:tcPr>
            <w:tcW w:w="116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32572">
            <w:pPr>
              <w:spacing w:line="200" w:lineRule="exact"/>
              <w:jc w:val="center"/>
            </w:pPr>
          </w:p>
        </w:tc>
        <w:tc>
          <w:tcPr>
            <w:tcW w:w="483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32572">
            <w:pPr>
              <w:spacing w:line="200" w:lineRule="exact"/>
              <w:jc w:val="center"/>
            </w:pPr>
          </w:p>
        </w:tc>
      </w:tr>
    </w:tbl>
    <w:p w:rsidR="00A87429" w:rsidRPr="00EC15D6" w:rsidRDefault="00A87429">
      <w:pPr>
        <w:rPr>
          <w:sz w:val="12"/>
          <w:szCs w:val="12"/>
        </w:rPr>
      </w:pPr>
    </w:p>
    <w:p w:rsidR="00A87429" w:rsidRDefault="009A414A">
      <w:pPr>
        <w:spacing w:before="60" w:after="30"/>
      </w:pPr>
      <w:r>
        <w:rPr>
          <w:rFonts w:ascii="Calibri" w:eastAsia="Calibri" w:hAnsi="Calibri" w:cs="Calibri"/>
          <w:b/>
          <w:bCs/>
          <w:color w:val="2C5282"/>
          <w:sz w:val="20"/>
          <w:szCs w:val="20"/>
        </w:rPr>
        <w:t>Weryfikacja kryteriów hipomanii (Bipolar</w:t>
      </w:r>
      <w:r w:rsidR="0060601B">
        <w:rPr>
          <w:rFonts w:ascii="Calibri" w:eastAsia="Calibri" w:hAnsi="Calibri" w:cs="Calibri"/>
          <w:b/>
          <w:bCs/>
          <w:color w:val="2C5282"/>
          <w:sz w:val="20"/>
          <w:szCs w:val="20"/>
        </w:rPr>
        <w:t xml:space="preserve"> II </w:t>
      </w:r>
      <w:r>
        <w:rPr>
          <w:rFonts w:ascii="Calibri" w:eastAsia="Calibri" w:hAnsi="Calibri" w:cs="Calibri"/>
          <w:b/>
          <w:bCs/>
          <w:color w:val="2C5282"/>
          <w:sz w:val="20"/>
          <w:szCs w:val="20"/>
        </w:rPr>
        <w:t>DSM-5)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9"/>
        <w:gridCol w:w="1160"/>
        <w:gridCol w:w="4802"/>
      </w:tblGrid>
      <w:tr w:rsidR="00A87429" w:rsidTr="006060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9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87429" w:rsidRDefault="009A41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Kryterium hipomanii (Bipolar II)</w:t>
            </w:r>
          </w:p>
        </w:tc>
        <w:tc>
          <w:tcPr>
            <w:tcW w:w="1160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87429" w:rsidRDefault="009A41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Spełnione?</w:t>
            </w:r>
          </w:p>
        </w:tc>
        <w:tc>
          <w:tcPr>
            <w:tcW w:w="4802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87429" w:rsidRDefault="009A41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Dane</w:t>
            </w:r>
            <w:r w:rsidR="0060601B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opisu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3809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Podniesiony/drażliwy nastrój &gt;= 4 dni</w:t>
            </w:r>
          </w:p>
        </w:tc>
        <w:tc>
          <w:tcPr>
            <w:tcW w:w="116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/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/ ?</w:t>
            </w:r>
          </w:p>
        </w:tc>
        <w:tc>
          <w:tcPr>
            <w:tcW w:w="48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32572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3809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Grandiozja lub zawyżona samoocena</w:t>
            </w:r>
          </w:p>
        </w:tc>
        <w:tc>
          <w:tcPr>
            <w:tcW w:w="116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/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/ ?</w:t>
            </w:r>
          </w:p>
        </w:tc>
        <w:tc>
          <w:tcPr>
            <w:tcW w:w="48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32572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3809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Zmniejszona potrzeba snu</w:t>
            </w:r>
          </w:p>
        </w:tc>
        <w:tc>
          <w:tcPr>
            <w:tcW w:w="116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/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/ ?</w:t>
            </w:r>
          </w:p>
        </w:tc>
        <w:tc>
          <w:tcPr>
            <w:tcW w:w="48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32572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3809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Zwiększona mówliwość / pospieszna mowa</w:t>
            </w:r>
          </w:p>
        </w:tc>
        <w:tc>
          <w:tcPr>
            <w:tcW w:w="116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/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/ ?</w:t>
            </w:r>
          </w:p>
        </w:tc>
        <w:tc>
          <w:tcPr>
            <w:tcW w:w="48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32572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3809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Gonitwa myśli</w:t>
            </w:r>
          </w:p>
        </w:tc>
        <w:tc>
          <w:tcPr>
            <w:tcW w:w="116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/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/ ?</w:t>
            </w:r>
          </w:p>
        </w:tc>
        <w:tc>
          <w:tcPr>
            <w:tcW w:w="48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32572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3809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Rozproszenie uwagi</w:t>
            </w:r>
          </w:p>
        </w:tc>
        <w:tc>
          <w:tcPr>
            <w:tcW w:w="116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/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/ ?</w:t>
            </w:r>
          </w:p>
        </w:tc>
        <w:tc>
          <w:tcPr>
            <w:tcW w:w="48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32572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3809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Zwiększona aktywność / pobudzenie</w:t>
            </w:r>
          </w:p>
        </w:tc>
        <w:tc>
          <w:tcPr>
            <w:tcW w:w="116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/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/ ?</w:t>
            </w:r>
          </w:p>
        </w:tc>
        <w:tc>
          <w:tcPr>
            <w:tcW w:w="48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32572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3809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Zachowania ryzykowne</w:t>
            </w:r>
          </w:p>
        </w:tc>
        <w:tc>
          <w:tcPr>
            <w:tcW w:w="116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/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/ ?</w:t>
            </w:r>
          </w:p>
        </w:tc>
        <w:tc>
          <w:tcPr>
            <w:tcW w:w="48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32572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3809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Obserwowalne przez innych jako zmiana</w:t>
            </w:r>
          </w:p>
        </w:tc>
        <w:tc>
          <w:tcPr>
            <w:tcW w:w="116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/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/ ?</w:t>
            </w:r>
          </w:p>
        </w:tc>
        <w:tc>
          <w:tcPr>
            <w:tcW w:w="48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32572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3809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BEZ epizodu maniakalnego pełnego (Bip. II)</w:t>
            </w:r>
          </w:p>
        </w:tc>
        <w:tc>
          <w:tcPr>
            <w:tcW w:w="116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32572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/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/ ?</w:t>
            </w:r>
          </w:p>
        </w:tc>
        <w:tc>
          <w:tcPr>
            <w:tcW w:w="48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32572">
            <w:pPr>
              <w:spacing w:line="200" w:lineRule="exact"/>
              <w:jc w:val="center"/>
            </w:pPr>
          </w:p>
        </w:tc>
      </w:tr>
    </w:tbl>
    <w:p w:rsidR="00A87429" w:rsidRPr="00EC15D6" w:rsidRDefault="00A87429">
      <w:pPr>
        <w:rPr>
          <w:sz w:val="12"/>
          <w:szCs w:val="1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7"/>
        <w:gridCol w:w="4819"/>
      </w:tblGrid>
      <w:tr w:rsidR="00A87429" w:rsidTr="006060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57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C1675B" w:rsidP="007F07A4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Rozpoznanie robocze</w:t>
            </w:r>
            <w:r w:rsidR="0060601B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uzasadnienie</w:t>
            </w:r>
          </w:p>
        </w:tc>
        <w:tc>
          <w:tcPr>
            <w:tcW w:w="4819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9A414A" w:rsidP="007F07A4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Odpowiedz / analiza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C1675B" w:rsidRDefault="009A414A" w:rsidP="00732572">
            <w:pPr>
              <w:spacing w:line="200" w:lineRule="exact"/>
            </w:pPr>
            <w:r w:rsidRPr="00C1675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Która hipoteza najlepiej pasuje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60601B" w:rsidRPr="00C1675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do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C1675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obrazu klinicznego?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DA4E6B" w:rsidRDefault="009A414A" w:rsidP="00732572">
            <w:pPr>
              <w:spacing w:line="200" w:lineRule="exact"/>
              <w:rPr>
                <w:sz w:val="18"/>
              </w:rPr>
            </w:pPr>
            <w:r w:rsidRPr="00DA4E6B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C1675B" w:rsidRDefault="009A414A" w:rsidP="00732572">
            <w:pPr>
              <w:spacing w:line="200" w:lineRule="exact"/>
            </w:pPr>
            <w:r w:rsidRPr="00C1675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Kluczowe dane uzasadniające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60601B" w:rsidRPr="00C1675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to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C1675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rozpoznanie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DA4E6B" w:rsidRDefault="009A414A" w:rsidP="00732572">
            <w:pPr>
              <w:spacing w:line="200" w:lineRule="exact"/>
              <w:rPr>
                <w:sz w:val="18"/>
              </w:rPr>
            </w:pPr>
            <w:r w:rsidRPr="00DA4E6B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C1675B" w:rsidRDefault="009A414A" w:rsidP="00732572">
            <w:pPr>
              <w:spacing w:line="200" w:lineRule="exact"/>
            </w:pPr>
            <w:r w:rsidRPr="00C1675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Dlaczego wykluczono hipotezę alternatywną?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DA4E6B" w:rsidRDefault="009A414A" w:rsidP="00732572">
            <w:pPr>
              <w:spacing w:line="200" w:lineRule="exact"/>
              <w:rPr>
                <w:sz w:val="18"/>
              </w:rPr>
            </w:pPr>
            <w:r w:rsidRPr="00DA4E6B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C1675B" w:rsidRDefault="009A414A" w:rsidP="00732572">
            <w:pPr>
              <w:spacing w:line="200" w:lineRule="exact"/>
            </w:pPr>
            <w:r w:rsidRPr="00C1675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Wymagane specyfikatory (nasilenie, przebieg itp.)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DA4E6B" w:rsidRDefault="009A414A" w:rsidP="00732572">
            <w:pPr>
              <w:spacing w:line="200" w:lineRule="exact"/>
              <w:rPr>
                <w:sz w:val="18"/>
              </w:rPr>
            </w:pPr>
            <w:r w:rsidRPr="00DA4E6B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C1675B" w:rsidRDefault="009A414A" w:rsidP="00732572">
            <w:pPr>
              <w:spacing w:line="200" w:lineRule="exact"/>
            </w:pPr>
            <w:r w:rsidRPr="00C1675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Dodatkowe informacje potrzebne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60601B" w:rsidRPr="00C1675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do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C1675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rozstrzygnięcia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DA4E6B" w:rsidRDefault="009A414A" w:rsidP="00732572">
            <w:pPr>
              <w:spacing w:line="200" w:lineRule="exact"/>
              <w:rPr>
                <w:sz w:val="18"/>
              </w:rPr>
            </w:pPr>
            <w:r w:rsidRPr="00DA4E6B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9A414A" w:rsidP="00732572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Kod ICD-11: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DA4E6B" w:rsidRDefault="009A414A" w:rsidP="00732572">
            <w:pPr>
              <w:spacing w:line="200" w:lineRule="exact"/>
              <w:rPr>
                <w:sz w:val="18"/>
              </w:rPr>
            </w:pPr>
            <w:r w:rsidRPr="00DA4E6B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9A414A" w:rsidP="00732572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Kod DSM-5: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DA4E6B" w:rsidRDefault="009A414A" w:rsidP="00732572">
            <w:pPr>
              <w:spacing w:line="200" w:lineRule="exact"/>
              <w:rPr>
                <w:sz w:val="18"/>
              </w:rPr>
            </w:pPr>
            <w:r w:rsidRPr="00DA4E6B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</w:tbl>
    <w:p w:rsidR="00A87429" w:rsidRDefault="00EC15D6">
      <w:pPr>
        <w:pStyle w:val="Nagwek2"/>
      </w:pPr>
      <w:r>
        <w:t>5.2. Arkusz ćwiczenia 2:</w:t>
      </w:r>
      <w:r w:rsidR="009A414A">
        <w:t xml:space="preserve"> Diagnoza różnicowa (</w:t>
      </w:r>
      <w:r w:rsidR="00E663F2">
        <w:t>p</w:t>
      </w:r>
      <w:r w:rsidR="009A414A">
        <w:t>rzypadek</w:t>
      </w:r>
      <w:r w:rsidR="0060601B">
        <w:t xml:space="preserve"> E </w:t>
      </w:r>
      <w:r w:rsidR="0059738C">
        <w:t>-</w:t>
      </w:r>
      <w:r w:rsidR="009A414A">
        <w:t xml:space="preserve"> Piotr M.)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7"/>
        <w:gridCol w:w="4819"/>
      </w:tblGrid>
      <w:tr w:rsidR="00A87429" w:rsidTr="006060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57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E663F2" w:rsidP="007F07A4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Cztery pytania kluczowe</w:t>
            </w:r>
          </w:p>
        </w:tc>
        <w:tc>
          <w:tcPr>
            <w:tcW w:w="4819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9A414A" w:rsidP="007F07A4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Odpowiedz / analiza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E663F2" w:rsidRDefault="009A414A" w:rsidP="007F07A4">
            <w:pPr>
              <w:spacing w:line="200" w:lineRule="exact"/>
            </w:pP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(a)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60601B"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O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CO pacjent się boi?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9A414A" w:rsidP="007F07A4">
            <w:pPr>
              <w:spacing w:line="200" w:lineRule="exact"/>
            </w:pPr>
            <w:r>
              <w:rPr>
                <w:color w:val="1C1C2E"/>
                <w:sz w:val="19"/>
                <w:szCs w:val="19"/>
              </w:rPr>
              <w:t xml:space="preserve"> 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E663F2" w:rsidRDefault="009A414A" w:rsidP="007F07A4">
            <w:pPr>
              <w:spacing w:line="200" w:lineRule="exact"/>
            </w:pP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(b)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60601B"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W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JAKICH sytuacjach pojawia się lęk?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9A414A" w:rsidP="007F07A4">
            <w:pPr>
              <w:spacing w:line="200" w:lineRule="exact"/>
            </w:pPr>
            <w:r>
              <w:rPr>
                <w:color w:val="1C1C2E"/>
                <w:sz w:val="19"/>
                <w:szCs w:val="19"/>
              </w:rPr>
              <w:t xml:space="preserve"> 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E663F2" w:rsidRDefault="009A414A" w:rsidP="007F07A4">
            <w:pPr>
              <w:spacing w:line="200" w:lineRule="exact"/>
            </w:pP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(c)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60601B"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Co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ROBI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60601B"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z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lękiem? (unikanie, inne?)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9A414A" w:rsidP="007F07A4">
            <w:pPr>
              <w:spacing w:line="200" w:lineRule="exact"/>
            </w:pPr>
            <w:r>
              <w:rPr>
                <w:color w:val="1C1C2E"/>
                <w:sz w:val="19"/>
                <w:szCs w:val="19"/>
              </w:rPr>
              <w:t xml:space="preserve"> 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E663F2" w:rsidRDefault="009A414A" w:rsidP="007F07A4">
            <w:pPr>
              <w:spacing w:line="200" w:lineRule="exact"/>
            </w:pP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(d) ZAKRES unikania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9A414A" w:rsidP="007F07A4">
            <w:pPr>
              <w:spacing w:line="200" w:lineRule="exact"/>
            </w:pPr>
            <w:r>
              <w:rPr>
                <w:color w:val="1C1C2E"/>
                <w:sz w:val="19"/>
                <w:szCs w:val="19"/>
              </w:rPr>
              <w:t xml:space="preserve"> </w:t>
            </w:r>
          </w:p>
        </w:tc>
      </w:tr>
    </w:tbl>
    <w:p w:rsidR="00A87429" w:rsidRDefault="009A414A">
      <w:pPr>
        <w:spacing w:before="60" w:after="30"/>
      </w:pPr>
      <w:r>
        <w:rPr>
          <w:rFonts w:ascii="Calibri" w:eastAsia="Calibri" w:hAnsi="Calibri" w:cs="Calibri"/>
          <w:b/>
          <w:bCs/>
          <w:color w:val="2C5282"/>
          <w:sz w:val="20"/>
          <w:szCs w:val="20"/>
        </w:rPr>
        <w:t xml:space="preserve">Tabela diagnozy różnicowej </w:t>
      </w:r>
      <w:r w:rsidR="0059738C">
        <w:rPr>
          <w:rFonts w:ascii="Calibri" w:eastAsia="Calibri" w:hAnsi="Calibri" w:cs="Calibri"/>
          <w:b/>
          <w:bCs/>
          <w:color w:val="2C5282"/>
          <w:sz w:val="20"/>
          <w:szCs w:val="20"/>
        </w:rPr>
        <w:t>-</w:t>
      </w:r>
      <w:r>
        <w:rPr>
          <w:rFonts w:ascii="Calibri" w:eastAsia="Calibri" w:hAnsi="Calibri" w:cs="Calibri"/>
          <w:b/>
          <w:bCs/>
          <w:color w:val="2C5282"/>
          <w:sz w:val="20"/>
          <w:szCs w:val="20"/>
        </w:rPr>
        <w:t xml:space="preserve"> Przypadek E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43"/>
        <w:gridCol w:w="1134"/>
        <w:gridCol w:w="4394"/>
      </w:tblGrid>
      <w:tr w:rsidR="00A87429" w:rsidTr="007F07A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87429" w:rsidRDefault="009A414A" w:rsidP="00315345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Hipoteza</w:t>
            </w:r>
          </w:p>
        </w:tc>
        <w:tc>
          <w:tcPr>
            <w:tcW w:w="2443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87429" w:rsidRDefault="009A414A" w:rsidP="00315345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Kluczowe kryteria</w:t>
            </w:r>
          </w:p>
        </w:tc>
        <w:tc>
          <w:tcPr>
            <w:tcW w:w="1134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87429" w:rsidRDefault="009A414A" w:rsidP="00315345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Spełnione</w:t>
            </w:r>
          </w:p>
        </w:tc>
        <w:tc>
          <w:tcPr>
            <w:tcW w:w="4394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87429" w:rsidRDefault="009A414A" w:rsidP="00315345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Uzasadnienie</w:t>
            </w:r>
          </w:p>
        </w:tc>
      </w:tr>
      <w:tr w:rsidR="007F07A4" w:rsidTr="007F07A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07A4" w:rsidRPr="00DA4E6B" w:rsidRDefault="007F07A4" w:rsidP="007F07A4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DA4E6B">
              <w:rPr>
                <w:rFonts w:asciiTheme="minorHAnsi" w:eastAsia="Calibri" w:hAnsiTheme="minorHAnsi" w:cstheme="minorHAnsi"/>
                <w:color w:val="1C1C2E"/>
                <w:sz w:val="20"/>
                <w:szCs w:val="20"/>
              </w:rPr>
              <w:t>SAD (300.23)</w:t>
            </w:r>
          </w:p>
        </w:tc>
        <w:tc>
          <w:tcPr>
            <w:tcW w:w="244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07A4" w:rsidRPr="00DA4E6B" w:rsidRDefault="007F07A4" w:rsidP="007F07A4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DA4E6B">
              <w:rPr>
                <w:rFonts w:asciiTheme="minorHAnsi" w:eastAsia="Calibri" w:hAnsiTheme="minorHAnsi" w:cstheme="minorHAnsi"/>
                <w:color w:val="1C1C2E"/>
                <w:sz w:val="20"/>
                <w:szCs w:val="20"/>
              </w:rPr>
              <w:t>Lęk społeczny, obawa oceny, &gt;=6 m-cy</w:t>
            </w: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07A4" w:rsidRDefault="007F07A4" w:rsidP="007F07A4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/ N / ?</w:t>
            </w:r>
          </w:p>
        </w:tc>
        <w:tc>
          <w:tcPr>
            <w:tcW w:w="439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07A4" w:rsidRPr="00DA4E6B" w:rsidRDefault="007F07A4" w:rsidP="007F07A4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7F07A4" w:rsidTr="007F07A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07A4" w:rsidRPr="00DA4E6B" w:rsidRDefault="007F07A4" w:rsidP="007F07A4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DA4E6B">
              <w:rPr>
                <w:rFonts w:asciiTheme="minorHAnsi" w:eastAsia="Calibri" w:hAnsiTheme="minorHAnsi" w:cstheme="minorHAnsi"/>
                <w:color w:val="1C1C2E"/>
                <w:sz w:val="20"/>
                <w:szCs w:val="20"/>
              </w:rPr>
              <w:t>GAD (300.02)</w:t>
            </w:r>
          </w:p>
        </w:tc>
        <w:tc>
          <w:tcPr>
            <w:tcW w:w="244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07A4" w:rsidRPr="00DA4E6B" w:rsidRDefault="007F07A4" w:rsidP="007F07A4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DA4E6B">
              <w:rPr>
                <w:rFonts w:asciiTheme="minorHAnsi" w:eastAsia="Calibri" w:hAnsiTheme="minorHAnsi" w:cstheme="minorHAnsi"/>
                <w:color w:val="1C1C2E"/>
                <w:sz w:val="20"/>
                <w:szCs w:val="20"/>
              </w:rPr>
              <w:t>Szerokie zamartwianie, &gt;=6 m-cy, 3/6 objawów</w:t>
            </w: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07A4" w:rsidRDefault="007F07A4" w:rsidP="007F07A4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/ N / ?</w:t>
            </w:r>
          </w:p>
        </w:tc>
        <w:tc>
          <w:tcPr>
            <w:tcW w:w="439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07A4" w:rsidRPr="00DA4E6B" w:rsidRDefault="007F07A4" w:rsidP="007F07A4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7F07A4" w:rsidTr="007F07A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07A4" w:rsidRPr="00DA4E6B" w:rsidRDefault="007F07A4" w:rsidP="007F07A4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DA4E6B">
              <w:rPr>
                <w:rFonts w:asciiTheme="minorHAnsi" w:eastAsia="Calibri" w:hAnsiTheme="minorHAnsi" w:cstheme="minorHAnsi"/>
                <w:color w:val="1C1C2E"/>
                <w:sz w:val="20"/>
                <w:szCs w:val="20"/>
              </w:rPr>
              <w:t>APD (301.82)</w:t>
            </w:r>
          </w:p>
        </w:tc>
        <w:tc>
          <w:tcPr>
            <w:tcW w:w="244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07A4" w:rsidRPr="00DA4E6B" w:rsidRDefault="007F07A4" w:rsidP="007F07A4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DA4E6B">
              <w:rPr>
                <w:rFonts w:asciiTheme="minorHAnsi" w:eastAsia="Calibri" w:hAnsiTheme="minorHAnsi" w:cstheme="minorHAnsi"/>
                <w:color w:val="1C1C2E"/>
                <w:sz w:val="20"/>
                <w:szCs w:val="20"/>
              </w:rPr>
              <w:t>Trwały wzorzec</w:t>
            </w:r>
            <w:r>
              <w:rPr>
                <w:rFonts w:asciiTheme="minorHAnsi" w:eastAsia="Calibr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Pr="00DA4E6B">
              <w:rPr>
                <w:rFonts w:asciiTheme="minorHAnsi" w:eastAsia="Calibri" w:hAnsiTheme="minorHAnsi" w:cstheme="minorHAnsi"/>
                <w:color w:val="1C1C2E"/>
                <w:sz w:val="20"/>
                <w:szCs w:val="20"/>
              </w:rPr>
              <w:t>od</w:t>
            </w:r>
            <w:r>
              <w:rPr>
                <w:rFonts w:asciiTheme="minorHAnsi" w:eastAsia="Calibri" w:hAnsiTheme="minorHAnsi" w:cstheme="minorHAnsi"/>
                <w:color w:val="1C1C2E"/>
                <w:sz w:val="20"/>
                <w:szCs w:val="20"/>
              </w:rPr>
              <w:t> </w:t>
            </w:r>
            <w:r w:rsidRPr="00DA4E6B">
              <w:rPr>
                <w:rFonts w:asciiTheme="minorHAnsi" w:eastAsia="Calibri" w:hAnsiTheme="minorHAnsi" w:cstheme="minorHAnsi"/>
                <w:color w:val="1C1C2E"/>
                <w:sz w:val="20"/>
                <w:szCs w:val="20"/>
              </w:rPr>
              <w:t>dorosłości, &gt;= 4 kryteria</w:t>
            </w: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07A4" w:rsidRDefault="007F07A4" w:rsidP="007F07A4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/ N / ?</w:t>
            </w:r>
          </w:p>
        </w:tc>
        <w:tc>
          <w:tcPr>
            <w:tcW w:w="439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07A4" w:rsidRPr="00DA4E6B" w:rsidRDefault="007F07A4" w:rsidP="007F07A4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7F07A4" w:rsidTr="007F07A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07A4" w:rsidRPr="00DA4E6B" w:rsidRDefault="007F07A4" w:rsidP="007F07A4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DA4E6B">
              <w:rPr>
                <w:rFonts w:asciiTheme="minorHAnsi" w:eastAsia="Calibri" w:hAnsiTheme="minorHAnsi" w:cstheme="minorHAnsi"/>
                <w:color w:val="1C1C2E"/>
                <w:sz w:val="20"/>
                <w:szCs w:val="20"/>
              </w:rPr>
              <w:t>Agorafobia</w:t>
            </w:r>
          </w:p>
        </w:tc>
        <w:tc>
          <w:tcPr>
            <w:tcW w:w="244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07A4" w:rsidRPr="00DA4E6B" w:rsidRDefault="007F07A4" w:rsidP="007F07A4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DA4E6B">
              <w:rPr>
                <w:rFonts w:asciiTheme="minorHAnsi" w:eastAsia="Calibri" w:hAnsiTheme="minorHAnsi" w:cstheme="minorHAnsi"/>
                <w:color w:val="1C1C2E"/>
                <w:sz w:val="20"/>
                <w:szCs w:val="20"/>
              </w:rPr>
              <w:t>Lęk &gt;= 2 miejsc (transport, tłum, otwarte, aut.)</w:t>
            </w: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07A4" w:rsidRDefault="007F07A4" w:rsidP="007F07A4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/ N / ?</w:t>
            </w:r>
          </w:p>
        </w:tc>
        <w:tc>
          <w:tcPr>
            <w:tcW w:w="439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07A4" w:rsidRPr="00DA4E6B" w:rsidRDefault="007F07A4" w:rsidP="007F07A4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:rsidR="00A87429" w:rsidRPr="0060601B" w:rsidRDefault="00A87429">
      <w:pPr>
        <w:rPr>
          <w:sz w:val="12"/>
          <w:szCs w:val="1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0"/>
        <w:gridCol w:w="4536"/>
      </w:tblGrid>
      <w:tr w:rsidR="00A87429" w:rsidTr="007F07A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40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E663F2" w:rsidP="007F07A4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Rozpoznanie</w:t>
            </w:r>
            <w:r w:rsidR="0060601B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komorbidności</w:t>
            </w:r>
          </w:p>
        </w:tc>
        <w:tc>
          <w:tcPr>
            <w:tcW w:w="4536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9A414A" w:rsidP="007F07A4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Odpowiedz / analiza</w:t>
            </w:r>
          </w:p>
        </w:tc>
      </w:tr>
      <w:tr w:rsidR="00A87429" w:rsidTr="007F07A4">
        <w:tblPrEx>
          <w:tblCellMar>
            <w:top w:w="0" w:type="dxa"/>
            <w:bottom w:w="0" w:type="dxa"/>
          </w:tblCellMar>
        </w:tblPrEx>
        <w:tc>
          <w:tcPr>
            <w:tcW w:w="524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E663F2" w:rsidRDefault="009A414A"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Rozpoznanie główne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60601B"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z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kodem ICD-11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60601B"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DSM-5</w:t>
            </w:r>
          </w:p>
        </w:tc>
        <w:tc>
          <w:tcPr>
            <w:tcW w:w="453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DA4E6B" w:rsidRDefault="009A414A">
            <w:pPr>
              <w:rPr>
                <w:sz w:val="18"/>
              </w:rPr>
            </w:pPr>
            <w:r w:rsidRPr="00DA4E6B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A87429" w:rsidTr="007F07A4">
        <w:tblPrEx>
          <w:tblCellMar>
            <w:top w:w="0" w:type="dxa"/>
            <w:bottom w:w="0" w:type="dxa"/>
          </w:tblCellMar>
        </w:tblPrEx>
        <w:tc>
          <w:tcPr>
            <w:tcW w:w="524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E663F2" w:rsidRDefault="009A414A"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Rozpoznanie wtórne /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60601B"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do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rozważenia</w:t>
            </w:r>
          </w:p>
        </w:tc>
        <w:tc>
          <w:tcPr>
            <w:tcW w:w="453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DA4E6B" w:rsidRDefault="009A414A">
            <w:pPr>
              <w:rPr>
                <w:sz w:val="18"/>
              </w:rPr>
            </w:pPr>
            <w:r w:rsidRPr="00DA4E6B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A87429" w:rsidTr="007F07A4">
        <w:tblPrEx>
          <w:tblCellMar>
            <w:top w:w="0" w:type="dxa"/>
            <w:bottom w:w="0" w:type="dxa"/>
          </w:tblCellMar>
        </w:tblPrEx>
        <w:tc>
          <w:tcPr>
            <w:tcW w:w="524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E663F2" w:rsidRDefault="009A414A"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Ocena spożycia alkoholu </w:t>
            </w:r>
            <w:r w:rsidR="0059738C"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liczba spełnionych kryteriów AUD</w:t>
            </w:r>
          </w:p>
        </w:tc>
        <w:tc>
          <w:tcPr>
            <w:tcW w:w="453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DA4E6B" w:rsidRDefault="009A414A">
            <w:pPr>
              <w:rPr>
                <w:sz w:val="18"/>
              </w:rPr>
            </w:pPr>
            <w:r w:rsidRPr="00DA4E6B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A87429" w:rsidTr="007F07A4">
        <w:tblPrEx>
          <w:tblCellMar>
            <w:top w:w="0" w:type="dxa"/>
            <w:bottom w:w="0" w:type="dxa"/>
          </w:tblCellMar>
        </w:tblPrEx>
        <w:tc>
          <w:tcPr>
            <w:tcW w:w="524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E663F2" w:rsidRDefault="009A414A"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Wniosek dot. alkoholu (AUD czy samomedykacja?)</w:t>
            </w:r>
          </w:p>
        </w:tc>
        <w:tc>
          <w:tcPr>
            <w:tcW w:w="453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DA4E6B" w:rsidRDefault="009A414A">
            <w:pPr>
              <w:rPr>
                <w:sz w:val="18"/>
              </w:rPr>
            </w:pPr>
            <w:r w:rsidRPr="00DA4E6B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A87429" w:rsidTr="007F07A4">
        <w:tblPrEx>
          <w:tblCellMar>
            <w:top w:w="0" w:type="dxa"/>
            <w:bottom w:w="0" w:type="dxa"/>
          </w:tblCellMar>
        </w:tblPrEx>
        <w:tc>
          <w:tcPr>
            <w:tcW w:w="524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E663F2" w:rsidRDefault="009A414A"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Dane potrzebne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60601B"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do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ostatecznej diagnozy</w:t>
            </w:r>
          </w:p>
        </w:tc>
        <w:tc>
          <w:tcPr>
            <w:tcW w:w="453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DA4E6B" w:rsidRDefault="009A414A">
            <w:pPr>
              <w:rPr>
                <w:sz w:val="18"/>
              </w:rPr>
            </w:pPr>
            <w:r w:rsidRPr="00DA4E6B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</w:tbl>
    <w:p w:rsidR="00A87429" w:rsidRDefault="00C81C61">
      <w:pPr>
        <w:pStyle w:val="Nagwek2"/>
      </w:pPr>
      <w:r>
        <w:t>5.3. Arkusz ćwiczenia 3:</w:t>
      </w:r>
      <w:r w:rsidR="009A414A">
        <w:t xml:space="preserve"> Komorbidność</w:t>
      </w:r>
      <w:r w:rsidR="0060601B">
        <w:t xml:space="preserve"> i </w:t>
      </w:r>
      <w:r w:rsidR="009A414A">
        <w:t>integracja</w:t>
      </w:r>
    </w:p>
    <w:p w:rsidR="00A87429" w:rsidRDefault="009A414A">
      <w:pPr>
        <w:spacing w:before="60" w:after="30"/>
      </w:pPr>
      <w:r>
        <w:rPr>
          <w:rFonts w:ascii="Calibri" w:eastAsia="Calibri" w:hAnsi="Calibri" w:cs="Calibri"/>
          <w:b/>
          <w:bCs/>
          <w:color w:val="2C5282"/>
          <w:sz w:val="20"/>
          <w:szCs w:val="20"/>
        </w:rPr>
        <w:t xml:space="preserve">Weryfikacja kryteriów PTSD (DSM-5 309.81) </w:t>
      </w:r>
      <w:r w:rsidR="0059738C">
        <w:rPr>
          <w:rFonts w:ascii="Calibri" w:eastAsia="Calibri" w:hAnsi="Calibri" w:cs="Calibri"/>
          <w:b/>
          <w:bCs/>
          <w:color w:val="2C5282"/>
          <w:sz w:val="20"/>
          <w:szCs w:val="20"/>
        </w:rPr>
        <w:t>-</w:t>
      </w:r>
      <w:r>
        <w:rPr>
          <w:rFonts w:ascii="Calibri" w:eastAsia="Calibri" w:hAnsi="Calibri" w:cs="Calibri"/>
          <w:b/>
          <w:bCs/>
          <w:color w:val="2C5282"/>
          <w:sz w:val="20"/>
          <w:szCs w:val="20"/>
        </w:rPr>
        <w:t xml:space="preserve"> Przypadek F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6"/>
        <w:gridCol w:w="2552"/>
        <w:gridCol w:w="2693"/>
      </w:tblGrid>
      <w:tr w:rsidR="00A87429" w:rsidTr="006060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26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87429" w:rsidRDefault="009A414A" w:rsidP="007F07A4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Klaster PTSD</w:t>
            </w:r>
          </w:p>
        </w:tc>
        <w:tc>
          <w:tcPr>
            <w:tcW w:w="2552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87429" w:rsidRDefault="009A414A" w:rsidP="007F07A4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Objawy</w:t>
            </w:r>
            <w:r w:rsidR="0060601B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opisu Przypadku F</w:t>
            </w:r>
          </w:p>
        </w:tc>
        <w:tc>
          <w:tcPr>
            <w:tcW w:w="2693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87429" w:rsidRDefault="009A414A" w:rsidP="007F07A4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Liczba / spełnione?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526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F07A4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A: Ekspozycja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traumę</w:t>
            </w:r>
          </w:p>
        </w:tc>
        <w:tc>
          <w:tcPr>
            <w:tcW w:w="2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C81C61" w:rsidP="007F07A4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Wypadek 4 lata temu (naoczny</w:t>
            </w:r>
            <w:r w:rsidR="009A414A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świadek)</w:t>
            </w:r>
          </w:p>
        </w:tc>
        <w:tc>
          <w:tcPr>
            <w:tcW w:w="269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F07A4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tak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526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F07A4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B: Intruzje (min. 1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5)</w:t>
            </w:r>
          </w:p>
        </w:tc>
        <w:tc>
          <w:tcPr>
            <w:tcW w:w="2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F07A4">
            <w:pPr>
              <w:spacing w:line="200" w:lineRule="exact"/>
              <w:jc w:val="center"/>
            </w:pPr>
          </w:p>
        </w:tc>
        <w:tc>
          <w:tcPr>
            <w:tcW w:w="269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F07A4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526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F07A4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C: Unikanie (min. 1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2)</w:t>
            </w:r>
          </w:p>
        </w:tc>
        <w:tc>
          <w:tcPr>
            <w:tcW w:w="2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F07A4">
            <w:pPr>
              <w:spacing w:line="200" w:lineRule="exact"/>
              <w:jc w:val="center"/>
            </w:pPr>
          </w:p>
        </w:tc>
        <w:tc>
          <w:tcPr>
            <w:tcW w:w="269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F07A4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526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F07A4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D: Negatywne zmiany poznawcze / afekt (min. 2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7)</w:t>
            </w:r>
          </w:p>
        </w:tc>
        <w:tc>
          <w:tcPr>
            <w:tcW w:w="2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F07A4">
            <w:pPr>
              <w:spacing w:line="200" w:lineRule="exact"/>
              <w:jc w:val="center"/>
            </w:pPr>
          </w:p>
        </w:tc>
        <w:tc>
          <w:tcPr>
            <w:tcW w:w="269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F07A4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526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F07A4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E: Nadmierne pobudzenie (min. 2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6)</w:t>
            </w:r>
          </w:p>
        </w:tc>
        <w:tc>
          <w:tcPr>
            <w:tcW w:w="2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F07A4">
            <w:pPr>
              <w:spacing w:line="200" w:lineRule="exact"/>
              <w:jc w:val="center"/>
            </w:pPr>
          </w:p>
        </w:tc>
        <w:tc>
          <w:tcPr>
            <w:tcW w:w="269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F07A4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526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F07A4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F: Czas trwania &gt; 1 miesiąc</w:t>
            </w:r>
          </w:p>
        </w:tc>
        <w:tc>
          <w:tcPr>
            <w:tcW w:w="2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F07A4">
            <w:pPr>
              <w:spacing w:line="200" w:lineRule="exact"/>
              <w:jc w:val="center"/>
            </w:pPr>
          </w:p>
        </w:tc>
        <w:tc>
          <w:tcPr>
            <w:tcW w:w="269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F07A4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526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F07A4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G: Klinicznie znaczące upośledzenie / cierpienie</w:t>
            </w:r>
          </w:p>
        </w:tc>
        <w:tc>
          <w:tcPr>
            <w:tcW w:w="2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F07A4">
            <w:pPr>
              <w:spacing w:line="200" w:lineRule="exact"/>
              <w:jc w:val="center"/>
            </w:pPr>
          </w:p>
        </w:tc>
        <w:tc>
          <w:tcPr>
            <w:tcW w:w="269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F07A4">
            <w:pPr>
              <w:spacing w:line="200" w:lineRule="exact"/>
              <w:jc w:val="center"/>
            </w:pP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526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9A414A" w:rsidP="007F07A4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H: Wykluczenie substancji</w:t>
            </w:r>
            <w:r w:rsidR="0060601B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somatyczne</w:t>
            </w:r>
          </w:p>
        </w:tc>
        <w:tc>
          <w:tcPr>
            <w:tcW w:w="2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F07A4">
            <w:pPr>
              <w:spacing w:line="200" w:lineRule="exact"/>
              <w:jc w:val="center"/>
            </w:pPr>
          </w:p>
        </w:tc>
        <w:tc>
          <w:tcPr>
            <w:tcW w:w="269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7429" w:rsidRDefault="00A87429" w:rsidP="007F07A4">
            <w:pPr>
              <w:spacing w:line="200" w:lineRule="exact"/>
              <w:jc w:val="center"/>
            </w:pPr>
          </w:p>
        </w:tc>
      </w:tr>
    </w:tbl>
    <w:p w:rsidR="00A87429" w:rsidRPr="0060601B" w:rsidRDefault="00A87429">
      <w:pPr>
        <w:rPr>
          <w:sz w:val="12"/>
          <w:szCs w:val="1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1"/>
        <w:gridCol w:w="5245"/>
      </w:tblGrid>
      <w:tr w:rsidR="00A87429" w:rsidTr="006060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1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E663F2" w:rsidP="00386C7D">
            <w:pPr>
              <w:spacing w:line="18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Komorbidnośc</w:t>
            </w:r>
            <w:r w:rsidR="00C81C61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i</w:t>
            </w:r>
            <w:r w:rsidR="0060601B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lista rozpoznań</w:t>
            </w:r>
          </w:p>
        </w:tc>
        <w:tc>
          <w:tcPr>
            <w:tcW w:w="5245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9A414A" w:rsidP="00386C7D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Odpowiedz / analiza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E663F2" w:rsidRDefault="009A414A" w:rsidP="007F07A4">
            <w:pPr>
              <w:spacing w:line="200" w:lineRule="exact"/>
            </w:pP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1. Rozpoznanie główne (ICD-11 / DSM-5 kod):</w:t>
            </w:r>
          </w:p>
        </w:tc>
        <w:tc>
          <w:tcPr>
            <w:tcW w:w="524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DA4E6B" w:rsidRDefault="009A414A" w:rsidP="007F07A4">
            <w:pPr>
              <w:spacing w:line="200" w:lineRule="exact"/>
              <w:rPr>
                <w:sz w:val="18"/>
                <w:szCs w:val="18"/>
              </w:rPr>
            </w:pPr>
            <w:r w:rsidRPr="00DA4E6B">
              <w:rPr>
                <w:color w:val="1C1C2E"/>
                <w:sz w:val="18"/>
                <w:szCs w:val="18"/>
              </w:rPr>
              <w:t xml:space="preserve"> 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E663F2" w:rsidRDefault="009A414A" w:rsidP="007F07A4">
            <w:pPr>
              <w:spacing w:line="200" w:lineRule="exact"/>
            </w:pP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2. Rozpoznanie wtórne 1:</w:t>
            </w:r>
          </w:p>
        </w:tc>
        <w:tc>
          <w:tcPr>
            <w:tcW w:w="524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DA4E6B" w:rsidRDefault="009A414A" w:rsidP="007F07A4">
            <w:pPr>
              <w:spacing w:line="200" w:lineRule="exact"/>
              <w:rPr>
                <w:sz w:val="18"/>
                <w:szCs w:val="18"/>
              </w:rPr>
            </w:pPr>
            <w:r w:rsidRPr="00DA4E6B">
              <w:rPr>
                <w:color w:val="1C1C2E"/>
                <w:sz w:val="18"/>
                <w:szCs w:val="18"/>
              </w:rPr>
              <w:t xml:space="preserve"> 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E663F2" w:rsidRDefault="009A414A" w:rsidP="007F07A4">
            <w:pPr>
              <w:spacing w:line="200" w:lineRule="exact"/>
            </w:pP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3. Rozpoznanie wtórne 2</w:t>
            </w:r>
          </w:p>
        </w:tc>
        <w:tc>
          <w:tcPr>
            <w:tcW w:w="524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DA4E6B" w:rsidRDefault="009A414A" w:rsidP="007F07A4">
            <w:pPr>
              <w:spacing w:line="200" w:lineRule="exact"/>
              <w:rPr>
                <w:sz w:val="18"/>
                <w:szCs w:val="18"/>
              </w:rPr>
            </w:pPr>
            <w:r w:rsidRPr="00DA4E6B">
              <w:rPr>
                <w:color w:val="1C1C2E"/>
                <w:sz w:val="18"/>
                <w:szCs w:val="18"/>
              </w:rPr>
              <w:t xml:space="preserve"> 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E663F2" w:rsidRDefault="009A414A" w:rsidP="007F07A4">
            <w:pPr>
              <w:spacing w:line="200" w:lineRule="exact"/>
            </w:pP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4. Stan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60601B"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do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obserwacji / weryfikacji</w:t>
            </w:r>
          </w:p>
        </w:tc>
        <w:tc>
          <w:tcPr>
            <w:tcW w:w="524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DA4E6B" w:rsidRDefault="009A414A" w:rsidP="007F07A4">
            <w:pPr>
              <w:spacing w:line="200" w:lineRule="exact"/>
              <w:rPr>
                <w:sz w:val="18"/>
                <w:szCs w:val="18"/>
              </w:rPr>
            </w:pPr>
            <w:r w:rsidRPr="00DA4E6B">
              <w:rPr>
                <w:color w:val="1C1C2E"/>
                <w:sz w:val="18"/>
                <w:szCs w:val="18"/>
              </w:rPr>
              <w:t xml:space="preserve"> 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E663F2" w:rsidRDefault="009A414A" w:rsidP="007F07A4">
            <w:pPr>
              <w:spacing w:line="200" w:lineRule="exact"/>
            </w:pP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Uzasadnienie hierarchii rozpoznań</w:t>
            </w:r>
          </w:p>
        </w:tc>
        <w:tc>
          <w:tcPr>
            <w:tcW w:w="524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DA4E6B" w:rsidRDefault="009A414A" w:rsidP="007F07A4">
            <w:pPr>
              <w:spacing w:line="200" w:lineRule="exact"/>
              <w:rPr>
                <w:sz w:val="18"/>
                <w:szCs w:val="18"/>
              </w:rPr>
            </w:pPr>
            <w:r w:rsidRPr="00DA4E6B">
              <w:rPr>
                <w:color w:val="1C1C2E"/>
                <w:sz w:val="18"/>
                <w:szCs w:val="18"/>
              </w:rPr>
              <w:t xml:space="preserve"> 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E663F2" w:rsidRDefault="009A414A" w:rsidP="007F07A4">
            <w:pPr>
              <w:spacing w:line="200" w:lineRule="exact"/>
            </w:pP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Czy depresja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60601B"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to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komorbidność czy część PTSD?</w:t>
            </w:r>
          </w:p>
        </w:tc>
        <w:tc>
          <w:tcPr>
            <w:tcW w:w="524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DA4E6B" w:rsidRDefault="009A414A" w:rsidP="007F07A4">
            <w:pPr>
              <w:spacing w:line="200" w:lineRule="exact"/>
              <w:rPr>
                <w:sz w:val="18"/>
                <w:szCs w:val="18"/>
              </w:rPr>
            </w:pPr>
            <w:r w:rsidRPr="00DA4E6B">
              <w:rPr>
                <w:color w:val="555568"/>
                <w:sz w:val="18"/>
                <w:szCs w:val="18"/>
              </w:rPr>
              <w:t>uzasadnienie: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E663F2" w:rsidRDefault="009A414A" w:rsidP="007F07A4">
            <w:pPr>
              <w:spacing w:line="200" w:lineRule="exact"/>
            </w:pP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Nasilenie AUD (liczba kryteriów)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60601B"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wniosek</w:t>
            </w:r>
          </w:p>
        </w:tc>
        <w:tc>
          <w:tcPr>
            <w:tcW w:w="524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DA4E6B" w:rsidRDefault="009A414A" w:rsidP="007F07A4">
            <w:pPr>
              <w:spacing w:line="200" w:lineRule="exact"/>
              <w:rPr>
                <w:sz w:val="18"/>
                <w:szCs w:val="18"/>
              </w:rPr>
            </w:pPr>
            <w:r w:rsidRPr="00DA4E6B">
              <w:rPr>
                <w:color w:val="1C1C2E"/>
                <w:sz w:val="18"/>
                <w:szCs w:val="18"/>
              </w:rPr>
              <w:t xml:space="preserve"> </w:t>
            </w:r>
          </w:p>
        </w:tc>
      </w:tr>
    </w:tbl>
    <w:p w:rsidR="00A87429" w:rsidRPr="0060601B" w:rsidRDefault="00A87429">
      <w:pPr>
        <w:rPr>
          <w:sz w:val="12"/>
          <w:szCs w:val="1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1"/>
        <w:gridCol w:w="5245"/>
      </w:tblGrid>
      <w:tr w:rsidR="00A87429" w:rsidTr="006060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1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477DCA" w:rsidRDefault="00C81C61" w:rsidP="00386C7D">
            <w:pPr>
              <w:spacing w:line="180" w:lineRule="exact"/>
              <w:rPr>
                <w:sz w:val="20"/>
              </w:rPr>
            </w:pPr>
            <w:r w:rsidRPr="00477DCA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Integracja:</w:t>
            </w:r>
            <w:r w:rsidR="00E663F2" w:rsidRPr="00477DCA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 xml:space="preserve"> rozpoznania Marta K.</w:t>
            </w:r>
            <w:r w:rsidR="0060601B" w:rsidRPr="00477DCA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 xml:space="preserve"> I </w:t>
            </w:r>
            <w:r w:rsidR="00E663F2" w:rsidRPr="00477DCA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Tomasz W.</w:t>
            </w:r>
          </w:p>
        </w:tc>
        <w:tc>
          <w:tcPr>
            <w:tcW w:w="5245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477DCA" w:rsidRDefault="009A414A" w:rsidP="00386C7D">
            <w:pPr>
              <w:spacing w:line="180" w:lineRule="exact"/>
              <w:jc w:val="center"/>
              <w:rPr>
                <w:sz w:val="20"/>
              </w:rPr>
            </w:pPr>
            <w:r w:rsidRPr="00477DCA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Odpowiedz / analiza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E663F2" w:rsidRDefault="009A414A" w:rsidP="007F07A4">
            <w:pPr>
              <w:spacing w:line="200" w:lineRule="exact"/>
            </w:pP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Marta K. </w:t>
            </w:r>
            <w:r w:rsidR="0059738C"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hipoteza diagnostyczna (ICD-11 / DSM-5)</w:t>
            </w:r>
          </w:p>
        </w:tc>
        <w:tc>
          <w:tcPr>
            <w:tcW w:w="524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DA4E6B" w:rsidRDefault="009A414A" w:rsidP="007F07A4">
            <w:pPr>
              <w:spacing w:line="200" w:lineRule="exact"/>
              <w:rPr>
                <w:sz w:val="18"/>
              </w:rPr>
            </w:pPr>
            <w:r w:rsidRPr="00DA4E6B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E663F2" w:rsidRDefault="009A414A" w:rsidP="007F07A4">
            <w:pPr>
              <w:spacing w:line="200" w:lineRule="exact"/>
            </w:pP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Dane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60601B"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z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Lab 1</w:t>
            </w:r>
            <w:r w:rsidR="0059738C"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3 popierające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60601B"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to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rozpoznanie</w:t>
            </w:r>
          </w:p>
        </w:tc>
        <w:tc>
          <w:tcPr>
            <w:tcW w:w="524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DA4E6B" w:rsidRDefault="009A414A" w:rsidP="007F07A4">
            <w:pPr>
              <w:spacing w:line="200" w:lineRule="exact"/>
              <w:rPr>
                <w:sz w:val="18"/>
              </w:rPr>
            </w:pPr>
            <w:r w:rsidRPr="00DA4E6B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E663F2" w:rsidRDefault="009A414A" w:rsidP="007F07A4">
            <w:pPr>
              <w:spacing w:line="200" w:lineRule="exact"/>
            </w:pP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Marta K. </w:t>
            </w:r>
            <w:r w:rsidR="0059738C"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hipoteza alternatywna</w:t>
            </w:r>
          </w:p>
        </w:tc>
        <w:tc>
          <w:tcPr>
            <w:tcW w:w="524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DA4E6B" w:rsidRDefault="009A414A" w:rsidP="007F07A4">
            <w:pPr>
              <w:spacing w:line="200" w:lineRule="exact"/>
              <w:rPr>
                <w:sz w:val="18"/>
              </w:rPr>
            </w:pPr>
            <w:r w:rsidRPr="00DA4E6B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E663F2" w:rsidRDefault="009A414A" w:rsidP="007F07A4">
            <w:pPr>
              <w:spacing w:line="200" w:lineRule="exact"/>
            </w:pP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Tomasz W. </w:t>
            </w:r>
            <w:r w:rsidR="0059738C"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rozpoznanie główne</w:t>
            </w:r>
          </w:p>
        </w:tc>
        <w:tc>
          <w:tcPr>
            <w:tcW w:w="524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DA4E6B" w:rsidRDefault="009A414A" w:rsidP="007F07A4">
            <w:pPr>
              <w:spacing w:line="200" w:lineRule="exact"/>
              <w:rPr>
                <w:sz w:val="18"/>
              </w:rPr>
            </w:pPr>
            <w:r w:rsidRPr="00DA4E6B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E663F2" w:rsidRDefault="009A414A" w:rsidP="007F07A4">
            <w:pPr>
              <w:spacing w:line="200" w:lineRule="exact"/>
            </w:pP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Tomasz W. </w:t>
            </w:r>
            <w:r w:rsidR="0059738C"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rozpoznania komorbidne</w:t>
            </w:r>
          </w:p>
        </w:tc>
        <w:tc>
          <w:tcPr>
            <w:tcW w:w="524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DA4E6B" w:rsidRDefault="009A414A" w:rsidP="007F07A4">
            <w:pPr>
              <w:spacing w:line="200" w:lineRule="exact"/>
              <w:rPr>
                <w:sz w:val="18"/>
              </w:rPr>
            </w:pPr>
            <w:r w:rsidRPr="00DA4E6B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E663F2" w:rsidRDefault="009A414A" w:rsidP="007F07A4">
            <w:pPr>
              <w:spacing w:line="200" w:lineRule="exact"/>
            </w:pP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Dane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60601B"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z</w:t>
            </w:r>
            <w:r w:rsidR="0060601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Lab 1</w:t>
            </w:r>
            <w:r w:rsidR="0059738C"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E663F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3 popierające rozpoznania Tomasza</w:t>
            </w:r>
          </w:p>
        </w:tc>
        <w:tc>
          <w:tcPr>
            <w:tcW w:w="524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DA4E6B" w:rsidRDefault="009A414A" w:rsidP="007F07A4">
            <w:pPr>
              <w:spacing w:line="200" w:lineRule="exact"/>
              <w:rPr>
                <w:sz w:val="18"/>
              </w:rPr>
            </w:pPr>
            <w:r w:rsidRPr="00DA4E6B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</w:tbl>
    <w:p w:rsidR="00A87429" w:rsidRDefault="00C81C61">
      <w:pPr>
        <w:pStyle w:val="Nagwek1"/>
      </w:pPr>
      <w:r>
        <w:t>6. Protokół analityczny:</w:t>
      </w:r>
      <w:r w:rsidR="009A414A">
        <w:t xml:space="preserve"> pytania</w:t>
      </w:r>
      <w:r w:rsidR="0060601B">
        <w:t xml:space="preserve"> do </w:t>
      </w:r>
      <w:r w:rsidR="009A414A">
        <w:t>dyskusji plenarnej</w:t>
      </w:r>
    </w:p>
    <w:p w:rsidR="00A87429" w:rsidRPr="00E663F2" w:rsidRDefault="00A87429" w:rsidP="007F07A4">
      <w:pPr>
        <w:pBdr>
          <w:bottom w:val="single" w:sz="8" w:space="1" w:color="B8860B"/>
        </w:pBdr>
        <w:rPr>
          <w:sz w:val="2"/>
          <w:szCs w:val="2"/>
        </w:rPr>
      </w:pPr>
    </w:p>
    <w:p w:rsidR="00A87429" w:rsidRDefault="009A414A" w:rsidP="007F07A4">
      <w:pPr>
        <w:pStyle w:val="Nagwek2"/>
        <w:spacing w:before="0"/>
      </w:pPr>
      <w:r>
        <w:t>6.1. Diagnoza różnicowa</w:t>
      </w:r>
      <w:r w:rsidR="0060601B">
        <w:t xml:space="preserve"> i </w:t>
      </w:r>
      <w:r>
        <w:t>granice kategorii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165"/>
        <w:gridCol w:w="4111"/>
      </w:tblGrid>
      <w:tr w:rsidR="00A87429" w:rsidTr="006060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A87429" w:rsidRDefault="009A414A" w:rsidP="0029211F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165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9A414A" w:rsidP="0029211F">
            <w:pPr>
              <w:spacing w:line="18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4111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7F07A4" w:rsidP="0029211F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Odpowiedz / n</w:t>
            </w:r>
            <w:r w:rsidR="009A414A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A87429" w:rsidRDefault="009A41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1</w:t>
            </w:r>
          </w:p>
        </w:tc>
        <w:tc>
          <w:tcPr>
            <w:tcW w:w="516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017AA7" w:rsidRDefault="009A414A" w:rsidP="0060601B">
            <w:pPr>
              <w:jc w:val="both"/>
              <w:rPr>
                <w:rFonts w:asciiTheme="minorHAnsi" w:hAnsiTheme="minorHAnsi" w:cstheme="minorHAnsi"/>
              </w:rPr>
            </w:pP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W Przypadku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D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(Anna B.)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co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decyduje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o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różnicy między Bipolar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II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a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nawracającą depresją? Jakie kliniczne pytania diagnostyczne należałoby zadać,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by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jednoznacznie rozstrzygnąć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tę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kwestię? Dlaczego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ta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różnica jest kluczowa dla wyboru farmakoterapii?</w:t>
            </w:r>
          </w:p>
        </w:tc>
        <w:tc>
          <w:tcPr>
            <w:tcW w:w="411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9A414A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A87429" w:rsidRDefault="009A41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2</w:t>
            </w:r>
          </w:p>
        </w:tc>
        <w:tc>
          <w:tcPr>
            <w:tcW w:w="516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017AA7" w:rsidRDefault="009A414A" w:rsidP="0060601B">
            <w:pPr>
              <w:jc w:val="both"/>
              <w:rPr>
                <w:rFonts w:asciiTheme="minorHAnsi" w:hAnsiTheme="minorHAnsi" w:cstheme="minorHAnsi"/>
              </w:rPr>
            </w:pP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Fobia społeczna (SAD)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i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zaburzenie unikające osobowości (APD) rozróżniamy m.in. przez ogólność unikania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i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trwałość wzorca. Czy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te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dwie jednostki tworzą spektrum (jeden konstrukt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o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różnym nasileniu), czy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są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jakościowo różne? Jakie dane empiryczne przemawiają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za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każdym stanowiskiem?</w:t>
            </w:r>
          </w:p>
        </w:tc>
        <w:tc>
          <w:tcPr>
            <w:tcW w:w="411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9A414A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A87429" w:rsidRDefault="009A41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3</w:t>
            </w:r>
          </w:p>
        </w:tc>
        <w:tc>
          <w:tcPr>
            <w:tcW w:w="516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017AA7" w:rsidRDefault="009A414A" w:rsidP="0060601B">
            <w:pPr>
              <w:jc w:val="both"/>
              <w:rPr>
                <w:rFonts w:asciiTheme="minorHAnsi" w:hAnsiTheme="minorHAnsi" w:cstheme="minorHAnsi"/>
              </w:rPr>
            </w:pP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ICD-11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i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DSM-5 różnią </w:t>
            </w:r>
            <w:r w:rsid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się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w </w:t>
            </w:r>
            <w:r w:rsid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zakresie PTSD: ICD-11 wyróż</w:t>
            </w:r>
            <w:r w:rsidR="00DA4E6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ni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ł złożoną PTSD (Complex PTSD, 6B41) jako oddzielną kategorię. Jak Przypadek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F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miałby być sklasyfikowany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wg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każdej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z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tych klasyfikacji? Jakie objawy różnią PTSD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od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Complex PTSD?</w:t>
            </w:r>
          </w:p>
        </w:tc>
        <w:tc>
          <w:tcPr>
            <w:tcW w:w="411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9A414A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</w:tbl>
    <w:p w:rsidR="00A87429" w:rsidRDefault="009A414A">
      <w:pPr>
        <w:pStyle w:val="Nagwek2"/>
      </w:pPr>
      <w:r>
        <w:t>6.2. Komorbidność</w:t>
      </w:r>
      <w:r w:rsidR="0060601B">
        <w:t xml:space="preserve"> i </w:t>
      </w:r>
      <w:r>
        <w:t>hierarchia diagnostyczna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165"/>
        <w:gridCol w:w="4111"/>
      </w:tblGrid>
      <w:tr w:rsidR="00A87429" w:rsidTr="006060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A87429" w:rsidRDefault="009A414A" w:rsidP="007F07A4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165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9A414A" w:rsidP="007F07A4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4111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017AA7" w:rsidP="007F07A4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Odpowiedz / n</w:t>
            </w:r>
            <w:r w:rsidR="009A414A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A87429" w:rsidRDefault="009A41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1</w:t>
            </w:r>
          </w:p>
        </w:tc>
        <w:tc>
          <w:tcPr>
            <w:tcW w:w="516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017AA7" w:rsidRDefault="009A414A" w:rsidP="0060601B">
            <w:pPr>
              <w:jc w:val="both"/>
              <w:rPr>
                <w:rFonts w:asciiTheme="minorHAnsi" w:hAnsiTheme="minorHAnsi" w:cstheme="minorHAnsi"/>
              </w:rPr>
            </w:pP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Katarzyna W. (Przypadek F) spełnia kryteria PTSD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i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prawdopodobnie depresji. Jak ustala się hierarchię rozpoznań </w:t>
            </w:r>
            <w:r w:rsidR="0059738C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-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co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jest rozpoznaniem głównym,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co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wtórnym? Czy hierarchia zmienia się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w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zależności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od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tego,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co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jest celem leczenia (remisja PTSD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vs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leczenie depresji)?</w:t>
            </w:r>
          </w:p>
        </w:tc>
        <w:tc>
          <w:tcPr>
            <w:tcW w:w="411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9A414A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A87429" w:rsidRDefault="009A41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2</w:t>
            </w:r>
          </w:p>
        </w:tc>
        <w:tc>
          <w:tcPr>
            <w:tcW w:w="516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017AA7" w:rsidRDefault="009A414A" w:rsidP="0060601B">
            <w:pPr>
              <w:jc w:val="both"/>
              <w:rPr>
                <w:rFonts w:asciiTheme="minorHAnsi" w:hAnsiTheme="minorHAnsi" w:cstheme="minorHAnsi"/>
              </w:rPr>
            </w:pP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Badania epidemiologiczne wskazują,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że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ponad 80% osób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z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PTSD spełnia kryteria przynajmniej jednego dodatkowego zaburzenia (najczęściej depresji lub AUD). Czy tak wysoka komorbidność świadczy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o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tym,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że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nasze kategorie diagnostyczne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są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zbyt wąskie, czy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o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tym,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że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trauma faktycznie niesie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za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sobą wiele konsekwencji?</w:t>
            </w:r>
          </w:p>
        </w:tc>
        <w:tc>
          <w:tcPr>
            <w:tcW w:w="411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9A414A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</w:tbl>
    <w:p w:rsidR="00A87429" w:rsidRDefault="009A414A">
      <w:pPr>
        <w:pStyle w:val="Nagwek2"/>
      </w:pPr>
      <w:r>
        <w:t>6.3. Granice diagnozy</w:t>
      </w:r>
      <w:r w:rsidR="0060601B">
        <w:t xml:space="preserve"> i </w:t>
      </w:r>
      <w:r>
        <w:t>etyka klasyfikowania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165"/>
        <w:gridCol w:w="4111"/>
      </w:tblGrid>
      <w:tr w:rsidR="00A87429" w:rsidTr="006060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A87429" w:rsidRDefault="009A414A" w:rsidP="007F07A4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165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9A414A" w:rsidP="007F07A4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4111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9A414A" w:rsidP="007F07A4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Odpowiedz / </w:t>
            </w:r>
            <w:r w:rsidR="00017AA7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A87429" w:rsidRDefault="009A41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1</w:t>
            </w:r>
          </w:p>
        </w:tc>
        <w:tc>
          <w:tcPr>
            <w:tcW w:w="516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017AA7" w:rsidRDefault="009A414A" w:rsidP="00C81C61">
            <w:pPr>
              <w:jc w:val="both"/>
              <w:rPr>
                <w:rFonts w:asciiTheme="minorHAnsi" w:hAnsiTheme="minorHAnsi" w:cstheme="minorHAnsi"/>
              </w:rPr>
            </w:pP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Wypalenie zawodowe (burnout) pojawiło się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w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ICD-11 jako „zespół wynikający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z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chronicznego stresu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w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miejscu pracy’ (QD85) </w:t>
            </w:r>
            <w:r w:rsidR="0059738C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-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ale NIE jako zaburzenie psychiczne, lecz jako „fenomen zdrowotny’.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Co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różni wypalenie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od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depresji? Czy Marta K. </w:t>
            </w:r>
            <w:r w:rsidR="00C81C61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mogł</w:t>
            </w:r>
            <w:r w:rsidR="00C81C61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ab</w:t>
            </w:r>
            <w:r w:rsidR="00C81C61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y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spełniać kryteria obu? Jakie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ma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to znaczenie dla strategii leczenia?</w:t>
            </w:r>
          </w:p>
        </w:tc>
        <w:tc>
          <w:tcPr>
            <w:tcW w:w="411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9A414A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  <w:tr w:rsidR="00A87429" w:rsidTr="0060601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A87429" w:rsidRDefault="009A41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2</w:t>
            </w:r>
          </w:p>
        </w:tc>
        <w:tc>
          <w:tcPr>
            <w:tcW w:w="516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Pr="00017AA7" w:rsidRDefault="009A414A" w:rsidP="0060601B">
            <w:pPr>
              <w:jc w:val="both"/>
              <w:rPr>
                <w:rFonts w:asciiTheme="minorHAnsi" w:hAnsiTheme="minorHAnsi" w:cstheme="minorHAnsi"/>
              </w:rPr>
            </w:pP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Diagnoza bipolarna niesie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ze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sobą określone konsekwencje społeczne (np. trudności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z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uzyskaniem ubezpieczenia, uprzedzenia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60601B"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w</w:t>
            </w:r>
            <w:r w:rsidR="0060601B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017AA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pracy). Jak psycholog powinien postępować, gdy prawdopodobne rozpoznanie jest „ciężkie’ społecznie, lecz klinicznie uzasadnione?</w:t>
            </w:r>
          </w:p>
        </w:tc>
        <w:tc>
          <w:tcPr>
            <w:tcW w:w="411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A87429" w:rsidRDefault="009A414A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</w:tbl>
    <w:p w:rsidR="00A87429" w:rsidRDefault="009A414A">
      <w:pPr>
        <w:pStyle w:val="Nagwek1"/>
      </w:pPr>
      <w:r>
        <w:t>7. Literatura</w:t>
      </w:r>
    </w:p>
    <w:p w:rsidR="00A87429" w:rsidRPr="00017AA7" w:rsidRDefault="00A87429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p w:rsidR="00A87429" w:rsidRDefault="009A414A">
      <w:pPr>
        <w:pStyle w:val="Nagwek2"/>
      </w:pPr>
      <w:r>
        <w:t>7.1. Literatura obowiązkowa</w:t>
      </w:r>
    </w:p>
    <w:p w:rsidR="00A87429" w:rsidRPr="007F07A4" w:rsidRDefault="009A414A" w:rsidP="007F07A4">
      <w:pPr>
        <w:pStyle w:val="Akapitzlist"/>
        <w:numPr>
          <w:ilvl w:val="0"/>
          <w:numId w:val="4"/>
        </w:numPr>
        <w:spacing w:after="60"/>
        <w:ind w:left="568" w:hanging="284"/>
        <w:rPr>
          <w:spacing w:val="-4"/>
          <w:sz w:val="20"/>
        </w:rPr>
      </w:pPr>
      <w:r w:rsidRPr="007F07A4">
        <w:rPr>
          <w:b/>
          <w:bCs/>
          <w:color w:val="1C1C2E"/>
          <w:spacing w:val="-4"/>
          <w:sz w:val="20"/>
          <w:lang w:val="en-US"/>
        </w:rPr>
        <w:t xml:space="preserve">World Health Organization. (2019). </w:t>
      </w:r>
      <w:r w:rsidRPr="007F07A4">
        <w:rPr>
          <w:color w:val="1C1C2E"/>
          <w:spacing w:val="-4"/>
          <w:sz w:val="20"/>
          <w:lang w:val="en-US"/>
        </w:rPr>
        <w:t>International Classification</w:t>
      </w:r>
      <w:r w:rsidR="0060601B" w:rsidRPr="007F07A4">
        <w:rPr>
          <w:color w:val="1C1C2E"/>
          <w:spacing w:val="-4"/>
          <w:sz w:val="20"/>
          <w:lang w:val="en-US"/>
        </w:rPr>
        <w:t xml:space="preserve"> of </w:t>
      </w:r>
      <w:r w:rsidRPr="007F07A4">
        <w:rPr>
          <w:color w:val="1C1C2E"/>
          <w:spacing w:val="-4"/>
          <w:sz w:val="20"/>
          <w:lang w:val="en-US"/>
        </w:rPr>
        <w:t xml:space="preserve">Diseases, 11th Revision (ICD-11). </w:t>
      </w:r>
      <w:r w:rsidRPr="007F07A4">
        <w:rPr>
          <w:color w:val="1C1C2E"/>
          <w:spacing w:val="-4"/>
          <w:sz w:val="20"/>
        </w:rPr>
        <w:t>WHO. [Rozdział 6: Mental, Behavioural</w:t>
      </w:r>
      <w:r w:rsidR="0060601B" w:rsidRPr="007F07A4">
        <w:rPr>
          <w:color w:val="1C1C2E"/>
          <w:spacing w:val="-4"/>
          <w:sz w:val="20"/>
        </w:rPr>
        <w:t xml:space="preserve"> or </w:t>
      </w:r>
      <w:r w:rsidRPr="007F07A4">
        <w:rPr>
          <w:color w:val="1C1C2E"/>
          <w:spacing w:val="-4"/>
          <w:sz w:val="20"/>
        </w:rPr>
        <w:t>Neurodevelopmental Disorders]</w:t>
      </w:r>
    </w:p>
    <w:p w:rsidR="00A87429" w:rsidRPr="007F07A4" w:rsidRDefault="009A414A" w:rsidP="007F07A4">
      <w:pPr>
        <w:pStyle w:val="Akapitzlist"/>
        <w:numPr>
          <w:ilvl w:val="0"/>
          <w:numId w:val="4"/>
        </w:numPr>
        <w:spacing w:after="60"/>
        <w:ind w:left="568" w:hanging="284"/>
        <w:rPr>
          <w:spacing w:val="-4"/>
          <w:sz w:val="20"/>
          <w:lang w:val="en-US"/>
        </w:rPr>
      </w:pPr>
      <w:r w:rsidRPr="007F07A4">
        <w:rPr>
          <w:b/>
          <w:bCs/>
          <w:color w:val="1C1C2E"/>
          <w:spacing w:val="-4"/>
          <w:sz w:val="20"/>
          <w:lang w:val="en-US"/>
        </w:rPr>
        <w:t xml:space="preserve">American Psychiatric Association. (2013). </w:t>
      </w:r>
      <w:r w:rsidRPr="007F07A4">
        <w:rPr>
          <w:color w:val="1C1C2E"/>
          <w:spacing w:val="-4"/>
          <w:sz w:val="20"/>
          <w:lang w:val="en-US"/>
        </w:rPr>
        <w:t>Diagnostic and Statistical Manual</w:t>
      </w:r>
      <w:r w:rsidR="0060601B" w:rsidRPr="007F07A4">
        <w:rPr>
          <w:color w:val="1C1C2E"/>
          <w:spacing w:val="-4"/>
          <w:sz w:val="20"/>
          <w:lang w:val="en-US"/>
        </w:rPr>
        <w:t xml:space="preserve"> of </w:t>
      </w:r>
      <w:r w:rsidRPr="007F07A4">
        <w:rPr>
          <w:color w:val="1C1C2E"/>
          <w:spacing w:val="-4"/>
          <w:sz w:val="20"/>
          <w:lang w:val="en-US"/>
        </w:rPr>
        <w:t>Mental Disorders, Fifth Edition (DSM-5). APA. [Szczególnie: Mood Disorders, Anxiety Disorders, Trauma- and Stressor-Related Disorders]</w:t>
      </w:r>
    </w:p>
    <w:p w:rsidR="00A87429" w:rsidRPr="007F07A4" w:rsidRDefault="009A414A" w:rsidP="007F07A4">
      <w:pPr>
        <w:pStyle w:val="Akapitzlist"/>
        <w:numPr>
          <w:ilvl w:val="0"/>
          <w:numId w:val="4"/>
        </w:numPr>
        <w:spacing w:after="60"/>
        <w:ind w:left="568" w:hanging="284"/>
        <w:rPr>
          <w:spacing w:val="-4"/>
          <w:sz w:val="20"/>
        </w:rPr>
      </w:pPr>
      <w:r w:rsidRPr="007F07A4">
        <w:rPr>
          <w:b/>
          <w:bCs/>
          <w:color w:val="1C1C2E"/>
          <w:spacing w:val="-4"/>
          <w:sz w:val="20"/>
        </w:rPr>
        <w:t xml:space="preserve">Heitzman, J. (red., 2020). </w:t>
      </w:r>
      <w:r w:rsidRPr="007F07A4">
        <w:rPr>
          <w:color w:val="1C1C2E"/>
          <w:spacing w:val="-4"/>
          <w:sz w:val="20"/>
        </w:rPr>
        <w:t>Psychiatria. Podręcznik dla studentów medycyny. PZWL. [Rozdziały dotyczące zaburzeń nastroju, lękowych</w:t>
      </w:r>
      <w:r w:rsidR="0060601B" w:rsidRPr="007F07A4">
        <w:rPr>
          <w:color w:val="1C1C2E"/>
          <w:spacing w:val="-4"/>
          <w:sz w:val="20"/>
        </w:rPr>
        <w:t xml:space="preserve"> i </w:t>
      </w:r>
      <w:r w:rsidRPr="007F07A4">
        <w:rPr>
          <w:color w:val="1C1C2E"/>
          <w:spacing w:val="-4"/>
          <w:sz w:val="20"/>
        </w:rPr>
        <w:t>uzależnień]</w:t>
      </w:r>
    </w:p>
    <w:p w:rsidR="00A87429" w:rsidRPr="007F07A4" w:rsidRDefault="009A414A" w:rsidP="007F07A4">
      <w:pPr>
        <w:pStyle w:val="Akapitzlist"/>
        <w:numPr>
          <w:ilvl w:val="0"/>
          <w:numId w:val="4"/>
        </w:numPr>
        <w:spacing w:after="60"/>
        <w:ind w:left="568" w:hanging="284"/>
        <w:rPr>
          <w:spacing w:val="-4"/>
          <w:sz w:val="20"/>
        </w:rPr>
      </w:pPr>
      <w:r w:rsidRPr="007F07A4">
        <w:rPr>
          <w:b/>
          <w:bCs/>
          <w:color w:val="1C1C2E"/>
          <w:spacing w:val="-4"/>
          <w:sz w:val="20"/>
        </w:rPr>
        <w:t xml:space="preserve">Bilikiewicz, A. (red., 2007). </w:t>
      </w:r>
      <w:r w:rsidRPr="007F07A4">
        <w:rPr>
          <w:color w:val="1C1C2E"/>
          <w:spacing w:val="-4"/>
          <w:sz w:val="20"/>
        </w:rPr>
        <w:t>Psychiatria. Podręcznik dla studentów medycyny</w:t>
      </w:r>
      <w:r w:rsidR="0060601B" w:rsidRPr="007F07A4">
        <w:rPr>
          <w:color w:val="1C1C2E"/>
          <w:spacing w:val="-4"/>
          <w:sz w:val="20"/>
        </w:rPr>
        <w:t xml:space="preserve"> i </w:t>
      </w:r>
      <w:r w:rsidRPr="007F07A4">
        <w:rPr>
          <w:color w:val="1C1C2E"/>
          <w:spacing w:val="-4"/>
          <w:sz w:val="20"/>
        </w:rPr>
        <w:t>lekarzy. PZWL. [Klasyfikacja</w:t>
      </w:r>
      <w:r w:rsidR="0060601B" w:rsidRPr="007F07A4">
        <w:rPr>
          <w:color w:val="1C1C2E"/>
          <w:spacing w:val="-4"/>
          <w:sz w:val="20"/>
        </w:rPr>
        <w:t xml:space="preserve"> i </w:t>
      </w:r>
      <w:r w:rsidRPr="007F07A4">
        <w:rPr>
          <w:color w:val="1C1C2E"/>
          <w:spacing w:val="-4"/>
          <w:sz w:val="20"/>
        </w:rPr>
        <w:t>diagnoza różnicowa]</w:t>
      </w:r>
    </w:p>
    <w:p w:rsidR="00A87429" w:rsidRDefault="009A414A">
      <w:pPr>
        <w:pStyle w:val="Nagwek2"/>
      </w:pPr>
      <w:r>
        <w:t>7.2. Literatura uzupełniająca</w:t>
      </w:r>
    </w:p>
    <w:p w:rsidR="00A87429" w:rsidRPr="007F07A4" w:rsidRDefault="009A414A" w:rsidP="007F07A4">
      <w:pPr>
        <w:pStyle w:val="Akapitzlist"/>
        <w:numPr>
          <w:ilvl w:val="0"/>
          <w:numId w:val="4"/>
        </w:numPr>
        <w:spacing w:after="60"/>
        <w:ind w:left="714" w:hanging="357"/>
        <w:rPr>
          <w:spacing w:val="-4"/>
          <w:sz w:val="20"/>
        </w:rPr>
      </w:pPr>
      <w:r w:rsidRPr="007F07A4">
        <w:rPr>
          <w:b/>
          <w:bCs/>
          <w:color w:val="1C1C2E"/>
          <w:spacing w:val="-4"/>
          <w:sz w:val="20"/>
          <w:lang w:val="en-US"/>
        </w:rPr>
        <w:t xml:space="preserve">First, M. B. (2014). </w:t>
      </w:r>
      <w:r w:rsidRPr="007F07A4">
        <w:rPr>
          <w:color w:val="1C1C2E"/>
          <w:spacing w:val="-4"/>
          <w:sz w:val="20"/>
          <w:lang w:val="en-US"/>
        </w:rPr>
        <w:t>DSM-5 Handbook</w:t>
      </w:r>
      <w:r w:rsidR="0060601B" w:rsidRPr="007F07A4">
        <w:rPr>
          <w:color w:val="1C1C2E"/>
          <w:spacing w:val="-4"/>
          <w:sz w:val="20"/>
          <w:lang w:val="en-US"/>
        </w:rPr>
        <w:t xml:space="preserve"> of </w:t>
      </w:r>
      <w:r w:rsidRPr="007F07A4">
        <w:rPr>
          <w:color w:val="1C1C2E"/>
          <w:spacing w:val="-4"/>
          <w:sz w:val="20"/>
          <w:lang w:val="en-US"/>
        </w:rPr>
        <w:t xml:space="preserve">Differential Diagnosis. </w:t>
      </w:r>
      <w:r w:rsidRPr="007F07A4">
        <w:rPr>
          <w:color w:val="1C1C2E"/>
          <w:spacing w:val="-4"/>
          <w:sz w:val="20"/>
        </w:rPr>
        <w:t>American Psychiatric Publishing. [Praktyczny przewodnik</w:t>
      </w:r>
      <w:r w:rsidR="0060601B" w:rsidRPr="007F07A4">
        <w:rPr>
          <w:color w:val="1C1C2E"/>
          <w:spacing w:val="-4"/>
          <w:sz w:val="20"/>
        </w:rPr>
        <w:t xml:space="preserve"> po </w:t>
      </w:r>
      <w:r w:rsidRPr="007F07A4">
        <w:rPr>
          <w:color w:val="1C1C2E"/>
          <w:spacing w:val="-4"/>
          <w:sz w:val="20"/>
        </w:rPr>
        <w:t>diagnozie różnicowej]</w:t>
      </w:r>
    </w:p>
    <w:p w:rsidR="00A87429" w:rsidRPr="007F07A4" w:rsidRDefault="009A414A" w:rsidP="007F07A4">
      <w:pPr>
        <w:pStyle w:val="Akapitzlist"/>
        <w:numPr>
          <w:ilvl w:val="0"/>
          <w:numId w:val="4"/>
        </w:numPr>
        <w:spacing w:after="60"/>
        <w:ind w:left="714" w:hanging="357"/>
        <w:rPr>
          <w:spacing w:val="-4"/>
          <w:sz w:val="20"/>
        </w:rPr>
      </w:pPr>
      <w:r w:rsidRPr="007F07A4">
        <w:rPr>
          <w:b/>
          <w:bCs/>
          <w:color w:val="1C1C2E"/>
          <w:spacing w:val="-4"/>
          <w:sz w:val="20"/>
          <w:lang w:val="en-US"/>
        </w:rPr>
        <w:t>Kotov, R.</w:t>
      </w:r>
      <w:r w:rsidR="0060601B" w:rsidRPr="007F07A4">
        <w:rPr>
          <w:b/>
          <w:bCs/>
          <w:color w:val="1C1C2E"/>
          <w:spacing w:val="-4"/>
          <w:sz w:val="20"/>
          <w:lang w:val="en-US"/>
        </w:rPr>
        <w:t xml:space="preserve"> i </w:t>
      </w:r>
      <w:r w:rsidRPr="007F07A4">
        <w:rPr>
          <w:b/>
          <w:bCs/>
          <w:color w:val="1C1C2E"/>
          <w:spacing w:val="-4"/>
          <w:sz w:val="20"/>
          <w:lang w:val="en-US"/>
        </w:rPr>
        <w:t xml:space="preserve">in. (2017). </w:t>
      </w:r>
      <w:r w:rsidRPr="007F07A4">
        <w:rPr>
          <w:color w:val="1C1C2E"/>
          <w:spacing w:val="-4"/>
          <w:sz w:val="20"/>
          <w:lang w:val="en-US"/>
        </w:rPr>
        <w:t>The Hierarchical Taxonomy</w:t>
      </w:r>
      <w:r w:rsidR="0060601B" w:rsidRPr="007F07A4">
        <w:rPr>
          <w:color w:val="1C1C2E"/>
          <w:spacing w:val="-4"/>
          <w:sz w:val="20"/>
          <w:lang w:val="en-US"/>
        </w:rPr>
        <w:t xml:space="preserve"> of </w:t>
      </w:r>
      <w:r w:rsidRPr="007F07A4">
        <w:rPr>
          <w:color w:val="1C1C2E"/>
          <w:spacing w:val="-4"/>
          <w:sz w:val="20"/>
          <w:lang w:val="en-US"/>
        </w:rPr>
        <w:t xml:space="preserve">Psychopathology (HiTOP). </w:t>
      </w:r>
      <w:r w:rsidRPr="007F07A4">
        <w:rPr>
          <w:color w:val="1C1C2E"/>
          <w:spacing w:val="-4"/>
          <w:sz w:val="20"/>
        </w:rPr>
        <w:t>Journal</w:t>
      </w:r>
      <w:r w:rsidR="0060601B" w:rsidRPr="007F07A4">
        <w:rPr>
          <w:color w:val="1C1C2E"/>
          <w:spacing w:val="-4"/>
          <w:sz w:val="20"/>
        </w:rPr>
        <w:t xml:space="preserve"> of </w:t>
      </w:r>
      <w:r w:rsidRPr="007F07A4">
        <w:rPr>
          <w:color w:val="1C1C2E"/>
          <w:spacing w:val="-4"/>
          <w:sz w:val="20"/>
        </w:rPr>
        <w:t>Abnormal Psychology, 126(4), 454</w:t>
      </w:r>
      <w:r w:rsidR="0059738C" w:rsidRPr="007F07A4">
        <w:rPr>
          <w:color w:val="1C1C2E"/>
          <w:spacing w:val="-4"/>
          <w:sz w:val="20"/>
        </w:rPr>
        <w:t>-</w:t>
      </w:r>
      <w:r w:rsidRPr="007F07A4">
        <w:rPr>
          <w:color w:val="1C1C2E"/>
          <w:spacing w:val="-4"/>
          <w:sz w:val="20"/>
        </w:rPr>
        <w:t>477.</w:t>
      </w:r>
    </w:p>
    <w:p w:rsidR="00A87429" w:rsidRPr="007F07A4" w:rsidRDefault="009A414A" w:rsidP="007F07A4">
      <w:pPr>
        <w:pStyle w:val="Akapitzlist"/>
        <w:numPr>
          <w:ilvl w:val="0"/>
          <w:numId w:val="4"/>
        </w:numPr>
        <w:spacing w:after="60"/>
        <w:ind w:left="714" w:hanging="357"/>
        <w:rPr>
          <w:spacing w:val="-4"/>
          <w:sz w:val="20"/>
        </w:rPr>
      </w:pPr>
      <w:r w:rsidRPr="007F07A4">
        <w:rPr>
          <w:b/>
          <w:bCs/>
          <w:color w:val="1C1C2E"/>
          <w:spacing w:val="-4"/>
          <w:sz w:val="20"/>
          <w:lang w:val="en-US"/>
        </w:rPr>
        <w:t>Corrigan, P. W.</w:t>
      </w:r>
      <w:r w:rsidR="0060601B" w:rsidRPr="007F07A4">
        <w:rPr>
          <w:b/>
          <w:bCs/>
          <w:color w:val="1C1C2E"/>
          <w:spacing w:val="-4"/>
          <w:sz w:val="20"/>
          <w:lang w:val="en-US"/>
        </w:rPr>
        <w:t xml:space="preserve"> i </w:t>
      </w:r>
      <w:r w:rsidRPr="007F07A4">
        <w:rPr>
          <w:b/>
          <w:bCs/>
          <w:color w:val="1C1C2E"/>
          <w:spacing w:val="-4"/>
          <w:sz w:val="20"/>
          <w:lang w:val="en-US"/>
        </w:rPr>
        <w:t xml:space="preserve">in. (2014). </w:t>
      </w:r>
      <w:r w:rsidRPr="007F07A4">
        <w:rPr>
          <w:color w:val="1C1C2E"/>
          <w:spacing w:val="-4"/>
          <w:sz w:val="20"/>
          <w:lang w:val="en-US"/>
        </w:rPr>
        <w:t>The stigma</w:t>
      </w:r>
      <w:r w:rsidR="0060601B" w:rsidRPr="007F07A4">
        <w:rPr>
          <w:color w:val="1C1C2E"/>
          <w:spacing w:val="-4"/>
          <w:sz w:val="20"/>
          <w:lang w:val="en-US"/>
        </w:rPr>
        <w:t xml:space="preserve"> of </w:t>
      </w:r>
      <w:r w:rsidRPr="007F07A4">
        <w:rPr>
          <w:color w:val="1C1C2E"/>
          <w:spacing w:val="-4"/>
          <w:sz w:val="20"/>
          <w:lang w:val="en-US"/>
        </w:rPr>
        <w:t>mental illness. Annual Review</w:t>
      </w:r>
      <w:r w:rsidR="0060601B" w:rsidRPr="007F07A4">
        <w:rPr>
          <w:color w:val="1C1C2E"/>
          <w:spacing w:val="-4"/>
          <w:sz w:val="20"/>
          <w:lang w:val="en-US"/>
        </w:rPr>
        <w:t xml:space="preserve"> of </w:t>
      </w:r>
      <w:r w:rsidRPr="007F07A4">
        <w:rPr>
          <w:color w:val="1C1C2E"/>
          <w:spacing w:val="-4"/>
          <w:sz w:val="20"/>
          <w:lang w:val="en-US"/>
        </w:rPr>
        <w:t>Clinical Psychology, 10, 47</w:t>
      </w:r>
      <w:r w:rsidR="0059738C" w:rsidRPr="007F07A4">
        <w:rPr>
          <w:color w:val="1C1C2E"/>
          <w:spacing w:val="-4"/>
          <w:sz w:val="20"/>
          <w:lang w:val="en-US"/>
        </w:rPr>
        <w:t>-</w:t>
      </w:r>
      <w:r w:rsidRPr="007F07A4">
        <w:rPr>
          <w:color w:val="1C1C2E"/>
          <w:spacing w:val="-4"/>
          <w:sz w:val="20"/>
          <w:lang w:val="en-US"/>
        </w:rPr>
        <w:t xml:space="preserve">73. </w:t>
      </w:r>
      <w:r w:rsidRPr="007F07A4">
        <w:rPr>
          <w:color w:val="1C1C2E"/>
          <w:spacing w:val="-4"/>
          <w:sz w:val="20"/>
        </w:rPr>
        <w:t>[Stygmatyzacja</w:t>
      </w:r>
      <w:r w:rsidR="0060601B" w:rsidRPr="007F07A4">
        <w:rPr>
          <w:color w:val="1C1C2E"/>
          <w:spacing w:val="-4"/>
          <w:sz w:val="20"/>
        </w:rPr>
        <w:t xml:space="preserve"> i </w:t>
      </w:r>
      <w:r w:rsidRPr="007F07A4">
        <w:rPr>
          <w:color w:val="1C1C2E"/>
          <w:spacing w:val="-4"/>
          <w:sz w:val="20"/>
        </w:rPr>
        <w:t>etykietowanie]</w:t>
      </w:r>
    </w:p>
    <w:p w:rsidR="00A87429" w:rsidRPr="007F07A4" w:rsidRDefault="009A414A" w:rsidP="007F07A4">
      <w:pPr>
        <w:pStyle w:val="Akapitzlist"/>
        <w:numPr>
          <w:ilvl w:val="0"/>
          <w:numId w:val="4"/>
        </w:numPr>
        <w:spacing w:after="60"/>
        <w:ind w:left="714" w:hanging="357"/>
        <w:rPr>
          <w:spacing w:val="-4"/>
          <w:sz w:val="20"/>
        </w:rPr>
      </w:pPr>
      <w:r w:rsidRPr="007F07A4">
        <w:rPr>
          <w:b/>
          <w:bCs/>
          <w:color w:val="1C1C2E"/>
          <w:spacing w:val="-4"/>
          <w:sz w:val="20"/>
          <w:lang w:val="en-US"/>
        </w:rPr>
        <w:t xml:space="preserve">Herman, J. L. (1992). </w:t>
      </w:r>
      <w:r w:rsidRPr="007F07A4">
        <w:rPr>
          <w:color w:val="1C1C2E"/>
          <w:spacing w:val="-4"/>
          <w:sz w:val="20"/>
          <w:lang w:val="en-US"/>
        </w:rPr>
        <w:t xml:space="preserve">Trauma and Recovery. </w:t>
      </w:r>
      <w:r w:rsidRPr="007F07A4">
        <w:rPr>
          <w:color w:val="1C1C2E"/>
          <w:spacing w:val="-4"/>
          <w:sz w:val="20"/>
        </w:rPr>
        <w:t xml:space="preserve">Basic Books. [Pojęcie złożonej traumy </w:t>
      </w:r>
      <w:r w:rsidR="0059738C" w:rsidRPr="007F07A4">
        <w:rPr>
          <w:color w:val="1C1C2E"/>
          <w:spacing w:val="-4"/>
          <w:sz w:val="20"/>
        </w:rPr>
        <w:t>-</w:t>
      </w:r>
      <w:r w:rsidRPr="007F07A4">
        <w:rPr>
          <w:color w:val="1C1C2E"/>
          <w:spacing w:val="-4"/>
          <w:sz w:val="20"/>
        </w:rPr>
        <w:t xml:space="preserve"> fundament dla Complex PTSD ICD-11]</w:t>
      </w:r>
    </w:p>
    <w:p w:rsidR="00A87429" w:rsidRPr="007F07A4" w:rsidRDefault="009A414A" w:rsidP="007F07A4">
      <w:pPr>
        <w:pStyle w:val="Akapitzlist"/>
        <w:numPr>
          <w:ilvl w:val="0"/>
          <w:numId w:val="4"/>
        </w:numPr>
        <w:spacing w:after="60"/>
        <w:ind w:left="714" w:hanging="357"/>
        <w:rPr>
          <w:spacing w:val="-4"/>
          <w:sz w:val="20"/>
        </w:rPr>
      </w:pPr>
      <w:r w:rsidRPr="007F07A4">
        <w:rPr>
          <w:b/>
          <w:bCs/>
          <w:color w:val="1C1C2E"/>
          <w:spacing w:val="-4"/>
          <w:sz w:val="20"/>
          <w:lang w:val="en-US"/>
        </w:rPr>
        <w:t>Kessler, R. C.</w:t>
      </w:r>
      <w:r w:rsidR="0060601B" w:rsidRPr="007F07A4">
        <w:rPr>
          <w:b/>
          <w:bCs/>
          <w:color w:val="1C1C2E"/>
          <w:spacing w:val="-4"/>
          <w:sz w:val="20"/>
          <w:lang w:val="en-US"/>
        </w:rPr>
        <w:t xml:space="preserve"> i </w:t>
      </w:r>
      <w:r w:rsidRPr="007F07A4">
        <w:rPr>
          <w:b/>
          <w:bCs/>
          <w:color w:val="1C1C2E"/>
          <w:spacing w:val="-4"/>
          <w:sz w:val="20"/>
          <w:lang w:val="en-US"/>
        </w:rPr>
        <w:t xml:space="preserve">in. (2005). </w:t>
      </w:r>
      <w:r w:rsidRPr="007F07A4">
        <w:rPr>
          <w:color w:val="1C1C2E"/>
          <w:spacing w:val="-4"/>
          <w:sz w:val="20"/>
          <w:lang w:val="en-US"/>
        </w:rPr>
        <w:t>Prevalence, severity and comorbidity</w:t>
      </w:r>
      <w:r w:rsidR="0060601B" w:rsidRPr="007F07A4">
        <w:rPr>
          <w:color w:val="1C1C2E"/>
          <w:spacing w:val="-4"/>
          <w:sz w:val="20"/>
          <w:lang w:val="en-US"/>
        </w:rPr>
        <w:t xml:space="preserve"> of </w:t>
      </w:r>
      <w:r w:rsidRPr="007F07A4">
        <w:rPr>
          <w:color w:val="1C1C2E"/>
          <w:spacing w:val="-4"/>
          <w:sz w:val="20"/>
          <w:lang w:val="en-US"/>
        </w:rPr>
        <w:t>12-month DSM-IV disorders</w:t>
      </w:r>
      <w:r w:rsidR="0060601B" w:rsidRPr="007F07A4">
        <w:rPr>
          <w:color w:val="1C1C2E"/>
          <w:spacing w:val="-4"/>
          <w:sz w:val="20"/>
          <w:lang w:val="en-US"/>
        </w:rPr>
        <w:t xml:space="preserve"> in </w:t>
      </w:r>
      <w:r w:rsidRPr="007F07A4">
        <w:rPr>
          <w:color w:val="1C1C2E"/>
          <w:spacing w:val="-4"/>
          <w:sz w:val="20"/>
          <w:lang w:val="en-US"/>
        </w:rPr>
        <w:t xml:space="preserve">the NCS-R. </w:t>
      </w:r>
      <w:r w:rsidRPr="007F07A4">
        <w:rPr>
          <w:color w:val="1C1C2E"/>
          <w:spacing w:val="-4"/>
          <w:sz w:val="20"/>
        </w:rPr>
        <w:t>Archives</w:t>
      </w:r>
      <w:r w:rsidR="0060601B" w:rsidRPr="007F07A4">
        <w:rPr>
          <w:color w:val="1C1C2E"/>
          <w:spacing w:val="-4"/>
          <w:sz w:val="20"/>
        </w:rPr>
        <w:t xml:space="preserve"> of </w:t>
      </w:r>
      <w:r w:rsidRPr="007F07A4">
        <w:rPr>
          <w:color w:val="1C1C2E"/>
          <w:spacing w:val="-4"/>
          <w:sz w:val="20"/>
        </w:rPr>
        <w:t>General Psychiatry, 62(6), 617</w:t>
      </w:r>
      <w:r w:rsidR="0059738C" w:rsidRPr="007F07A4">
        <w:rPr>
          <w:color w:val="1C1C2E"/>
          <w:spacing w:val="-4"/>
          <w:sz w:val="20"/>
        </w:rPr>
        <w:t>-</w:t>
      </w:r>
      <w:r w:rsidRPr="007F07A4">
        <w:rPr>
          <w:color w:val="1C1C2E"/>
          <w:spacing w:val="-4"/>
          <w:sz w:val="20"/>
        </w:rPr>
        <w:t>627.</w:t>
      </w:r>
    </w:p>
    <w:sectPr w:rsidR="00A87429" w:rsidRPr="007F07A4" w:rsidSect="008D0EC9">
      <w:headerReference w:type="default" r:id="rId7"/>
      <w:footerReference w:type="default" r:id="rId8"/>
      <w:pgSz w:w="11906" w:h="16838"/>
      <w:pgMar w:top="1100" w:right="1100" w:bottom="1300" w:left="1100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3A32" w:rsidRDefault="004E3A32">
      <w:r>
        <w:separator/>
      </w:r>
    </w:p>
  </w:endnote>
  <w:endnote w:type="continuationSeparator" w:id="0">
    <w:p w:rsidR="004E3A32" w:rsidRDefault="004E3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01B" w:rsidRPr="008D0EC9" w:rsidRDefault="0060601B">
    <w:pPr>
      <w:pBdr>
        <w:top w:val="single" w:sz="6" w:space="1" w:color="1A7A6E"/>
      </w:pBdr>
      <w:spacing w:before="80"/>
      <w:rPr>
        <w:rFonts w:ascii="Calibri" w:eastAsia="Calibri" w:hAnsi="Calibri" w:cs="Calibri"/>
        <w:color w:val="555568"/>
        <w:sz w:val="16"/>
        <w:szCs w:val="16"/>
      </w:rPr>
    </w:pPr>
    <w:r>
      <w:rPr>
        <w:rFonts w:ascii="Calibri" w:eastAsia="Calibri" w:hAnsi="Calibri" w:cs="Calibri"/>
        <w:color w:val="555568"/>
        <w:sz w:val="16"/>
        <w:szCs w:val="16"/>
      </w:rPr>
      <w:t xml:space="preserve">Diagnoza Psychologiczna – Lab 4  |  ICD-11, DSM-5, diagnoza różnicowa, komorbidność  |  Uniwersytet VIZJA  |  Strona </w:t>
    </w:r>
    <w:sdt>
      <w:sdtPr>
        <w:rPr>
          <w:rFonts w:ascii="Calibri" w:eastAsia="Calibri" w:hAnsi="Calibri" w:cs="Calibri"/>
          <w:color w:val="555568"/>
          <w:sz w:val="16"/>
          <w:szCs w:val="16"/>
        </w:rPr>
        <w:id w:val="-1769616900"/>
        <w:docPartObj>
          <w:docPartGallery w:val="Page Numbers (Top of Page)"/>
          <w:docPartUnique/>
        </w:docPartObj>
      </w:sdtPr>
      <w:sdtContent>
        <w:r w:rsidRPr="008D0EC9">
          <w:rPr>
            <w:rFonts w:ascii="Calibri" w:eastAsia="Calibri" w:hAnsi="Calibri" w:cs="Calibri"/>
            <w:b/>
            <w:bCs/>
            <w:color w:val="555568"/>
            <w:sz w:val="16"/>
            <w:szCs w:val="16"/>
          </w:rPr>
          <w:fldChar w:fldCharType="begin"/>
        </w:r>
        <w:r w:rsidRPr="008D0EC9">
          <w:rPr>
            <w:rFonts w:ascii="Calibri" w:eastAsia="Calibri" w:hAnsi="Calibri" w:cs="Calibri"/>
            <w:b/>
            <w:bCs/>
            <w:color w:val="555568"/>
            <w:sz w:val="16"/>
            <w:szCs w:val="16"/>
          </w:rPr>
          <w:instrText>PAGE</w:instrText>
        </w:r>
        <w:r w:rsidRPr="008D0EC9">
          <w:rPr>
            <w:rFonts w:ascii="Calibri" w:eastAsia="Calibri" w:hAnsi="Calibri" w:cs="Calibri"/>
            <w:b/>
            <w:bCs/>
            <w:color w:val="555568"/>
            <w:sz w:val="16"/>
            <w:szCs w:val="16"/>
          </w:rPr>
          <w:fldChar w:fldCharType="separate"/>
        </w:r>
        <w:r w:rsidR="004E3A32">
          <w:rPr>
            <w:rFonts w:ascii="Calibri" w:eastAsia="Calibri" w:hAnsi="Calibri" w:cs="Calibri"/>
            <w:b/>
            <w:bCs/>
            <w:noProof/>
            <w:color w:val="555568"/>
            <w:sz w:val="16"/>
            <w:szCs w:val="16"/>
          </w:rPr>
          <w:t>1</w:t>
        </w:r>
        <w:r w:rsidRPr="008D0EC9">
          <w:rPr>
            <w:rFonts w:ascii="Calibri" w:eastAsia="Calibri" w:hAnsi="Calibri" w:cs="Calibri"/>
            <w:color w:val="555568"/>
            <w:sz w:val="16"/>
            <w:szCs w:val="16"/>
          </w:rPr>
          <w:fldChar w:fldCharType="end"/>
        </w:r>
        <w:r w:rsidRPr="008D0EC9">
          <w:rPr>
            <w:rFonts w:ascii="Calibri" w:eastAsia="Calibri" w:hAnsi="Calibri" w:cs="Calibri"/>
            <w:color w:val="555568"/>
            <w:sz w:val="16"/>
            <w:szCs w:val="16"/>
          </w:rPr>
          <w:t xml:space="preserve"> z </w:t>
        </w:r>
        <w:r w:rsidRPr="008D0EC9">
          <w:rPr>
            <w:rFonts w:ascii="Calibri" w:eastAsia="Calibri" w:hAnsi="Calibri" w:cs="Calibri"/>
            <w:b/>
            <w:bCs/>
            <w:color w:val="555568"/>
            <w:sz w:val="16"/>
            <w:szCs w:val="16"/>
          </w:rPr>
          <w:fldChar w:fldCharType="begin"/>
        </w:r>
        <w:r w:rsidRPr="008D0EC9">
          <w:rPr>
            <w:rFonts w:ascii="Calibri" w:eastAsia="Calibri" w:hAnsi="Calibri" w:cs="Calibri"/>
            <w:b/>
            <w:bCs/>
            <w:color w:val="555568"/>
            <w:sz w:val="16"/>
            <w:szCs w:val="16"/>
          </w:rPr>
          <w:instrText>NUMPAGES</w:instrText>
        </w:r>
        <w:r w:rsidRPr="008D0EC9">
          <w:rPr>
            <w:rFonts w:ascii="Calibri" w:eastAsia="Calibri" w:hAnsi="Calibri" w:cs="Calibri"/>
            <w:b/>
            <w:bCs/>
            <w:color w:val="555568"/>
            <w:sz w:val="16"/>
            <w:szCs w:val="16"/>
          </w:rPr>
          <w:fldChar w:fldCharType="separate"/>
        </w:r>
        <w:r w:rsidR="004E3A32">
          <w:rPr>
            <w:rFonts w:ascii="Calibri" w:eastAsia="Calibri" w:hAnsi="Calibri" w:cs="Calibri"/>
            <w:b/>
            <w:bCs/>
            <w:noProof/>
            <w:color w:val="555568"/>
            <w:sz w:val="16"/>
            <w:szCs w:val="16"/>
          </w:rPr>
          <w:t>1</w:t>
        </w:r>
        <w:r w:rsidRPr="008D0EC9">
          <w:rPr>
            <w:rFonts w:ascii="Calibri" w:eastAsia="Calibri" w:hAnsi="Calibri" w:cs="Calibri"/>
            <w:color w:val="555568"/>
            <w:sz w:val="16"/>
            <w:szCs w:val="16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3A32" w:rsidRDefault="004E3A32">
      <w:r>
        <w:separator/>
      </w:r>
    </w:p>
  </w:footnote>
  <w:footnote w:type="continuationSeparator" w:id="0">
    <w:p w:rsidR="004E3A32" w:rsidRDefault="004E3A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01B" w:rsidRDefault="0060601B">
    <w:pPr>
      <w:pBdr>
        <w:bottom w:val="single" w:sz="6" w:space="1" w:color="B8860B"/>
      </w:pBdr>
      <w:spacing w:after="80"/>
    </w:pPr>
    <w:r>
      <w:rPr>
        <w:rFonts w:ascii="Calibri" w:eastAsia="Calibri" w:hAnsi="Calibri" w:cs="Calibri"/>
        <w:color w:val="2C5282"/>
        <w:sz w:val="16"/>
        <w:szCs w:val="16"/>
      </w:rPr>
      <w:t>Diagnoza Psychologiczna  |  Ćwiczenia laboratoryjne nr 4  |  Psychopatologia i klasyfikacja  |  Rok III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C44DA4"/>
    <w:multiLevelType w:val="hybridMultilevel"/>
    <w:tmpl w:val="B742D368"/>
    <w:lvl w:ilvl="0" w:tplc="CA082422">
      <w:start w:val="1"/>
      <w:numFmt w:val="bullet"/>
      <w:lvlText w:val="●"/>
      <w:lvlJc w:val="left"/>
      <w:pPr>
        <w:ind w:left="720" w:hanging="360"/>
      </w:pPr>
    </w:lvl>
    <w:lvl w:ilvl="1" w:tplc="76065B8E">
      <w:start w:val="1"/>
      <w:numFmt w:val="bullet"/>
      <w:lvlText w:val="○"/>
      <w:lvlJc w:val="left"/>
      <w:pPr>
        <w:ind w:left="1440" w:hanging="360"/>
      </w:pPr>
    </w:lvl>
    <w:lvl w:ilvl="2" w:tplc="C0F4D8C6">
      <w:start w:val="1"/>
      <w:numFmt w:val="bullet"/>
      <w:lvlText w:val="■"/>
      <w:lvlJc w:val="left"/>
      <w:pPr>
        <w:ind w:left="2160" w:hanging="360"/>
      </w:pPr>
    </w:lvl>
    <w:lvl w:ilvl="3" w:tplc="CBDC2E56">
      <w:start w:val="1"/>
      <w:numFmt w:val="bullet"/>
      <w:lvlText w:val="●"/>
      <w:lvlJc w:val="left"/>
      <w:pPr>
        <w:ind w:left="2880" w:hanging="360"/>
      </w:pPr>
    </w:lvl>
    <w:lvl w:ilvl="4" w:tplc="0A2C9408">
      <w:start w:val="1"/>
      <w:numFmt w:val="bullet"/>
      <w:lvlText w:val="○"/>
      <w:lvlJc w:val="left"/>
      <w:pPr>
        <w:ind w:left="3600" w:hanging="360"/>
      </w:pPr>
    </w:lvl>
    <w:lvl w:ilvl="5" w:tplc="87DEF9EC">
      <w:start w:val="1"/>
      <w:numFmt w:val="bullet"/>
      <w:lvlText w:val="■"/>
      <w:lvlJc w:val="left"/>
      <w:pPr>
        <w:ind w:left="4320" w:hanging="360"/>
      </w:pPr>
    </w:lvl>
    <w:lvl w:ilvl="6" w:tplc="7FA8F0BA">
      <w:start w:val="1"/>
      <w:numFmt w:val="bullet"/>
      <w:lvlText w:val="●"/>
      <w:lvlJc w:val="left"/>
      <w:pPr>
        <w:ind w:left="5040" w:hanging="360"/>
      </w:pPr>
    </w:lvl>
    <w:lvl w:ilvl="7" w:tplc="A0046A54">
      <w:start w:val="1"/>
      <w:numFmt w:val="bullet"/>
      <w:lvlText w:val="●"/>
      <w:lvlJc w:val="left"/>
      <w:pPr>
        <w:ind w:left="5760" w:hanging="360"/>
      </w:pPr>
    </w:lvl>
    <w:lvl w:ilvl="8" w:tplc="7A1850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F64296"/>
    <w:multiLevelType w:val="hybridMultilevel"/>
    <w:tmpl w:val="8B1651B6"/>
    <w:lvl w:ilvl="0" w:tplc="02782EC2">
      <w:start w:val="1"/>
      <w:numFmt w:val="decimal"/>
      <w:lvlText w:val="%1."/>
      <w:lvlJc w:val="left"/>
      <w:pPr>
        <w:ind w:left="600" w:hanging="360"/>
      </w:pPr>
    </w:lvl>
    <w:lvl w:ilvl="1" w:tplc="0CF446D8">
      <w:numFmt w:val="decimal"/>
      <w:lvlText w:val=""/>
      <w:lvlJc w:val="left"/>
    </w:lvl>
    <w:lvl w:ilvl="2" w:tplc="638EB19E">
      <w:numFmt w:val="decimal"/>
      <w:lvlText w:val=""/>
      <w:lvlJc w:val="left"/>
    </w:lvl>
    <w:lvl w:ilvl="3" w:tplc="6DC8F86A">
      <w:numFmt w:val="decimal"/>
      <w:lvlText w:val=""/>
      <w:lvlJc w:val="left"/>
    </w:lvl>
    <w:lvl w:ilvl="4" w:tplc="86CE26AA">
      <w:numFmt w:val="decimal"/>
      <w:lvlText w:val=""/>
      <w:lvlJc w:val="left"/>
    </w:lvl>
    <w:lvl w:ilvl="5" w:tplc="B4965214">
      <w:numFmt w:val="decimal"/>
      <w:lvlText w:val=""/>
      <w:lvlJc w:val="left"/>
    </w:lvl>
    <w:lvl w:ilvl="6" w:tplc="4CA83BD0">
      <w:numFmt w:val="decimal"/>
      <w:lvlText w:val=""/>
      <w:lvlJc w:val="left"/>
    </w:lvl>
    <w:lvl w:ilvl="7" w:tplc="25241836">
      <w:numFmt w:val="decimal"/>
      <w:lvlText w:val=""/>
      <w:lvlJc w:val="left"/>
    </w:lvl>
    <w:lvl w:ilvl="8" w:tplc="54B88A8A">
      <w:numFmt w:val="decimal"/>
      <w:lvlText w:val=""/>
      <w:lvlJc w:val="left"/>
    </w:lvl>
  </w:abstractNum>
  <w:abstractNum w:abstractNumId="2" w15:restartNumberingAfterBreak="0">
    <w:nsid w:val="294D2F8E"/>
    <w:multiLevelType w:val="hybridMultilevel"/>
    <w:tmpl w:val="3530CBFC"/>
    <w:lvl w:ilvl="0" w:tplc="12B28942">
      <w:start w:val="1"/>
      <w:numFmt w:val="decimal"/>
      <w:lvlText w:val="%1."/>
      <w:lvlJc w:val="left"/>
      <w:pPr>
        <w:ind w:left="720" w:hanging="360"/>
      </w:pPr>
    </w:lvl>
    <w:lvl w:ilvl="1" w:tplc="241CB446">
      <w:numFmt w:val="decimal"/>
      <w:lvlText w:val=""/>
      <w:lvlJc w:val="left"/>
    </w:lvl>
    <w:lvl w:ilvl="2" w:tplc="610EE45C">
      <w:numFmt w:val="decimal"/>
      <w:lvlText w:val=""/>
      <w:lvlJc w:val="left"/>
    </w:lvl>
    <w:lvl w:ilvl="3" w:tplc="4976C9FC">
      <w:numFmt w:val="decimal"/>
      <w:lvlText w:val=""/>
      <w:lvlJc w:val="left"/>
    </w:lvl>
    <w:lvl w:ilvl="4" w:tplc="3E2816D2">
      <w:numFmt w:val="decimal"/>
      <w:lvlText w:val=""/>
      <w:lvlJc w:val="left"/>
    </w:lvl>
    <w:lvl w:ilvl="5" w:tplc="FCCA6BF0">
      <w:numFmt w:val="decimal"/>
      <w:lvlText w:val=""/>
      <w:lvlJc w:val="left"/>
    </w:lvl>
    <w:lvl w:ilvl="6" w:tplc="59CA1EE2">
      <w:numFmt w:val="decimal"/>
      <w:lvlText w:val=""/>
      <w:lvlJc w:val="left"/>
    </w:lvl>
    <w:lvl w:ilvl="7" w:tplc="1EB2F340">
      <w:numFmt w:val="decimal"/>
      <w:lvlText w:val=""/>
      <w:lvlJc w:val="left"/>
    </w:lvl>
    <w:lvl w:ilvl="8" w:tplc="9D2079D8">
      <w:numFmt w:val="decimal"/>
      <w:lvlText w:val=""/>
      <w:lvlJc w:val="left"/>
    </w:lvl>
  </w:abstractNum>
  <w:abstractNum w:abstractNumId="3" w15:restartNumberingAfterBreak="0">
    <w:nsid w:val="334F1BE5"/>
    <w:multiLevelType w:val="hybridMultilevel"/>
    <w:tmpl w:val="8B1651B6"/>
    <w:lvl w:ilvl="0" w:tplc="02782EC2">
      <w:start w:val="1"/>
      <w:numFmt w:val="decimal"/>
      <w:lvlText w:val="%1."/>
      <w:lvlJc w:val="left"/>
      <w:pPr>
        <w:ind w:left="600" w:hanging="360"/>
      </w:pPr>
    </w:lvl>
    <w:lvl w:ilvl="1" w:tplc="0CF446D8">
      <w:numFmt w:val="decimal"/>
      <w:lvlText w:val=""/>
      <w:lvlJc w:val="left"/>
    </w:lvl>
    <w:lvl w:ilvl="2" w:tplc="638EB19E">
      <w:numFmt w:val="decimal"/>
      <w:lvlText w:val=""/>
      <w:lvlJc w:val="left"/>
    </w:lvl>
    <w:lvl w:ilvl="3" w:tplc="6DC8F86A">
      <w:numFmt w:val="decimal"/>
      <w:lvlText w:val=""/>
      <w:lvlJc w:val="left"/>
    </w:lvl>
    <w:lvl w:ilvl="4" w:tplc="86CE26AA">
      <w:numFmt w:val="decimal"/>
      <w:lvlText w:val=""/>
      <w:lvlJc w:val="left"/>
    </w:lvl>
    <w:lvl w:ilvl="5" w:tplc="B4965214">
      <w:numFmt w:val="decimal"/>
      <w:lvlText w:val=""/>
      <w:lvlJc w:val="left"/>
    </w:lvl>
    <w:lvl w:ilvl="6" w:tplc="4CA83BD0">
      <w:numFmt w:val="decimal"/>
      <w:lvlText w:val=""/>
      <w:lvlJc w:val="left"/>
    </w:lvl>
    <w:lvl w:ilvl="7" w:tplc="25241836">
      <w:numFmt w:val="decimal"/>
      <w:lvlText w:val=""/>
      <w:lvlJc w:val="left"/>
    </w:lvl>
    <w:lvl w:ilvl="8" w:tplc="54B88A8A">
      <w:numFmt w:val="decimal"/>
      <w:lvlText w:val=""/>
      <w:lvlJc w:val="left"/>
    </w:lvl>
  </w:abstractNum>
  <w:abstractNum w:abstractNumId="4" w15:restartNumberingAfterBreak="0">
    <w:nsid w:val="3BA745BA"/>
    <w:multiLevelType w:val="hybridMultilevel"/>
    <w:tmpl w:val="6EA2DD9E"/>
    <w:lvl w:ilvl="0" w:tplc="946C9D40">
      <w:start w:val="1"/>
      <w:numFmt w:val="bullet"/>
      <w:lvlText w:val="■"/>
      <w:lvlJc w:val="left"/>
      <w:pPr>
        <w:ind w:left="640" w:hanging="360"/>
      </w:pPr>
      <w:rPr>
        <w:color w:val="1B5E38"/>
      </w:rPr>
    </w:lvl>
    <w:lvl w:ilvl="1" w:tplc="0B540B2E">
      <w:numFmt w:val="decimal"/>
      <w:lvlText w:val=""/>
      <w:lvlJc w:val="left"/>
    </w:lvl>
    <w:lvl w:ilvl="2" w:tplc="59C44860">
      <w:numFmt w:val="decimal"/>
      <w:lvlText w:val=""/>
      <w:lvlJc w:val="left"/>
    </w:lvl>
    <w:lvl w:ilvl="3" w:tplc="0406D4EE">
      <w:numFmt w:val="decimal"/>
      <w:lvlText w:val=""/>
      <w:lvlJc w:val="left"/>
    </w:lvl>
    <w:lvl w:ilvl="4" w:tplc="671C01B6">
      <w:numFmt w:val="decimal"/>
      <w:lvlText w:val=""/>
      <w:lvlJc w:val="left"/>
    </w:lvl>
    <w:lvl w:ilvl="5" w:tplc="E4D201CA">
      <w:numFmt w:val="decimal"/>
      <w:lvlText w:val=""/>
      <w:lvlJc w:val="left"/>
    </w:lvl>
    <w:lvl w:ilvl="6" w:tplc="F6B2B77E">
      <w:numFmt w:val="decimal"/>
      <w:lvlText w:val=""/>
      <w:lvlJc w:val="left"/>
    </w:lvl>
    <w:lvl w:ilvl="7" w:tplc="CDCCA19C">
      <w:numFmt w:val="decimal"/>
      <w:lvlText w:val=""/>
      <w:lvlJc w:val="left"/>
    </w:lvl>
    <w:lvl w:ilvl="8" w:tplc="4C5CCE0C">
      <w:numFmt w:val="decimal"/>
      <w:lvlText w:val=""/>
      <w:lvlJc w:val="left"/>
    </w:lvl>
  </w:abstractNum>
  <w:abstractNum w:abstractNumId="5" w15:restartNumberingAfterBreak="0">
    <w:nsid w:val="4BD9121F"/>
    <w:multiLevelType w:val="hybridMultilevel"/>
    <w:tmpl w:val="8B1651B6"/>
    <w:lvl w:ilvl="0" w:tplc="02782EC2">
      <w:start w:val="1"/>
      <w:numFmt w:val="decimal"/>
      <w:lvlText w:val="%1."/>
      <w:lvlJc w:val="left"/>
      <w:pPr>
        <w:ind w:left="600" w:hanging="360"/>
      </w:pPr>
    </w:lvl>
    <w:lvl w:ilvl="1" w:tplc="0CF446D8">
      <w:numFmt w:val="decimal"/>
      <w:lvlText w:val=""/>
      <w:lvlJc w:val="left"/>
    </w:lvl>
    <w:lvl w:ilvl="2" w:tplc="638EB19E">
      <w:numFmt w:val="decimal"/>
      <w:lvlText w:val=""/>
      <w:lvlJc w:val="left"/>
    </w:lvl>
    <w:lvl w:ilvl="3" w:tplc="6DC8F86A">
      <w:numFmt w:val="decimal"/>
      <w:lvlText w:val=""/>
      <w:lvlJc w:val="left"/>
    </w:lvl>
    <w:lvl w:ilvl="4" w:tplc="86CE26AA">
      <w:numFmt w:val="decimal"/>
      <w:lvlText w:val=""/>
      <w:lvlJc w:val="left"/>
    </w:lvl>
    <w:lvl w:ilvl="5" w:tplc="B4965214">
      <w:numFmt w:val="decimal"/>
      <w:lvlText w:val=""/>
      <w:lvlJc w:val="left"/>
    </w:lvl>
    <w:lvl w:ilvl="6" w:tplc="4CA83BD0">
      <w:numFmt w:val="decimal"/>
      <w:lvlText w:val=""/>
      <w:lvlJc w:val="left"/>
    </w:lvl>
    <w:lvl w:ilvl="7" w:tplc="25241836">
      <w:numFmt w:val="decimal"/>
      <w:lvlText w:val=""/>
      <w:lvlJc w:val="left"/>
    </w:lvl>
    <w:lvl w:ilvl="8" w:tplc="54B88A8A">
      <w:numFmt w:val="decimal"/>
      <w:lvlText w:val=""/>
      <w:lvlJc w:val="left"/>
    </w:lvl>
  </w:abstractNum>
  <w:abstractNum w:abstractNumId="6" w15:restartNumberingAfterBreak="0">
    <w:nsid w:val="61D2745F"/>
    <w:multiLevelType w:val="hybridMultilevel"/>
    <w:tmpl w:val="8B1651B6"/>
    <w:lvl w:ilvl="0" w:tplc="02782EC2">
      <w:start w:val="1"/>
      <w:numFmt w:val="decimal"/>
      <w:lvlText w:val="%1."/>
      <w:lvlJc w:val="left"/>
      <w:pPr>
        <w:ind w:left="600" w:hanging="360"/>
      </w:pPr>
    </w:lvl>
    <w:lvl w:ilvl="1" w:tplc="0CF446D8">
      <w:numFmt w:val="decimal"/>
      <w:lvlText w:val=""/>
      <w:lvlJc w:val="left"/>
    </w:lvl>
    <w:lvl w:ilvl="2" w:tplc="638EB19E">
      <w:numFmt w:val="decimal"/>
      <w:lvlText w:val=""/>
      <w:lvlJc w:val="left"/>
    </w:lvl>
    <w:lvl w:ilvl="3" w:tplc="6DC8F86A">
      <w:numFmt w:val="decimal"/>
      <w:lvlText w:val=""/>
      <w:lvlJc w:val="left"/>
    </w:lvl>
    <w:lvl w:ilvl="4" w:tplc="86CE26AA">
      <w:numFmt w:val="decimal"/>
      <w:lvlText w:val=""/>
      <w:lvlJc w:val="left"/>
    </w:lvl>
    <w:lvl w:ilvl="5" w:tplc="B4965214">
      <w:numFmt w:val="decimal"/>
      <w:lvlText w:val=""/>
      <w:lvlJc w:val="left"/>
    </w:lvl>
    <w:lvl w:ilvl="6" w:tplc="4CA83BD0">
      <w:numFmt w:val="decimal"/>
      <w:lvlText w:val=""/>
      <w:lvlJc w:val="left"/>
    </w:lvl>
    <w:lvl w:ilvl="7" w:tplc="25241836">
      <w:numFmt w:val="decimal"/>
      <w:lvlText w:val=""/>
      <w:lvlJc w:val="left"/>
    </w:lvl>
    <w:lvl w:ilvl="8" w:tplc="54B88A8A">
      <w:numFmt w:val="decimal"/>
      <w:lvlText w:val=""/>
      <w:lvlJc w:val="left"/>
    </w:lvl>
  </w:abstractNum>
  <w:abstractNum w:abstractNumId="7" w15:restartNumberingAfterBreak="0">
    <w:nsid w:val="6F7E03FE"/>
    <w:multiLevelType w:val="hybridMultilevel"/>
    <w:tmpl w:val="8B1651B6"/>
    <w:lvl w:ilvl="0" w:tplc="02782EC2">
      <w:start w:val="1"/>
      <w:numFmt w:val="decimal"/>
      <w:lvlText w:val="%1."/>
      <w:lvlJc w:val="left"/>
      <w:pPr>
        <w:ind w:left="600" w:hanging="360"/>
      </w:pPr>
    </w:lvl>
    <w:lvl w:ilvl="1" w:tplc="0CF446D8">
      <w:numFmt w:val="decimal"/>
      <w:lvlText w:val=""/>
      <w:lvlJc w:val="left"/>
    </w:lvl>
    <w:lvl w:ilvl="2" w:tplc="638EB19E">
      <w:numFmt w:val="decimal"/>
      <w:lvlText w:val=""/>
      <w:lvlJc w:val="left"/>
    </w:lvl>
    <w:lvl w:ilvl="3" w:tplc="6DC8F86A">
      <w:numFmt w:val="decimal"/>
      <w:lvlText w:val=""/>
      <w:lvlJc w:val="left"/>
    </w:lvl>
    <w:lvl w:ilvl="4" w:tplc="86CE26AA">
      <w:numFmt w:val="decimal"/>
      <w:lvlText w:val=""/>
      <w:lvlJc w:val="left"/>
    </w:lvl>
    <w:lvl w:ilvl="5" w:tplc="B4965214">
      <w:numFmt w:val="decimal"/>
      <w:lvlText w:val=""/>
      <w:lvlJc w:val="left"/>
    </w:lvl>
    <w:lvl w:ilvl="6" w:tplc="4CA83BD0">
      <w:numFmt w:val="decimal"/>
      <w:lvlText w:val=""/>
      <w:lvlJc w:val="left"/>
    </w:lvl>
    <w:lvl w:ilvl="7" w:tplc="25241836">
      <w:numFmt w:val="decimal"/>
      <w:lvlText w:val=""/>
      <w:lvlJc w:val="left"/>
    </w:lvl>
    <w:lvl w:ilvl="8" w:tplc="54B88A8A">
      <w:numFmt w:val="decimal"/>
      <w:lvlText w:val=""/>
      <w:lvlJc w:val="left"/>
    </w:lvl>
  </w:abstractNum>
  <w:abstractNum w:abstractNumId="8" w15:restartNumberingAfterBreak="0">
    <w:nsid w:val="6FC4756B"/>
    <w:multiLevelType w:val="hybridMultilevel"/>
    <w:tmpl w:val="8B1651B6"/>
    <w:lvl w:ilvl="0" w:tplc="02782EC2">
      <w:start w:val="1"/>
      <w:numFmt w:val="decimal"/>
      <w:lvlText w:val="%1."/>
      <w:lvlJc w:val="left"/>
      <w:pPr>
        <w:ind w:left="600" w:hanging="360"/>
      </w:pPr>
    </w:lvl>
    <w:lvl w:ilvl="1" w:tplc="0CF446D8">
      <w:numFmt w:val="decimal"/>
      <w:lvlText w:val=""/>
      <w:lvlJc w:val="left"/>
    </w:lvl>
    <w:lvl w:ilvl="2" w:tplc="638EB19E">
      <w:numFmt w:val="decimal"/>
      <w:lvlText w:val=""/>
      <w:lvlJc w:val="left"/>
    </w:lvl>
    <w:lvl w:ilvl="3" w:tplc="6DC8F86A">
      <w:numFmt w:val="decimal"/>
      <w:lvlText w:val=""/>
      <w:lvlJc w:val="left"/>
    </w:lvl>
    <w:lvl w:ilvl="4" w:tplc="86CE26AA">
      <w:numFmt w:val="decimal"/>
      <w:lvlText w:val=""/>
      <w:lvlJc w:val="left"/>
    </w:lvl>
    <w:lvl w:ilvl="5" w:tplc="B4965214">
      <w:numFmt w:val="decimal"/>
      <w:lvlText w:val=""/>
      <w:lvlJc w:val="left"/>
    </w:lvl>
    <w:lvl w:ilvl="6" w:tplc="4CA83BD0">
      <w:numFmt w:val="decimal"/>
      <w:lvlText w:val=""/>
      <w:lvlJc w:val="left"/>
    </w:lvl>
    <w:lvl w:ilvl="7" w:tplc="25241836">
      <w:numFmt w:val="decimal"/>
      <w:lvlText w:val=""/>
      <w:lvlJc w:val="left"/>
    </w:lvl>
    <w:lvl w:ilvl="8" w:tplc="54B88A8A">
      <w:numFmt w:val="decimal"/>
      <w:lvlText w:val=""/>
      <w:lvlJc w:val="left"/>
    </w:lvl>
  </w:abstractNum>
  <w:abstractNum w:abstractNumId="9" w15:restartNumberingAfterBreak="0">
    <w:nsid w:val="7FB04741"/>
    <w:multiLevelType w:val="hybridMultilevel"/>
    <w:tmpl w:val="A4606508"/>
    <w:lvl w:ilvl="0" w:tplc="04150015">
      <w:start w:val="1"/>
      <w:numFmt w:val="upperLetter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7"/>
  </w:num>
  <w:num w:numId="6">
    <w:abstractNumId w:val="3"/>
  </w:num>
  <w:num w:numId="7">
    <w:abstractNumId w:val="5"/>
  </w:num>
  <w:num w:numId="8">
    <w:abstractNumId w:val="8"/>
  </w:num>
  <w:num w:numId="9">
    <w:abstractNumId w:val="6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429"/>
    <w:rsid w:val="00017AA7"/>
    <w:rsid w:val="0006233E"/>
    <w:rsid w:val="001131A4"/>
    <w:rsid w:val="00114B36"/>
    <w:rsid w:val="0012395F"/>
    <w:rsid w:val="001525CF"/>
    <w:rsid w:val="0018426E"/>
    <w:rsid w:val="001D3C6C"/>
    <w:rsid w:val="0020754D"/>
    <w:rsid w:val="002235CB"/>
    <w:rsid w:val="0029211F"/>
    <w:rsid w:val="00296BBE"/>
    <w:rsid w:val="002A2FEB"/>
    <w:rsid w:val="002B0271"/>
    <w:rsid w:val="002B3996"/>
    <w:rsid w:val="002D607A"/>
    <w:rsid w:val="00315345"/>
    <w:rsid w:val="00336B5C"/>
    <w:rsid w:val="00386C7D"/>
    <w:rsid w:val="003A4979"/>
    <w:rsid w:val="00412A2D"/>
    <w:rsid w:val="00433294"/>
    <w:rsid w:val="00477DCA"/>
    <w:rsid w:val="004968DA"/>
    <w:rsid w:val="004E3A32"/>
    <w:rsid w:val="004F2D47"/>
    <w:rsid w:val="0059738C"/>
    <w:rsid w:val="0060601B"/>
    <w:rsid w:val="006120B8"/>
    <w:rsid w:val="00647548"/>
    <w:rsid w:val="0066148A"/>
    <w:rsid w:val="006A4C61"/>
    <w:rsid w:val="006D30A0"/>
    <w:rsid w:val="007105A0"/>
    <w:rsid w:val="007272D5"/>
    <w:rsid w:val="00732572"/>
    <w:rsid w:val="007E4F92"/>
    <w:rsid w:val="007F07A4"/>
    <w:rsid w:val="0082099D"/>
    <w:rsid w:val="00873176"/>
    <w:rsid w:val="008755FD"/>
    <w:rsid w:val="00882790"/>
    <w:rsid w:val="008B44E2"/>
    <w:rsid w:val="008D0EC9"/>
    <w:rsid w:val="008E23D7"/>
    <w:rsid w:val="008F2CAD"/>
    <w:rsid w:val="00902D2A"/>
    <w:rsid w:val="009A414A"/>
    <w:rsid w:val="00A0110F"/>
    <w:rsid w:val="00A11C10"/>
    <w:rsid w:val="00A30AFC"/>
    <w:rsid w:val="00A84213"/>
    <w:rsid w:val="00A87429"/>
    <w:rsid w:val="00AC3D77"/>
    <w:rsid w:val="00B136C9"/>
    <w:rsid w:val="00B72B04"/>
    <w:rsid w:val="00BE7236"/>
    <w:rsid w:val="00C1675B"/>
    <w:rsid w:val="00C81C61"/>
    <w:rsid w:val="00D7193A"/>
    <w:rsid w:val="00D825F7"/>
    <w:rsid w:val="00DA4E6B"/>
    <w:rsid w:val="00E50B7E"/>
    <w:rsid w:val="00E643B6"/>
    <w:rsid w:val="00E663F2"/>
    <w:rsid w:val="00E90B15"/>
    <w:rsid w:val="00EC15D6"/>
    <w:rsid w:val="00EC3D1B"/>
    <w:rsid w:val="00F6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7586F2"/>
  <w15:docId w15:val="{1DCA4CCB-2A96-472B-9F65-82581FF7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rsid w:val="00873176"/>
    <w:pPr>
      <w:keepNext/>
      <w:spacing w:before="120" w:after="60" w:line="276" w:lineRule="auto"/>
      <w:outlineLvl w:val="0"/>
    </w:pPr>
    <w:rPr>
      <w:rFonts w:ascii="Calibri" w:eastAsia="Calibri" w:hAnsi="Calibri" w:cs="Calibri"/>
      <w:b/>
      <w:bCs/>
      <w:color w:val="1A3557"/>
      <w:sz w:val="32"/>
      <w:szCs w:val="32"/>
    </w:rPr>
  </w:style>
  <w:style w:type="paragraph" w:styleId="Nagwek2">
    <w:name w:val="heading 2"/>
    <w:qFormat/>
    <w:rsid w:val="00873176"/>
    <w:pPr>
      <w:keepNext/>
      <w:spacing w:before="120" w:after="60"/>
      <w:outlineLvl w:val="1"/>
    </w:pPr>
    <w:rPr>
      <w:rFonts w:ascii="Calibri" w:eastAsia="Calibri" w:hAnsi="Calibri" w:cs="Calibri"/>
      <w:b/>
      <w:bCs/>
      <w:color w:val="2C5282"/>
      <w:sz w:val="28"/>
      <w:szCs w:val="27"/>
    </w:rPr>
  </w:style>
  <w:style w:type="paragraph" w:styleId="Nagwek3">
    <w:name w:val="heading 3"/>
    <w:qFormat/>
    <w:rsid w:val="008D0EC9"/>
    <w:pPr>
      <w:keepNext/>
      <w:spacing w:before="120" w:after="60" w:line="276" w:lineRule="auto"/>
      <w:outlineLvl w:val="2"/>
    </w:pPr>
    <w:rPr>
      <w:rFonts w:ascii="Calibri" w:eastAsia="Calibri" w:hAnsi="Calibri" w:cs="Calibri"/>
      <w:b/>
      <w:bCs/>
      <w:color w:val="1A7A6E"/>
      <w:sz w:val="24"/>
      <w:szCs w:val="24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8D0EC9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D0EC9"/>
  </w:style>
  <w:style w:type="paragraph" w:styleId="Stopka">
    <w:name w:val="footer"/>
    <w:basedOn w:val="Normalny"/>
    <w:link w:val="StopkaZnak"/>
    <w:uiPriority w:val="99"/>
    <w:unhideWhenUsed/>
    <w:rsid w:val="008D0EC9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8D0E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5182</Words>
  <Characters>31093</Characters>
  <Application>Microsoft Office Word</Application>
  <DocSecurity>0</DocSecurity>
  <Lines>259</Lines>
  <Paragraphs>72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Mateusz Pomianek</cp:lastModifiedBy>
  <cp:revision>4</cp:revision>
  <cp:lastPrinted>2026-04-26T08:50:00Z</cp:lastPrinted>
  <dcterms:created xsi:type="dcterms:W3CDTF">2026-04-26T08:49:00Z</dcterms:created>
  <dcterms:modified xsi:type="dcterms:W3CDTF">2026-04-26T08:50:00Z</dcterms:modified>
</cp:coreProperties>
</file>