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080"/>
        <w:gridCol w:w="425"/>
      </w:tblGrid>
      <w:tr w:rsidR="00CE0F2D" w:rsidTr="00D007C2">
        <w:tblPrEx>
          <w:tblCellMar>
            <w:top w:w="0" w:type="dxa"/>
            <w:bottom w:w="0" w:type="dxa"/>
          </w:tblCellMar>
        </w:tblPrEx>
        <w:tc>
          <w:tcPr>
            <w:tcW w:w="9905" w:type="dxa"/>
            <w:gridSpan w:val="3"/>
            <w:tcBorders>
              <w:top w:val="single" w:sz="14" w:space="0" w:color="3D1A6E"/>
              <w:left w:val="single" w:sz="14" w:space="0" w:color="3D1A6E"/>
              <w:bottom w:val="nil"/>
              <w:right w:val="single" w:sz="14" w:space="0" w:color="3D1A6E"/>
            </w:tcBorders>
            <w:shd w:val="clear" w:color="auto" w:fill="3D1A6E"/>
            <w:tcMar>
              <w:top w:w="220" w:type="dxa"/>
              <w:left w:w="340" w:type="dxa"/>
              <w:bottom w:w="80" w:type="dxa"/>
              <w:right w:w="340" w:type="dxa"/>
            </w:tcMar>
          </w:tcPr>
          <w:p w:rsidR="00CE0F2D" w:rsidRDefault="00FF7DC8" w:rsidP="00E87121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UNIWERSYTET VIZJA</w:t>
            </w:r>
          </w:p>
        </w:tc>
      </w:tr>
      <w:tr w:rsidR="00CE0F2D" w:rsidTr="008E5B9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il"/>
              <w:left w:val="single" w:sz="14" w:space="0" w:color="3D1A6E"/>
              <w:bottom w:val="nil"/>
              <w:right w:val="nil"/>
            </w:tcBorders>
            <w:shd w:val="clear" w:color="auto" w:fill="00A59A"/>
          </w:tcPr>
          <w:p w:rsidR="00CE0F2D" w:rsidRDefault="00CE0F2D"/>
        </w:tc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auto" w:fill="EDE8F7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CE0F2D" w:rsidRDefault="00FF7DC8" w:rsidP="00537B4A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44"/>
                <w:szCs w:val="44"/>
              </w:rPr>
              <w:t>PSYCHOLOGIA POZNAWCZA</w:t>
            </w:r>
          </w:p>
          <w:p w:rsidR="00CE0F2D" w:rsidRDefault="00FF7DC8" w:rsidP="00537B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8"/>
                <w:szCs w:val="28"/>
              </w:rPr>
              <w:t>Ćwiczenie laboratoryjne</w:t>
            </w:r>
            <w:r w:rsidR="001014F5">
              <w:rPr>
                <w:rFonts w:ascii="Calibri" w:eastAsia="Calibri" w:hAnsi="Calibri" w:cs="Calibri"/>
                <w:b/>
                <w:bCs/>
                <w:color w:val="6B3FA0"/>
                <w:sz w:val="28"/>
                <w:szCs w:val="28"/>
              </w:rPr>
              <w:t xml:space="preserve"> nr </w:t>
            </w:r>
            <w:r>
              <w:rPr>
                <w:rFonts w:ascii="Calibri" w:eastAsia="Calibri" w:hAnsi="Calibri" w:cs="Calibri"/>
                <w:b/>
                <w:bCs/>
                <w:color w:val="6B3FA0"/>
                <w:sz w:val="28"/>
                <w:szCs w:val="28"/>
              </w:rPr>
              <w:t>3</w:t>
            </w:r>
          </w:p>
          <w:p w:rsidR="00CE0F2D" w:rsidRDefault="00FF7DC8">
            <w:pPr>
              <w:spacing w:before="120"/>
              <w:jc w:val="center"/>
            </w:pPr>
            <w:r>
              <w:rPr>
                <w:rFonts w:ascii="Calibri" w:eastAsia="Calibri" w:hAnsi="Calibri" w:cs="Calibri"/>
                <w:color w:val="5A5A72"/>
                <w:sz w:val="23"/>
                <w:szCs w:val="23"/>
              </w:rPr>
              <w:t>Język</w:t>
            </w:r>
            <w:r w:rsidR="00537B4A">
              <w:rPr>
                <w:rFonts w:ascii="Calibri" w:eastAsia="Calibri" w:hAnsi="Calibri" w:cs="Calibri"/>
                <w:color w:val="5A5A72"/>
                <w:sz w:val="23"/>
                <w:szCs w:val="23"/>
              </w:rPr>
              <w:t>,</w:t>
            </w:r>
            <w:r w:rsidR="001014F5">
              <w:rPr>
                <w:rFonts w:ascii="Calibri" w:eastAsia="Calibri" w:hAnsi="Calibri" w:cs="Calibri"/>
                <w:color w:val="5A5A72"/>
                <w:sz w:val="23"/>
                <w:szCs w:val="23"/>
              </w:rPr>
              <w:t xml:space="preserve"> a </w:t>
            </w:r>
            <w:r>
              <w:rPr>
                <w:rFonts w:ascii="Calibri" w:eastAsia="Calibri" w:hAnsi="Calibri" w:cs="Calibri"/>
                <w:color w:val="5A5A72"/>
                <w:sz w:val="23"/>
                <w:szCs w:val="23"/>
              </w:rPr>
              <w:t>myślenie</w:t>
            </w:r>
          </w:p>
          <w:p w:rsidR="00CE0F2D" w:rsidRPr="008B4843" w:rsidRDefault="00FF7DC8">
            <w:pPr>
              <w:spacing w:before="40"/>
              <w:jc w:val="center"/>
              <w:rPr>
                <w:sz w:val="24"/>
              </w:rPr>
            </w:pPr>
            <w:r w:rsidRPr="008B4843">
              <w:rPr>
                <w:rFonts w:ascii="Calibri" w:eastAsia="Calibri" w:hAnsi="Calibri" w:cs="Calibri"/>
                <w:b/>
                <w:bCs/>
                <w:color w:val="3D1A6E"/>
                <w:sz w:val="28"/>
                <w:szCs w:val="27"/>
              </w:rPr>
              <w:t>hipoteza Sapira-Whorfa, priming semantyczny</w:t>
            </w:r>
            <w:r w:rsidR="001014F5">
              <w:rPr>
                <w:rFonts w:ascii="Calibri" w:eastAsia="Calibri" w:hAnsi="Calibri" w:cs="Calibri"/>
                <w:b/>
                <w:bCs/>
                <w:color w:val="3D1A6E"/>
                <w:sz w:val="28"/>
                <w:szCs w:val="27"/>
              </w:rPr>
              <w:t xml:space="preserve"> </w:t>
            </w:r>
            <w:r w:rsidR="001014F5" w:rsidRPr="008B4843">
              <w:rPr>
                <w:rFonts w:ascii="Calibri" w:eastAsia="Calibri" w:hAnsi="Calibri" w:cs="Calibri"/>
                <w:b/>
                <w:bCs/>
                <w:color w:val="3D1A6E"/>
                <w:sz w:val="28"/>
                <w:szCs w:val="27"/>
              </w:rPr>
              <w:t>i</w:t>
            </w:r>
            <w:r w:rsidR="001014F5">
              <w:rPr>
                <w:rFonts w:ascii="Calibri" w:eastAsia="Calibri" w:hAnsi="Calibri" w:cs="Calibri"/>
                <w:b/>
                <w:bCs/>
                <w:color w:val="3D1A6E"/>
                <w:sz w:val="28"/>
                <w:szCs w:val="27"/>
              </w:rPr>
              <w:t> </w:t>
            </w:r>
            <w:r w:rsidRPr="008B4843">
              <w:rPr>
                <w:rFonts w:ascii="Calibri" w:eastAsia="Calibri" w:hAnsi="Calibri" w:cs="Calibri"/>
                <w:b/>
                <w:bCs/>
                <w:color w:val="3D1A6E"/>
                <w:sz w:val="28"/>
                <w:szCs w:val="27"/>
              </w:rPr>
              <w:t>kategoryzacja kolorów</w:t>
            </w:r>
          </w:p>
          <w:p w:rsidR="00CE0F2D" w:rsidRPr="0023706E" w:rsidRDefault="00FF7DC8">
            <w:pPr>
              <w:spacing w:before="100"/>
              <w:jc w:val="center"/>
              <w:rPr>
                <w:i/>
              </w:rPr>
            </w:pPr>
            <w:r w:rsidRPr="008B4843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 xml:space="preserve">Relatywizm językowy  |  Priming semantyczny  | </w:t>
            </w:r>
            <w:r w:rsidR="001014F5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 xml:space="preserve"> </w:t>
            </w:r>
            <w:r w:rsidR="001014F5" w:rsidRPr="008B4843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>RT</w:t>
            </w:r>
            <w:r w:rsidR="001014F5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> </w:t>
            </w:r>
            <w:r w:rsidR="001014F5" w:rsidRPr="008B4843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>w</w:t>
            </w:r>
            <w:r w:rsidR="001014F5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> </w:t>
            </w:r>
            <w:r w:rsidRPr="008B4843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>kategoryzacji  |  Macierz podobieństwa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14" w:space="0" w:color="3D1A6E"/>
            </w:tcBorders>
            <w:shd w:val="clear" w:color="auto" w:fill="00A59A"/>
          </w:tcPr>
          <w:p w:rsidR="00CE0F2D" w:rsidRDefault="00CE0F2D"/>
        </w:tc>
      </w:tr>
      <w:tr w:rsidR="00D007C2" w:rsidTr="00FF7DC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il"/>
              <w:left w:val="single" w:sz="14" w:space="0" w:color="3D1A6E"/>
              <w:bottom w:val="single" w:sz="10" w:space="0" w:color="00A59A"/>
              <w:right w:val="nil"/>
            </w:tcBorders>
            <w:shd w:val="clear" w:color="auto" w:fill="3D1A6E"/>
          </w:tcPr>
          <w:p w:rsidR="00D007C2" w:rsidRDefault="00D007C2" w:rsidP="00C94FA5">
            <w:pPr>
              <w:spacing w:after="0"/>
            </w:pPr>
          </w:p>
        </w:tc>
        <w:tc>
          <w:tcPr>
            <w:tcW w:w="9505" w:type="dxa"/>
            <w:gridSpan w:val="2"/>
            <w:tcBorders>
              <w:top w:val="nil"/>
              <w:left w:val="nil"/>
              <w:bottom w:val="single" w:sz="10" w:space="0" w:color="00A59A"/>
              <w:right w:val="single" w:sz="14" w:space="0" w:color="3D1A6E"/>
            </w:tcBorders>
            <w:shd w:val="clear" w:color="auto" w:fill="3D1A6E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D007C2" w:rsidRDefault="00D007C2" w:rsidP="00C94FA5">
            <w:pPr>
              <w:spacing w:after="0"/>
              <w:jc w:val="right"/>
            </w:pPr>
            <w:r>
              <w:rPr>
                <w:rFonts w:ascii="Calibri" w:eastAsia="Calibri" w:hAnsi="Calibri" w:cs="Calibri"/>
                <w:color w:val="CCBBEE"/>
                <w:sz w:val="19"/>
                <w:szCs w:val="19"/>
              </w:rPr>
              <w:t>dr inż. Mateusz Pomianek</w:t>
            </w:r>
          </w:p>
        </w:tc>
      </w:tr>
    </w:tbl>
    <w:p w:rsidR="00CE0F2D" w:rsidRPr="003652BD" w:rsidRDefault="00CE0F2D">
      <w:pPr>
        <w:rPr>
          <w:sz w:val="2"/>
        </w:rPr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3"/>
        <w:gridCol w:w="8222"/>
      </w:tblGrid>
      <w:tr w:rsidR="00CE0F2D" w:rsidTr="000E2B79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169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CE0F2D" w:rsidRPr="00D730D6" w:rsidRDefault="00FF7DC8" w:rsidP="00887506">
            <w:pPr>
              <w:spacing w:after="0" w:line="240" w:lineRule="auto"/>
              <w:jc w:val="left"/>
              <w:rPr>
                <w:rFonts w:ascii="Amble LtCn" w:hAnsi="Amble LtCn"/>
              </w:rPr>
            </w:pPr>
            <w:r w:rsidRPr="00D730D6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Przedmiot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CE0F2D" w:rsidRPr="00B75411" w:rsidRDefault="00FF7DC8" w:rsidP="00887506">
            <w:pPr>
              <w:spacing w:after="0" w:line="240" w:lineRule="auto"/>
              <w:jc w:val="left"/>
              <w:rPr>
                <w:rFonts w:ascii="Amble LtCn" w:hAnsi="Amble LtCn"/>
              </w:rPr>
            </w:pPr>
            <w:r w:rsidRPr="00B75411">
              <w:rPr>
                <w:rFonts w:ascii="Amble LtCn" w:hAnsi="Amble LtCn"/>
                <w:color w:val="1E1E2E"/>
                <w:sz w:val="20"/>
                <w:szCs w:val="20"/>
              </w:rPr>
              <w:t>Psychologia poznawcza</w:t>
            </w:r>
          </w:p>
        </w:tc>
      </w:tr>
      <w:tr w:rsidR="00CE0F2D" w:rsidTr="000E2B79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169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CE0F2D" w:rsidRPr="00D730D6" w:rsidRDefault="00FF7DC8" w:rsidP="00887506">
            <w:pPr>
              <w:spacing w:after="0" w:line="240" w:lineRule="auto"/>
              <w:jc w:val="left"/>
              <w:rPr>
                <w:rFonts w:ascii="Amble LtCn" w:hAnsi="Amble LtCn"/>
              </w:rPr>
            </w:pPr>
            <w:r w:rsidRPr="00D730D6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Rok akademicki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CE0F2D" w:rsidRPr="00B75411" w:rsidRDefault="0023706E" w:rsidP="00887506">
            <w:pPr>
              <w:spacing w:after="0" w:line="240" w:lineRule="auto"/>
              <w:jc w:val="left"/>
              <w:rPr>
                <w:rFonts w:ascii="Amble LtCn" w:hAnsi="Amble LtCn"/>
              </w:rPr>
            </w:pPr>
            <w:r w:rsidRPr="00B75411">
              <w:rPr>
                <w:rFonts w:ascii="Amble LtCn" w:hAnsi="Amble LtCn"/>
                <w:color w:val="1E1E2E"/>
                <w:sz w:val="20"/>
                <w:szCs w:val="20"/>
              </w:rPr>
              <w:t>2026</w:t>
            </w:r>
            <w:r w:rsidR="00FF7DC8" w:rsidRPr="00B75411">
              <w:rPr>
                <w:rFonts w:ascii="Amble LtCn" w:hAnsi="Amble LtCn"/>
                <w:color w:val="1E1E2E"/>
                <w:sz w:val="20"/>
                <w:szCs w:val="20"/>
              </w:rPr>
              <w:t>/202</w:t>
            </w:r>
            <w:r w:rsidRPr="00B75411">
              <w:rPr>
                <w:rFonts w:ascii="Amble LtCn" w:hAnsi="Amble LtCn"/>
                <w:color w:val="1E1E2E"/>
                <w:sz w:val="20"/>
                <w:szCs w:val="20"/>
              </w:rPr>
              <w:t>7</w:t>
            </w:r>
          </w:p>
        </w:tc>
      </w:tr>
      <w:tr w:rsidR="00CE0F2D" w:rsidTr="000E2B79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169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CE0F2D" w:rsidRPr="00D730D6" w:rsidRDefault="00FF7DC8" w:rsidP="00887506">
            <w:pPr>
              <w:spacing w:after="0" w:line="240" w:lineRule="auto"/>
              <w:jc w:val="left"/>
              <w:rPr>
                <w:rFonts w:ascii="Amble LtCn" w:hAnsi="Amble LtCn"/>
              </w:rPr>
            </w:pPr>
            <w:r w:rsidRPr="00D730D6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Semestr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CE0F2D" w:rsidRPr="00B75411" w:rsidRDefault="00FF7DC8" w:rsidP="00887506">
            <w:pPr>
              <w:spacing w:after="0" w:line="240" w:lineRule="auto"/>
              <w:jc w:val="left"/>
              <w:rPr>
                <w:rFonts w:ascii="Amble LtCn" w:hAnsi="Amble LtCn"/>
              </w:rPr>
            </w:pPr>
            <w:r w:rsidRPr="00B75411">
              <w:rPr>
                <w:rFonts w:ascii="Amble LtCn" w:hAnsi="Amble LtCn"/>
                <w:color w:val="1E1E2E"/>
                <w:sz w:val="20"/>
                <w:szCs w:val="20"/>
              </w:rPr>
              <w:t xml:space="preserve">Letni </w:t>
            </w:r>
            <w:r w:rsidR="00927C7F" w:rsidRPr="00B75411">
              <w:rPr>
                <w:rFonts w:ascii="Amble LtCn" w:hAnsi="Amble LtCn"/>
                <w:color w:val="1E1E2E"/>
                <w:sz w:val="20"/>
                <w:szCs w:val="20"/>
              </w:rPr>
              <w:t>-</w:t>
            </w:r>
            <w:r w:rsidRPr="00B75411">
              <w:rPr>
                <w:rFonts w:ascii="Amble LtCn" w:hAnsi="Amble LtCn"/>
                <w:color w:val="1E1E2E"/>
                <w:sz w:val="20"/>
                <w:szCs w:val="20"/>
              </w:rPr>
              <w:t xml:space="preserve"> rok III</w:t>
            </w:r>
          </w:p>
        </w:tc>
      </w:tr>
      <w:tr w:rsidR="00CE0F2D" w:rsidTr="000E2B79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169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CE0F2D" w:rsidRPr="00D730D6" w:rsidRDefault="00FF7DC8" w:rsidP="00887506">
            <w:pPr>
              <w:spacing w:after="0" w:line="240" w:lineRule="auto"/>
              <w:jc w:val="left"/>
              <w:rPr>
                <w:rFonts w:ascii="Amble LtCn" w:hAnsi="Amble LtCn"/>
              </w:rPr>
            </w:pPr>
            <w:r w:rsidRPr="00D730D6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Forma zajęć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CE0F2D" w:rsidRPr="00B75411" w:rsidRDefault="00927766" w:rsidP="00887506">
            <w:pPr>
              <w:spacing w:after="0" w:line="240" w:lineRule="auto"/>
              <w:jc w:val="left"/>
              <w:rPr>
                <w:rFonts w:ascii="Amble LtCn" w:hAnsi="Amble LtCn"/>
              </w:rPr>
            </w:pPr>
            <w:r w:rsidRPr="00B75411">
              <w:rPr>
                <w:rFonts w:ascii="Amble LtCn" w:hAnsi="Amble LtCn"/>
                <w:color w:val="1E1E2E"/>
                <w:sz w:val="20"/>
                <w:szCs w:val="20"/>
              </w:rPr>
              <w:t>ć</w:t>
            </w:r>
            <w:r w:rsidR="00FF7DC8" w:rsidRPr="00B75411">
              <w:rPr>
                <w:rFonts w:ascii="Amble LtCn" w:hAnsi="Amble LtCn"/>
                <w:color w:val="1E1E2E"/>
                <w:sz w:val="20"/>
                <w:szCs w:val="20"/>
              </w:rPr>
              <w:t>wiczenia</w:t>
            </w:r>
          </w:p>
        </w:tc>
      </w:tr>
      <w:tr w:rsidR="00CE0F2D" w:rsidTr="000E2B79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169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CE0F2D" w:rsidRPr="00D730D6" w:rsidRDefault="00FF7DC8" w:rsidP="00887506">
            <w:pPr>
              <w:spacing w:after="0" w:line="240" w:lineRule="auto"/>
              <w:jc w:val="left"/>
              <w:rPr>
                <w:rFonts w:ascii="Amble LtCn" w:hAnsi="Amble LtCn"/>
              </w:rPr>
            </w:pPr>
            <w:r w:rsidRPr="00D730D6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Metody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CE0F2D" w:rsidRPr="00B75411" w:rsidRDefault="00FF7DC8" w:rsidP="00887506">
            <w:pPr>
              <w:spacing w:after="0" w:line="240" w:lineRule="auto"/>
              <w:jc w:val="left"/>
              <w:rPr>
                <w:rFonts w:ascii="Amble LtCn" w:hAnsi="Amble LtCn"/>
                <w:spacing w:val="-8"/>
              </w:rPr>
            </w:pPr>
            <w:r w:rsidRPr="00B75411">
              <w:rPr>
                <w:rFonts w:ascii="Amble LtCn" w:hAnsi="Amble LtCn"/>
                <w:color w:val="1E1E2E"/>
                <w:spacing w:val="-8"/>
                <w:sz w:val="20"/>
                <w:szCs w:val="20"/>
              </w:rPr>
              <w:t>Analiza danych wbudowanych</w:t>
            </w:r>
            <w:r w:rsidR="001014F5" w:rsidRPr="00B75411">
              <w:rPr>
                <w:rFonts w:ascii="Amble LtCn" w:hAnsi="Amble LtCn"/>
                <w:color w:val="1E1E2E"/>
                <w:spacing w:val="-8"/>
                <w:sz w:val="20"/>
                <w:szCs w:val="20"/>
              </w:rPr>
              <w:t xml:space="preserve"> w </w:t>
            </w:r>
            <w:r w:rsidRPr="00B75411">
              <w:rPr>
                <w:rFonts w:ascii="Amble LtCn" w:hAnsi="Amble LtCn"/>
                <w:color w:val="1E1E2E"/>
                <w:spacing w:val="-8"/>
                <w:sz w:val="20"/>
                <w:szCs w:val="20"/>
              </w:rPr>
              <w:t>instrukcję, eksperyment grupowy (priming), obliczenia</w:t>
            </w:r>
            <w:r w:rsidR="001014F5" w:rsidRPr="00B75411">
              <w:rPr>
                <w:rFonts w:ascii="Amble LtCn" w:hAnsi="Amble LtCn"/>
                <w:color w:val="1E1E2E"/>
                <w:spacing w:val="-8"/>
                <w:sz w:val="20"/>
                <w:szCs w:val="20"/>
              </w:rPr>
              <w:t xml:space="preserve"> i </w:t>
            </w:r>
            <w:r w:rsidRPr="00B75411">
              <w:rPr>
                <w:rFonts w:ascii="Amble LtCn" w:hAnsi="Amble LtCn"/>
                <w:color w:val="1E1E2E"/>
                <w:spacing w:val="-8"/>
                <w:sz w:val="20"/>
                <w:szCs w:val="20"/>
              </w:rPr>
              <w:t>wykresy</w:t>
            </w:r>
          </w:p>
        </w:tc>
      </w:tr>
      <w:tr w:rsidR="00CE0F2D" w:rsidTr="000E2B79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169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CE0F2D" w:rsidRPr="00D730D6" w:rsidRDefault="00FF7DC8" w:rsidP="00887506">
            <w:pPr>
              <w:spacing w:after="0" w:line="240" w:lineRule="auto"/>
              <w:jc w:val="left"/>
              <w:rPr>
                <w:rFonts w:ascii="Amble LtCn" w:hAnsi="Amble LtCn"/>
              </w:rPr>
            </w:pPr>
            <w:r w:rsidRPr="00D730D6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Materiały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CE0F2D" w:rsidRPr="00B75411" w:rsidRDefault="00FF7DC8" w:rsidP="0085616C">
            <w:pPr>
              <w:spacing w:after="0" w:line="240" w:lineRule="auto"/>
              <w:jc w:val="left"/>
              <w:rPr>
                <w:rFonts w:ascii="Amble LtCn" w:hAnsi="Amble LtCn"/>
                <w:spacing w:val="-8"/>
              </w:rPr>
            </w:pPr>
            <w:r w:rsidRPr="00B75411">
              <w:rPr>
                <w:rFonts w:ascii="Amble LtCn" w:hAnsi="Amble LtCn"/>
                <w:color w:val="1E1E2E"/>
                <w:spacing w:val="-8"/>
                <w:sz w:val="20"/>
                <w:szCs w:val="20"/>
              </w:rPr>
              <w:t>Wszystkie dane</w:t>
            </w:r>
            <w:r w:rsidR="001014F5" w:rsidRPr="00B75411">
              <w:rPr>
                <w:rFonts w:ascii="Amble LtCn" w:hAnsi="Amble LtCn"/>
                <w:color w:val="1E1E2E"/>
                <w:spacing w:val="-8"/>
                <w:sz w:val="20"/>
                <w:szCs w:val="20"/>
              </w:rPr>
              <w:t xml:space="preserve"> i </w:t>
            </w:r>
            <w:r w:rsidRPr="00B75411">
              <w:rPr>
                <w:rFonts w:ascii="Amble LtCn" w:hAnsi="Amble LtCn"/>
                <w:color w:val="1E1E2E"/>
                <w:spacing w:val="-8"/>
                <w:sz w:val="20"/>
                <w:szCs w:val="20"/>
              </w:rPr>
              <w:t>materiały bodźcowe</w:t>
            </w:r>
            <w:r w:rsidR="001014F5" w:rsidRPr="00B75411">
              <w:rPr>
                <w:rFonts w:ascii="Amble LtCn" w:hAnsi="Amble LtCn"/>
                <w:color w:val="1E1E2E"/>
                <w:spacing w:val="-8"/>
                <w:sz w:val="20"/>
                <w:szCs w:val="20"/>
              </w:rPr>
              <w:t xml:space="preserve"> są </w:t>
            </w:r>
            <w:r w:rsidRPr="00B75411">
              <w:rPr>
                <w:rFonts w:ascii="Amble LtCn" w:hAnsi="Amble LtCn"/>
                <w:color w:val="1E1E2E"/>
                <w:spacing w:val="-8"/>
                <w:sz w:val="20"/>
                <w:szCs w:val="20"/>
              </w:rPr>
              <w:t>zamieszczone</w:t>
            </w:r>
            <w:r w:rsidR="001014F5" w:rsidRPr="00B75411">
              <w:rPr>
                <w:rFonts w:ascii="Amble LtCn" w:hAnsi="Amble LtCn"/>
                <w:color w:val="1E1E2E"/>
                <w:spacing w:val="-8"/>
                <w:sz w:val="20"/>
                <w:szCs w:val="20"/>
              </w:rPr>
              <w:t xml:space="preserve"> w </w:t>
            </w:r>
            <w:r w:rsidR="0085616C" w:rsidRPr="00B75411">
              <w:rPr>
                <w:rFonts w:ascii="Amble LtCn" w:hAnsi="Amble LtCn"/>
                <w:color w:val="1E1E2E"/>
                <w:spacing w:val="-8"/>
                <w:sz w:val="20"/>
                <w:szCs w:val="20"/>
              </w:rPr>
              <w:t>tej instrukcji,</w:t>
            </w:r>
            <w:r w:rsidRPr="00B75411">
              <w:rPr>
                <w:rFonts w:ascii="Amble LtCn" w:hAnsi="Amble LtCn"/>
                <w:color w:val="1E1E2E"/>
                <w:spacing w:val="-8"/>
                <w:sz w:val="20"/>
                <w:szCs w:val="20"/>
              </w:rPr>
              <w:t xml:space="preserve"> nie</w:t>
            </w:r>
            <w:r w:rsidR="001014F5" w:rsidRPr="00B75411">
              <w:rPr>
                <w:rFonts w:ascii="Amble LtCn" w:hAnsi="Amble LtCn"/>
                <w:color w:val="1E1E2E"/>
                <w:spacing w:val="-8"/>
                <w:sz w:val="20"/>
                <w:szCs w:val="20"/>
              </w:rPr>
              <w:t xml:space="preserve"> są </w:t>
            </w:r>
            <w:r w:rsidRPr="00B75411">
              <w:rPr>
                <w:rFonts w:ascii="Amble LtCn" w:hAnsi="Amble LtCn"/>
                <w:color w:val="1E1E2E"/>
                <w:spacing w:val="-8"/>
                <w:sz w:val="20"/>
                <w:szCs w:val="20"/>
              </w:rPr>
              <w:t>potrzebne żadne zewnętrzne pliki</w:t>
            </w:r>
          </w:p>
        </w:tc>
      </w:tr>
      <w:tr w:rsidR="00CE0F2D" w:rsidTr="000E2B79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169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CE0F2D" w:rsidRPr="00D730D6" w:rsidRDefault="00FF7DC8" w:rsidP="00887506">
            <w:pPr>
              <w:spacing w:after="0" w:line="240" w:lineRule="auto"/>
              <w:jc w:val="left"/>
              <w:rPr>
                <w:rFonts w:ascii="Amble LtCn" w:hAnsi="Amble LtCn"/>
              </w:rPr>
            </w:pPr>
            <w:r w:rsidRPr="00D730D6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Grupa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CE0F2D" w:rsidRPr="00B75411" w:rsidRDefault="00FF7DC8" w:rsidP="00887506">
            <w:pPr>
              <w:spacing w:after="0" w:line="240" w:lineRule="auto"/>
              <w:jc w:val="left"/>
              <w:rPr>
                <w:rFonts w:ascii="Amble LtCn" w:hAnsi="Amble LtCn"/>
              </w:rPr>
            </w:pPr>
            <w:r w:rsidRPr="00B75411">
              <w:rPr>
                <w:rFonts w:ascii="Amble LtCn" w:hAnsi="Amble LtCn"/>
                <w:color w:val="D0CECE" w:themeColor="background2" w:themeShade="E6"/>
                <w:sz w:val="20"/>
                <w:szCs w:val="20"/>
              </w:rPr>
              <w:t>___________________________________________</w:t>
            </w:r>
          </w:p>
        </w:tc>
      </w:tr>
      <w:tr w:rsidR="00CE0F2D" w:rsidTr="000E2B79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169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CE0F2D" w:rsidRPr="00D730D6" w:rsidRDefault="00FF7DC8" w:rsidP="00887506">
            <w:pPr>
              <w:spacing w:after="0" w:line="240" w:lineRule="auto"/>
              <w:jc w:val="left"/>
              <w:rPr>
                <w:rFonts w:ascii="Amble LtCn" w:hAnsi="Amble LtCn"/>
              </w:rPr>
            </w:pPr>
            <w:r w:rsidRPr="00D730D6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Data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CE0F2D" w:rsidRPr="00B75411" w:rsidRDefault="00FF7DC8" w:rsidP="00887506">
            <w:pPr>
              <w:spacing w:after="0" w:line="240" w:lineRule="auto"/>
              <w:jc w:val="left"/>
              <w:rPr>
                <w:rFonts w:ascii="Amble LtCn" w:hAnsi="Amble LtCn"/>
              </w:rPr>
            </w:pPr>
            <w:r w:rsidRPr="00B75411">
              <w:rPr>
                <w:rFonts w:ascii="Amble LtCn" w:hAnsi="Amble LtCn"/>
                <w:color w:val="D0CECE" w:themeColor="background2" w:themeShade="E6"/>
                <w:sz w:val="20"/>
                <w:szCs w:val="20"/>
              </w:rPr>
              <w:t>___________________________________________</w:t>
            </w:r>
          </w:p>
        </w:tc>
      </w:tr>
    </w:tbl>
    <w:p w:rsidR="00CE0F2D" w:rsidRPr="008D727D" w:rsidRDefault="00FF7DC8" w:rsidP="008D727D">
      <w:pPr>
        <w:pStyle w:val="Nagwek1"/>
      </w:pPr>
      <w:r w:rsidRPr="008D727D">
        <w:t>1. Informacje ogólne</w:t>
      </w:r>
      <w:r w:rsidR="001014F5" w:rsidRPr="008D727D">
        <w:t xml:space="preserve"> o </w:t>
      </w:r>
      <w:r w:rsidRPr="008D727D">
        <w:t>zajęciach</w:t>
      </w:r>
    </w:p>
    <w:p w:rsidR="00CE0F2D" w:rsidRPr="001C2957" w:rsidRDefault="00CE0F2D">
      <w:pPr>
        <w:pBdr>
          <w:bottom w:val="single" w:sz="8" w:space="1" w:color="C9B8E8"/>
        </w:pBdr>
        <w:spacing w:after="140"/>
        <w:rPr>
          <w:sz w:val="2"/>
          <w:szCs w:val="2"/>
        </w:rPr>
      </w:pPr>
    </w:p>
    <w:p w:rsidR="00CE0F2D" w:rsidRDefault="00FF7DC8">
      <w:pPr>
        <w:spacing w:before="60" w:after="110"/>
      </w:pPr>
      <w:r>
        <w:rPr>
          <w:color w:val="1E1E2E"/>
        </w:rPr>
        <w:t>Czy język, którym mówimy, kształtuje to, jak postrzegamy świat?</w:t>
      </w:r>
      <w:r w:rsidR="001014F5">
        <w:rPr>
          <w:color w:val="1E1E2E"/>
        </w:rPr>
        <w:t xml:space="preserve"> To </w:t>
      </w:r>
      <w:r>
        <w:rPr>
          <w:color w:val="1E1E2E"/>
        </w:rPr>
        <w:t>pytanie leży</w:t>
      </w:r>
      <w:r w:rsidR="001014F5">
        <w:rPr>
          <w:color w:val="1E1E2E"/>
        </w:rPr>
        <w:t xml:space="preserve"> u </w:t>
      </w:r>
      <w:r>
        <w:rPr>
          <w:color w:val="1E1E2E"/>
        </w:rPr>
        <w:t>podłoża trzecich ćwiczeń laboratoryjnych.</w:t>
      </w:r>
      <w:r w:rsidR="001014F5">
        <w:rPr>
          <w:color w:val="1E1E2E"/>
        </w:rPr>
        <w:t xml:space="preserve"> Na </w:t>
      </w:r>
      <w:r>
        <w:rPr>
          <w:color w:val="1E1E2E"/>
        </w:rPr>
        <w:t>Lab 1 badaliśmy granice uwagi,</w:t>
      </w:r>
      <w:r w:rsidR="001014F5">
        <w:rPr>
          <w:color w:val="1E1E2E"/>
        </w:rPr>
        <w:t xml:space="preserve"> na </w:t>
      </w:r>
      <w:r>
        <w:rPr>
          <w:color w:val="1E1E2E"/>
        </w:rPr>
        <w:t xml:space="preserve">Lab 2 </w:t>
      </w:r>
      <w:r w:rsidR="00927C7F">
        <w:rPr>
          <w:color w:val="1E1E2E"/>
        </w:rPr>
        <w:t>-</w:t>
      </w:r>
      <w:r>
        <w:rPr>
          <w:color w:val="1E1E2E"/>
        </w:rPr>
        <w:t xml:space="preserve"> pojemność pamięci roboczej. Dziś wkraczamy</w:t>
      </w:r>
      <w:r w:rsidR="001014F5">
        <w:rPr>
          <w:color w:val="1E1E2E"/>
        </w:rPr>
        <w:t xml:space="preserve"> na </w:t>
      </w:r>
      <w:r>
        <w:rPr>
          <w:color w:val="1E1E2E"/>
        </w:rPr>
        <w:t>teren, gdzie</w:t>
      </w:r>
      <w:r w:rsidR="001014F5">
        <w:rPr>
          <w:color w:val="1E1E2E"/>
        </w:rPr>
        <w:t xml:space="preserve"> te </w:t>
      </w:r>
      <w:r>
        <w:rPr>
          <w:color w:val="1E1E2E"/>
        </w:rPr>
        <w:t>dwa systemy łączą się</w:t>
      </w:r>
      <w:r w:rsidR="001014F5">
        <w:rPr>
          <w:color w:val="1E1E2E"/>
        </w:rPr>
        <w:t xml:space="preserve"> z </w:t>
      </w:r>
      <w:r>
        <w:rPr>
          <w:color w:val="1E1E2E"/>
        </w:rPr>
        <w:t xml:space="preserve">reprezentacjami semantycznymi: badamy, jak słowa organizują przestrzeń </w:t>
      </w:r>
      <w:r w:rsidR="00B75411">
        <w:rPr>
          <w:color w:val="1E1E2E"/>
        </w:rPr>
        <w:t>pojęć</w:t>
      </w:r>
      <w:r w:rsidR="001014F5">
        <w:rPr>
          <w:color w:val="1E1E2E"/>
        </w:rPr>
        <w:t xml:space="preserve"> i </w:t>
      </w:r>
      <w:r>
        <w:rPr>
          <w:color w:val="1E1E2E"/>
        </w:rPr>
        <w:t>czy gramatyka</w:t>
      </w:r>
      <w:r w:rsidR="001014F5">
        <w:rPr>
          <w:color w:val="1E1E2E"/>
        </w:rPr>
        <w:t xml:space="preserve"> i </w:t>
      </w:r>
      <w:r>
        <w:rPr>
          <w:color w:val="1E1E2E"/>
        </w:rPr>
        <w:t>słownictwo różnych języków prowadzą</w:t>
      </w:r>
      <w:r w:rsidR="001014F5">
        <w:rPr>
          <w:color w:val="1E1E2E"/>
        </w:rPr>
        <w:t xml:space="preserve"> do </w:t>
      </w:r>
      <w:r>
        <w:rPr>
          <w:color w:val="1E1E2E"/>
        </w:rPr>
        <w:t>różnych sposobów kategoryzacji rzeczywistości.</w:t>
      </w:r>
    </w:p>
    <w:p w:rsidR="00CE0F2D" w:rsidRDefault="00FF7DC8" w:rsidP="009B5B25">
      <w:pPr>
        <w:spacing w:before="60" w:after="110"/>
      </w:pPr>
      <w:r>
        <w:rPr>
          <w:color w:val="1E1E2E"/>
        </w:rPr>
        <w:t>Zajęcia składają się</w:t>
      </w:r>
      <w:r w:rsidR="001014F5">
        <w:rPr>
          <w:color w:val="1E1E2E"/>
        </w:rPr>
        <w:t xml:space="preserve"> z </w:t>
      </w:r>
      <w:r>
        <w:rPr>
          <w:color w:val="1E1E2E"/>
        </w:rPr>
        <w:t>czterech ćwiczeń realizowanych</w:t>
      </w:r>
      <w:r w:rsidR="001014F5">
        <w:rPr>
          <w:color w:val="1E1E2E"/>
        </w:rPr>
        <w:t xml:space="preserve"> w </w:t>
      </w:r>
      <w:r>
        <w:rPr>
          <w:color w:val="1E1E2E"/>
        </w:rPr>
        <w:t>trakcie sesji. Każde ćwiczenie jest szczegółowo opisane krok</w:t>
      </w:r>
      <w:r w:rsidR="001014F5">
        <w:rPr>
          <w:color w:val="1E1E2E"/>
        </w:rPr>
        <w:t xml:space="preserve"> po </w:t>
      </w:r>
      <w:r>
        <w:rPr>
          <w:color w:val="1E1E2E"/>
        </w:rPr>
        <w:t>kroku. Dane</w:t>
      </w:r>
      <w:r w:rsidR="001014F5">
        <w:rPr>
          <w:color w:val="1E1E2E"/>
        </w:rPr>
        <w:t xml:space="preserve"> do </w:t>
      </w:r>
      <w:r>
        <w:rPr>
          <w:color w:val="1E1E2E"/>
        </w:rPr>
        <w:t>analizy</w:t>
      </w:r>
      <w:r w:rsidR="001014F5">
        <w:rPr>
          <w:color w:val="1E1E2E"/>
        </w:rPr>
        <w:t xml:space="preserve"> są w </w:t>
      </w:r>
      <w:r>
        <w:rPr>
          <w:color w:val="1E1E2E"/>
        </w:rPr>
        <w:t>całości zamieszczone</w:t>
      </w:r>
      <w:r w:rsidR="001014F5">
        <w:rPr>
          <w:color w:val="1E1E2E"/>
        </w:rPr>
        <w:t xml:space="preserve"> w </w:t>
      </w:r>
      <w:r>
        <w:rPr>
          <w:color w:val="1E1E2E"/>
        </w:rPr>
        <w:t>tej instrukcji.</w:t>
      </w:r>
      <w:r w:rsidR="001014F5">
        <w:rPr>
          <w:color w:val="1E1E2E"/>
        </w:rPr>
        <w:t xml:space="preserve"> W </w:t>
      </w:r>
      <w:r>
        <w:rPr>
          <w:color w:val="1E1E2E"/>
        </w:rPr>
        <w:t>ćwiczeniu eksperymentalnym (numer 3) studenci sami produkują dane</w:t>
      </w:r>
      <w:r w:rsidR="001014F5">
        <w:rPr>
          <w:color w:val="1E1E2E"/>
        </w:rPr>
        <w:t xml:space="preserve"> w </w:t>
      </w:r>
      <w:r>
        <w:rPr>
          <w:color w:val="1E1E2E"/>
        </w:rPr>
        <w:t xml:space="preserve">czasie rzeczywistym </w:t>
      </w:r>
      <w:r w:rsidR="00927C7F">
        <w:rPr>
          <w:color w:val="1E1E2E"/>
        </w:rPr>
        <w:t>-</w:t>
      </w:r>
      <w:r>
        <w:rPr>
          <w:color w:val="1E1E2E"/>
        </w:rPr>
        <w:t xml:space="preserve"> każda grupa będzie mieć swoje unikalne wyniki</w:t>
      </w:r>
      <w:r w:rsidR="001014F5">
        <w:rPr>
          <w:color w:val="1E1E2E"/>
        </w:rPr>
        <w:t xml:space="preserve"> do </w:t>
      </w:r>
      <w:r>
        <w:rPr>
          <w:color w:val="1E1E2E"/>
        </w:rPr>
        <w:t>omówienia.</w:t>
      </w: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CE0F2D" w:rsidTr="001C2957">
        <w:tblPrEx>
          <w:tblCellMar>
            <w:top w:w="0" w:type="dxa"/>
            <w:bottom w:w="0" w:type="dxa"/>
          </w:tblCellMar>
        </w:tblPrEx>
        <w:tc>
          <w:tcPr>
            <w:tcW w:w="9910" w:type="dxa"/>
            <w:tcBorders>
              <w:top w:val="single" w:sz="10" w:space="0" w:color="3D1A6E"/>
              <w:left w:val="single" w:sz="10" w:space="0" w:color="3D1A6E"/>
              <w:bottom w:val="nil"/>
              <w:right w:val="single" w:sz="10" w:space="0" w:color="3D1A6E"/>
            </w:tcBorders>
            <w:shd w:val="clear" w:color="auto" w:fill="3D1A6E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CE0F2D" w:rsidRDefault="00FF7DC8" w:rsidP="000978FE">
            <w:pPr>
              <w:spacing w:after="0"/>
            </w:pPr>
            <w:r w:rsidRPr="00F0497E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Cele kształcenia (KRK </w:t>
            </w:r>
            <w:r w:rsidR="00927C7F" w:rsidRPr="00F0497E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-</w:t>
            </w:r>
            <w:r w:rsidRPr="00F0497E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poziom 6. EQF)</w:t>
            </w:r>
          </w:p>
        </w:tc>
      </w:tr>
      <w:tr w:rsidR="00CE0F2D" w:rsidTr="001C2957">
        <w:tblPrEx>
          <w:tblCellMar>
            <w:top w:w="0" w:type="dxa"/>
            <w:bottom w:w="0" w:type="dxa"/>
          </w:tblCellMar>
        </w:tblPrEx>
        <w:tc>
          <w:tcPr>
            <w:tcW w:w="9910" w:type="dxa"/>
            <w:tcBorders>
              <w:top w:val="nil"/>
              <w:left w:val="single" w:sz="10" w:space="0" w:color="3D1A6E"/>
              <w:bottom w:val="single" w:sz="10" w:space="0" w:color="3D1A6E"/>
              <w:right w:val="single" w:sz="10" w:space="0" w:color="3D1A6E"/>
            </w:tcBorders>
            <w:shd w:val="clear" w:color="auto" w:fill="EDE8F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CE0F2D" w:rsidRPr="002925FB" w:rsidRDefault="00FF7DC8" w:rsidP="009D348D">
            <w:pPr>
              <w:spacing w:after="60" w:line="240" w:lineRule="auto"/>
              <w:rPr>
                <w:rFonts w:ascii="Amble LtCn" w:hAnsi="Amble LtCn"/>
                <w:sz w:val="20"/>
              </w:rPr>
            </w:pPr>
            <w:r w:rsidRPr="002925FB">
              <w:rPr>
                <w:rFonts w:ascii="Amble LtCn" w:hAnsi="Amble LtCn"/>
                <w:b/>
                <w:color w:val="1E1E2E"/>
                <w:sz w:val="20"/>
              </w:rPr>
              <w:t>Wiedza</w:t>
            </w:r>
            <w:r w:rsidRPr="002925FB">
              <w:rPr>
                <w:rFonts w:ascii="Amble LtCn" w:hAnsi="Amble LtCn"/>
                <w:color w:val="1E1E2E"/>
                <w:sz w:val="20"/>
              </w:rPr>
              <w:t>: Student opisuje hipotezę Sapira-Whorfa</w:t>
            </w:r>
            <w:r w:rsidR="001014F5" w:rsidRPr="002925FB">
              <w:rPr>
                <w:rFonts w:ascii="Amble LtCn" w:hAnsi="Amble LtCn"/>
                <w:color w:val="1E1E2E"/>
                <w:sz w:val="20"/>
              </w:rPr>
              <w:t xml:space="preserve"> w </w:t>
            </w:r>
            <w:r w:rsidRPr="002925FB">
              <w:rPr>
                <w:rFonts w:ascii="Amble LtCn" w:hAnsi="Amble LtCn"/>
                <w:color w:val="1E1E2E"/>
                <w:sz w:val="20"/>
              </w:rPr>
              <w:t>jej mocnej</w:t>
            </w:r>
            <w:r w:rsidR="001014F5" w:rsidRPr="002925FB">
              <w:rPr>
                <w:rFonts w:ascii="Amble LtCn" w:hAnsi="Amble LtCn"/>
                <w:color w:val="1E1E2E"/>
                <w:sz w:val="20"/>
              </w:rPr>
              <w:t xml:space="preserve"> i </w:t>
            </w:r>
            <w:r w:rsidRPr="002925FB">
              <w:rPr>
                <w:rFonts w:ascii="Amble LtCn" w:hAnsi="Amble LtCn"/>
                <w:color w:val="1E1E2E"/>
                <w:sz w:val="20"/>
              </w:rPr>
              <w:t>słabej wersji oraz przedstawia główne dowody empiryczne</w:t>
            </w:r>
            <w:r w:rsidR="001014F5" w:rsidRPr="002925FB">
              <w:rPr>
                <w:rFonts w:ascii="Amble LtCn" w:hAnsi="Amble LtCn"/>
                <w:color w:val="1E1E2E"/>
                <w:sz w:val="20"/>
              </w:rPr>
              <w:t xml:space="preserve"> za i </w:t>
            </w:r>
            <w:r w:rsidRPr="002925FB">
              <w:rPr>
                <w:rFonts w:ascii="Amble LtCn" w:hAnsi="Amble LtCn"/>
                <w:color w:val="1E1E2E"/>
                <w:sz w:val="20"/>
              </w:rPr>
              <w:t>przeciw; wyjaśnia mechanizm primingu semantycznego</w:t>
            </w:r>
            <w:r w:rsidR="001014F5" w:rsidRPr="002925FB">
              <w:rPr>
                <w:rFonts w:ascii="Amble LtCn" w:hAnsi="Amble LtCn"/>
                <w:color w:val="1E1E2E"/>
                <w:sz w:val="20"/>
              </w:rPr>
              <w:t xml:space="preserve"> i </w:t>
            </w:r>
            <w:r w:rsidRPr="002925FB">
              <w:rPr>
                <w:rFonts w:ascii="Amble LtCn" w:hAnsi="Amble LtCn"/>
                <w:color w:val="1E1E2E"/>
                <w:sz w:val="20"/>
              </w:rPr>
              <w:t>jego powiązanie</w:t>
            </w:r>
            <w:r w:rsidR="001014F5" w:rsidRPr="002925FB">
              <w:rPr>
                <w:rFonts w:ascii="Amble LtCn" w:hAnsi="Amble LtCn"/>
                <w:color w:val="1E1E2E"/>
                <w:sz w:val="20"/>
              </w:rPr>
              <w:t xml:space="preserve"> z </w:t>
            </w:r>
            <w:r w:rsidRPr="002925FB">
              <w:rPr>
                <w:rFonts w:ascii="Amble LtCn" w:hAnsi="Amble LtCn"/>
                <w:color w:val="1E1E2E"/>
                <w:sz w:val="20"/>
              </w:rPr>
              <w:t>sieciowym modelem pamięci semantycznej; opisuje paradygmat kategoryzacji kolorów jako narzędzie badania relatywizmu językowego.</w:t>
            </w:r>
            <w:bookmarkStart w:id="0" w:name="_GoBack"/>
            <w:bookmarkEnd w:id="0"/>
          </w:p>
          <w:p w:rsidR="00CE0F2D" w:rsidRPr="002925FB" w:rsidRDefault="00FF7DC8" w:rsidP="009D348D">
            <w:pPr>
              <w:spacing w:after="60" w:line="240" w:lineRule="auto"/>
              <w:rPr>
                <w:rFonts w:ascii="Amble LtCn" w:hAnsi="Amble LtCn"/>
                <w:sz w:val="20"/>
              </w:rPr>
            </w:pPr>
            <w:r w:rsidRPr="002925FB">
              <w:rPr>
                <w:rFonts w:ascii="Amble LtCn" w:hAnsi="Amble LtCn"/>
                <w:b/>
                <w:color w:val="1E1E2E"/>
                <w:sz w:val="20"/>
              </w:rPr>
              <w:t>Umiejętności</w:t>
            </w:r>
            <w:r w:rsidRPr="002925FB">
              <w:rPr>
                <w:rFonts w:ascii="Amble LtCn" w:hAnsi="Amble LtCn"/>
                <w:color w:val="1E1E2E"/>
                <w:sz w:val="20"/>
              </w:rPr>
              <w:t>: Student oblicza wskaźniki primingu (różnica</w:t>
            </w:r>
            <w:r w:rsidR="001014F5" w:rsidRPr="002925FB">
              <w:rPr>
                <w:rFonts w:ascii="Amble LtCn" w:hAnsi="Amble LtCn"/>
                <w:color w:val="1E1E2E"/>
                <w:sz w:val="20"/>
              </w:rPr>
              <w:t xml:space="preserve"> RT </w:t>
            </w:r>
            <w:r w:rsidRPr="002925FB">
              <w:rPr>
                <w:rFonts w:ascii="Amble LtCn" w:hAnsi="Amble LtCn"/>
                <w:color w:val="1E1E2E"/>
                <w:sz w:val="20"/>
              </w:rPr>
              <w:t>prime powiązany</w:t>
            </w:r>
            <w:r w:rsidR="001014F5" w:rsidRPr="002925FB">
              <w:rPr>
                <w:rFonts w:ascii="Amble LtCn" w:hAnsi="Amble LtCn"/>
                <w:color w:val="1E1E2E"/>
                <w:sz w:val="20"/>
              </w:rPr>
              <w:t xml:space="preserve"> vs </w:t>
            </w:r>
            <w:r w:rsidRPr="002925FB">
              <w:rPr>
                <w:rFonts w:ascii="Amble LtCn" w:hAnsi="Amble LtCn"/>
                <w:color w:val="1E1E2E"/>
                <w:sz w:val="20"/>
              </w:rPr>
              <w:t>niepowiązany), tworzy</w:t>
            </w:r>
            <w:r w:rsidR="001014F5" w:rsidRPr="002925FB">
              <w:rPr>
                <w:rFonts w:ascii="Amble LtCn" w:hAnsi="Amble LtCn"/>
                <w:color w:val="1E1E2E"/>
                <w:sz w:val="20"/>
              </w:rPr>
              <w:t xml:space="preserve"> i </w:t>
            </w:r>
            <w:r w:rsidRPr="002925FB">
              <w:rPr>
                <w:rFonts w:ascii="Amble LtCn" w:hAnsi="Amble LtCn"/>
                <w:color w:val="1E1E2E"/>
                <w:sz w:val="20"/>
              </w:rPr>
              <w:t>interpretuje macierz podobieństwa semantycznego</w:t>
            </w:r>
            <w:r w:rsidR="001014F5" w:rsidRPr="002925FB">
              <w:rPr>
                <w:rFonts w:ascii="Amble LtCn" w:hAnsi="Amble LtCn"/>
                <w:color w:val="1E1E2E"/>
                <w:sz w:val="20"/>
              </w:rPr>
              <w:t xml:space="preserve"> na </w:t>
            </w:r>
            <w:r w:rsidRPr="002925FB">
              <w:rPr>
                <w:rFonts w:ascii="Amble LtCn" w:hAnsi="Amble LtCn"/>
                <w:color w:val="1E1E2E"/>
                <w:sz w:val="20"/>
              </w:rPr>
              <w:t>podstawie danych</w:t>
            </w:r>
            <w:r w:rsidR="001014F5" w:rsidRPr="002925FB">
              <w:rPr>
                <w:rFonts w:ascii="Amble LtCn" w:hAnsi="Amble LtCn"/>
                <w:color w:val="1E1E2E"/>
                <w:sz w:val="20"/>
              </w:rPr>
              <w:t xml:space="preserve"> z </w:t>
            </w:r>
            <w:r w:rsidRPr="002925FB">
              <w:rPr>
                <w:rFonts w:ascii="Amble LtCn" w:hAnsi="Amble LtCn"/>
                <w:color w:val="1E1E2E"/>
                <w:sz w:val="20"/>
              </w:rPr>
              <w:t>sortowania, analizuje dane</w:t>
            </w:r>
            <w:r w:rsidR="001014F5" w:rsidRPr="002925FB">
              <w:rPr>
                <w:rFonts w:ascii="Amble LtCn" w:hAnsi="Amble LtCn"/>
                <w:color w:val="1E1E2E"/>
                <w:sz w:val="20"/>
              </w:rPr>
              <w:t xml:space="preserve"> RT w </w:t>
            </w:r>
            <w:r w:rsidRPr="002925FB">
              <w:rPr>
                <w:rFonts w:ascii="Amble LtCn" w:hAnsi="Amble LtCn"/>
                <w:color w:val="1E1E2E"/>
                <w:sz w:val="20"/>
              </w:rPr>
              <w:t>zadaniu kategoryzacji kolorów</w:t>
            </w:r>
            <w:r w:rsidR="001014F5" w:rsidRPr="002925FB">
              <w:rPr>
                <w:rFonts w:ascii="Amble LtCn" w:hAnsi="Amble LtCn"/>
                <w:color w:val="1E1E2E"/>
                <w:sz w:val="20"/>
              </w:rPr>
              <w:t xml:space="preserve"> i </w:t>
            </w:r>
            <w:r w:rsidRPr="002925FB">
              <w:rPr>
                <w:rFonts w:ascii="Amble LtCn" w:hAnsi="Amble LtCn"/>
                <w:color w:val="1E1E2E"/>
                <w:sz w:val="20"/>
              </w:rPr>
              <w:t>stawia hipotezy</w:t>
            </w:r>
            <w:r w:rsidR="001014F5" w:rsidRPr="002925FB">
              <w:rPr>
                <w:rFonts w:ascii="Amble LtCn" w:hAnsi="Amble LtCn"/>
                <w:color w:val="1E1E2E"/>
                <w:sz w:val="20"/>
              </w:rPr>
              <w:t xml:space="preserve"> o </w:t>
            </w:r>
            <w:r w:rsidRPr="002925FB">
              <w:rPr>
                <w:rFonts w:ascii="Amble LtCn" w:hAnsi="Amble LtCn"/>
                <w:color w:val="1E1E2E"/>
                <w:sz w:val="20"/>
              </w:rPr>
              <w:t>wpływie języka</w:t>
            </w:r>
            <w:r w:rsidR="001014F5" w:rsidRPr="002925FB">
              <w:rPr>
                <w:rFonts w:ascii="Amble LtCn" w:hAnsi="Amble LtCn"/>
                <w:color w:val="1E1E2E"/>
                <w:sz w:val="20"/>
              </w:rPr>
              <w:t xml:space="preserve"> na </w:t>
            </w:r>
            <w:r w:rsidRPr="002925FB">
              <w:rPr>
                <w:rFonts w:ascii="Amble LtCn" w:hAnsi="Amble LtCn"/>
                <w:color w:val="1E1E2E"/>
                <w:sz w:val="20"/>
              </w:rPr>
              <w:t>percepcję.</w:t>
            </w:r>
          </w:p>
          <w:p w:rsidR="00CE0F2D" w:rsidRDefault="00FF7DC8" w:rsidP="009D348D">
            <w:pPr>
              <w:spacing w:after="60" w:line="240" w:lineRule="auto"/>
            </w:pPr>
            <w:r w:rsidRPr="002925FB">
              <w:rPr>
                <w:rFonts w:ascii="Amble LtCn" w:hAnsi="Amble LtCn"/>
                <w:b/>
                <w:color w:val="1E1E2E"/>
                <w:sz w:val="20"/>
              </w:rPr>
              <w:t>Kompetencje społeczne</w:t>
            </w:r>
            <w:r w:rsidRPr="002925FB">
              <w:rPr>
                <w:rFonts w:ascii="Amble LtCn" w:hAnsi="Amble LtCn"/>
                <w:color w:val="1E1E2E"/>
                <w:sz w:val="20"/>
              </w:rPr>
              <w:t>: Student krytycznie ocenia granice wnioskowania przyczynowego</w:t>
            </w:r>
            <w:r w:rsidR="001014F5" w:rsidRPr="002925FB">
              <w:rPr>
                <w:rFonts w:ascii="Amble LtCn" w:hAnsi="Amble LtCn"/>
                <w:color w:val="1E1E2E"/>
                <w:sz w:val="20"/>
              </w:rPr>
              <w:t xml:space="preserve"> w </w:t>
            </w:r>
            <w:r w:rsidRPr="002925FB">
              <w:rPr>
                <w:rFonts w:ascii="Amble LtCn" w:hAnsi="Amble LtCn"/>
                <w:color w:val="1E1E2E"/>
                <w:sz w:val="20"/>
              </w:rPr>
              <w:t>badaniach międzyjęzykowych, rozróżnia efekty językowe</w:t>
            </w:r>
            <w:r w:rsidR="001014F5" w:rsidRPr="002925FB">
              <w:rPr>
                <w:rFonts w:ascii="Amble LtCn" w:hAnsi="Amble LtCn"/>
                <w:color w:val="1E1E2E"/>
                <w:sz w:val="20"/>
              </w:rPr>
              <w:t xml:space="preserve"> od </w:t>
            </w:r>
            <w:r w:rsidRPr="002925FB">
              <w:rPr>
                <w:rFonts w:ascii="Amble LtCn" w:hAnsi="Amble LtCn"/>
                <w:color w:val="1E1E2E"/>
                <w:sz w:val="20"/>
              </w:rPr>
              <w:t>percepcyjnych</w:t>
            </w:r>
            <w:r w:rsidR="001014F5" w:rsidRPr="002925FB">
              <w:rPr>
                <w:rFonts w:ascii="Amble LtCn" w:hAnsi="Amble LtCn"/>
                <w:color w:val="1E1E2E"/>
                <w:sz w:val="20"/>
              </w:rPr>
              <w:t xml:space="preserve"> w </w:t>
            </w:r>
            <w:r w:rsidRPr="002925FB">
              <w:rPr>
                <w:rFonts w:ascii="Amble LtCn" w:hAnsi="Amble LtCn"/>
                <w:color w:val="1E1E2E"/>
                <w:sz w:val="20"/>
              </w:rPr>
              <w:t>danych RT, konstruktywnie dyskutuje wyniki</w:t>
            </w:r>
            <w:r w:rsidR="001014F5" w:rsidRPr="002925FB">
              <w:rPr>
                <w:rFonts w:ascii="Amble LtCn" w:hAnsi="Amble LtCn"/>
                <w:color w:val="1E1E2E"/>
                <w:sz w:val="20"/>
              </w:rPr>
              <w:t xml:space="preserve"> na </w:t>
            </w:r>
            <w:r w:rsidRPr="002925FB">
              <w:rPr>
                <w:rFonts w:ascii="Amble LtCn" w:hAnsi="Amble LtCn"/>
                <w:color w:val="1E1E2E"/>
                <w:sz w:val="20"/>
              </w:rPr>
              <w:t>forum grupy.</w:t>
            </w:r>
          </w:p>
        </w:tc>
      </w:tr>
    </w:tbl>
    <w:p w:rsidR="00CE0F2D" w:rsidRPr="008D727D" w:rsidRDefault="00FF7DC8" w:rsidP="00530E55">
      <w:pPr>
        <w:pStyle w:val="Nagwek2"/>
      </w:pPr>
      <w:r w:rsidRPr="008D727D">
        <w:lastRenderedPageBreak/>
        <w:t>1.1. Powiązanie</w:t>
      </w:r>
      <w:r w:rsidR="001014F5" w:rsidRPr="008D727D">
        <w:t xml:space="preserve"> z </w:t>
      </w:r>
      <w:r w:rsidRPr="008D727D">
        <w:t>Lab 1</w:t>
      </w:r>
      <w:r w:rsidR="001014F5" w:rsidRPr="008D727D">
        <w:t xml:space="preserve"> i </w:t>
      </w:r>
      <w:r w:rsidRPr="008D727D">
        <w:t>Lab 2</w:t>
      </w:r>
    </w:p>
    <w:p w:rsidR="00CE0F2D" w:rsidRDefault="00FF7DC8" w:rsidP="008B23FE">
      <w:pPr>
        <w:spacing w:after="60"/>
      </w:pPr>
      <w:r>
        <w:t>Na Lab 1 obserwowaliśmy efekt Stroopa,</w:t>
      </w:r>
      <w:r w:rsidR="001014F5">
        <w:t xml:space="preserve"> w </w:t>
      </w:r>
      <w:r>
        <w:t>którym znaczenie słowa interferuje</w:t>
      </w:r>
      <w:r w:rsidR="001014F5">
        <w:t xml:space="preserve"> z </w:t>
      </w:r>
      <w:r>
        <w:t>percepcją koloru.</w:t>
      </w:r>
      <w:r w:rsidR="001014F5">
        <w:t xml:space="preserve"> Na </w:t>
      </w:r>
      <w:r>
        <w:t>Lab 2 analizowaliśmy komponent N400 jako miarę trudności integracji semantycznej. Dziś pytamy</w:t>
      </w:r>
      <w:r w:rsidR="001014F5">
        <w:t xml:space="preserve"> o </w:t>
      </w:r>
      <w:r>
        <w:t>głębsze pytanie: czy sam język reorganizuje nasze kategorie percepcyjne? Efekt Stroopa</w:t>
      </w:r>
      <w:r w:rsidR="001014F5">
        <w:t xml:space="preserve"> z </w:t>
      </w:r>
      <w:r>
        <w:t>Lab 1 będzie</w:t>
      </w:r>
      <w:r w:rsidR="001014F5">
        <w:t xml:space="preserve"> tu </w:t>
      </w:r>
      <w:r>
        <w:t>punktem odniesienia dla danych</w:t>
      </w:r>
      <w:r w:rsidR="001014F5">
        <w:t xml:space="preserve"> z </w:t>
      </w:r>
      <w:r>
        <w:t>kategoryzacji kolorów.</w:t>
      </w:r>
    </w:p>
    <w:p w:rsidR="00CE0F2D" w:rsidRPr="00B61442" w:rsidRDefault="00323AC6" w:rsidP="00530E55">
      <w:pPr>
        <w:pStyle w:val="Nagwek2"/>
      </w:pPr>
      <w:r w:rsidRPr="00B61442">
        <w:t>1.2. Harmonogram zajęć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2090"/>
        <w:gridCol w:w="6415"/>
      </w:tblGrid>
      <w:tr w:rsidR="00CE0F2D" w:rsidTr="000C6324">
        <w:tblPrEx>
          <w:tblCellMar>
            <w:top w:w="0" w:type="dxa"/>
            <w:bottom w:w="0" w:type="dxa"/>
          </w:tblCellMar>
        </w:tblPrEx>
        <w:trPr>
          <w:trHeight w:val="227"/>
          <w:tblHeader/>
        </w:trPr>
        <w:tc>
          <w:tcPr>
            <w:tcW w:w="141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122175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Czas</w:t>
            </w:r>
          </w:p>
        </w:tc>
        <w:tc>
          <w:tcPr>
            <w:tcW w:w="209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122175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6415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122175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Aktywność</w:t>
            </w:r>
          </w:p>
        </w:tc>
      </w:tr>
      <w:tr w:rsidR="00CE0F2D" w:rsidTr="000C632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122175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</w:t>
            </w:r>
            <w:r w:rsidR="00927C7F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 min</w:t>
            </w:r>
          </w:p>
        </w:tc>
        <w:tc>
          <w:tcPr>
            <w:tcW w:w="209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122175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Wprowadzenie</w:t>
            </w:r>
          </w:p>
        </w:tc>
        <w:tc>
          <w:tcPr>
            <w:tcW w:w="641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122175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Przegląd celów</w:t>
            </w:r>
            <w:r w:rsidR="001014F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struktury zajęć; podział</w:t>
            </w:r>
            <w:r w:rsidR="001014F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grupy; rozdanie materiałów</w:t>
            </w:r>
          </w:p>
        </w:tc>
      </w:tr>
      <w:tr w:rsidR="00CE0F2D" w:rsidTr="000C632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122175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</w:t>
            </w:r>
            <w:r w:rsidR="00927C7F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30 min</w:t>
            </w:r>
          </w:p>
        </w:tc>
        <w:tc>
          <w:tcPr>
            <w:tcW w:w="209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122175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Wykład interaktywny</w:t>
            </w:r>
          </w:p>
        </w:tc>
        <w:tc>
          <w:tcPr>
            <w:tcW w:w="641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122175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Hipoteza Sapira-Whorfa; sieciowy model pamięci semantycznej; priming semantyczny; paradygmat kategoryzacji kolorów</w:t>
            </w:r>
          </w:p>
        </w:tc>
      </w:tr>
      <w:tr w:rsidR="00CE0F2D" w:rsidTr="000C632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122175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30</w:t>
            </w:r>
            <w:r w:rsidR="00927C7F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 min</w:t>
            </w:r>
          </w:p>
        </w:tc>
        <w:tc>
          <w:tcPr>
            <w:tcW w:w="209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122175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Ćw. 1</w:t>
            </w:r>
            <w:r w:rsidR="001014F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 (pary)</w:t>
            </w:r>
          </w:p>
        </w:tc>
        <w:tc>
          <w:tcPr>
            <w:tcW w:w="641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122175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Ćw. 1: obliczanie wskaźnika primingu</w:t>
            </w:r>
            <w:r w:rsidR="001014F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podstawie Tabeli 1; ćw. 2: analiza macierzy podobieństwa (Tabela 2)</w:t>
            </w:r>
            <w:r w:rsidR="001014F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budowanie drzewa kategorii</w:t>
            </w:r>
          </w:p>
        </w:tc>
      </w:tr>
      <w:tr w:rsidR="00CE0F2D" w:rsidTr="000C632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122175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55―75 min</w:t>
            </w:r>
          </w:p>
        </w:tc>
        <w:tc>
          <w:tcPr>
            <w:tcW w:w="209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122175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Ćw. 3 (cała grupa)</w:t>
            </w:r>
          </w:p>
        </w:tc>
        <w:tc>
          <w:tcPr>
            <w:tcW w:w="641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122175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Eksperyment</w:t>
            </w:r>
            <w:r w:rsidR="001014F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żywo: grupowy test kategoryzacji kolorów</w:t>
            </w:r>
            <w:r w:rsidR="001014F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pomiarem czasu; wpisywanie wyników; wstępna analiza</w:t>
            </w:r>
          </w:p>
        </w:tc>
      </w:tr>
      <w:tr w:rsidR="00CE0F2D" w:rsidTr="000C632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122175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75</w:t>
            </w:r>
            <w:r w:rsidR="00927C7F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100 min</w:t>
            </w:r>
          </w:p>
        </w:tc>
        <w:tc>
          <w:tcPr>
            <w:tcW w:w="209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122175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Ćw. 4 (pary)</w:t>
            </w:r>
          </w:p>
        </w:tc>
        <w:tc>
          <w:tcPr>
            <w:tcW w:w="641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122175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Analiza Tabeli 3 (dane międzyjęzykowe RT)</w:t>
            </w:r>
            <w:r w:rsidR="001014F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Tabeli 4 (priming międzyjez.); synteza wyników własnych</w:t>
            </w:r>
            <w:r w:rsidR="001014F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danymi</w:t>
            </w:r>
          </w:p>
        </w:tc>
      </w:tr>
      <w:tr w:rsidR="00CE0F2D" w:rsidTr="000C632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122175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100</w:t>
            </w:r>
            <w:r w:rsidR="00927C7F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115 min</w:t>
            </w:r>
          </w:p>
        </w:tc>
        <w:tc>
          <w:tcPr>
            <w:tcW w:w="209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122175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Dyskusja plenarna</w:t>
            </w:r>
          </w:p>
        </w:tc>
        <w:tc>
          <w:tcPr>
            <w:tcW w:w="641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122175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Prezentacja hipotez przez pary; konfrontacja</w:t>
            </w:r>
            <w:r w:rsidR="001014F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teorią; pytania prowadzącego</w:t>
            </w:r>
          </w:p>
        </w:tc>
      </w:tr>
      <w:tr w:rsidR="00CE0F2D" w:rsidTr="000C632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122175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115</w:t>
            </w:r>
            <w:r w:rsidR="00927C7F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120 min</w:t>
            </w:r>
          </w:p>
        </w:tc>
        <w:tc>
          <w:tcPr>
            <w:tcW w:w="209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122175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Podsumowanie</w:t>
            </w:r>
          </w:p>
        </w:tc>
        <w:tc>
          <w:tcPr>
            <w:tcW w:w="641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122175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Krótka synteza; zapowiedź Lab 4 (myślenie</w:t>
            </w:r>
            <w:r w:rsidR="001014F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heurystyki)</w:t>
            </w:r>
          </w:p>
        </w:tc>
      </w:tr>
    </w:tbl>
    <w:p w:rsidR="00CE0F2D" w:rsidRPr="000633E4" w:rsidRDefault="00CE0F2D">
      <w:pPr>
        <w:rPr>
          <w:sz w:val="2"/>
          <w:szCs w:val="2"/>
        </w:rPr>
      </w:pP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CE0F2D" w:rsidTr="00B8483C">
        <w:tblPrEx>
          <w:tblCellMar>
            <w:top w:w="0" w:type="dxa"/>
            <w:bottom w:w="0" w:type="dxa"/>
          </w:tblCellMar>
        </w:tblPrEx>
        <w:tc>
          <w:tcPr>
            <w:tcW w:w="9910" w:type="dxa"/>
            <w:tcBorders>
              <w:top w:val="single" w:sz="10" w:space="0" w:color="E8650A"/>
              <w:left w:val="single" w:sz="10" w:space="0" w:color="E8650A"/>
              <w:bottom w:val="nil"/>
              <w:right w:val="single" w:sz="10" w:space="0" w:color="E8650A"/>
            </w:tcBorders>
            <w:shd w:val="clear" w:color="auto" w:fill="E8650A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CE0F2D" w:rsidRDefault="00FF7DC8" w:rsidP="00012431">
            <w:pPr>
              <w:spacing w:after="0"/>
            </w:pPr>
            <w:r w:rsidRPr="00012431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Wymagania wstępne</w:t>
            </w:r>
          </w:p>
        </w:tc>
      </w:tr>
      <w:tr w:rsidR="00CE0F2D" w:rsidTr="00B8483C">
        <w:tblPrEx>
          <w:tblCellMar>
            <w:top w:w="0" w:type="dxa"/>
            <w:bottom w:w="0" w:type="dxa"/>
          </w:tblCellMar>
        </w:tblPrEx>
        <w:tc>
          <w:tcPr>
            <w:tcW w:w="9910" w:type="dxa"/>
            <w:tcBorders>
              <w:top w:val="nil"/>
              <w:left w:val="single" w:sz="10" w:space="0" w:color="E8650A"/>
              <w:bottom w:val="single" w:sz="10" w:space="0" w:color="E8650A"/>
              <w:right w:val="single" w:sz="10" w:space="0" w:color="E8650A"/>
            </w:tcBorders>
            <w:shd w:val="clear" w:color="auto" w:fill="FEF0E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CE0F2D" w:rsidRPr="00012431" w:rsidRDefault="00FF7DC8" w:rsidP="00B8483C">
            <w:pPr>
              <w:spacing w:before="40" w:after="65"/>
              <w:rPr>
                <w:sz w:val="20"/>
              </w:rPr>
            </w:pPr>
            <w:r w:rsidRPr="00012431">
              <w:rPr>
                <w:color w:val="1E1E2E"/>
                <w:sz w:val="20"/>
              </w:rPr>
              <w:t>Przed zajęciami studenci powinni zapoznać się</w:t>
            </w:r>
            <w:r w:rsidR="001014F5" w:rsidRPr="00012431">
              <w:rPr>
                <w:color w:val="1E1E2E"/>
                <w:sz w:val="20"/>
              </w:rPr>
              <w:t xml:space="preserve"> z </w:t>
            </w:r>
            <w:r w:rsidRPr="00012431">
              <w:rPr>
                <w:color w:val="1E1E2E"/>
                <w:sz w:val="20"/>
              </w:rPr>
              <w:t>rozdziałem</w:t>
            </w:r>
            <w:r w:rsidR="001014F5" w:rsidRPr="00012431">
              <w:rPr>
                <w:color w:val="1E1E2E"/>
                <w:sz w:val="20"/>
              </w:rPr>
              <w:t xml:space="preserve"> o </w:t>
            </w:r>
            <w:r w:rsidRPr="00012431">
              <w:rPr>
                <w:color w:val="1E1E2E"/>
                <w:sz w:val="20"/>
              </w:rPr>
              <w:t>języku</w:t>
            </w:r>
            <w:r w:rsidR="001014F5" w:rsidRPr="00012431">
              <w:rPr>
                <w:color w:val="1E1E2E"/>
                <w:sz w:val="20"/>
              </w:rPr>
              <w:t xml:space="preserve"> w </w:t>
            </w:r>
            <w:r w:rsidRPr="00012431">
              <w:rPr>
                <w:color w:val="1E1E2E"/>
                <w:sz w:val="20"/>
              </w:rPr>
              <w:t>podręczniku Nęcki, Chwili</w:t>
            </w:r>
            <w:r w:rsidR="001014F5" w:rsidRPr="00012431">
              <w:rPr>
                <w:color w:val="1E1E2E"/>
                <w:sz w:val="20"/>
              </w:rPr>
              <w:t xml:space="preserve"> i </w:t>
            </w:r>
            <w:r w:rsidRPr="00012431">
              <w:rPr>
                <w:color w:val="1E1E2E"/>
                <w:sz w:val="20"/>
              </w:rPr>
              <w:t>Szymury (2013, rozdz. 8) lub Sternberga</w:t>
            </w:r>
            <w:r w:rsidR="001014F5" w:rsidRPr="00012431">
              <w:rPr>
                <w:color w:val="1E1E2E"/>
                <w:sz w:val="20"/>
              </w:rPr>
              <w:t xml:space="preserve"> i </w:t>
            </w:r>
            <w:r w:rsidRPr="00012431">
              <w:rPr>
                <w:color w:val="1E1E2E"/>
                <w:sz w:val="20"/>
              </w:rPr>
              <w:t>Sternberg (2012, rozdz. 8</w:t>
            </w:r>
            <w:r w:rsidR="00927C7F" w:rsidRPr="00012431">
              <w:rPr>
                <w:color w:val="1E1E2E"/>
                <w:sz w:val="20"/>
              </w:rPr>
              <w:t>-</w:t>
            </w:r>
            <w:r w:rsidRPr="00012431">
              <w:rPr>
                <w:color w:val="1E1E2E"/>
                <w:sz w:val="20"/>
              </w:rPr>
              <w:t xml:space="preserve">9). Wymagana znajomość pojęć: pamięć semantyczna, siatka skojarzeń, priming, hipoteza Whorfa. Studenci przynoszą arkusz kalkulacyjny </w:t>
            </w:r>
            <w:r w:rsidR="00927C7F" w:rsidRPr="00012431">
              <w:rPr>
                <w:color w:val="1E1E2E"/>
                <w:sz w:val="20"/>
              </w:rPr>
              <w:t>-</w:t>
            </w:r>
            <w:r w:rsidRPr="00012431">
              <w:rPr>
                <w:color w:val="1E1E2E"/>
                <w:sz w:val="20"/>
              </w:rPr>
              <w:t xml:space="preserve"> tabele</w:t>
            </w:r>
            <w:r w:rsidR="001014F5" w:rsidRPr="00012431">
              <w:rPr>
                <w:color w:val="1E1E2E"/>
                <w:sz w:val="20"/>
              </w:rPr>
              <w:t xml:space="preserve"> do </w:t>
            </w:r>
            <w:r w:rsidRPr="00012431">
              <w:rPr>
                <w:color w:val="1E1E2E"/>
                <w:sz w:val="20"/>
              </w:rPr>
              <w:t>wypełnienia</w:t>
            </w:r>
            <w:r w:rsidR="001014F5" w:rsidRPr="00012431">
              <w:rPr>
                <w:color w:val="1E1E2E"/>
                <w:sz w:val="20"/>
              </w:rPr>
              <w:t xml:space="preserve"> są w </w:t>
            </w:r>
            <w:r w:rsidRPr="00012431">
              <w:rPr>
                <w:color w:val="1E1E2E"/>
                <w:sz w:val="20"/>
              </w:rPr>
              <w:t>tej instrukcji.</w:t>
            </w:r>
          </w:p>
        </w:tc>
      </w:tr>
    </w:tbl>
    <w:p w:rsidR="00CE0F2D" w:rsidRDefault="00FF7DC8">
      <w:pPr>
        <w:pStyle w:val="Nagwek1"/>
      </w:pPr>
      <w:r>
        <w:t>2. Podstawy teoretyczne</w:t>
      </w:r>
    </w:p>
    <w:p w:rsidR="00CE0F2D" w:rsidRPr="00CE71F6" w:rsidRDefault="00CE0F2D">
      <w:pPr>
        <w:pBdr>
          <w:bottom w:val="single" w:sz="8" w:space="1" w:color="C9B8E8"/>
        </w:pBdr>
        <w:spacing w:after="140"/>
        <w:rPr>
          <w:sz w:val="2"/>
          <w:szCs w:val="2"/>
        </w:rPr>
      </w:pPr>
    </w:p>
    <w:p w:rsidR="00CE0F2D" w:rsidRPr="00B61442" w:rsidRDefault="00FF7DC8" w:rsidP="00530E55">
      <w:pPr>
        <w:pStyle w:val="Nagwek2"/>
      </w:pPr>
      <w:r w:rsidRPr="00B61442">
        <w:t>2.1. Hipoteza Sapira-Whorfa: język</w:t>
      </w:r>
      <w:r w:rsidR="001014F5" w:rsidRPr="00B61442">
        <w:t xml:space="preserve"> a </w:t>
      </w:r>
      <w:r w:rsidRPr="00B61442">
        <w:t>myślenie</w:t>
      </w:r>
    </w:p>
    <w:p w:rsidR="00CE0F2D" w:rsidRDefault="00FF7DC8">
      <w:pPr>
        <w:pStyle w:val="Nagwek3"/>
        <w:spacing w:before="200" w:after="70"/>
      </w:pPr>
      <w:r>
        <w:t>2.1.1. Wersja mocna</w:t>
      </w:r>
      <w:r w:rsidR="001014F5">
        <w:t xml:space="preserve"> i </w:t>
      </w:r>
      <w:r>
        <w:t>słaba</w:t>
      </w:r>
    </w:p>
    <w:p w:rsidR="00CE0F2D" w:rsidRDefault="00FF7DC8" w:rsidP="000C28C0">
      <w:pPr>
        <w:spacing w:afterLines="120" w:after="288" w:line="23" w:lineRule="atLeast"/>
      </w:pPr>
      <w:r>
        <w:rPr>
          <w:color w:val="1E1E2E"/>
        </w:rPr>
        <w:t>Edward Sapir</w:t>
      </w:r>
      <w:r w:rsidR="001014F5">
        <w:rPr>
          <w:color w:val="1E1E2E"/>
        </w:rPr>
        <w:t xml:space="preserve"> i </w:t>
      </w:r>
      <w:r>
        <w:rPr>
          <w:color w:val="1E1E2E"/>
        </w:rPr>
        <w:t>Benjamin Lee Whorf zaproponowali</w:t>
      </w:r>
      <w:r w:rsidR="001014F5">
        <w:rPr>
          <w:color w:val="1E1E2E"/>
        </w:rPr>
        <w:t xml:space="preserve"> na </w:t>
      </w:r>
      <w:r>
        <w:rPr>
          <w:color w:val="1E1E2E"/>
        </w:rPr>
        <w:t>początku</w:t>
      </w:r>
      <w:r w:rsidR="001014F5">
        <w:rPr>
          <w:color w:val="1E1E2E"/>
        </w:rPr>
        <w:t xml:space="preserve"> XX </w:t>
      </w:r>
      <w:r>
        <w:rPr>
          <w:color w:val="1E1E2E"/>
        </w:rPr>
        <w:t>wieku hipotezę,</w:t>
      </w:r>
      <w:r w:rsidR="001014F5">
        <w:rPr>
          <w:color w:val="1E1E2E"/>
        </w:rPr>
        <w:t xml:space="preserve"> że </w:t>
      </w:r>
      <w:r>
        <w:rPr>
          <w:color w:val="1E1E2E"/>
        </w:rPr>
        <w:t>struktura języka determinuje lub</w:t>
      </w:r>
      <w:r w:rsidR="001014F5">
        <w:rPr>
          <w:color w:val="1E1E2E"/>
        </w:rPr>
        <w:t xml:space="preserve"> co </w:t>
      </w:r>
      <w:r>
        <w:rPr>
          <w:color w:val="1E1E2E"/>
        </w:rPr>
        <w:t>najmniej wpływa</w:t>
      </w:r>
      <w:r w:rsidR="001014F5">
        <w:rPr>
          <w:color w:val="1E1E2E"/>
        </w:rPr>
        <w:t xml:space="preserve"> na </w:t>
      </w:r>
      <w:r>
        <w:rPr>
          <w:color w:val="1E1E2E"/>
        </w:rPr>
        <w:t>sposób myślenia jego użytkowników. Wyróżniamy dwie wersje tej hipotezy.</w:t>
      </w:r>
    </w:p>
    <w:p w:rsidR="00CE0F2D" w:rsidRDefault="00FF7DC8" w:rsidP="001014F5">
      <w:pPr>
        <w:pStyle w:val="Akapitzlist"/>
        <w:numPr>
          <w:ilvl w:val="0"/>
          <w:numId w:val="2"/>
        </w:numPr>
        <w:spacing w:afterLines="120" w:after="288" w:line="23" w:lineRule="atLeast"/>
        <w:jc w:val="both"/>
      </w:pPr>
      <w:r>
        <w:rPr>
          <w:b/>
          <w:bCs/>
          <w:color w:val="1E1E2E"/>
        </w:rPr>
        <w:t xml:space="preserve">Wersja mocna (determinizm językowy): </w:t>
      </w:r>
      <w:r>
        <w:rPr>
          <w:color w:val="1E1E2E"/>
        </w:rPr>
        <w:t>język determinuje myślenie; nie można myśleć</w:t>
      </w:r>
      <w:r w:rsidR="001014F5">
        <w:rPr>
          <w:color w:val="1E1E2E"/>
        </w:rPr>
        <w:t xml:space="preserve"> o </w:t>
      </w:r>
      <w:r>
        <w:rPr>
          <w:color w:val="1E1E2E"/>
        </w:rPr>
        <w:t>czymś,</w:t>
      </w:r>
      <w:r w:rsidR="001014F5">
        <w:rPr>
          <w:color w:val="1E1E2E"/>
        </w:rPr>
        <w:t xml:space="preserve"> na </w:t>
      </w:r>
      <w:r>
        <w:rPr>
          <w:color w:val="1E1E2E"/>
        </w:rPr>
        <w:t>co język nie</w:t>
      </w:r>
      <w:r w:rsidR="001014F5">
        <w:rPr>
          <w:color w:val="1E1E2E"/>
        </w:rPr>
        <w:t xml:space="preserve"> ma </w:t>
      </w:r>
      <w:r>
        <w:rPr>
          <w:color w:val="1E1E2E"/>
        </w:rPr>
        <w:t>słowa. Wersja</w:t>
      </w:r>
      <w:r w:rsidR="001014F5">
        <w:rPr>
          <w:color w:val="1E1E2E"/>
        </w:rPr>
        <w:t xml:space="preserve"> ta </w:t>
      </w:r>
      <w:r>
        <w:rPr>
          <w:color w:val="1E1E2E"/>
        </w:rPr>
        <w:t>jest ogólnie odrzucana: badania nad myśleniem niemowląt</w:t>
      </w:r>
      <w:r w:rsidR="001014F5">
        <w:rPr>
          <w:color w:val="1E1E2E"/>
        </w:rPr>
        <w:t xml:space="preserve"> i </w:t>
      </w:r>
      <w:r>
        <w:rPr>
          <w:color w:val="1E1E2E"/>
        </w:rPr>
        <w:t>głuchoniemych przed nabyciem języka migowego pokazują,</w:t>
      </w:r>
      <w:r w:rsidR="001014F5">
        <w:rPr>
          <w:color w:val="1E1E2E"/>
        </w:rPr>
        <w:t xml:space="preserve"> że </w:t>
      </w:r>
      <w:r>
        <w:rPr>
          <w:color w:val="1E1E2E"/>
        </w:rPr>
        <w:t>reprezentacje pojęciowe wyprzedzają język.</w:t>
      </w:r>
    </w:p>
    <w:p w:rsidR="00CE0F2D" w:rsidRDefault="00FF7DC8" w:rsidP="001014F5">
      <w:pPr>
        <w:pStyle w:val="Akapitzlist"/>
        <w:numPr>
          <w:ilvl w:val="0"/>
          <w:numId w:val="2"/>
        </w:numPr>
        <w:spacing w:afterLines="120" w:after="288" w:line="23" w:lineRule="atLeast"/>
        <w:jc w:val="both"/>
      </w:pPr>
      <w:r>
        <w:rPr>
          <w:b/>
          <w:bCs/>
          <w:color w:val="1E1E2E"/>
        </w:rPr>
        <w:t xml:space="preserve">Wersja słaba (relatywizm językowy): </w:t>
      </w:r>
      <w:r>
        <w:rPr>
          <w:color w:val="1E1E2E"/>
        </w:rPr>
        <w:t>język wpływa</w:t>
      </w:r>
      <w:r w:rsidR="001014F5">
        <w:rPr>
          <w:color w:val="1E1E2E"/>
        </w:rPr>
        <w:t xml:space="preserve"> na </w:t>
      </w:r>
      <w:r>
        <w:rPr>
          <w:color w:val="1E1E2E"/>
        </w:rPr>
        <w:t xml:space="preserve">habitualne myślenie </w:t>
      </w:r>
      <w:r w:rsidR="00927C7F">
        <w:rPr>
          <w:color w:val="1E1E2E"/>
        </w:rPr>
        <w:t>-</w:t>
      </w:r>
      <w:r w:rsidR="001014F5">
        <w:rPr>
          <w:color w:val="1E1E2E"/>
        </w:rPr>
        <w:t xml:space="preserve"> na </w:t>
      </w:r>
      <w:r>
        <w:rPr>
          <w:color w:val="1E1E2E"/>
        </w:rPr>
        <w:t>to, które wymiary rzeczywistości</w:t>
      </w:r>
      <w:r w:rsidR="001014F5">
        <w:rPr>
          <w:color w:val="1E1E2E"/>
        </w:rPr>
        <w:t xml:space="preserve"> są </w:t>
      </w:r>
      <w:r>
        <w:rPr>
          <w:color w:val="1E1E2E"/>
        </w:rPr>
        <w:t>łatwiej zauważalne</w:t>
      </w:r>
      <w:r w:rsidR="001014F5">
        <w:rPr>
          <w:color w:val="1E1E2E"/>
        </w:rPr>
        <w:t xml:space="preserve"> i </w:t>
      </w:r>
      <w:r>
        <w:rPr>
          <w:color w:val="1E1E2E"/>
        </w:rPr>
        <w:t>dostępne poznawczo. Wersja</w:t>
      </w:r>
      <w:r w:rsidR="001014F5">
        <w:rPr>
          <w:color w:val="1E1E2E"/>
        </w:rPr>
        <w:t xml:space="preserve"> ta </w:t>
      </w:r>
      <w:r>
        <w:rPr>
          <w:color w:val="1E1E2E"/>
        </w:rPr>
        <w:t>ma solidne wsparcie empiryczne, zwłaszcza</w:t>
      </w:r>
      <w:r w:rsidR="001014F5">
        <w:rPr>
          <w:color w:val="1E1E2E"/>
        </w:rPr>
        <w:t xml:space="preserve"> w </w:t>
      </w:r>
      <w:r>
        <w:rPr>
          <w:color w:val="1E1E2E"/>
        </w:rPr>
        <w:t>domenie kolorów, przestrzeni</w:t>
      </w:r>
      <w:r w:rsidR="001014F5">
        <w:rPr>
          <w:color w:val="1E1E2E"/>
        </w:rPr>
        <w:t xml:space="preserve"> i </w:t>
      </w:r>
      <w:r>
        <w:rPr>
          <w:color w:val="1E1E2E"/>
        </w:rPr>
        <w:t>czasu.</w:t>
      </w:r>
    </w:p>
    <w:p w:rsidR="00CE0F2D" w:rsidRDefault="00FF7DC8">
      <w:r>
        <w:t>Whorf twierdził,</w:t>
      </w:r>
      <w:r w:rsidR="001014F5">
        <w:t xml:space="preserve"> że </w:t>
      </w:r>
      <w:r>
        <w:t>język Hopi nie</w:t>
      </w:r>
      <w:r w:rsidR="001014F5">
        <w:t xml:space="preserve"> ma </w:t>
      </w:r>
      <w:r>
        <w:t>wyrażeń dla czasu linearnego,</w:t>
      </w:r>
      <w:r w:rsidR="001014F5">
        <w:t xml:space="preserve"> co </w:t>
      </w:r>
      <w:r>
        <w:t>miało skutkować odmiennym rozumieniem przyczynowości. Twierdzenie</w:t>
      </w:r>
      <w:r w:rsidR="001014F5">
        <w:t xml:space="preserve"> to </w:t>
      </w:r>
      <w:r>
        <w:t>zostało szczegółowo obalone przez Ekeharta Malutkiego (1983), lecz sam efekt relatywizmu językowego przetrwał</w:t>
      </w:r>
      <w:r w:rsidR="001014F5">
        <w:t xml:space="preserve"> w </w:t>
      </w:r>
      <w:r>
        <w:t>dziedzinie kolorów.</w:t>
      </w:r>
    </w:p>
    <w:p w:rsidR="00CE0F2D" w:rsidRPr="00081A15" w:rsidRDefault="00FF7DC8" w:rsidP="00081A15">
      <w:pPr>
        <w:pStyle w:val="Nagwek3"/>
      </w:pPr>
      <w:r>
        <w:t xml:space="preserve">2.1.2. Klasyczne badania nad kolorami </w:t>
      </w:r>
      <w:r w:rsidR="00927C7F">
        <w:t>-</w:t>
      </w:r>
      <w:r w:rsidR="001014F5">
        <w:t xml:space="preserve"> od </w:t>
      </w:r>
      <w:r>
        <w:t>Berlin</w:t>
      </w:r>
      <w:r w:rsidR="001014F5">
        <w:t xml:space="preserve"> i </w:t>
      </w:r>
      <w:r>
        <w:t>Kay</w:t>
      </w:r>
      <w:r w:rsidR="001014F5">
        <w:t xml:space="preserve"> do </w:t>
      </w:r>
      <w:r>
        <w:t>Winawer</w:t>
      </w:r>
    </w:p>
    <w:p w:rsidR="00CE0F2D" w:rsidRDefault="00FF7DC8">
      <w:pPr>
        <w:spacing w:before="60" w:after="110"/>
      </w:pPr>
      <w:r>
        <w:rPr>
          <w:color w:val="1E1E2E"/>
        </w:rPr>
        <w:t>Brent Berlin</w:t>
      </w:r>
      <w:r w:rsidR="001014F5">
        <w:rPr>
          <w:color w:val="1E1E2E"/>
        </w:rPr>
        <w:t xml:space="preserve"> i </w:t>
      </w:r>
      <w:r>
        <w:rPr>
          <w:color w:val="1E1E2E"/>
        </w:rPr>
        <w:t xml:space="preserve">Paul Kay </w:t>
      </w:r>
      <w:r w:rsidRPr="00CB58A2">
        <w:rPr>
          <w:i/>
          <w:color w:val="1E1E2E"/>
        </w:rPr>
        <w:t>(1969)</w:t>
      </w:r>
      <w:r>
        <w:rPr>
          <w:color w:val="1E1E2E"/>
        </w:rPr>
        <w:t xml:space="preserve"> wykazali,</w:t>
      </w:r>
      <w:r w:rsidR="001014F5">
        <w:rPr>
          <w:color w:val="1E1E2E"/>
        </w:rPr>
        <w:t xml:space="preserve"> że </w:t>
      </w:r>
      <w:r>
        <w:rPr>
          <w:color w:val="1E1E2E"/>
        </w:rPr>
        <w:t>mimo różności leksyków kolorystycznych</w:t>
      </w:r>
      <w:r w:rsidR="001014F5">
        <w:rPr>
          <w:color w:val="1E1E2E"/>
        </w:rPr>
        <w:t xml:space="preserve"> w </w:t>
      </w:r>
      <w:r>
        <w:rPr>
          <w:color w:val="1E1E2E"/>
        </w:rPr>
        <w:t>różnych językach istnieje hierarchia jedenastu barw podstawowych, które pojawiają się</w:t>
      </w:r>
      <w:r w:rsidR="001014F5">
        <w:rPr>
          <w:color w:val="1E1E2E"/>
        </w:rPr>
        <w:t xml:space="preserve"> we </w:t>
      </w:r>
      <w:r>
        <w:rPr>
          <w:color w:val="1E1E2E"/>
        </w:rPr>
        <w:t>wszystkich językach</w:t>
      </w:r>
      <w:r w:rsidR="001014F5">
        <w:rPr>
          <w:color w:val="1E1E2E"/>
        </w:rPr>
        <w:t xml:space="preserve"> w </w:t>
      </w:r>
      <w:r>
        <w:rPr>
          <w:color w:val="1E1E2E"/>
        </w:rPr>
        <w:t>określonej kolejności. Odkrycie</w:t>
      </w:r>
      <w:r w:rsidR="001014F5">
        <w:rPr>
          <w:color w:val="1E1E2E"/>
        </w:rPr>
        <w:t xml:space="preserve"> to </w:t>
      </w:r>
      <w:r>
        <w:rPr>
          <w:color w:val="1E1E2E"/>
        </w:rPr>
        <w:t xml:space="preserve">wydało się zadawać cios relatywizmowi: percepcja kolorów jest prawdopodobnie zdeterminowana biologicznie </w:t>
      </w:r>
      <w:r w:rsidRPr="00CA1AF8">
        <w:rPr>
          <w:i/>
          <w:color w:val="1E1E2E"/>
        </w:rPr>
        <w:t>(szyszkowy</w:t>
      </w:r>
      <w:r w:rsidR="001014F5" w:rsidRPr="00CA1AF8">
        <w:rPr>
          <w:i/>
          <w:color w:val="1E1E2E"/>
        </w:rPr>
        <w:t xml:space="preserve"> i </w:t>
      </w:r>
      <w:r w:rsidRPr="00CA1AF8">
        <w:rPr>
          <w:i/>
          <w:color w:val="1E1E2E"/>
        </w:rPr>
        <w:t>antagonistyczne systemy kanałów barwnych)</w:t>
      </w:r>
      <w:r>
        <w:rPr>
          <w:color w:val="1E1E2E"/>
        </w:rPr>
        <w:t>, nie językowo.</w:t>
      </w:r>
    </w:p>
    <w:p w:rsidR="00CE0F2D" w:rsidRDefault="00FF7DC8" w:rsidP="003363AD">
      <w:pPr>
        <w:spacing w:before="60" w:after="110"/>
      </w:pPr>
      <w:r>
        <w:rPr>
          <w:color w:val="1E1E2E"/>
        </w:rPr>
        <w:t>Przełom przyniosły badania Jontahna Winawera</w:t>
      </w:r>
      <w:r w:rsidR="001014F5">
        <w:rPr>
          <w:color w:val="1E1E2E"/>
        </w:rPr>
        <w:t xml:space="preserve"> i </w:t>
      </w:r>
      <w:r>
        <w:rPr>
          <w:color w:val="1E1E2E"/>
        </w:rPr>
        <w:t xml:space="preserve">współpracowników </w:t>
      </w:r>
      <w:r w:rsidRPr="00CB58A2">
        <w:rPr>
          <w:i/>
          <w:color w:val="1E1E2E"/>
        </w:rPr>
        <w:t>(2007).</w:t>
      </w:r>
      <w:r>
        <w:rPr>
          <w:color w:val="1E1E2E"/>
        </w:rPr>
        <w:t xml:space="preserve"> Rosyjski wyodębnia leksykalnie dwa odcienie tego,</w:t>
      </w:r>
      <w:r w:rsidR="001014F5">
        <w:rPr>
          <w:color w:val="1E1E2E"/>
        </w:rPr>
        <w:t xml:space="preserve"> co </w:t>
      </w:r>
      <w:r>
        <w:rPr>
          <w:color w:val="1E1E2E"/>
        </w:rPr>
        <w:t xml:space="preserve">po polsku jest ‚niebieskim’: goluboy </w:t>
      </w:r>
      <w:r w:rsidRPr="004A741D">
        <w:rPr>
          <w:i/>
          <w:color w:val="1E1E2E"/>
        </w:rPr>
        <w:t>(jasny niebieski)</w:t>
      </w:r>
      <w:r w:rsidR="001014F5">
        <w:rPr>
          <w:color w:val="1E1E2E"/>
        </w:rPr>
        <w:t xml:space="preserve"> i </w:t>
      </w:r>
      <w:r>
        <w:rPr>
          <w:color w:val="1E1E2E"/>
        </w:rPr>
        <w:t xml:space="preserve">siniy </w:t>
      </w:r>
      <w:r w:rsidRPr="004A741D">
        <w:rPr>
          <w:i/>
          <w:color w:val="1E1E2E"/>
        </w:rPr>
        <w:t>(ciemny niebieski).</w:t>
      </w:r>
      <w:r>
        <w:rPr>
          <w:color w:val="1E1E2E"/>
        </w:rPr>
        <w:t xml:space="preserve"> Rosyjskojez. uczestnicy szybciej rozróżniali odcienie niebieskiego leżące</w:t>
      </w:r>
      <w:r w:rsidR="001014F5">
        <w:rPr>
          <w:color w:val="1E1E2E"/>
        </w:rPr>
        <w:t xml:space="preserve"> po </w:t>
      </w:r>
      <w:r>
        <w:rPr>
          <w:color w:val="1E1E2E"/>
        </w:rPr>
        <w:t>obu stronach granicy kategorialnej goluboy/siniy niż odcienie</w:t>
      </w:r>
      <w:r w:rsidR="001014F5">
        <w:rPr>
          <w:color w:val="1E1E2E"/>
        </w:rPr>
        <w:t xml:space="preserve"> w </w:t>
      </w:r>
      <w:r>
        <w:rPr>
          <w:color w:val="1E1E2E"/>
        </w:rPr>
        <w:t xml:space="preserve">obieę obrębie tej samej kategorii. Efekt ten nie wystąpił, gdy zadanie było równoczasowo obciążone werbalne </w:t>
      </w:r>
      <w:r w:rsidRPr="006C6043">
        <w:rPr>
          <w:i/>
          <w:color w:val="1E1E2E"/>
        </w:rPr>
        <w:t>(uczestnik powtórzał</w:t>
      </w:r>
      <w:r w:rsidR="001014F5" w:rsidRPr="006C6043">
        <w:rPr>
          <w:i/>
          <w:color w:val="1E1E2E"/>
        </w:rPr>
        <w:t xml:space="preserve"> w </w:t>
      </w:r>
      <w:r w:rsidRPr="006C6043">
        <w:rPr>
          <w:i/>
          <w:color w:val="1E1E2E"/>
        </w:rPr>
        <w:t>kółko ciag cyfr),</w:t>
      </w:r>
      <w:r>
        <w:rPr>
          <w:color w:val="1E1E2E"/>
        </w:rPr>
        <w:t xml:space="preserve"> ale wystąpił przy obciążeniu przestrzennym. Wniosek: językowe kategorie barwne wpływają</w:t>
      </w:r>
      <w:r w:rsidR="001014F5">
        <w:rPr>
          <w:color w:val="1E1E2E"/>
        </w:rPr>
        <w:t xml:space="preserve"> na </w:t>
      </w:r>
      <w:r>
        <w:rPr>
          <w:color w:val="1E1E2E"/>
        </w:rPr>
        <w:t>percepcję przez aktywację werbalnego substratu,</w:t>
      </w:r>
      <w:r w:rsidR="001014F5">
        <w:rPr>
          <w:color w:val="1E1E2E"/>
        </w:rPr>
        <w:t xml:space="preserve"> a </w:t>
      </w:r>
      <w:r>
        <w:rPr>
          <w:color w:val="1E1E2E"/>
        </w:rPr>
        <w:t>nie przez zmianę reprezentacji wzrokowych.</w:t>
      </w:r>
    </w:p>
    <w:p w:rsidR="00CE0F2D" w:rsidRPr="00081A15" w:rsidRDefault="00FF7DC8" w:rsidP="00081A15">
      <w:pPr>
        <w:pStyle w:val="Nagwek3"/>
      </w:pPr>
      <w:r>
        <w:t>2.1.3. Efekt kategorialny</w:t>
      </w:r>
      <w:r w:rsidR="001014F5">
        <w:t xml:space="preserve"> a </w:t>
      </w:r>
      <w:r>
        <w:t>efekt lateralizacji</w:t>
      </w:r>
    </w:p>
    <w:p w:rsidR="00CE0F2D" w:rsidRDefault="00FF7DC8" w:rsidP="003363AD">
      <w:pPr>
        <w:spacing w:before="60" w:after="110"/>
      </w:pPr>
      <w:r>
        <w:rPr>
          <w:color w:val="1E1E2E"/>
        </w:rPr>
        <w:t>Istotne odkrycie przyniosły badania Gilberta</w:t>
      </w:r>
      <w:r w:rsidR="001014F5">
        <w:rPr>
          <w:color w:val="1E1E2E"/>
        </w:rPr>
        <w:t xml:space="preserve"> i </w:t>
      </w:r>
      <w:r>
        <w:rPr>
          <w:color w:val="1E1E2E"/>
        </w:rPr>
        <w:t>współpracowników (2006): efekt kategorialny barw jest silniejszy</w:t>
      </w:r>
      <w:r w:rsidR="001014F5">
        <w:rPr>
          <w:color w:val="1E1E2E"/>
        </w:rPr>
        <w:t xml:space="preserve"> w </w:t>
      </w:r>
      <w:r>
        <w:rPr>
          <w:color w:val="1E1E2E"/>
        </w:rPr>
        <w:t>prawym polu widzenia (lewopolk. przetwarzanie językowe) niż</w:t>
      </w:r>
      <w:r w:rsidR="001014F5">
        <w:rPr>
          <w:color w:val="1E1E2E"/>
        </w:rPr>
        <w:t xml:space="preserve"> w </w:t>
      </w:r>
      <w:r>
        <w:rPr>
          <w:color w:val="1E1E2E"/>
        </w:rPr>
        <w:t>lewym.</w:t>
      </w:r>
      <w:r w:rsidR="001014F5">
        <w:rPr>
          <w:color w:val="1E1E2E"/>
        </w:rPr>
        <w:t xml:space="preserve"> To </w:t>
      </w:r>
      <w:r>
        <w:rPr>
          <w:color w:val="1E1E2E"/>
        </w:rPr>
        <w:t>sugeruje,</w:t>
      </w:r>
      <w:r w:rsidR="001014F5">
        <w:rPr>
          <w:color w:val="1E1E2E"/>
        </w:rPr>
        <w:t xml:space="preserve"> że </w:t>
      </w:r>
      <w:r>
        <w:rPr>
          <w:color w:val="1E1E2E"/>
        </w:rPr>
        <w:t>język wpływa</w:t>
      </w:r>
      <w:r w:rsidR="001014F5">
        <w:rPr>
          <w:color w:val="1E1E2E"/>
        </w:rPr>
        <w:t xml:space="preserve"> na </w:t>
      </w:r>
      <w:r>
        <w:rPr>
          <w:color w:val="1E1E2E"/>
        </w:rPr>
        <w:t>percepcję barw asymetrycznie,</w:t>
      </w:r>
      <w:r w:rsidR="001014F5">
        <w:rPr>
          <w:color w:val="1E1E2E"/>
        </w:rPr>
        <w:t xml:space="preserve"> za </w:t>
      </w:r>
      <w:r>
        <w:rPr>
          <w:color w:val="1E1E2E"/>
        </w:rPr>
        <w:t>pośrednictwem lewopolk. obszarów językowych, przy czym prawopolk. percepcja barwna jest stosunkowo językowo niezależna.</w:t>
      </w:r>
    </w:p>
    <w:p w:rsidR="00CE0F2D" w:rsidRPr="00081A15" w:rsidRDefault="00FF7DC8" w:rsidP="00530E55">
      <w:pPr>
        <w:pStyle w:val="Nagwek2"/>
      </w:pPr>
      <w:r>
        <w:t>2.2. Sieciowy model pamięci semantycznej</w:t>
      </w:r>
    </w:p>
    <w:p w:rsidR="00CE0F2D" w:rsidRPr="00081A15" w:rsidRDefault="00FF7DC8" w:rsidP="00081A15">
      <w:pPr>
        <w:pStyle w:val="Nagwek3"/>
      </w:pPr>
      <w:r>
        <w:t>2.2.1. Model Collins</w:t>
      </w:r>
      <w:r w:rsidR="001014F5">
        <w:t xml:space="preserve"> i </w:t>
      </w:r>
      <w:r>
        <w:t>Quillian (1969) oraz model Collins</w:t>
      </w:r>
      <w:r w:rsidR="001014F5">
        <w:t xml:space="preserve"> i </w:t>
      </w:r>
      <w:r>
        <w:t>Loftus (1975)</w:t>
      </w:r>
    </w:p>
    <w:p w:rsidR="00CE0F2D" w:rsidRDefault="00FF7DC8">
      <w:pPr>
        <w:spacing w:before="60" w:after="110"/>
      </w:pPr>
      <w:r>
        <w:rPr>
          <w:color w:val="1E1E2E"/>
        </w:rPr>
        <w:t>Collins</w:t>
      </w:r>
      <w:r w:rsidR="001014F5">
        <w:rPr>
          <w:color w:val="1E1E2E"/>
        </w:rPr>
        <w:t xml:space="preserve"> i </w:t>
      </w:r>
      <w:r>
        <w:rPr>
          <w:color w:val="1E1E2E"/>
        </w:rPr>
        <w:t xml:space="preserve">Quillian zaproponowali </w:t>
      </w:r>
      <w:r w:rsidRPr="003E17D3">
        <w:rPr>
          <w:b/>
          <w:color w:val="1E1E2E"/>
        </w:rPr>
        <w:t>model hierarchicznej sieci semantycznej</w:t>
      </w:r>
      <w:r>
        <w:rPr>
          <w:color w:val="1E1E2E"/>
        </w:rPr>
        <w:t>: pojęcia</w:t>
      </w:r>
      <w:r w:rsidR="001014F5">
        <w:rPr>
          <w:color w:val="1E1E2E"/>
        </w:rPr>
        <w:t xml:space="preserve"> są </w:t>
      </w:r>
      <w:r>
        <w:rPr>
          <w:color w:val="1E1E2E"/>
        </w:rPr>
        <w:t>węzłami sieci,</w:t>
      </w:r>
      <w:r w:rsidR="001014F5">
        <w:rPr>
          <w:color w:val="1E1E2E"/>
        </w:rPr>
        <w:t xml:space="preserve"> a </w:t>
      </w:r>
      <w:r>
        <w:rPr>
          <w:color w:val="1E1E2E"/>
        </w:rPr>
        <w:t>cechy przechowywane</w:t>
      </w:r>
      <w:r w:rsidR="001014F5">
        <w:rPr>
          <w:color w:val="1E1E2E"/>
        </w:rPr>
        <w:t xml:space="preserve"> są </w:t>
      </w:r>
      <w:r>
        <w:rPr>
          <w:color w:val="1E1E2E"/>
        </w:rPr>
        <w:t>na najwyższym możliwym poziomie hierarchii (oszczędność pamięci). Potwierdzono</w:t>
      </w:r>
      <w:r w:rsidR="001014F5">
        <w:rPr>
          <w:color w:val="1E1E2E"/>
        </w:rPr>
        <w:t xml:space="preserve"> to </w:t>
      </w:r>
      <w:r>
        <w:rPr>
          <w:color w:val="1E1E2E"/>
        </w:rPr>
        <w:t>przez czas weryfikacji zdań: „kan ptak’ jest weryfikowane szybciej niż „kan</w:t>
      </w:r>
      <w:r w:rsidR="001014F5">
        <w:rPr>
          <w:color w:val="1E1E2E"/>
        </w:rPr>
        <w:t xml:space="preserve"> ma </w:t>
      </w:r>
      <w:r>
        <w:rPr>
          <w:color w:val="1E1E2E"/>
        </w:rPr>
        <w:t>skórę’, ponieważ własność „ma skórę’ wymaga pokonania większej liczby węzłów</w:t>
      </w:r>
      <w:r w:rsidR="001014F5">
        <w:rPr>
          <w:color w:val="1E1E2E"/>
        </w:rPr>
        <w:t xml:space="preserve"> w </w:t>
      </w:r>
      <w:r>
        <w:rPr>
          <w:color w:val="1E1E2E"/>
        </w:rPr>
        <w:t>górę hierarchii.</w:t>
      </w:r>
    </w:p>
    <w:p w:rsidR="00CE0F2D" w:rsidRDefault="00FF7DC8" w:rsidP="00A946D2">
      <w:pPr>
        <w:spacing w:before="60" w:after="110"/>
      </w:pPr>
      <w:r>
        <w:rPr>
          <w:color w:val="1E1E2E"/>
        </w:rPr>
        <w:t>Collins</w:t>
      </w:r>
      <w:r w:rsidR="001014F5">
        <w:rPr>
          <w:color w:val="1E1E2E"/>
        </w:rPr>
        <w:t xml:space="preserve"> i </w:t>
      </w:r>
      <w:r>
        <w:rPr>
          <w:color w:val="1E1E2E"/>
        </w:rPr>
        <w:t xml:space="preserve">Loftus (1975) zaproponowali </w:t>
      </w:r>
      <w:r w:rsidRPr="005A2A9C">
        <w:rPr>
          <w:b/>
          <w:color w:val="1E1E2E"/>
        </w:rPr>
        <w:t>model rozpraszającej aktywacji</w:t>
      </w:r>
      <w:r>
        <w:rPr>
          <w:color w:val="1E1E2E"/>
        </w:rPr>
        <w:t xml:space="preserve"> </w:t>
      </w:r>
      <w:r w:rsidRPr="005A2A9C">
        <w:rPr>
          <w:i/>
          <w:color w:val="1E1E2E"/>
        </w:rPr>
        <w:t>(spreading activation):</w:t>
      </w:r>
      <w:r>
        <w:rPr>
          <w:color w:val="1E1E2E"/>
        </w:rPr>
        <w:t xml:space="preserve"> aktywacja jednego węzła rozchodzi się wzdłuż łącz sieciowych</w:t>
      </w:r>
      <w:r w:rsidR="001014F5">
        <w:rPr>
          <w:color w:val="1E1E2E"/>
        </w:rPr>
        <w:t xml:space="preserve"> do </w:t>
      </w:r>
      <w:r>
        <w:rPr>
          <w:color w:val="1E1E2E"/>
        </w:rPr>
        <w:t>węzłów powiązanych semantycznie, malejąc</w:t>
      </w:r>
      <w:r w:rsidR="001014F5">
        <w:rPr>
          <w:color w:val="1E1E2E"/>
        </w:rPr>
        <w:t xml:space="preserve"> z </w:t>
      </w:r>
      <w:r>
        <w:rPr>
          <w:color w:val="1E1E2E"/>
        </w:rPr>
        <w:t>odległością. Wzmocnienie aktywacji powiązanego węzła składa się</w:t>
      </w:r>
      <w:r w:rsidR="001014F5">
        <w:rPr>
          <w:color w:val="1E1E2E"/>
        </w:rPr>
        <w:t xml:space="preserve"> na </w:t>
      </w:r>
      <w:r>
        <w:rPr>
          <w:color w:val="1E1E2E"/>
        </w:rPr>
        <w:t>efekt primingu: słowo cel</w:t>
      </w:r>
      <w:r w:rsidR="001014F5">
        <w:rPr>
          <w:color w:val="1E1E2E"/>
        </w:rPr>
        <w:t xml:space="preserve"> po </w:t>
      </w:r>
      <w:r>
        <w:rPr>
          <w:color w:val="1E1E2E"/>
        </w:rPr>
        <w:t>powiązanym prymie jest przetwarzane szybciej, gdyż jego węzeł jest już częściowo aktywowany.</w:t>
      </w:r>
    </w:p>
    <w:p w:rsidR="00CE0F2D" w:rsidRPr="00081A15" w:rsidRDefault="00FF7DC8" w:rsidP="00081A15">
      <w:pPr>
        <w:pStyle w:val="Nagwek3"/>
      </w:pPr>
      <w:r>
        <w:t xml:space="preserve">2.2.2. Priming semantyczny </w:t>
      </w:r>
      <w:r w:rsidR="00927C7F">
        <w:t>-</w:t>
      </w:r>
      <w:r>
        <w:t xml:space="preserve"> mechanizm</w:t>
      </w:r>
      <w:r w:rsidR="001014F5">
        <w:t xml:space="preserve"> i </w:t>
      </w:r>
      <w:r>
        <w:t>miary</w:t>
      </w:r>
    </w:p>
    <w:p w:rsidR="00CE0F2D" w:rsidRDefault="00FF7DC8">
      <w:pPr>
        <w:spacing w:before="60" w:after="110"/>
      </w:pPr>
      <w:r>
        <w:rPr>
          <w:color w:val="1E1E2E"/>
        </w:rPr>
        <w:t>W paradygmacie primingu semantycznego uczestnik widzi prime (pryma),</w:t>
      </w:r>
      <w:r w:rsidR="001014F5">
        <w:rPr>
          <w:color w:val="1E1E2E"/>
        </w:rPr>
        <w:t xml:space="preserve"> a </w:t>
      </w:r>
      <w:r>
        <w:rPr>
          <w:color w:val="1E1E2E"/>
        </w:rPr>
        <w:t xml:space="preserve">po krótkim </w:t>
      </w:r>
      <w:r w:rsidR="004A1283">
        <w:rPr>
          <w:color w:val="1E1E2E"/>
        </w:rPr>
        <w:t>odstępie</w:t>
      </w:r>
      <w:r>
        <w:rPr>
          <w:color w:val="1E1E2E"/>
        </w:rPr>
        <w:t xml:space="preserve"> czasu SOA </w:t>
      </w:r>
      <w:r w:rsidRPr="004A1283">
        <w:rPr>
          <w:i/>
          <w:color w:val="1E1E2E"/>
        </w:rPr>
        <w:t>(Stimulus Onset Asynchrony)</w:t>
      </w:r>
      <w:r>
        <w:rPr>
          <w:color w:val="1E1E2E"/>
        </w:rPr>
        <w:t xml:space="preserve"> pojawia się target (cel). Zadanie polega</w:t>
      </w:r>
      <w:r w:rsidR="001014F5">
        <w:rPr>
          <w:color w:val="1E1E2E"/>
        </w:rPr>
        <w:t xml:space="preserve"> na </w:t>
      </w:r>
      <w:r>
        <w:rPr>
          <w:color w:val="1E1E2E"/>
        </w:rPr>
        <w:t xml:space="preserve">leksykalnej decyzji </w:t>
      </w:r>
      <w:r w:rsidRPr="00CE4D5B">
        <w:rPr>
          <w:i/>
          <w:color w:val="1E1E2E"/>
        </w:rPr>
        <w:t>(czy cel</w:t>
      </w:r>
      <w:r w:rsidR="001014F5" w:rsidRPr="00CE4D5B">
        <w:rPr>
          <w:i/>
          <w:color w:val="1E1E2E"/>
        </w:rPr>
        <w:t xml:space="preserve"> to </w:t>
      </w:r>
      <w:r w:rsidRPr="00CE4D5B">
        <w:rPr>
          <w:i/>
          <w:color w:val="1E1E2E"/>
        </w:rPr>
        <w:t xml:space="preserve">słowo?) </w:t>
      </w:r>
      <w:r>
        <w:rPr>
          <w:color w:val="1E1E2E"/>
        </w:rPr>
        <w:t>lub</w:t>
      </w:r>
      <w:r w:rsidR="001014F5">
        <w:rPr>
          <w:color w:val="1E1E2E"/>
        </w:rPr>
        <w:t xml:space="preserve"> na </w:t>
      </w:r>
      <w:r>
        <w:rPr>
          <w:color w:val="1E1E2E"/>
        </w:rPr>
        <w:t>nazywaniu słowa. Wskaźnik primingu:</w:t>
      </w:r>
    </w:p>
    <w:p w:rsidR="00CE0F2D" w:rsidRPr="00721223" w:rsidRDefault="00FF7DC8">
      <w:pPr>
        <w:spacing w:before="60" w:after="110"/>
        <w:jc w:val="center"/>
        <w:rPr>
          <w:rFonts w:ascii="Fira Code" w:hAnsi="Fira Code" w:cs="Fira Code"/>
          <w:sz w:val="28"/>
        </w:rPr>
      </w:pPr>
      <w:r w:rsidRPr="00721223">
        <w:rPr>
          <w:rFonts w:ascii="Fira Code" w:hAnsi="Fira Code" w:cs="Fira Code"/>
          <w:bCs/>
          <w:color w:val="1E1E2E"/>
          <w:sz w:val="28"/>
        </w:rPr>
        <w:t>RT</w:t>
      </w:r>
      <w:r w:rsidRPr="00721223">
        <w:rPr>
          <w:rFonts w:ascii="Fira Code" w:hAnsi="Fira Code" w:cs="Fira Code"/>
          <w:bCs/>
          <w:color w:val="1E1E2E"/>
          <w:sz w:val="28"/>
          <w:vertAlign w:val="subscript"/>
        </w:rPr>
        <w:t>efekt</w:t>
      </w:r>
      <w:r w:rsidR="00A946D2" w:rsidRPr="00721223">
        <w:rPr>
          <w:rFonts w:ascii="Fira Code" w:hAnsi="Fira Code" w:cs="Fira Code"/>
          <w:bCs/>
          <w:color w:val="1E1E2E"/>
          <w:sz w:val="28"/>
        </w:rPr>
        <w:t xml:space="preserve"> = RT</w:t>
      </w:r>
      <w:r w:rsidRPr="00721223">
        <w:rPr>
          <w:rFonts w:ascii="Fira Code" w:hAnsi="Fira Code" w:cs="Fira Code"/>
          <w:bCs/>
          <w:color w:val="1E1E2E"/>
          <w:sz w:val="28"/>
          <w:vertAlign w:val="subscript"/>
        </w:rPr>
        <w:t>niepowiązany</w:t>
      </w:r>
      <w:r w:rsidR="00A946D2" w:rsidRPr="00721223">
        <w:rPr>
          <w:rFonts w:ascii="Fira Code" w:hAnsi="Fira Code" w:cs="Fira Code"/>
          <w:bCs/>
          <w:color w:val="1E1E2E"/>
          <w:sz w:val="28"/>
        </w:rPr>
        <w:t xml:space="preserve"> </w:t>
      </w:r>
      <w:r w:rsidR="00927C7F">
        <w:rPr>
          <w:rFonts w:ascii="Fira Code" w:hAnsi="Fira Code" w:cs="Fira Code"/>
          <w:bCs/>
          <w:color w:val="1E1E2E"/>
          <w:sz w:val="28"/>
        </w:rPr>
        <w:t>-</w:t>
      </w:r>
      <w:r w:rsidR="00A946D2" w:rsidRPr="00721223">
        <w:rPr>
          <w:rFonts w:ascii="Fira Code" w:hAnsi="Fira Code" w:cs="Fira Code"/>
          <w:bCs/>
          <w:color w:val="1E1E2E"/>
          <w:sz w:val="28"/>
        </w:rPr>
        <w:t xml:space="preserve"> RT</w:t>
      </w:r>
      <w:r w:rsidRPr="00721223">
        <w:rPr>
          <w:rFonts w:ascii="Fira Code" w:hAnsi="Fira Code" w:cs="Fira Code"/>
          <w:bCs/>
          <w:color w:val="1E1E2E"/>
          <w:sz w:val="28"/>
          <w:vertAlign w:val="subscript"/>
        </w:rPr>
        <w:t>powiązany</w:t>
      </w:r>
    </w:p>
    <w:p w:rsidR="00CE0F2D" w:rsidRDefault="00FF7DC8">
      <w:pPr>
        <w:spacing w:before="60" w:after="110"/>
      </w:pPr>
      <w:r>
        <w:rPr>
          <w:color w:val="1E1E2E"/>
        </w:rPr>
        <w:t>Dodatni wynik (szybszy</w:t>
      </w:r>
      <w:r w:rsidR="001014F5">
        <w:rPr>
          <w:color w:val="1E1E2E"/>
        </w:rPr>
        <w:t xml:space="preserve"> RT </w:t>
      </w:r>
      <w:r>
        <w:rPr>
          <w:color w:val="1E1E2E"/>
        </w:rPr>
        <w:t>po powiązanym prymie)</w:t>
      </w:r>
      <w:r w:rsidR="001014F5">
        <w:rPr>
          <w:color w:val="1E1E2E"/>
        </w:rPr>
        <w:t xml:space="preserve"> to </w:t>
      </w:r>
      <w:r>
        <w:rPr>
          <w:color w:val="1E1E2E"/>
        </w:rPr>
        <w:t xml:space="preserve">priming ułatwiający. Ujemny wynik </w:t>
      </w:r>
      <w:r w:rsidRPr="00CE4D5B">
        <w:rPr>
          <w:i/>
          <w:color w:val="1E1E2E"/>
        </w:rPr>
        <w:t>(wolniejszy RT)</w:t>
      </w:r>
      <w:r w:rsidR="001014F5">
        <w:rPr>
          <w:color w:val="1E1E2E"/>
        </w:rPr>
        <w:t xml:space="preserve"> to </w:t>
      </w:r>
      <w:r>
        <w:rPr>
          <w:color w:val="1E1E2E"/>
        </w:rPr>
        <w:t>priming hamujący, rzadziej obserwowany, związany</w:t>
      </w:r>
      <w:r w:rsidR="001014F5">
        <w:rPr>
          <w:color w:val="1E1E2E"/>
        </w:rPr>
        <w:t xml:space="preserve"> z </w:t>
      </w:r>
      <w:r>
        <w:rPr>
          <w:color w:val="1E1E2E"/>
        </w:rPr>
        <w:t>mechanizmem supresji pośredniej konkurencji.</w:t>
      </w:r>
    </w:p>
    <w:p w:rsidR="00CE0F2D" w:rsidRDefault="00FF7DC8" w:rsidP="00E30BA2">
      <w:pPr>
        <w:spacing w:before="60" w:after="110"/>
      </w:pPr>
      <w:r>
        <w:rPr>
          <w:color w:val="1E1E2E"/>
        </w:rPr>
        <w:t>SOA</w:t>
      </w:r>
      <w:r w:rsidR="001014F5">
        <w:rPr>
          <w:color w:val="1E1E2E"/>
        </w:rPr>
        <w:t xml:space="preserve"> ma </w:t>
      </w:r>
      <w:r>
        <w:rPr>
          <w:color w:val="1E1E2E"/>
        </w:rPr>
        <w:t xml:space="preserve">decydujące znaczenie: przy krótkim SOA </w:t>
      </w:r>
      <w:r w:rsidRPr="00EA01AB">
        <w:rPr>
          <w:i/>
          <w:color w:val="1E1E2E"/>
        </w:rPr>
        <w:t>(ok. 50 ms)</w:t>
      </w:r>
      <w:r>
        <w:rPr>
          <w:color w:val="1E1E2E"/>
        </w:rPr>
        <w:t xml:space="preserve"> dominują procesy automatyczne (rozpraszanie aktywacji); przy długim SOA </w:t>
      </w:r>
      <w:r w:rsidRPr="00EA01AB">
        <w:rPr>
          <w:i/>
          <w:color w:val="1E1E2E"/>
        </w:rPr>
        <w:t>(ok. 500 m</w:t>
      </w:r>
      <w:r w:rsidRPr="00EA01AB">
        <w:rPr>
          <w:color w:val="1E1E2E"/>
        </w:rPr>
        <w:t>s)</w:t>
      </w:r>
      <w:r>
        <w:rPr>
          <w:color w:val="1E1E2E"/>
        </w:rPr>
        <w:t xml:space="preserve"> dochodzi efekt oczekiwania</w:t>
      </w:r>
      <w:r w:rsidR="001014F5">
        <w:rPr>
          <w:color w:val="1E1E2E"/>
        </w:rPr>
        <w:t xml:space="preserve"> i </w:t>
      </w:r>
      <w:r>
        <w:rPr>
          <w:color w:val="1E1E2E"/>
        </w:rPr>
        <w:t>strategicznego przygotowania, zależny</w:t>
      </w:r>
      <w:r w:rsidR="001014F5">
        <w:rPr>
          <w:color w:val="1E1E2E"/>
        </w:rPr>
        <w:t xml:space="preserve"> od </w:t>
      </w:r>
      <w:r>
        <w:rPr>
          <w:color w:val="1E1E2E"/>
        </w:rPr>
        <w:t>świadomości relacji pryma</w:t>
      </w:r>
      <w:r w:rsidR="00927C7F">
        <w:rPr>
          <w:color w:val="1E1E2E"/>
        </w:rPr>
        <w:t>-</w:t>
      </w:r>
      <w:r>
        <w:rPr>
          <w:color w:val="1E1E2E"/>
        </w:rPr>
        <w:t>cel.</w:t>
      </w:r>
    </w:p>
    <w:p w:rsidR="00CE0F2D" w:rsidRDefault="00FF7DC8" w:rsidP="00530E55">
      <w:pPr>
        <w:pStyle w:val="Nagwek2"/>
      </w:pPr>
      <w:r>
        <w:t>2.3. Paradygmat kategoryzacji kolorów</w:t>
      </w:r>
      <w:r w:rsidR="001014F5">
        <w:t xml:space="preserve"> w </w:t>
      </w:r>
      <w:r>
        <w:t>badaniach relatywizmu</w:t>
      </w:r>
    </w:p>
    <w:p w:rsidR="00FF7DC8" w:rsidRDefault="00FF7DC8">
      <w:pPr>
        <w:spacing w:before="60" w:after="110"/>
        <w:rPr>
          <w:color w:val="1E1E2E"/>
        </w:rPr>
      </w:pPr>
      <w:r>
        <w:rPr>
          <w:color w:val="1E1E2E"/>
        </w:rPr>
        <w:t>Klasyczny paradygmat (Roberson</w:t>
      </w:r>
      <w:r w:rsidR="001014F5">
        <w:rPr>
          <w:color w:val="1E1E2E"/>
        </w:rPr>
        <w:t xml:space="preserve"> i </w:t>
      </w:r>
      <w:r>
        <w:rPr>
          <w:color w:val="1E1E2E"/>
        </w:rPr>
        <w:t>in., 2000; Winawer</w:t>
      </w:r>
      <w:r w:rsidR="001014F5">
        <w:rPr>
          <w:color w:val="1E1E2E"/>
        </w:rPr>
        <w:t xml:space="preserve"> i </w:t>
      </w:r>
      <w:r>
        <w:rPr>
          <w:color w:val="1E1E2E"/>
        </w:rPr>
        <w:t>in., 2007) składa się</w:t>
      </w:r>
      <w:r w:rsidR="001014F5">
        <w:rPr>
          <w:color w:val="1E1E2E"/>
        </w:rPr>
        <w:t xml:space="preserve"> z </w:t>
      </w:r>
      <w:r w:rsidR="00054941">
        <w:rPr>
          <w:color w:val="1E1E2E"/>
        </w:rPr>
        <w:t>trójkąta</w:t>
      </w:r>
      <w:r>
        <w:rPr>
          <w:color w:val="1E1E2E"/>
        </w:rPr>
        <w:t>: uczestnik ogląda trzy plamy barwne, jedną</w:t>
      </w:r>
      <w:r w:rsidR="001014F5">
        <w:rPr>
          <w:color w:val="1E1E2E"/>
        </w:rPr>
        <w:t xml:space="preserve"> na </w:t>
      </w:r>
      <w:r>
        <w:rPr>
          <w:color w:val="1E1E2E"/>
        </w:rPr>
        <w:t>górze (próbkę)</w:t>
      </w:r>
      <w:r w:rsidR="001014F5">
        <w:rPr>
          <w:color w:val="1E1E2E"/>
        </w:rPr>
        <w:t xml:space="preserve"> i </w:t>
      </w:r>
      <w:r>
        <w:rPr>
          <w:color w:val="1E1E2E"/>
        </w:rPr>
        <w:t>dwie</w:t>
      </w:r>
      <w:r w:rsidR="001014F5">
        <w:rPr>
          <w:color w:val="1E1E2E"/>
        </w:rPr>
        <w:t xml:space="preserve"> na </w:t>
      </w:r>
      <w:r>
        <w:rPr>
          <w:color w:val="1E1E2E"/>
        </w:rPr>
        <w:t>dole. Jedna</w:t>
      </w:r>
      <w:r w:rsidR="001014F5">
        <w:rPr>
          <w:color w:val="1E1E2E"/>
        </w:rPr>
        <w:t xml:space="preserve"> z </w:t>
      </w:r>
      <w:r>
        <w:rPr>
          <w:color w:val="1E1E2E"/>
        </w:rPr>
        <w:t>dolnych</w:t>
      </w:r>
      <w:r w:rsidR="001014F5">
        <w:rPr>
          <w:color w:val="1E1E2E"/>
        </w:rPr>
        <w:t xml:space="preserve"> to </w:t>
      </w:r>
      <w:r>
        <w:rPr>
          <w:color w:val="1E1E2E"/>
        </w:rPr>
        <w:t>ta sama barwa</w:t>
      </w:r>
      <w:r w:rsidR="001014F5">
        <w:rPr>
          <w:color w:val="1E1E2E"/>
        </w:rPr>
        <w:t xml:space="preserve"> co </w:t>
      </w:r>
      <w:r>
        <w:rPr>
          <w:color w:val="1E1E2E"/>
        </w:rPr>
        <w:t>górna, druga</w:t>
      </w:r>
      <w:r w:rsidR="001014F5">
        <w:rPr>
          <w:color w:val="1E1E2E"/>
        </w:rPr>
        <w:t xml:space="preserve"> to </w:t>
      </w:r>
      <w:r>
        <w:rPr>
          <w:color w:val="1E1E2E"/>
        </w:rPr>
        <w:t xml:space="preserve">inny odcień. </w:t>
      </w:r>
    </w:p>
    <w:p w:rsidR="00FF7DC8" w:rsidRDefault="00FF7DC8">
      <w:pPr>
        <w:spacing w:before="60" w:after="110"/>
        <w:rPr>
          <w:color w:val="1E1E2E"/>
        </w:rPr>
      </w:pPr>
      <w:r w:rsidRPr="00054941">
        <w:rPr>
          <w:b/>
          <w:color w:val="1E1E2E"/>
        </w:rPr>
        <w:t>Zadanie</w:t>
      </w:r>
      <w:r>
        <w:rPr>
          <w:color w:val="1E1E2E"/>
        </w:rPr>
        <w:t>: wskaż, która dolna barwa pasuje</w:t>
      </w:r>
      <w:r w:rsidR="001014F5">
        <w:rPr>
          <w:color w:val="1E1E2E"/>
        </w:rPr>
        <w:t xml:space="preserve"> do </w:t>
      </w:r>
      <w:r>
        <w:rPr>
          <w:color w:val="1E1E2E"/>
        </w:rPr>
        <w:t xml:space="preserve">górnej. </w:t>
      </w:r>
    </w:p>
    <w:p w:rsidR="00744551" w:rsidRDefault="00FF7DC8">
      <w:pPr>
        <w:spacing w:before="60" w:after="110"/>
        <w:rPr>
          <w:color w:val="1E1E2E"/>
        </w:rPr>
      </w:pPr>
      <w:r w:rsidRPr="00054941">
        <w:rPr>
          <w:b/>
          <w:color w:val="1E1E2E"/>
        </w:rPr>
        <w:t>Manipulacja</w:t>
      </w:r>
      <w:r>
        <w:rPr>
          <w:color w:val="1E1E2E"/>
        </w:rPr>
        <w:t>:</w:t>
      </w:r>
      <w:r w:rsidR="001014F5">
        <w:rPr>
          <w:color w:val="1E1E2E"/>
        </w:rPr>
        <w:t xml:space="preserve"> w </w:t>
      </w:r>
      <w:r>
        <w:rPr>
          <w:color w:val="1E1E2E"/>
        </w:rPr>
        <w:t>warunkach kategorialnych dwie opcje leżą</w:t>
      </w:r>
      <w:r w:rsidR="001014F5">
        <w:rPr>
          <w:color w:val="1E1E2E"/>
        </w:rPr>
        <w:t xml:space="preserve"> po </w:t>
      </w:r>
      <w:r>
        <w:rPr>
          <w:color w:val="1E1E2E"/>
        </w:rPr>
        <w:t>różnych stronach granicy językowej kategorii barwnej;</w:t>
      </w:r>
      <w:r w:rsidR="001014F5">
        <w:rPr>
          <w:color w:val="1E1E2E"/>
        </w:rPr>
        <w:t xml:space="preserve"> w </w:t>
      </w:r>
      <w:r>
        <w:rPr>
          <w:color w:val="1E1E2E"/>
        </w:rPr>
        <w:t>warunkach wewnątrz-kategorialnych obie leżą</w:t>
      </w:r>
      <w:r w:rsidR="001014F5">
        <w:rPr>
          <w:color w:val="1E1E2E"/>
        </w:rPr>
        <w:t xml:space="preserve"> w </w:t>
      </w:r>
      <w:r>
        <w:rPr>
          <w:color w:val="1E1E2E"/>
        </w:rPr>
        <w:t xml:space="preserve">tej samej kategorii. </w:t>
      </w:r>
    </w:p>
    <w:p w:rsidR="00CE0F2D" w:rsidRDefault="00FF7DC8">
      <w:pPr>
        <w:spacing w:before="60" w:after="110"/>
      </w:pPr>
      <w:r w:rsidRPr="00054941">
        <w:rPr>
          <w:b/>
          <w:color w:val="1E1E2E"/>
        </w:rPr>
        <w:t>Miara</w:t>
      </w:r>
      <w:r>
        <w:rPr>
          <w:color w:val="1E1E2E"/>
        </w:rPr>
        <w:t>: czas reakcji.</w:t>
      </w:r>
    </w:p>
    <w:p w:rsidR="00CE0F2D" w:rsidRDefault="00FF7DC8" w:rsidP="00E30BA2">
      <w:pPr>
        <w:spacing w:before="60" w:after="110"/>
      </w:pPr>
      <w:r w:rsidRPr="00054941">
        <w:rPr>
          <w:b/>
          <w:color w:val="1E1E2E"/>
        </w:rPr>
        <w:t>Efekt kategorialny</w:t>
      </w:r>
      <w:r w:rsidR="001014F5">
        <w:rPr>
          <w:color w:val="1E1E2E"/>
        </w:rPr>
        <w:t xml:space="preserve"> to </w:t>
      </w:r>
      <w:r>
        <w:rPr>
          <w:color w:val="1E1E2E"/>
        </w:rPr>
        <w:t>skrócenie</w:t>
      </w:r>
      <w:r w:rsidR="001014F5">
        <w:rPr>
          <w:color w:val="1E1E2E"/>
        </w:rPr>
        <w:t xml:space="preserve"> RT w </w:t>
      </w:r>
      <w:r>
        <w:rPr>
          <w:color w:val="1E1E2E"/>
        </w:rPr>
        <w:t>warunkach międzykategorialnych</w:t>
      </w:r>
      <w:r w:rsidR="001014F5">
        <w:rPr>
          <w:color w:val="1E1E2E"/>
        </w:rPr>
        <w:t xml:space="preserve"> w </w:t>
      </w:r>
      <w:r>
        <w:rPr>
          <w:color w:val="1E1E2E"/>
        </w:rPr>
        <w:t>porównaniu</w:t>
      </w:r>
      <w:r w:rsidR="001014F5">
        <w:rPr>
          <w:color w:val="1E1E2E"/>
        </w:rPr>
        <w:t xml:space="preserve"> z </w:t>
      </w:r>
      <w:r>
        <w:rPr>
          <w:color w:val="1E1E2E"/>
        </w:rPr>
        <w:t>wewnątrz-kategorialnymi. Efekt ten jest modulowany przez leksykalne rozróżnienia dostępne</w:t>
      </w:r>
      <w:r w:rsidR="001014F5">
        <w:rPr>
          <w:color w:val="1E1E2E"/>
        </w:rPr>
        <w:t xml:space="preserve"> w </w:t>
      </w:r>
      <w:r>
        <w:rPr>
          <w:color w:val="1E1E2E"/>
        </w:rPr>
        <w:t>języku ojczystym uczestnika.</w:t>
      </w:r>
    </w:p>
    <w:p w:rsidR="00CE0F2D" w:rsidRPr="00081A15" w:rsidRDefault="00FF7DC8" w:rsidP="00081A15">
      <w:pPr>
        <w:pStyle w:val="Nagwek1"/>
      </w:pPr>
      <w:r>
        <w:t>3. Ćwiczenia</w:t>
      </w:r>
    </w:p>
    <w:p w:rsidR="00CE0F2D" w:rsidRPr="00E30BA2" w:rsidRDefault="00CE0F2D">
      <w:pPr>
        <w:pBdr>
          <w:bottom w:val="single" w:sz="8" w:space="1" w:color="C9B8E8"/>
        </w:pBdr>
        <w:spacing w:after="140"/>
        <w:rPr>
          <w:sz w:val="2"/>
          <w:szCs w:val="2"/>
        </w:rPr>
      </w:pP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CE0F2D" w:rsidTr="00783B5F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910" w:type="dxa"/>
            <w:tcBorders>
              <w:top w:val="single" w:sz="10" w:space="0" w:color="3D1A6E"/>
              <w:left w:val="single" w:sz="10" w:space="0" w:color="3D1A6E"/>
              <w:bottom w:val="nil"/>
              <w:right w:val="single" w:sz="10" w:space="0" w:color="3D1A6E"/>
            </w:tcBorders>
            <w:shd w:val="clear" w:color="auto" w:fill="3D1A6E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CE0F2D" w:rsidRPr="00603F58" w:rsidRDefault="00FF7DC8" w:rsidP="00FC639B">
            <w:pPr>
              <w:spacing w:after="0" w:line="240" w:lineRule="auto"/>
            </w:pPr>
            <w:r w:rsidRPr="00603F58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Ogólne zasady pracy</w:t>
            </w:r>
            <w:r w:rsidR="001014F5" w:rsidRPr="00603F58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na </w:t>
            </w:r>
            <w:r w:rsidRPr="00603F58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zajęciach</w:t>
            </w:r>
          </w:p>
        </w:tc>
      </w:tr>
      <w:tr w:rsidR="00CE0F2D" w:rsidTr="00FC639B">
        <w:tblPrEx>
          <w:tblCellMar>
            <w:top w:w="0" w:type="dxa"/>
            <w:bottom w:w="0" w:type="dxa"/>
          </w:tblCellMar>
        </w:tblPrEx>
        <w:tc>
          <w:tcPr>
            <w:tcW w:w="9910" w:type="dxa"/>
            <w:tcBorders>
              <w:top w:val="nil"/>
              <w:left w:val="single" w:sz="10" w:space="0" w:color="3D1A6E"/>
              <w:bottom w:val="single" w:sz="10" w:space="0" w:color="3D1A6E"/>
              <w:right w:val="single" w:sz="10" w:space="0" w:color="3D1A6E"/>
            </w:tcBorders>
            <w:shd w:val="clear" w:color="auto" w:fill="EDE8F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CE0F2D" w:rsidRDefault="00FF7DC8" w:rsidP="00666EAA">
            <w:pPr>
              <w:spacing w:before="40" w:after="0"/>
            </w:pPr>
            <w:r w:rsidRPr="00407280">
              <w:rPr>
                <w:color w:val="1E1E2E"/>
                <w:sz w:val="20"/>
              </w:rPr>
              <w:t>Pracujecie</w:t>
            </w:r>
            <w:r w:rsidR="001014F5" w:rsidRPr="00407280">
              <w:rPr>
                <w:color w:val="1E1E2E"/>
                <w:sz w:val="20"/>
              </w:rPr>
              <w:t xml:space="preserve"> w </w:t>
            </w:r>
            <w:r w:rsidRPr="00407280">
              <w:rPr>
                <w:color w:val="1E1E2E"/>
                <w:sz w:val="20"/>
              </w:rPr>
              <w:t>stałych parach przez wszystkie ćwiczenia</w:t>
            </w:r>
            <w:r w:rsidR="001014F5" w:rsidRPr="00407280">
              <w:rPr>
                <w:color w:val="1E1E2E"/>
                <w:sz w:val="20"/>
              </w:rPr>
              <w:t xml:space="preserve"> z </w:t>
            </w:r>
            <w:r w:rsidRPr="00407280">
              <w:rPr>
                <w:color w:val="1E1E2E"/>
                <w:sz w:val="20"/>
              </w:rPr>
              <w:t>wyjątkiem ćwiczenia 3, które jest wykonywane przez całą grupę jednocześnie.</w:t>
            </w:r>
            <w:r w:rsidR="00666EAA">
              <w:rPr>
                <w:color w:val="1E1E2E"/>
                <w:sz w:val="20"/>
              </w:rPr>
              <w:t xml:space="preserve"> </w:t>
            </w:r>
            <w:r w:rsidRPr="00407280">
              <w:rPr>
                <w:color w:val="1E1E2E"/>
                <w:sz w:val="20"/>
              </w:rPr>
              <w:t>Każde ćwiczenie</w:t>
            </w:r>
            <w:r w:rsidR="001014F5" w:rsidRPr="00407280">
              <w:rPr>
                <w:color w:val="1E1E2E"/>
                <w:sz w:val="20"/>
              </w:rPr>
              <w:t xml:space="preserve"> ma </w:t>
            </w:r>
            <w:r w:rsidRPr="00407280">
              <w:rPr>
                <w:color w:val="1E1E2E"/>
                <w:sz w:val="20"/>
              </w:rPr>
              <w:t>szczegółową instrukcję krok</w:t>
            </w:r>
            <w:r w:rsidR="001014F5" w:rsidRPr="00407280">
              <w:rPr>
                <w:color w:val="1E1E2E"/>
                <w:sz w:val="20"/>
              </w:rPr>
              <w:t xml:space="preserve"> po </w:t>
            </w:r>
            <w:r w:rsidRPr="00407280">
              <w:rPr>
                <w:color w:val="1E1E2E"/>
                <w:sz w:val="20"/>
              </w:rPr>
              <w:t>kroku. Kroki</w:t>
            </w:r>
            <w:r w:rsidR="001014F5" w:rsidRPr="00407280">
              <w:rPr>
                <w:color w:val="1E1E2E"/>
                <w:sz w:val="20"/>
              </w:rPr>
              <w:t xml:space="preserve"> są </w:t>
            </w:r>
            <w:r w:rsidRPr="00407280">
              <w:rPr>
                <w:color w:val="1E1E2E"/>
                <w:sz w:val="20"/>
              </w:rPr>
              <w:t>opisane</w:t>
            </w:r>
            <w:r w:rsidR="001014F5" w:rsidRPr="00407280">
              <w:rPr>
                <w:color w:val="1E1E2E"/>
                <w:sz w:val="20"/>
              </w:rPr>
              <w:t xml:space="preserve"> w </w:t>
            </w:r>
            <w:r w:rsidRPr="00407280">
              <w:rPr>
                <w:color w:val="1E1E2E"/>
                <w:sz w:val="20"/>
              </w:rPr>
              <w:t>ponumerowanych ramkach. Czytaj uważnie każdy krok przed jego wykonaniem.</w:t>
            </w:r>
            <w:r w:rsidR="00666EAA">
              <w:rPr>
                <w:color w:val="1E1E2E"/>
                <w:sz w:val="20"/>
              </w:rPr>
              <w:t xml:space="preserve"> </w:t>
            </w:r>
            <w:r w:rsidRPr="00407280">
              <w:rPr>
                <w:color w:val="1E1E2E"/>
                <w:sz w:val="20"/>
              </w:rPr>
              <w:t>Wyniki każdego ćwiczenia wpisuj bezpośrednio</w:t>
            </w:r>
            <w:r w:rsidR="001014F5" w:rsidRPr="00407280">
              <w:rPr>
                <w:color w:val="1E1E2E"/>
                <w:sz w:val="20"/>
              </w:rPr>
              <w:t xml:space="preserve"> do </w:t>
            </w:r>
            <w:r w:rsidRPr="00407280">
              <w:rPr>
                <w:color w:val="1E1E2E"/>
                <w:sz w:val="20"/>
              </w:rPr>
              <w:t>arkuszy</w:t>
            </w:r>
            <w:r w:rsidR="001014F5" w:rsidRPr="00407280">
              <w:rPr>
                <w:color w:val="1E1E2E"/>
                <w:sz w:val="20"/>
              </w:rPr>
              <w:t xml:space="preserve"> w </w:t>
            </w:r>
            <w:r w:rsidRPr="00407280">
              <w:rPr>
                <w:color w:val="1E1E2E"/>
                <w:sz w:val="20"/>
              </w:rPr>
              <w:t>sekcji 4. Liczb wyników</w:t>
            </w:r>
            <w:r w:rsidR="001014F5" w:rsidRPr="00407280">
              <w:rPr>
                <w:color w:val="1E1E2E"/>
                <w:sz w:val="20"/>
              </w:rPr>
              <w:t xml:space="preserve"> w </w:t>
            </w:r>
            <w:r w:rsidRPr="00407280">
              <w:rPr>
                <w:color w:val="1E1E2E"/>
                <w:sz w:val="20"/>
              </w:rPr>
              <w:t>arkuszu</w:t>
            </w:r>
            <w:r w:rsidR="001014F5" w:rsidRPr="00407280">
              <w:rPr>
                <w:color w:val="1E1E2E"/>
                <w:sz w:val="20"/>
              </w:rPr>
              <w:t xml:space="preserve"> są </w:t>
            </w:r>
            <w:r w:rsidRPr="00407280">
              <w:rPr>
                <w:color w:val="1E1E2E"/>
                <w:sz w:val="20"/>
              </w:rPr>
              <w:t>niezbędna</w:t>
            </w:r>
            <w:r w:rsidR="001014F5" w:rsidRPr="00407280">
              <w:rPr>
                <w:color w:val="1E1E2E"/>
                <w:sz w:val="20"/>
              </w:rPr>
              <w:t xml:space="preserve"> do </w:t>
            </w:r>
            <w:r w:rsidRPr="00407280">
              <w:rPr>
                <w:color w:val="1E1E2E"/>
                <w:sz w:val="20"/>
              </w:rPr>
              <w:t>dyskusji plenarnej.</w:t>
            </w:r>
          </w:p>
        </w:tc>
      </w:tr>
    </w:tbl>
    <w:p w:rsidR="00CE0F2D" w:rsidRDefault="00FF7DC8" w:rsidP="00530E55">
      <w:pPr>
        <w:pStyle w:val="Nagwek2"/>
      </w:pPr>
      <w:r>
        <w:t>Ćwiczenie 1: Obliczanie wskaźnika primingu semantycznego</w:t>
      </w:r>
    </w:p>
    <w:p w:rsidR="00CE0F2D" w:rsidRDefault="00FF7DC8">
      <w:pPr>
        <w:spacing w:before="60" w:after="110"/>
      </w:pPr>
      <w:r>
        <w:rPr>
          <w:color w:val="1E1E2E"/>
        </w:rPr>
        <w:t>Na podstawie Tabeli 1 poniżej obliczysz wskaźnik efektu primingu dla każdej pary powiązanej semantycznie. Zrozumiesz,</w:t>
      </w:r>
      <w:r w:rsidR="001014F5">
        <w:rPr>
          <w:color w:val="1E1E2E"/>
        </w:rPr>
        <w:t xml:space="preserve"> w </w:t>
      </w:r>
      <w:r>
        <w:rPr>
          <w:color w:val="1E1E2E"/>
        </w:rPr>
        <w:t>których obszarach sieci semantycznej powiązania</w:t>
      </w:r>
      <w:r w:rsidR="001014F5">
        <w:rPr>
          <w:color w:val="1E1E2E"/>
        </w:rPr>
        <w:t xml:space="preserve"> są </w:t>
      </w:r>
      <w:r>
        <w:rPr>
          <w:color w:val="1E1E2E"/>
        </w:rPr>
        <w:t>silniejsze,</w:t>
      </w:r>
      <w:r w:rsidR="001014F5">
        <w:rPr>
          <w:color w:val="1E1E2E"/>
        </w:rPr>
        <w:t xml:space="preserve"> a </w:t>
      </w:r>
      <w:r w:rsidR="002F563D">
        <w:rPr>
          <w:color w:val="1E1E2E"/>
        </w:rPr>
        <w:t>w </w:t>
      </w:r>
      <w:r>
        <w:rPr>
          <w:color w:val="1E1E2E"/>
        </w:rPr>
        <w:t>których słabsze.</w:t>
      </w:r>
    </w:p>
    <w:p w:rsidR="00CE0F2D" w:rsidRPr="00FC639B" w:rsidRDefault="00CE0F2D">
      <w:pPr>
        <w:rPr>
          <w:sz w:val="2"/>
        </w:rPr>
      </w:pPr>
    </w:p>
    <w:p w:rsidR="00CE0F2D" w:rsidRDefault="00FF7DC8" w:rsidP="00EE1F08">
      <w:pPr>
        <w:keepNext/>
        <w:spacing w:before="60" w:after="110"/>
      </w:pPr>
      <w:r>
        <w:rPr>
          <w:color w:val="6B3FA0"/>
          <w:sz w:val="20"/>
          <w:szCs w:val="20"/>
        </w:rPr>
        <w:t>Tabela 1. Dane</w:t>
      </w:r>
      <w:r w:rsidR="001014F5">
        <w:rPr>
          <w:color w:val="6B3FA0"/>
          <w:sz w:val="20"/>
          <w:szCs w:val="20"/>
        </w:rPr>
        <w:t xml:space="preserve"> z </w:t>
      </w:r>
      <w:r>
        <w:rPr>
          <w:color w:val="6B3FA0"/>
          <w:sz w:val="20"/>
          <w:szCs w:val="20"/>
        </w:rPr>
        <w:t>eksperymentu primingu semantycznego (n = 48, SOA = 250 ms, zadanie: decyzja leksykalna)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4"/>
        <w:gridCol w:w="2268"/>
        <w:gridCol w:w="2551"/>
        <w:gridCol w:w="2410"/>
      </w:tblGrid>
      <w:tr w:rsidR="00CE0F2D" w:rsidTr="007C3239">
        <w:tblPrEx>
          <w:tblCellMar>
            <w:top w:w="0" w:type="dxa"/>
            <w:bottom w:w="0" w:type="dxa"/>
          </w:tblCellMar>
        </w:tblPrEx>
        <w:trPr>
          <w:trHeight w:val="113"/>
          <w:tblHeader/>
        </w:trPr>
        <w:tc>
          <w:tcPr>
            <w:tcW w:w="2684" w:type="dxa"/>
            <w:tcBorders>
              <w:top w:val="single" w:sz="6" w:space="0" w:color="00A59A"/>
              <w:left w:val="single" w:sz="8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E0F2D" w:rsidRDefault="00FF7DC8" w:rsidP="00FC639B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Para słów </w:t>
            </w:r>
            <w:r w:rsidRPr="001051B9">
              <w:rPr>
                <w:rFonts w:ascii="Calibri" w:eastAsia="Calibri" w:hAnsi="Calibri" w:cs="Calibri"/>
                <w:bCs/>
                <w:color w:val="FFFFFF"/>
                <w:sz w:val="20"/>
                <w:szCs w:val="20"/>
              </w:rPr>
              <w:t xml:space="preserve">(pryma </w:t>
            </w:r>
            <w:r w:rsidR="00927C7F">
              <w:rPr>
                <w:rFonts w:ascii="Calibri" w:eastAsia="Calibri" w:hAnsi="Calibri" w:cs="Calibri"/>
                <w:bCs/>
                <w:color w:val="FFFFFF"/>
                <w:sz w:val="20"/>
                <w:szCs w:val="20"/>
              </w:rPr>
              <w:t>-</w:t>
            </w:r>
            <w:r w:rsidRPr="001051B9">
              <w:rPr>
                <w:rFonts w:ascii="Calibri" w:eastAsia="Calibri" w:hAnsi="Calibri" w:cs="Calibri"/>
                <w:bCs/>
                <w:color w:val="FFFFFF"/>
                <w:sz w:val="20"/>
                <w:szCs w:val="20"/>
              </w:rPr>
              <w:t xml:space="preserve"> cel)</w:t>
            </w:r>
          </w:p>
        </w:tc>
        <w:tc>
          <w:tcPr>
            <w:tcW w:w="2268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E0F2D" w:rsidRDefault="00FF7DC8" w:rsidP="00FC639B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Warunek</w:t>
            </w:r>
          </w:p>
        </w:tc>
        <w:tc>
          <w:tcPr>
            <w:tcW w:w="2551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E0F2D" w:rsidRDefault="00FF7DC8" w:rsidP="00FC639B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RT_średnio </w:t>
            </w:r>
            <w:r w:rsidRPr="001051B9">
              <w:rPr>
                <w:rFonts w:ascii="Calibri" w:eastAsia="Calibri" w:hAnsi="Calibri" w:cs="Calibri"/>
                <w:bCs/>
                <w:color w:val="FFFFFF"/>
                <w:sz w:val="20"/>
                <w:szCs w:val="20"/>
              </w:rPr>
              <w:t>(ms)</w:t>
            </w:r>
          </w:p>
        </w:tc>
        <w:tc>
          <w:tcPr>
            <w:tcW w:w="2410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8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E0F2D" w:rsidRDefault="00FF7DC8" w:rsidP="00FC639B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Dokładność </w:t>
            </w:r>
            <w:r w:rsidRPr="001051B9">
              <w:rPr>
                <w:rFonts w:ascii="Calibri" w:eastAsia="Calibri" w:hAnsi="Calibri" w:cs="Calibri"/>
                <w:bCs/>
                <w:color w:val="FFFFFF"/>
                <w:sz w:val="20"/>
                <w:szCs w:val="20"/>
              </w:rPr>
              <w:t>(%)</w:t>
            </w:r>
          </w:p>
        </w:tc>
      </w:tr>
      <w:tr w:rsidR="00CE0F2D" w:rsidTr="008C51F0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PIES </w:t>
            </w:r>
            <w:r w:rsidR="00927C7F"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KOT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powiązane</w:t>
            </w:r>
          </w:p>
        </w:tc>
        <w:tc>
          <w:tcPr>
            <w:tcW w:w="25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512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97</w:t>
            </w:r>
          </w:p>
        </w:tc>
      </w:tr>
      <w:tr w:rsidR="00CE0F2D" w:rsidTr="008C51F0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PIES </w:t>
            </w:r>
            <w:r w:rsidR="00927C7F"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GARAŻ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niepowiązane</w:t>
            </w:r>
          </w:p>
        </w:tc>
        <w:tc>
          <w:tcPr>
            <w:tcW w:w="25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578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95</w:t>
            </w:r>
          </w:p>
        </w:tc>
      </w:tr>
      <w:tr w:rsidR="00CE0F2D" w:rsidTr="008C51F0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BANAN </w:t>
            </w:r>
            <w:r w:rsidR="00927C7F"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JABŁKO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powiązane</w:t>
            </w:r>
          </w:p>
        </w:tc>
        <w:tc>
          <w:tcPr>
            <w:tcW w:w="25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498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98</w:t>
            </w:r>
          </w:p>
        </w:tc>
      </w:tr>
      <w:tr w:rsidR="00CE0F2D" w:rsidTr="008C51F0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BANAN </w:t>
            </w:r>
            <w:r w:rsidR="00927C7F"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OKNO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niepowiązane</w:t>
            </w:r>
          </w:p>
        </w:tc>
        <w:tc>
          <w:tcPr>
            <w:tcW w:w="25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569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94</w:t>
            </w:r>
          </w:p>
        </w:tc>
      </w:tr>
      <w:tr w:rsidR="00CE0F2D" w:rsidTr="008C51F0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2E68F9" w:rsidP="00C37230">
            <w:pPr>
              <w:spacing w:after="0" w:line="180" w:lineRule="exact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KRZESŁO</w:t>
            </w:r>
            <w:r w:rsidR="00FF7DC8"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</w:t>
            </w:r>
            <w:r w:rsidR="00927C7F"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 w:rsidR="00FF7DC8"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STÓŁ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powiązane</w:t>
            </w:r>
          </w:p>
        </w:tc>
        <w:tc>
          <w:tcPr>
            <w:tcW w:w="25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521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96</w:t>
            </w:r>
          </w:p>
        </w:tc>
      </w:tr>
      <w:tr w:rsidR="00CE0F2D" w:rsidTr="008C51F0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2E68F9" w:rsidP="00C37230">
            <w:pPr>
              <w:spacing w:after="0" w:line="180" w:lineRule="exact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KRZESŁO</w:t>
            </w:r>
            <w:r w:rsidR="00FF7DC8"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</w:t>
            </w:r>
            <w:r w:rsidR="00927C7F"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 w:rsidR="00FF7DC8"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CHMURA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niepowiązane</w:t>
            </w:r>
          </w:p>
        </w:tc>
        <w:tc>
          <w:tcPr>
            <w:tcW w:w="25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591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93</w:t>
            </w:r>
          </w:p>
        </w:tc>
      </w:tr>
      <w:tr w:rsidR="00CE0F2D" w:rsidTr="008C51F0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LEKARZ </w:t>
            </w:r>
            <w:r w:rsidR="00927C7F"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SZPITAL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powiązane</w:t>
            </w:r>
          </w:p>
        </w:tc>
        <w:tc>
          <w:tcPr>
            <w:tcW w:w="25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505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98</w:t>
            </w:r>
          </w:p>
        </w:tc>
      </w:tr>
      <w:tr w:rsidR="00CE0F2D" w:rsidTr="008C51F0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LEKARZ </w:t>
            </w:r>
            <w:r w:rsidR="00927C7F"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ROWER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niepowiązane</w:t>
            </w:r>
          </w:p>
        </w:tc>
        <w:tc>
          <w:tcPr>
            <w:tcW w:w="25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574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95</w:t>
            </w:r>
          </w:p>
        </w:tc>
      </w:tr>
      <w:tr w:rsidR="00CE0F2D" w:rsidTr="008C51F0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WODA </w:t>
            </w:r>
            <w:r w:rsidR="00927C7F"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RZEKA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powiązane</w:t>
            </w:r>
          </w:p>
        </w:tc>
        <w:tc>
          <w:tcPr>
            <w:tcW w:w="25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495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99</w:t>
            </w:r>
          </w:p>
        </w:tc>
      </w:tr>
      <w:tr w:rsidR="00CE0F2D" w:rsidTr="008C51F0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WODA </w:t>
            </w:r>
            <w:r w:rsidR="00927C7F"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KRAWAT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niepowiązane</w:t>
            </w:r>
          </w:p>
        </w:tc>
        <w:tc>
          <w:tcPr>
            <w:tcW w:w="25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567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94</w:t>
            </w:r>
          </w:p>
        </w:tc>
      </w:tr>
      <w:tr w:rsidR="00CE0F2D" w:rsidTr="008C51F0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CZARNY </w:t>
            </w:r>
            <w:r w:rsidR="00927C7F"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BIAŁY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powiązane</w:t>
            </w:r>
          </w:p>
        </w:tc>
        <w:tc>
          <w:tcPr>
            <w:tcW w:w="25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488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98</w:t>
            </w:r>
          </w:p>
        </w:tc>
      </w:tr>
      <w:tr w:rsidR="00CE0F2D" w:rsidTr="008C51F0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CZARNY </w:t>
            </w:r>
            <w:r w:rsidR="00927C7F"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MARCHEW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niepowiązane</w:t>
            </w:r>
          </w:p>
        </w:tc>
        <w:tc>
          <w:tcPr>
            <w:tcW w:w="25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573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95</w:t>
            </w:r>
          </w:p>
        </w:tc>
      </w:tr>
      <w:tr w:rsidR="00CE0F2D" w:rsidTr="008C51F0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MATKA </w:t>
            </w:r>
            <w:r w:rsidR="00927C7F"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OJCIEC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powiązane</w:t>
            </w:r>
          </w:p>
        </w:tc>
        <w:tc>
          <w:tcPr>
            <w:tcW w:w="25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501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97</w:t>
            </w:r>
          </w:p>
        </w:tc>
      </w:tr>
      <w:tr w:rsidR="00CE0F2D" w:rsidTr="008C51F0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MATKA </w:t>
            </w:r>
            <w:r w:rsidR="00927C7F"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KLUCZ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niepowiązane</w:t>
            </w:r>
          </w:p>
        </w:tc>
        <w:tc>
          <w:tcPr>
            <w:tcW w:w="25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568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95</w:t>
            </w:r>
          </w:p>
        </w:tc>
      </w:tr>
      <w:tr w:rsidR="00CE0F2D" w:rsidTr="008C51F0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SAMOLOT </w:t>
            </w:r>
            <w:r w:rsidR="00927C7F"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LOTNISKO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powiązane</w:t>
            </w:r>
          </w:p>
        </w:tc>
        <w:tc>
          <w:tcPr>
            <w:tcW w:w="25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517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96</w:t>
            </w:r>
          </w:p>
        </w:tc>
      </w:tr>
      <w:tr w:rsidR="00CE0F2D" w:rsidTr="008C51F0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SAMOLOT </w:t>
            </w:r>
            <w:r w:rsidR="00927C7F"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ZUPA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niepowiązane</w:t>
            </w:r>
          </w:p>
        </w:tc>
        <w:tc>
          <w:tcPr>
            <w:tcW w:w="25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583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94</w:t>
            </w:r>
          </w:p>
        </w:tc>
      </w:tr>
      <w:tr w:rsidR="00CE0F2D" w:rsidTr="008C51F0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MUZYKA </w:t>
            </w:r>
            <w:r w:rsidR="00927C7F"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MELODIA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powiązane</w:t>
            </w:r>
          </w:p>
        </w:tc>
        <w:tc>
          <w:tcPr>
            <w:tcW w:w="25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509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97</w:t>
            </w:r>
          </w:p>
        </w:tc>
      </w:tr>
      <w:tr w:rsidR="00CE0F2D" w:rsidTr="008C51F0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MUZYKA </w:t>
            </w:r>
            <w:r w:rsidR="00927C7F"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DRABINA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niepowiązane</w:t>
            </w:r>
          </w:p>
        </w:tc>
        <w:tc>
          <w:tcPr>
            <w:tcW w:w="25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571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95</w:t>
            </w:r>
          </w:p>
        </w:tc>
      </w:tr>
      <w:tr w:rsidR="00CE0F2D" w:rsidTr="008C51F0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ZIMA </w:t>
            </w:r>
            <w:r w:rsidR="00927C7F"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Śnieg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powiązane</w:t>
            </w:r>
          </w:p>
        </w:tc>
        <w:tc>
          <w:tcPr>
            <w:tcW w:w="25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494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99</w:t>
            </w:r>
          </w:p>
        </w:tc>
      </w:tr>
      <w:tr w:rsidR="00CE0F2D" w:rsidTr="008C51F0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ZIMA </w:t>
            </w:r>
            <w:r w:rsidR="00927C7F"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GARNEK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niepowiązane</w:t>
            </w:r>
          </w:p>
        </w:tc>
        <w:tc>
          <w:tcPr>
            <w:tcW w:w="25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575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C37230" w:rsidRDefault="00FF7DC8" w:rsidP="00C37230">
            <w:pPr>
              <w:spacing w:after="0" w:line="180" w:lineRule="exact"/>
              <w:jc w:val="center"/>
              <w:rPr>
                <w:sz w:val="20"/>
                <w:szCs w:val="20"/>
              </w:rPr>
            </w:pPr>
            <w:r w:rsidRPr="00C3723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93</w:t>
            </w:r>
          </w:p>
        </w:tc>
      </w:tr>
    </w:tbl>
    <w:p w:rsidR="00CE0F2D" w:rsidRDefault="00FF7DC8" w:rsidP="00530E55">
      <w:pPr>
        <w:pStyle w:val="Nagwek2"/>
      </w:pPr>
      <w:r>
        <w:t>Instrukcja krok</w:t>
      </w:r>
      <w:r w:rsidR="001014F5">
        <w:t xml:space="preserve"> po </w:t>
      </w:r>
      <w:r w:rsidR="00C37230">
        <w:t>kroku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"/>
        <w:gridCol w:w="9581"/>
      </w:tblGrid>
      <w:tr w:rsidR="00CE0F2D" w:rsidTr="00030B5D">
        <w:tblPrEx>
          <w:tblCellMar>
            <w:top w:w="0" w:type="dxa"/>
            <w:bottom w:w="0" w:type="dxa"/>
          </w:tblCellMar>
        </w:tblPrEx>
        <w:tc>
          <w:tcPr>
            <w:tcW w:w="342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0F2D" w:rsidRPr="00030B5D" w:rsidRDefault="00FF7DC8" w:rsidP="00030B5D">
            <w:pPr>
              <w:spacing w:after="0" w:line="240" w:lineRule="auto"/>
              <w:jc w:val="center"/>
              <w:rPr>
                <w:sz w:val="28"/>
              </w:rPr>
            </w:pPr>
            <w:r w:rsidRPr="00030B5D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2"/>
              </w:rPr>
              <w:t>1</w:t>
            </w:r>
          </w:p>
        </w:tc>
        <w:tc>
          <w:tcPr>
            <w:tcW w:w="9581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CE0F2D" w:rsidRPr="002217DD" w:rsidRDefault="00FF7DC8" w:rsidP="00C22410">
            <w:pPr>
              <w:spacing w:after="0"/>
            </w:pPr>
            <w:r w:rsidRPr="002217DD">
              <w:rPr>
                <w:rFonts w:ascii="Calibri" w:eastAsia="Calibri" w:hAnsi="Calibri" w:cs="Calibri"/>
                <w:b/>
                <w:bCs/>
                <w:color w:val="C47A00"/>
              </w:rPr>
              <w:t>Przepisz</w:t>
            </w:r>
            <w:r w:rsidR="0062318A" w:rsidRPr="002217DD">
              <w:rPr>
                <w:rFonts w:ascii="Calibri" w:eastAsia="Calibri" w:hAnsi="Calibri" w:cs="Calibri"/>
                <w:b/>
                <w:bCs/>
                <w:color w:val="C47A00"/>
              </w:rPr>
              <w:t xml:space="preserve"> </w:t>
            </w:r>
            <w:r w:rsidR="0062318A" w:rsidRPr="002217DD">
              <w:rPr>
                <w:rFonts w:ascii="Calibri" w:eastAsia="Calibri" w:hAnsi="Calibri" w:cs="Calibri"/>
                <w:bCs/>
                <w:color w:val="C47A00"/>
              </w:rPr>
              <w:t>(skopiuj)</w:t>
            </w:r>
            <w:r w:rsidRPr="002217DD">
              <w:rPr>
                <w:rFonts w:ascii="Calibri" w:eastAsia="Calibri" w:hAnsi="Calibri" w:cs="Calibri"/>
                <w:b/>
                <w:bCs/>
                <w:color w:val="C47A00"/>
              </w:rPr>
              <w:t xml:space="preserve"> dane</w:t>
            </w:r>
            <w:r w:rsidR="001014F5" w:rsidRPr="002217DD">
              <w:rPr>
                <w:rFonts w:ascii="Calibri" w:eastAsia="Calibri" w:hAnsi="Calibri" w:cs="Calibri"/>
                <w:b/>
                <w:bCs/>
                <w:color w:val="C47A00"/>
              </w:rPr>
              <w:t xml:space="preserve"> do </w:t>
            </w:r>
            <w:r w:rsidRPr="002217DD">
              <w:rPr>
                <w:rFonts w:ascii="Calibri" w:eastAsia="Calibri" w:hAnsi="Calibri" w:cs="Calibri"/>
                <w:b/>
                <w:bCs/>
                <w:color w:val="C47A00"/>
              </w:rPr>
              <w:t>arkusza kalkulacyjnego</w:t>
            </w:r>
          </w:p>
          <w:p w:rsidR="00CE0F2D" w:rsidRDefault="00FF7DC8" w:rsidP="00496787">
            <w:pPr>
              <w:pStyle w:val="Bezodstpw"/>
            </w:pPr>
            <w:r w:rsidRPr="00513098">
              <w:t>Otwórz nowy arkusz. Przepisz (lub sfotografuj</w:t>
            </w:r>
            <w:r w:rsidR="001014F5" w:rsidRPr="00513098">
              <w:t xml:space="preserve"> i </w:t>
            </w:r>
            <w:r w:rsidRPr="00513098">
              <w:t>wprowadź ręcznie) dane</w:t>
            </w:r>
            <w:r w:rsidR="001014F5" w:rsidRPr="00513098">
              <w:t xml:space="preserve"> z </w:t>
            </w:r>
            <w:r w:rsidRPr="00513098">
              <w:t>Tabeli 1 powyżej</w:t>
            </w:r>
            <w:r w:rsidR="001014F5" w:rsidRPr="00513098">
              <w:t xml:space="preserve"> do </w:t>
            </w:r>
            <w:r w:rsidRPr="00513098">
              <w:t>arkusza.</w:t>
            </w:r>
            <w:r w:rsidR="00496787">
              <w:t xml:space="preserve"> </w:t>
            </w:r>
            <w:r w:rsidRPr="00513098">
              <w:t>Utwórz cztery kolumny: Para, Warunek, RT, Dokładność. Upewnij się,</w:t>
            </w:r>
            <w:r w:rsidR="001014F5" w:rsidRPr="00513098">
              <w:t xml:space="preserve"> że </w:t>
            </w:r>
            <w:r w:rsidRPr="00513098">
              <w:t>wiersze</w:t>
            </w:r>
            <w:r w:rsidR="001014F5" w:rsidRPr="00513098">
              <w:t xml:space="preserve"> z </w:t>
            </w:r>
            <w:r w:rsidRPr="00513098">
              <w:t>warunkiem „powiązane’</w:t>
            </w:r>
            <w:r w:rsidR="001014F5" w:rsidRPr="00513098">
              <w:t xml:space="preserve"> i </w:t>
            </w:r>
            <w:r w:rsidRPr="00513098">
              <w:t>„niepowiązane’</w:t>
            </w:r>
            <w:r w:rsidR="001014F5" w:rsidRPr="00513098">
              <w:t xml:space="preserve"> są </w:t>
            </w:r>
            <w:r w:rsidRPr="00513098">
              <w:t>wyraźnie zaznaczone.</w:t>
            </w:r>
            <w:r w:rsidR="00496787">
              <w:t xml:space="preserve"> </w:t>
            </w:r>
            <w:r w:rsidRPr="00513098">
              <w:t>Każda para słów występuje</w:t>
            </w:r>
            <w:r w:rsidR="001014F5" w:rsidRPr="00513098">
              <w:t xml:space="preserve"> w </w:t>
            </w:r>
            <w:r w:rsidRPr="00513098">
              <w:t>dwóch wierszach (powiązane</w:t>
            </w:r>
            <w:r w:rsidR="001014F5" w:rsidRPr="00513098">
              <w:t xml:space="preserve"> i </w:t>
            </w:r>
            <w:r w:rsidRPr="00513098">
              <w:t>niepowiązane). Razem masz 20 wierszy danych.</w:t>
            </w:r>
          </w:p>
        </w:tc>
      </w:tr>
    </w:tbl>
    <w:p w:rsidR="00CE0F2D" w:rsidRPr="00D35C23" w:rsidRDefault="00CE0F2D">
      <w:pPr>
        <w:rPr>
          <w:sz w:val="2"/>
          <w:szCs w:val="2"/>
        </w:rPr>
      </w:pPr>
    </w:p>
    <w:tbl>
      <w:tblPr>
        <w:tblW w:w="99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"/>
        <w:gridCol w:w="9638"/>
      </w:tblGrid>
      <w:tr w:rsidR="00CE0F2D" w:rsidTr="00030B5D">
        <w:tblPrEx>
          <w:tblCellMar>
            <w:top w:w="0" w:type="dxa"/>
            <w:bottom w:w="0" w:type="dxa"/>
          </w:tblCellMar>
        </w:tblPrEx>
        <w:tc>
          <w:tcPr>
            <w:tcW w:w="274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0F2D" w:rsidRPr="00030B5D" w:rsidRDefault="00FF7DC8" w:rsidP="00030B5D">
            <w:pPr>
              <w:spacing w:after="0" w:line="240" w:lineRule="auto"/>
              <w:jc w:val="center"/>
              <w:rPr>
                <w:sz w:val="28"/>
              </w:rPr>
            </w:pPr>
            <w:r w:rsidRPr="00030B5D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2"/>
              </w:rPr>
              <w:t>2</w:t>
            </w:r>
          </w:p>
        </w:tc>
        <w:tc>
          <w:tcPr>
            <w:tcW w:w="9638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CE0F2D" w:rsidRDefault="00FF7DC8" w:rsidP="00C22410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Oblicz wskaźnik primingu dla każdej pary</w:t>
            </w:r>
          </w:p>
          <w:p w:rsidR="00CE0F2D" w:rsidRDefault="00FF7DC8" w:rsidP="00496787">
            <w:pPr>
              <w:pStyle w:val="Bezodstpw"/>
            </w:pPr>
            <w:r w:rsidRPr="00513098">
              <w:t>Dla każdej</w:t>
            </w:r>
            <w:r w:rsidR="001014F5" w:rsidRPr="00513098">
              <w:t xml:space="preserve"> z </w:t>
            </w:r>
            <w:r w:rsidRPr="00513098">
              <w:t xml:space="preserve">10 par tematycznych oblicz: Efekt primingu = RT_niepowiązane </w:t>
            </w:r>
            <w:r w:rsidR="00927C7F">
              <w:t>-</w:t>
            </w:r>
            <w:r w:rsidRPr="00513098">
              <w:t xml:space="preserve"> RT_powiązane.</w:t>
            </w:r>
            <w:r w:rsidR="00496787">
              <w:t xml:space="preserve"> </w:t>
            </w:r>
            <w:r w:rsidRPr="00513098">
              <w:t>Przykład: dla pary PIES</w:t>
            </w:r>
            <w:r w:rsidR="00927C7F">
              <w:t>-</w:t>
            </w:r>
            <w:r w:rsidRPr="00513098">
              <w:t xml:space="preserve">KOT efekt = 578 </w:t>
            </w:r>
            <w:r w:rsidR="00927C7F">
              <w:t>-</w:t>
            </w:r>
            <w:r w:rsidRPr="00513098">
              <w:t xml:space="preserve"> 512 = 66 ms.</w:t>
            </w:r>
            <w:r w:rsidR="00496787">
              <w:t xml:space="preserve"> </w:t>
            </w:r>
            <w:r w:rsidRPr="00513098">
              <w:t>Wpisz wyniki</w:t>
            </w:r>
            <w:r w:rsidR="001014F5" w:rsidRPr="00513098">
              <w:t xml:space="preserve"> w </w:t>
            </w:r>
            <w:r w:rsidRPr="00513098">
              <w:t xml:space="preserve">nowej kolumnie „Efekt primingu (ms)’. Wartości powinny być dodatnie </w:t>
            </w:r>
            <w:r w:rsidR="00927C7F">
              <w:t>-</w:t>
            </w:r>
            <w:r w:rsidRPr="00513098">
              <w:t xml:space="preserve"> jeśli któraś jest ujemna, sprawdź obliczenia.</w:t>
            </w:r>
          </w:p>
        </w:tc>
      </w:tr>
    </w:tbl>
    <w:p w:rsidR="00CE0F2D" w:rsidRPr="00D35C23" w:rsidRDefault="00CE0F2D">
      <w:pPr>
        <w:rPr>
          <w:sz w:val="2"/>
          <w:szCs w:val="2"/>
        </w:rPr>
      </w:pPr>
    </w:p>
    <w:tbl>
      <w:tblPr>
        <w:tblW w:w="99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"/>
        <w:gridCol w:w="9638"/>
      </w:tblGrid>
      <w:tr w:rsidR="00CE0F2D" w:rsidTr="00030B5D">
        <w:tblPrEx>
          <w:tblCellMar>
            <w:top w:w="0" w:type="dxa"/>
            <w:bottom w:w="0" w:type="dxa"/>
          </w:tblCellMar>
        </w:tblPrEx>
        <w:tc>
          <w:tcPr>
            <w:tcW w:w="274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0F2D" w:rsidRPr="00030B5D" w:rsidRDefault="00FF7DC8" w:rsidP="00E91281">
            <w:pPr>
              <w:spacing w:after="0" w:line="240" w:lineRule="auto"/>
              <w:jc w:val="center"/>
              <w:rPr>
                <w:sz w:val="28"/>
              </w:rPr>
            </w:pPr>
            <w:r w:rsidRPr="00030B5D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2"/>
              </w:rPr>
              <w:t>3</w:t>
            </w:r>
          </w:p>
        </w:tc>
        <w:tc>
          <w:tcPr>
            <w:tcW w:w="9638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CE0F2D" w:rsidRPr="002217DD" w:rsidRDefault="00FF7DC8" w:rsidP="00C22410">
            <w:pPr>
              <w:spacing w:after="0"/>
            </w:pPr>
            <w:r w:rsidRPr="002217DD">
              <w:rPr>
                <w:rFonts w:ascii="Calibri" w:eastAsia="Calibri" w:hAnsi="Calibri" w:cs="Calibri"/>
                <w:b/>
                <w:bCs/>
                <w:color w:val="C47A00"/>
              </w:rPr>
              <w:t>Utwórz wykres słupkowy efektów primingu</w:t>
            </w:r>
          </w:p>
          <w:p w:rsidR="00CE0F2D" w:rsidRDefault="00FF7DC8" w:rsidP="00496787">
            <w:pPr>
              <w:pStyle w:val="Bezodstpw"/>
            </w:pPr>
            <w:r w:rsidRPr="00513098">
              <w:t>Zaznacz kolumny: „Para słów’</w:t>
            </w:r>
            <w:r w:rsidR="001014F5" w:rsidRPr="00513098">
              <w:t xml:space="preserve"> i </w:t>
            </w:r>
            <w:r w:rsidRPr="00513098">
              <w:t xml:space="preserve">„Efekt primingu (ms)’. Wstaw wykres słupkowy poziomy </w:t>
            </w:r>
            <w:r w:rsidRPr="00D518AE">
              <w:rPr>
                <w:i/>
              </w:rPr>
              <w:t>(Horizontal Bar Chart).</w:t>
            </w:r>
            <w:r w:rsidR="00496787">
              <w:rPr>
                <w:i/>
              </w:rPr>
              <w:t xml:space="preserve"> </w:t>
            </w:r>
            <w:r w:rsidRPr="00513098">
              <w:t>Posortuj pary</w:t>
            </w:r>
            <w:r w:rsidR="001014F5" w:rsidRPr="00513098">
              <w:t xml:space="preserve"> od </w:t>
            </w:r>
            <w:r w:rsidRPr="00513098">
              <w:t>najwyższego</w:t>
            </w:r>
            <w:r w:rsidR="001014F5" w:rsidRPr="00513098">
              <w:t xml:space="preserve"> do </w:t>
            </w:r>
            <w:r w:rsidRPr="00513098">
              <w:t xml:space="preserve">najniższego efektu primingu </w:t>
            </w:r>
            <w:r w:rsidR="00927C7F">
              <w:t>-</w:t>
            </w:r>
            <w:r w:rsidRPr="00513098">
              <w:t xml:space="preserve"> wykres będzie czytelniejszy.</w:t>
            </w:r>
            <w:r w:rsidR="00496787">
              <w:t xml:space="preserve"> </w:t>
            </w:r>
            <w:r w:rsidRPr="00513098">
              <w:t>Dodaj tytuł: „Efekt primingu semantycznego dla 10 par tematycznych’. Opisz</w:t>
            </w:r>
            <w:r w:rsidR="001014F5" w:rsidRPr="00513098">
              <w:t xml:space="preserve"> oś X </w:t>
            </w:r>
            <w:r w:rsidRPr="00513098">
              <w:t>jako „Roznica</w:t>
            </w:r>
            <w:r w:rsidR="001014F5" w:rsidRPr="00513098">
              <w:t xml:space="preserve"> RT </w:t>
            </w:r>
            <w:r w:rsidRPr="00513098">
              <w:t>(ms)’.</w:t>
            </w:r>
            <w:r w:rsidR="00496787">
              <w:t xml:space="preserve"> </w:t>
            </w:r>
            <w:r w:rsidRPr="00513098">
              <w:t>Czy widoczne</w:t>
            </w:r>
            <w:r w:rsidR="001014F5" w:rsidRPr="00513098">
              <w:t xml:space="preserve"> są </w:t>
            </w:r>
            <w:r w:rsidRPr="00513098">
              <w:t>różnice między kategoriami tematycznymi? Zanotuj swoją obserwację</w:t>
            </w:r>
            <w:r w:rsidR="001014F5" w:rsidRPr="00513098">
              <w:t xml:space="preserve"> w </w:t>
            </w:r>
            <w:r w:rsidRPr="00513098">
              <w:t>arkuszu wyników (sekcja 4.1).</w:t>
            </w:r>
          </w:p>
        </w:tc>
      </w:tr>
    </w:tbl>
    <w:p w:rsidR="00CE0F2D" w:rsidRPr="00D35C23" w:rsidRDefault="00CE0F2D">
      <w:pPr>
        <w:rPr>
          <w:sz w:val="2"/>
          <w:szCs w:val="2"/>
        </w:rPr>
      </w:pPr>
    </w:p>
    <w:tbl>
      <w:tblPr>
        <w:tblW w:w="99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"/>
        <w:gridCol w:w="9638"/>
      </w:tblGrid>
      <w:tr w:rsidR="00CE0F2D" w:rsidTr="00030B5D">
        <w:tblPrEx>
          <w:tblCellMar>
            <w:top w:w="0" w:type="dxa"/>
            <w:bottom w:w="0" w:type="dxa"/>
          </w:tblCellMar>
        </w:tblPrEx>
        <w:tc>
          <w:tcPr>
            <w:tcW w:w="274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0F2D" w:rsidRPr="00030B5D" w:rsidRDefault="00FF7DC8" w:rsidP="00A34A16">
            <w:pPr>
              <w:spacing w:after="0" w:line="240" w:lineRule="auto"/>
              <w:jc w:val="center"/>
              <w:rPr>
                <w:sz w:val="28"/>
              </w:rPr>
            </w:pPr>
            <w:r w:rsidRPr="00030B5D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2"/>
              </w:rPr>
              <w:t>4</w:t>
            </w:r>
          </w:p>
        </w:tc>
        <w:tc>
          <w:tcPr>
            <w:tcW w:w="9638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CE0F2D" w:rsidRDefault="00FF7DC8" w:rsidP="00C22410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Oblicz średni efekt primingu</w:t>
            </w:r>
            <w:r w:rsidR="001014F5">
              <w:rPr>
                <w:rFonts w:ascii="Calibri" w:eastAsia="Calibri" w:hAnsi="Calibri" w:cs="Calibri"/>
                <w:b/>
                <w:bCs/>
                <w:color w:val="C47A00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porównaj</w:t>
            </w:r>
            <w:r w:rsidR="001014F5">
              <w:rPr>
                <w:rFonts w:ascii="Calibri" w:eastAsia="Calibri" w:hAnsi="Calibri" w:cs="Calibri"/>
                <w:b/>
                <w:bCs/>
                <w:color w:val="C47A00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normą</w:t>
            </w:r>
          </w:p>
          <w:p w:rsidR="00CE0F2D" w:rsidRDefault="00FF7DC8" w:rsidP="00496787">
            <w:pPr>
              <w:pStyle w:val="Bezodstpw"/>
            </w:pPr>
            <w:r w:rsidRPr="00513098">
              <w:t>Oblicz średnią efektów primingu</w:t>
            </w:r>
            <w:r w:rsidR="001014F5" w:rsidRPr="00513098">
              <w:t xml:space="preserve"> ze </w:t>
            </w:r>
            <w:r w:rsidRPr="00513098">
              <w:t>wszystkich 10 par oraz odchylenie standardowe.</w:t>
            </w:r>
            <w:r w:rsidR="00496787">
              <w:t xml:space="preserve"> </w:t>
            </w:r>
            <w:r w:rsidRPr="00513098">
              <w:t>Porównaj swoją średnią</w:t>
            </w:r>
            <w:r w:rsidR="001014F5" w:rsidRPr="00513098">
              <w:t xml:space="preserve"> z </w:t>
            </w:r>
            <w:r w:rsidRPr="00513098">
              <w:t>normą</w:t>
            </w:r>
            <w:r w:rsidR="001014F5" w:rsidRPr="00513098">
              <w:t xml:space="preserve"> z </w:t>
            </w:r>
            <w:r w:rsidRPr="00513098">
              <w:t>literatury: typowy efekt primingu semantycznego przy SOA 250</w:t>
            </w:r>
            <w:r w:rsidR="001014F5" w:rsidRPr="00513098">
              <w:t xml:space="preserve"> ms </w:t>
            </w:r>
            <w:r w:rsidRPr="00513098">
              <w:t>wynosi 40</w:t>
            </w:r>
            <w:r w:rsidR="00927C7F">
              <w:t>-</w:t>
            </w:r>
            <w:r w:rsidRPr="00513098">
              <w:t>80</w:t>
            </w:r>
            <w:r w:rsidR="001014F5" w:rsidRPr="00513098">
              <w:t xml:space="preserve"> ms </w:t>
            </w:r>
            <w:r w:rsidRPr="00513098">
              <w:t>(Neely, 1991). Czy Twoje dane mieszczą się</w:t>
            </w:r>
            <w:r w:rsidR="001014F5" w:rsidRPr="00513098">
              <w:t xml:space="preserve"> w </w:t>
            </w:r>
            <w:r w:rsidRPr="00513098">
              <w:t>tym zakresie?</w:t>
            </w:r>
            <w:r w:rsidR="00496787">
              <w:t xml:space="preserve"> </w:t>
            </w:r>
            <w:r w:rsidRPr="00513098">
              <w:t>Która para tematyczna dała najsilniejszy efekt primingu,</w:t>
            </w:r>
            <w:r w:rsidR="001014F5" w:rsidRPr="00513098">
              <w:t xml:space="preserve"> a </w:t>
            </w:r>
            <w:r w:rsidRPr="00513098">
              <w:t>która najslabszy? Czy możesz</w:t>
            </w:r>
            <w:r w:rsidR="001014F5" w:rsidRPr="00513098">
              <w:t xml:space="preserve"> to </w:t>
            </w:r>
            <w:r w:rsidRPr="00513098">
              <w:t>wytłumaczyć siłą asocjacji semantycznej między parami?</w:t>
            </w:r>
          </w:p>
        </w:tc>
      </w:tr>
    </w:tbl>
    <w:p w:rsidR="00CE0F2D" w:rsidRPr="00513098" w:rsidRDefault="00CE0F2D">
      <w:pPr>
        <w:rPr>
          <w:sz w:val="2"/>
          <w:szCs w:val="2"/>
        </w:rPr>
      </w:pPr>
    </w:p>
    <w:tbl>
      <w:tblPr>
        <w:tblW w:w="99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"/>
        <w:gridCol w:w="9638"/>
      </w:tblGrid>
      <w:tr w:rsidR="00CE0F2D" w:rsidTr="00030B5D">
        <w:tblPrEx>
          <w:tblCellMar>
            <w:top w:w="0" w:type="dxa"/>
            <w:bottom w:w="0" w:type="dxa"/>
          </w:tblCellMar>
        </w:tblPrEx>
        <w:tc>
          <w:tcPr>
            <w:tcW w:w="274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0F2D" w:rsidRPr="00030B5D" w:rsidRDefault="00FF7DC8" w:rsidP="00D35C23">
            <w:pPr>
              <w:spacing w:after="0" w:line="240" w:lineRule="auto"/>
              <w:jc w:val="center"/>
              <w:rPr>
                <w:sz w:val="28"/>
              </w:rPr>
            </w:pPr>
            <w:r w:rsidRPr="00030B5D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2"/>
              </w:rPr>
              <w:t>5</w:t>
            </w:r>
          </w:p>
        </w:tc>
        <w:tc>
          <w:tcPr>
            <w:tcW w:w="9638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CE0F2D" w:rsidRDefault="00FF7DC8" w:rsidP="00C22410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Analiza dokładności</w:t>
            </w:r>
            <w:r w:rsidR="001014F5">
              <w:rPr>
                <w:rFonts w:ascii="Calibri" w:eastAsia="Calibri" w:hAnsi="Calibri" w:cs="Calibri"/>
                <w:b/>
                <w:bCs/>
                <w:color w:val="C47A00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speed-accuracy tradeoff</w:t>
            </w:r>
          </w:p>
          <w:p w:rsidR="00CE0F2D" w:rsidRPr="00856464" w:rsidRDefault="00FF7DC8" w:rsidP="00D4646B">
            <w:pPr>
              <w:pStyle w:val="Bezodstpw"/>
            </w:pPr>
            <w:r w:rsidRPr="00856464">
              <w:t>Porównaj dokładność (%)</w:t>
            </w:r>
            <w:r w:rsidR="001014F5" w:rsidRPr="00856464">
              <w:t xml:space="preserve"> w </w:t>
            </w:r>
            <w:r w:rsidRPr="00856464">
              <w:t>warunkach powiązanym</w:t>
            </w:r>
            <w:r w:rsidR="001014F5" w:rsidRPr="00856464">
              <w:t xml:space="preserve"> i </w:t>
            </w:r>
            <w:r w:rsidRPr="00856464">
              <w:t>niepowiązanym. Czy</w:t>
            </w:r>
            <w:r w:rsidR="001014F5" w:rsidRPr="00856464">
              <w:t xml:space="preserve"> w </w:t>
            </w:r>
            <w:r w:rsidRPr="00856464">
              <w:t>warunkach niepowiązanych jest więcej błędów?</w:t>
            </w:r>
          </w:p>
          <w:p w:rsidR="00CE0F2D" w:rsidRDefault="00FF7DC8" w:rsidP="00496787">
            <w:pPr>
              <w:pStyle w:val="Bezodstpw"/>
            </w:pPr>
            <w:r w:rsidRPr="00856464">
              <w:t>Oblicz dla każdej pary: ‘wydajność’ = (Dokładność_powiąz / RT_powiąz) × 1000. Wyższa wartość = lepszy stosunek szybkości</w:t>
            </w:r>
            <w:r w:rsidR="001014F5" w:rsidRPr="00856464">
              <w:t xml:space="preserve"> do </w:t>
            </w:r>
            <w:r w:rsidRPr="00856464">
              <w:t>dokładności.</w:t>
            </w:r>
            <w:r w:rsidR="00496787">
              <w:t xml:space="preserve"> </w:t>
            </w:r>
            <w:r w:rsidRPr="00856464">
              <w:t>Wpisz 2</w:t>
            </w:r>
            <w:r w:rsidR="00927C7F" w:rsidRPr="00856464">
              <w:t>-</w:t>
            </w:r>
            <w:r w:rsidRPr="00856464">
              <w:t>3 zdania interpretacji</w:t>
            </w:r>
            <w:r w:rsidR="001014F5" w:rsidRPr="00856464">
              <w:t xml:space="preserve"> do </w:t>
            </w:r>
            <w:r w:rsidRPr="00856464">
              <w:t>arkusza wyników (sekcja 4.1).</w:t>
            </w:r>
          </w:p>
        </w:tc>
      </w:tr>
    </w:tbl>
    <w:p w:rsidR="00CE0F2D" w:rsidRDefault="00FF7DC8" w:rsidP="00530E55">
      <w:pPr>
        <w:pStyle w:val="Nagwek2"/>
      </w:pPr>
      <w:r>
        <w:t>Ćwiczenie 2: Analiza macierzy podobieństwa semantycznego</w:t>
      </w:r>
    </w:p>
    <w:p w:rsidR="00CE0F2D" w:rsidRDefault="00FF7DC8" w:rsidP="00E40095">
      <w:r>
        <w:t>Macierz podobieństwa</w:t>
      </w:r>
      <w:r w:rsidR="001014F5">
        <w:t xml:space="preserve"> to </w:t>
      </w:r>
      <w:r>
        <w:t>tabela,</w:t>
      </w:r>
      <w:r w:rsidR="001014F5">
        <w:t xml:space="preserve"> w </w:t>
      </w:r>
      <w:r>
        <w:t>której każda komórka zawiera ocenę podobieństwa między dwoma pojęciami (0 = brak podobieństwa, 100 = identyczność). Dane uzyskało 30 sędziów oceniających każdą parę pojęć</w:t>
      </w:r>
      <w:r w:rsidR="001014F5">
        <w:t xml:space="preserve"> na </w:t>
      </w:r>
      <w:r>
        <w:t>skali 0</w:t>
      </w:r>
      <w:r w:rsidR="00927C7F">
        <w:t>-</w:t>
      </w:r>
      <w:r>
        <w:t>100; tabela zawiera średnie oceny.</w:t>
      </w:r>
    </w:p>
    <w:p w:rsidR="00CE0F2D" w:rsidRPr="002217DD" w:rsidRDefault="00CE0F2D">
      <w:pPr>
        <w:rPr>
          <w:sz w:val="2"/>
          <w:szCs w:val="2"/>
        </w:rPr>
      </w:pPr>
    </w:p>
    <w:p w:rsidR="00CE0F2D" w:rsidRDefault="00FF7DC8" w:rsidP="0069704F">
      <w:pPr>
        <w:keepNext/>
        <w:spacing w:before="60" w:after="110"/>
      </w:pPr>
      <w:r>
        <w:rPr>
          <w:color w:val="6B3FA0"/>
          <w:sz w:val="20"/>
          <w:szCs w:val="20"/>
        </w:rPr>
        <w:t>Tabela 2. Macierz podobieństwa semantycznego dla 10 pojęć (oceny 0</w:t>
      </w:r>
      <w:r w:rsidR="00927C7F">
        <w:rPr>
          <w:color w:val="6B3FA0"/>
          <w:sz w:val="20"/>
          <w:szCs w:val="20"/>
        </w:rPr>
        <w:t>-</w:t>
      </w:r>
      <w:r>
        <w:rPr>
          <w:color w:val="6B3FA0"/>
          <w:sz w:val="20"/>
          <w:szCs w:val="20"/>
        </w:rPr>
        <w:t>100; dane średnie</w:t>
      </w:r>
      <w:r w:rsidR="001014F5">
        <w:rPr>
          <w:color w:val="6B3FA0"/>
          <w:sz w:val="20"/>
          <w:szCs w:val="20"/>
        </w:rPr>
        <w:t xml:space="preserve"> z </w:t>
      </w:r>
      <w:r>
        <w:rPr>
          <w:color w:val="6B3FA0"/>
          <w:sz w:val="20"/>
          <w:szCs w:val="20"/>
        </w:rPr>
        <w:t>n = 30 sędziów)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892"/>
        <w:gridCol w:w="893"/>
        <w:gridCol w:w="897"/>
        <w:gridCol w:w="957"/>
        <w:gridCol w:w="891"/>
        <w:gridCol w:w="894"/>
        <w:gridCol w:w="898"/>
        <w:gridCol w:w="900"/>
        <w:gridCol w:w="893"/>
        <w:gridCol w:w="898"/>
      </w:tblGrid>
      <w:tr w:rsidR="00CE0F2D" w:rsidTr="00FF0A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1" w:type="dxa"/>
            <w:tcBorders>
              <w:top w:val="single" w:sz="4" w:space="0" w:color="00A59A"/>
              <w:left w:val="single" w:sz="6" w:space="0" w:color="3D1A6E"/>
              <w:bottom w:val="single" w:sz="4" w:space="0" w:color="00A59A"/>
              <w:right w:val="single" w:sz="2" w:space="0" w:color="3D1A6E"/>
            </w:tcBorders>
            <w:shd w:val="clear" w:color="auto" w:fill="6B3FA0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CE0F2D" w:rsidRPr="00A72046" w:rsidRDefault="00FF7DC8" w:rsidP="00463619">
            <w:pPr>
              <w:spacing w:after="0" w:line="240" w:lineRule="auto"/>
              <w:jc w:val="center"/>
              <w:rPr>
                <w:sz w:val="18"/>
              </w:rPr>
            </w:pPr>
            <w:r w:rsidRPr="00A72046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6"/>
              </w:rPr>
              <w:t>Pojęcie</w:t>
            </w:r>
          </w:p>
        </w:tc>
        <w:tc>
          <w:tcPr>
            <w:tcW w:w="901" w:type="dxa"/>
            <w:tcBorders>
              <w:top w:val="single" w:sz="4" w:space="0" w:color="00A59A"/>
              <w:left w:val="single" w:sz="2" w:space="0" w:color="3D1A6E"/>
              <w:bottom w:val="single" w:sz="4" w:space="0" w:color="00A59A"/>
              <w:right w:val="single" w:sz="2" w:space="0" w:color="3D1A6E"/>
            </w:tcBorders>
            <w:shd w:val="clear" w:color="auto" w:fill="6B3FA0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CE0F2D" w:rsidRPr="00A72046" w:rsidRDefault="00FF7DC8" w:rsidP="00463619">
            <w:pPr>
              <w:spacing w:after="0" w:line="240" w:lineRule="auto"/>
              <w:jc w:val="center"/>
              <w:rPr>
                <w:sz w:val="18"/>
              </w:rPr>
            </w:pPr>
            <w:r w:rsidRPr="00A72046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6"/>
              </w:rPr>
              <w:t>ptak</w:t>
            </w:r>
          </w:p>
        </w:tc>
        <w:tc>
          <w:tcPr>
            <w:tcW w:w="902" w:type="dxa"/>
            <w:tcBorders>
              <w:top w:val="single" w:sz="4" w:space="0" w:color="00A59A"/>
              <w:left w:val="single" w:sz="2" w:space="0" w:color="3D1A6E"/>
              <w:bottom w:val="single" w:sz="4" w:space="0" w:color="00A59A"/>
              <w:right w:val="single" w:sz="2" w:space="0" w:color="3D1A6E"/>
            </w:tcBorders>
            <w:shd w:val="clear" w:color="auto" w:fill="6B3FA0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CE0F2D" w:rsidRPr="00A72046" w:rsidRDefault="00DF58C2" w:rsidP="00463619">
            <w:pPr>
              <w:spacing w:after="0" w:line="240" w:lineRule="auto"/>
              <w:jc w:val="center"/>
              <w:rPr>
                <w:sz w:val="18"/>
              </w:rPr>
            </w:pPr>
            <w:r w:rsidRPr="00A72046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6"/>
              </w:rPr>
              <w:t>ku</w:t>
            </w:r>
            <w:r w:rsidR="00FF7DC8" w:rsidRPr="00A72046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6"/>
              </w:rPr>
              <w:t>na</w:t>
            </w:r>
          </w:p>
        </w:tc>
        <w:tc>
          <w:tcPr>
            <w:tcW w:w="901" w:type="dxa"/>
            <w:tcBorders>
              <w:top w:val="single" w:sz="4" w:space="0" w:color="00A59A"/>
              <w:left w:val="single" w:sz="2" w:space="0" w:color="3D1A6E"/>
              <w:bottom w:val="single" w:sz="4" w:space="0" w:color="00A59A"/>
              <w:right w:val="single" w:sz="2" w:space="0" w:color="3D1A6E"/>
            </w:tcBorders>
            <w:shd w:val="clear" w:color="auto" w:fill="6B3FA0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CE0F2D" w:rsidRPr="00A72046" w:rsidRDefault="00FF7DC8" w:rsidP="00463619">
            <w:pPr>
              <w:spacing w:after="0" w:line="240" w:lineRule="auto"/>
              <w:jc w:val="center"/>
              <w:rPr>
                <w:sz w:val="18"/>
              </w:rPr>
            </w:pPr>
            <w:r w:rsidRPr="00A72046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6"/>
              </w:rPr>
              <w:t>pingwin</w:t>
            </w:r>
          </w:p>
        </w:tc>
        <w:tc>
          <w:tcPr>
            <w:tcW w:w="901" w:type="dxa"/>
            <w:tcBorders>
              <w:top w:val="single" w:sz="4" w:space="0" w:color="00A59A"/>
              <w:left w:val="single" w:sz="2" w:space="0" w:color="3D1A6E"/>
              <w:bottom w:val="single" w:sz="4" w:space="0" w:color="00A59A"/>
              <w:right w:val="single" w:sz="2" w:space="0" w:color="3D1A6E"/>
            </w:tcBorders>
            <w:shd w:val="clear" w:color="auto" w:fill="6B3FA0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CE0F2D" w:rsidRPr="00A72046" w:rsidRDefault="00FF7DC8" w:rsidP="00463619">
            <w:pPr>
              <w:spacing w:after="0" w:line="240" w:lineRule="auto"/>
              <w:jc w:val="center"/>
              <w:rPr>
                <w:sz w:val="18"/>
              </w:rPr>
            </w:pPr>
            <w:r w:rsidRPr="00A72046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6"/>
              </w:rPr>
              <w:t>niedźwiedź</w:t>
            </w:r>
          </w:p>
        </w:tc>
        <w:tc>
          <w:tcPr>
            <w:tcW w:w="902" w:type="dxa"/>
            <w:tcBorders>
              <w:top w:val="single" w:sz="4" w:space="0" w:color="00A59A"/>
              <w:left w:val="single" w:sz="2" w:space="0" w:color="3D1A6E"/>
              <w:bottom w:val="single" w:sz="4" w:space="0" w:color="00A59A"/>
              <w:right w:val="single" w:sz="2" w:space="0" w:color="3D1A6E"/>
            </w:tcBorders>
            <w:shd w:val="clear" w:color="auto" w:fill="6B3FA0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CE0F2D" w:rsidRPr="00A72046" w:rsidRDefault="00FF7DC8" w:rsidP="00463619">
            <w:pPr>
              <w:spacing w:after="0" w:line="240" w:lineRule="auto"/>
              <w:jc w:val="center"/>
              <w:rPr>
                <w:sz w:val="18"/>
              </w:rPr>
            </w:pPr>
            <w:r w:rsidRPr="00A72046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6"/>
              </w:rPr>
              <w:t>lew</w:t>
            </w:r>
          </w:p>
        </w:tc>
        <w:tc>
          <w:tcPr>
            <w:tcW w:w="901" w:type="dxa"/>
            <w:tcBorders>
              <w:top w:val="single" w:sz="4" w:space="0" w:color="00A59A"/>
              <w:left w:val="single" w:sz="2" w:space="0" w:color="3D1A6E"/>
              <w:bottom w:val="single" w:sz="4" w:space="0" w:color="00A59A"/>
              <w:right w:val="single" w:sz="2" w:space="0" w:color="3D1A6E"/>
            </w:tcBorders>
            <w:shd w:val="clear" w:color="auto" w:fill="6B3FA0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CE0F2D" w:rsidRPr="00A72046" w:rsidRDefault="00FF7DC8" w:rsidP="00463619">
            <w:pPr>
              <w:spacing w:after="0" w:line="240" w:lineRule="auto"/>
              <w:jc w:val="center"/>
              <w:rPr>
                <w:sz w:val="18"/>
              </w:rPr>
            </w:pPr>
            <w:r w:rsidRPr="00A72046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6"/>
              </w:rPr>
              <w:t>jabłko</w:t>
            </w:r>
          </w:p>
        </w:tc>
        <w:tc>
          <w:tcPr>
            <w:tcW w:w="901" w:type="dxa"/>
            <w:tcBorders>
              <w:top w:val="single" w:sz="4" w:space="0" w:color="00A59A"/>
              <w:left w:val="single" w:sz="2" w:space="0" w:color="3D1A6E"/>
              <w:bottom w:val="single" w:sz="4" w:space="0" w:color="00A59A"/>
              <w:right w:val="single" w:sz="2" w:space="0" w:color="3D1A6E"/>
            </w:tcBorders>
            <w:shd w:val="clear" w:color="auto" w:fill="6B3FA0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CE0F2D" w:rsidRPr="00A72046" w:rsidRDefault="00FF7DC8" w:rsidP="00463619">
            <w:pPr>
              <w:spacing w:after="0" w:line="240" w:lineRule="auto"/>
              <w:jc w:val="center"/>
              <w:rPr>
                <w:sz w:val="18"/>
              </w:rPr>
            </w:pPr>
            <w:r w:rsidRPr="00A72046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6"/>
              </w:rPr>
              <w:t>pomidor</w:t>
            </w:r>
          </w:p>
        </w:tc>
        <w:tc>
          <w:tcPr>
            <w:tcW w:w="902" w:type="dxa"/>
            <w:tcBorders>
              <w:top w:val="single" w:sz="4" w:space="0" w:color="00A59A"/>
              <w:left w:val="single" w:sz="2" w:space="0" w:color="3D1A6E"/>
              <w:bottom w:val="single" w:sz="4" w:space="0" w:color="00A59A"/>
              <w:right w:val="single" w:sz="2" w:space="0" w:color="3D1A6E"/>
            </w:tcBorders>
            <w:shd w:val="clear" w:color="auto" w:fill="6B3FA0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CE0F2D" w:rsidRPr="00A72046" w:rsidRDefault="00FF7DC8" w:rsidP="00463619">
            <w:pPr>
              <w:spacing w:after="0" w:line="240" w:lineRule="auto"/>
              <w:jc w:val="center"/>
              <w:rPr>
                <w:sz w:val="18"/>
              </w:rPr>
            </w:pPr>
            <w:r w:rsidRPr="00A72046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6"/>
              </w:rPr>
              <w:t>marchew</w:t>
            </w:r>
          </w:p>
        </w:tc>
        <w:tc>
          <w:tcPr>
            <w:tcW w:w="901" w:type="dxa"/>
            <w:tcBorders>
              <w:top w:val="single" w:sz="4" w:space="0" w:color="00A59A"/>
              <w:left w:val="single" w:sz="2" w:space="0" w:color="3D1A6E"/>
              <w:bottom w:val="single" w:sz="4" w:space="0" w:color="00A59A"/>
              <w:right w:val="single" w:sz="2" w:space="0" w:color="3D1A6E"/>
            </w:tcBorders>
            <w:shd w:val="clear" w:color="auto" w:fill="6B3FA0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CE0F2D" w:rsidRPr="00A72046" w:rsidRDefault="00FF7DC8" w:rsidP="00463619">
            <w:pPr>
              <w:spacing w:after="0" w:line="240" w:lineRule="auto"/>
              <w:jc w:val="center"/>
              <w:rPr>
                <w:sz w:val="18"/>
              </w:rPr>
            </w:pPr>
            <w:r w:rsidRPr="00A72046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6"/>
              </w:rPr>
              <w:t>woda</w:t>
            </w:r>
          </w:p>
        </w:tc>
        <w:tc>
          <w:tcPr>
            <w:tcW w:w="902" w:type="dxa"/>
            <w:tcBorders>
              <w:top w:val="single" w:sz="4" w:space="0" w:color="00A59A"/>
              <w:left w:val="single" w:sz="2" w:space="0" w:color="3D1A6E"/>
              <w:bottom w:val="single" w:sz="4" w:space="0" w:color="00A59A"/>
              <w:right w:val="single" w:sz="6" w:space="0" w:color="3D1A6E"/>
            </w:tcBorders>
            <w:shd w:val="clear" w:color="auto" w:fill="6B3FA0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CE0F2D" w:rsidRPr="00A72046" w:rsidRDefault="00FF7DC8" w:rsidP="00463619">
            <w:pPr>
              <w:spacing w:after="0" w:line="240" w:lineRule="auto"/>
              <w:jc w:val="center"/>
              <w:rPr>
                <w:sz w:val="18"/>
              </w:rPr>
            </w:pPr>
            <w:r w:rsidRPr="00A72046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6"/>
              </w:rPr>
              <w:t>herbata</w:t>
            </w:r>
          </w:p>
        </w:tc>
      </w:tr>
      <w:tr w:rsidR="00CE0F2D" w:rsidTr="00463619">
        <w:tblPrEx>
          <w:tblCellMar>
            <w:top w:w="0" w:type="dxa"/>
            <w:bottom w:w="0" w:type="dxa"/>
          </w:tblCellMar>
        </w:tblPrEx>
        <w:tc>
          <w:tcPr>
            <w:tcW w:w="901" w:type="dxa"/>
            <w:tcBorders>
              <w:top w:val="single" w:sz="1" w:space="0" w:color="00A59A"/>
              <w:left w:val="single" w:sz="6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Default="00FF7DC8" w:rsidP="00463619">
            <w:pPr>
              <w:spacing w:after="0"/>
              <w:jc w:val="left"/>
            </w:pPr>
            <w:r>
              <w:rPr>
                <w:rFonts w:ascii="Calibri" w:eastAsia="Calibri" w:hAnsi="Calibri" w:cs="Calibri"/>
                <w:color w:val="1E1E2E"/>
                <w:sz w:val="17"/>
                <w:szCs w:val="17"/>
              </w:rPr>
              <w:t>ptak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3D1A6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6"/>
              </w:rPr>
              <w:t>100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DFF4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b/>
                <w:bCs/>
                <w:color w:val="00A59A"/>
                <w:sz w:val="18"/>
                <w:szCs w:val="16"/>
              </w:rPr>
              <w:t>75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58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22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18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10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8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5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12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6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8</w:t>
            </w:r>
          </w:p>
        </w:tc>
      </w:tr>
      <w:tr w:rsidR="00CE0F2D" w:rsidTr="00463619">
        <w:tblPrEx>
          <w:tblCellMar>
            <w:top w:w="0" w:type="dxa"/>
            <w:bottom w:w="0" w:type="dxa"/>
          </w:tblCellMar>
        </w:tblPrEx>
        <w:tc>
          <w:tcPr>
            <w:tcW w:w="901" w:type="dxa"/>
            <w:tcBorders>
              <w:top w:val="single" w:sz="1" w:space="0" w:color="00A59A"/>
              <w:left w:val="single" w:sz="6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Default="00FF7DC8" w:rsidP="00DF58C2">
            <w:pPr>
              <w:spacing w:after="0"/>
              <w:jc w:val="left"/>
            </w:pPr>
            <w:r>
              <w:rPr>
                <w:rFonts w:ascii="Calibri" w:eastAsia="Calibri" w:hAnsi="Calibri" w:cs="Calibri"/>
                <w:color w:val="1E1E2E"/>
                <w:sz w:val="17"/>
                <w:szCs w:val="17"/>
              </w:rPr>
              <w:t>k</w:t>
            </w:r>
            <w:r w:rsidR="00DF58C2">
              <w:rPr>
                <w:rFonts w:ascii="Calibri" w:eastAsia="Calibri" w:hAnsi="Calibri" w:cs="Calibri"/>
                <w:color w:val="1E1E2E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color w:val="1E1E2E"/>
                <w:sz w:val="17"/>
                <w:szCs w:val="17"/>
              </w:rPr>
              <w:t>na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DFF4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b/>
                <w:bCs/>
                <w:color w:val="00A59A"/>
                <w:sz w:val="18"/>
                <w:szCs w:val="16"/>
              </w:rPr>
              <w:t>75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3D1A6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6"/>
              </w:rPr>
              <w:t>100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45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20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15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8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6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4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10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6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7</w:t>
            </w:r>
          </w:p>
        </w:tc>
      </w:tr>
      <w:tr w:rsidR="00CE0F2D" w:rsidTr="00463619">
        <w:tblPrEx>
          <w:tblCellMar>
            <w:top w:w="0" w:type="dxa"/>
            <w:bottom w:w="0" w:type="dxa"/>
          </w:tblCellMar>
        </w:tblPrEx>
        <w:tc>
          <w:tcPr>
            <w:tcW w:w="901" w:type="dxa"/>
            <w:tcBorders>
              <w:top w:val="single" w:sz="1" w:space="0" w:color="00A59A"/>
              <w:left w:val="single" w:sz="6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Default="00FF7DC8" w:rsidP="00463619">
            <w:pPr>
              <w:spacing w:after="0"/>
              <w:jc w:val="left"/>
            </w:pPr>
            <w:r>
              <w:rPr>
                <w:rFonts w:ascii="Calibri" w:eastAsia="Calibri" w:hAnsi="Calibri" w:cs="Calibri"/>
                <w:color w:val="1E1E2E"/>
                <w:sz w:val="17"/>
                <w:szCs w:val="17"/>
              </w:rPr>
              <w:t>pingwin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58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45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3D1A6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6"/>
              </w:rPr>
              <w:t>100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28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22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9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7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5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18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6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10</w:t>
            </w:r>
          </w:p>
        </w:tc>
      </w:tr>
      <w:tr w:rsidR="00CE0F2D" w:rsidTr="00463619">
        <w:tblPrEx>
          <w:tblCellMar>
            <w:top w:w="0" w:type="dxa"/>
            <w:bottom w:w="0" w:type="dxa"/>
          </w:tblCellMar>
        </w:tblPrEx>
        <w:tc>
          <w:tcPr>
            <w:tcW w:w="901" w:type="dxa"/>
            <w:tcBorders>
              <w:top w:val="single" w:sz="1" w:space="0" w:color="00A59A"/>
              <w:left w:val="single" w:sz="6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Default="00FF7DC8" w:rsidP="00463619">
            <w:pPr>
              <w:spacing w:after="0"/>
              <w:jc w:val="left"/>
            </w:pPr>
            <w:r>
              <w:rPr>
                <w:rFonts w:ascii="Calibri" w:eastAsia="Calibri" w:hAnsi="Calibri" w:cs="Calibri"/>
                <w:color w:val="1E1E2E"/>
                <w:sz w:val="17"/>
                <w:szCs w:val="17"/>
              </w:rPr>
              <w:t>niedźwiedź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22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20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28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3D1A6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6"/>
              </w:rPr>
              <w:t>100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DFF4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b/>
                <w:bCs/>
                <w:color w:val="00A59A"/>
                <w:sz w:val="18"/>
                <w:szCs w:val="16"/>
              </w:rPr>
              <w:t>72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25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20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18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8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6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5</w:t>
            </w:r>
          </w:p>
        </w:tc>
      </w:tr>
      <w:tr w:rsidR="00CE0F2D" w:rsidTr="00463619">
        <w:tblPrEx>
          <w:tblCellMar>
            <w:top w:w="0" w:type="dxa"/>
            <w:bottom w:w="0" w:type="dxa"/>
          </w:tblCellMar>
        </w:tblPrEx>
        <w:tc>
          <w:tcPr>
            <w:tcW w:w="901" w:type="dxa"/>
            <w:tcBorders>
              <w:top w:val="single" w:sz="1" w:space="0" w:color="00A59A"/>
              <w:left w:val="single" w:sz="6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Default="00FF7DC8" w:rsidP="00463619">
            <w:pPr>
              <w:spacing w:after="0"/>
              <w:jc w:val="left"/>
            </w:pPr>
            <w:r>
              <w:rPr>
                <w:rFonts w:ascii="Calibri" w:eastAsia="Calibri" w:hAnsi="Calibri" w:cs="Calibri"/>
                <w:color w:val="1E1E2E"/>
                <w:sz w:val="17"/>
                <w:szCs w:val="17"/>
              </w:rPr>
              <w:t>lew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18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15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22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DFF4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b/>
                <w:bCs/>
                <w:color w:val="00A59A"/>
                <w:sz w:val="18"/>
                <w:szCs w:val="16"/>
              </w:rPr>
              <w:t>72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3D1A6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6"/>
              </w:rPr>
              <w:t>100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12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10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8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5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6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4</w:t>
            </w:r>
          </w:p>
        </w:tc>
      </w:tr>
      <w:tr w:rsidR="00CE0F2D" w:rsidTr="00463619">
        <w:tblPrEx>
          <w:tblCellMar>
            <w:top w:w="0" w:type="dxa"/>
            <w:bottom w:w="0" w:type="dxa"/>
          </w:tblCellMar>
        </w:tblPrEx>
        <w:tc>
          <w:tcPr>
            <w:tcW w:w="901" w:type="dxa"/>
            <w:tcBorders>
              <w:top w:val="single" w:sz="1" w:space="0" w:color="00A59A"/>
              <w:left w:val="single" w:sz="6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Default="00FF7DC8" w:rsidP="00463619">
            <w:pPr>
              <w:spacing w:after="0"/>
              <w:jc w:val="left"/>
            </w:pPr>
            <w:r>
              <w:rPr>
                <w:rFonts w:ascii="Calibri" w:eastAsia="Calibri" w:hAnsi="Calibri" w:cs="Calibri"/>
                <w:color w:val="1E1E2E"/>
                <w:sz w:val="17"/>
                <w:szCs w:val="17"/>
              </w:rPr>
              <w:t>jabłko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10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8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9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25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12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3D1A6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6"/>
              </w:rPr>
              <w:t>100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DFF4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b/>
                <w:bCs/>
                <w:color w:val="00A59A"/>
                <w:sz w:val="18"/>
                <w:szCs w:val="16"/>
              </w:rPr>
              <w:t>68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52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30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6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22</w:t>
            </w:r>
          </w:p>
        </w:tc>
      </w:tr>
      <w:tr w:rsidR="00CE0F2D" w:rsidTr="00463619">
        <w:tblPrEx>
          <w:tblCellMar>
            <w:top w:w="0" w:type="dxa"/>
            <w:bottom w:w="0" w:type="dxa"/>
          </w:tblCellMar>
        </w:tblPrEx>
        <w:tc>
          <w:tcPr>
            <w:tcW w:w="901" w:type="dxa"/>
            <w:tcBorders>
              <w:top w:val="single" w:sz="1" w:space="0" w:color="00A59A"/>
              <w:left w:val="single" w:sz="6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Default="00FF7DC8" w:rsidP="00463619">
            <w:pPr>
              <w:spacing w:after="0"/>
              <w:jc w:val="left"/>
            </w:pPr>
            <w:r>
              <w:rPr>
                <w:rFonts w:ascii="Calibri" w:eastAsia="Calibri" w:hAnsi="Calibri" w:cs="Calibri"/>
                <w:color w:val="1E1E2E"/>
                <w:sz w:val="17"/>
                <w:szCs w:val="17"/>
              </w:rPr>
              <w:t>pomidor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8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6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7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20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10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DFF4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b/>
                <w:bCs/>
                <w:color w:val="00A59A"/>
                <w:sz w:val="18"/>
                <w:szCs w:val="16"/>
              </w:rPr>
              <w:t>68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3D1A6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6"/>
              </w:rPr>
              <w:t>100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DFF4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b/>
                <w:bCs/>
                <w:color w:val="00A59A"/>
                <w:sz w:val="18"/>
                <w:szCs w:val="16"/>
              </w:rPr>
              <w:t>60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28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6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18</w:t>
            </w:r>
          </w:p>
        </w:tc>
      </w:tr>
      <w:tr w:rsidR="00CE0F2D" w:rsidTr="00463619">
        <w:tblPrEx>
          <w:tblCellMar>
            <w:top w:w="0" w:type="dxa"/>
            <w:bottom w:w="0" w:type="dxa"/>
          </w:tblCellMar>
        </w:tblPrEx>
        <w:tc>
          <w:tcPr>
            <w:tcW w:w="901" w:type="dxa"/>
            <w:tcBorders>
              <w:top w:val="single" w:sz="1" w:space="0" w:color="00A59A"/>
              <w:left w:val="single" w:sz="6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Default="00FF7DC8" w:rsidP="00463619">
            <w:pPr>
              <w:spacing w:after="0"/>
              <w:jc w:val="left"/>
            </w:pPr>
            <w:r>
              <w:rPr>
                <w:rFonts w:ascii="Calibri" w:eastAsia="Calibri" w:hAnsi="Calibri" w:cs="Calibri"/>
                <w:color w:val="1E1E2E"/>
                <w:sz w:val="17"/>
                <w:szCs w:val="17"/>
              </w:rPr>
              <w:t>marchew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5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4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5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18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8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52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DFF4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b/>
                <w:bCs/>
                <w:color w:val="00A59A"/>
                <w:sz w:val="18"/>
                <w:szCs w:val="16"/>
              </w:rPr>
              <w:t>60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3D1A6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6"/>
              </w:rPr>
              <w:t>100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22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6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12</w:t>
            </w:r>
          </w:p>
        </w:tc>
      </w:tr>
      <w:tr w:rsidR="00CE0F2D" w:rsidTr="00463619">
        <w:tblPrEx>
          <w:tblCellMar>
            <w:top w:w="0" w:type="dxa"/>
            <w:bottom w:w="0" w:type="dxa"/>
          </w:tblCellMar>
        </w:tblPrEx>
        <w:tc>
          <w:tcPr>
            <w:tcW w:w="901" w:type="dxa"/>
            <w:tcBorders>
              <w:top w:val="single" w:sz="1" w:space="0" w:color="00A59A"/>
              <w:left w:val="single" w:sz="6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Default="00FF7DC8" w:rsidP="00463619">
            <w:pPr>
              <w:spacing w:after="0"/>
              <w:jc w:val="left"/>
            </w:pPr>
            <w:r>
              <w:rPr>
                <w:rFonts w:ascii="Calibri" w:eastAsia="Calibri" w:hAnsi="Calibri" w:cs="Calibri"/>
                <w:color w:val="1E1E2E"/>
                <w:sz w:val="17"/>
                <w:szCs w:val="17"/>
              </w:rPr>
              <w:t>woda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12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10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18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8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5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30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28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8F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22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3D1A6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6"/>
              </w:rPr>
              <w:t>100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6" w:space="0" w:color="3D1A6E"/>
            </w:tcBorders>
            <w:shd w:val="clear" w:color="auto" w:fill="DFF4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b/>
                <w:bCs/>
                <w:color w:val="00A59A"/>
                <w:sz w:val="18"/>
                <w:szCs w:val="16"/>
              </w:rPr>
              <w:t>65</w:t>
            </w:r>
          </w:p>
        </w:tc>
      </w:tr>
      <w:tr w:rsidR="00CE0F2D" w:rsidTr="00463619">
        <w:tblPrEx>
          <w:tblCellMar>
            <w:top w:w="0" w:type="dxa"/>
            <w:bottom w:w="0" w:type="dxa"/>
          </w:tblCellMar>
        </w:tblPrEx>
        <w:tc>
          <w:tcPr>
            <w:tcW w:w="901" w:type="dxa"/>
            <w:tcBorders>
              <w:top w:val="single" w:sz="1" w:space="0" w:color="00A59A"/>
              <w:left w:val="single" w:sz="6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Default="00FF7DC8" w:rsidP="00463619">
            <w:pPr>
              <w:spacing w:after="0"/>
              <w:jc w:val="left"/>
            </w:pPr>
            <w:r>
              <w:rPr>
                <w:rFonts w:ascii="Calibri" w:eastAsia="Calibri" w:hAnsi="Calibri" w:cs="Calibri"/>
                <w:color w:val="1E1E2E"/>
                <w:sz w:val="17"/>
                <w:szCs w:val="17"/>
              </w:rPr>
              <w:t>herbata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8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7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10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5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4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22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18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color w:val="1E1E2E"/>
                <w:sz w:val="18"/>
                <w:szCs w:val="16"/>
              </w:rPr>
              <w:t>12</w:t>
            </w:r>
          </w:p>
        </w:tc>
        <w:tc>
          <w:tcPr>
            <w:tcW w:w="901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1" w:space="0" w:color="3D1A6E"/>
            </w:tcBorders>
            <w:shd w:val="clear" w:color="auto" w:fill="DFF4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b/>
                <w:bCs/>
                <w:color w:val="00A59A"/>
                <w:sz w:val="18"/>
                <w:szCs w:val="16"/>
              </w:rPr>
              <w:t>65</w:t>
            </w:r>
          </w:p>
        </w:tc>
        <w:tc>
          <w:tcPr>
            <w:tcW w:w="902" w:type="dxa"/>
            <w:tcBorders>
              <w:top w:val="single" w:sz="1" w:space="0" w:color="00A59A"/>
              <w:left w:val="single" w:sz="1" w:space="0" w:color="3D1A6E"/>
              <w:bottom w:val="single" w:sz="1" w:space="0" w:color="00A59A"/>
              <w:right w:val="single" w:sz="6" w:space="0" w:color="3D1A6E"/>
            </w:tcBorders>
            <w:shd w:val="clear" w:color="auto" w:fill="3D1A6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E0F2D" w:rsidRPr="00652A28" w:rsidRDefault="00FF7DC8" w:rsidP="00463619">
            <w:pPr>
              <w:spacing w:after="0"/>
              <w:jc w:val="center"/>
              <w:rPr>
                <w:sz w:val="18"/>
              </w:rPr>
            </w:pPr>
            <w:r w:rsidRPr="00652A28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6"/>
              </w:rPr>
              <w:t>100</w:t>
            </w:r>
          </w:p>
        </w:tc>
      </w:tr>
    </w:tbl>
    <w:p w:rsidR="00CE0F2D" w:rsidRDefault="00FF7DC8">
      <w:pPr>
        <w:spacing w:before="60" w:after="110"/>
      </w:pPr>
      <w:r>
        <w:rPr>
          <w:color w:val="5A5A72"/>
          <w:sz w:val="18"/>
          <w:szCs w:val="18"/>
        </w:rPr>
        <w:t>Legenda: wartości &gt;= 60 zaznaczono turkusem (silne podobieństwo). Przekątna (100) = podobieństwo pojęcia</w:t>
      </w:r>
      <w:r w:rsidR="001014F5">
        <w:rPr>
          <w:color w:val="5A5A72"/>
          <w:sz w:val="18"/>
          <w:szCs w:val="18"/>
        </w:rPr>
        <w:t xml:space="preserve"> z </w:t>
      </w:r>
      <w:r>
        <w:rPr>
          <w:color w:val="5A5A72"/>
          <w:sz w:val="18"/>
          <w:szCs w:val="18"/>
        </w:rPr>
        <w:t>sobą.</w:t>
      </w:r>
    </w:p>
    <w:p w:rsidR="00CE0F2D" w:rsidRPr="00FF70EF" w:rsidRDefault="00CE0F2D" w:rsidP="00FF7A8E">
      <w:pPr>
        <w:spacing w:after="0"/>
        <w:rPr>
          <w:sz w:val="2"/>
          <w:szCs w:val="2"/>
        </w:rPr>
      </w:pPr>
    </w:p>
    <w:p w:rsidR="00CE0F2D" w:rsidRPr="00791E8E" w:rsidRDefault="00FF7DC8" w:rsidP="00030B5D">
      <w:pPr>
        <w:pStyle w:val="Nagwek2"/>
        <w:spacing w:before="0"/>
      </w:pPr>
      <w:r>
        <w:t>Instrukcja krok</w:t>
      </w:r>
      <w:r w:rsidR="001014F5">
        <w:t xml:space="preserve"> po </w:t>
      </w:r>
      <w:r>
        <w:t>kroku</w:t>
      </w:r>
    </w:p>
    <w:tbl>
      <w:tblPr>
        <w:tblW w:w="10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9638"/>
      </w:tblGrid>
      <w:tr w:rsidR="00CE0F2D" w:rsidTr="002621DA">
        <w:tblPrEx>
          <w:tblCellMar>
            <w:top w:w="0" w:type="dxa"/>
            <w:bottom w:w="0" w:type="dxa"/>
          </w:tblCellMar>
        </w:tblPrEx>
        <w:tc>
          <w:tcPr>
            <w:tcW w:w="363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0F2D" w:rsidRDefault="00FF7DC8" w:rsidP="006575E2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9638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CE0F2D" w:rsidRDefault="00FF7DC8" w:rsidP="004C7536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Zidentyfikuj grupy semantyczne</w:t>
            </w:r>
            <w:r w:rsidR="001014F5">
              <w:rPr>
                <w:rFonts w:ascii="Calibri" w:eastAsia="Calibri" w:hAnsi="Calibri" w:cs="Calibri"/>
                <w:b/>
                <w:bCs/>
                <w:color w:val="C47A00"/>
              </w:rPr>
              <w:t xml:space="preserve"> w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macierzy</w:t>
            </w:r>
          </w:p>
          <w:p w:rsidR="00CE0F2D" w:rsidRDefault="00FF7DC8" w:rsidP="00B8729A">
            <w:pPr>
              <w:pStyle w:val="Bezodstpw"/>
            </w:pPr>
            <w:r>
              <w:t>Przejrzyj macierz</w:t>
            </w:r>
            <w:r w:rsidR="001014F5">
              <w:t xml:space="preserve"> i </w:t>
            </w:r>
            <w:r>
              <w:t>zaznacz wszystkie pary, które mają wartość &gt;= 60 (silne podobieństwo). Możesz zaznaczyć</w:t>
            </w:r>
            <w:r w:rsidR="001014F5">
              <w:t xml:space="preserve"> je </w:t>
            </w:r>
            <w:r>
              <w:t>ołówkiem</w:t>
            </w:r>
            <w:r w:rsidR="001014F5">
              <w:t xml:space="preserve"> na </w:t>
            </w:r>
            <w:r>
              <w:t>wydruku lub</w:t>
            </w:r>
            <w:r w:rsidR="001014F5">
              <w:t xml:space="preserve"> w </w:t>
            </w:r>
            <w:r>
              <w:t>arkuszu.</w:t>
            </w:r>
            <w:r w:rsidR="00B8729A">
              <w:t xml:space="preserve"> </w:t>
            </w:r>
            <w:r>
              <w:t>Na podstawie tych zaznaczeń zaproponuj grupy semantyczne: które pojęcia tworzą klaster? Powinieneś być</w:t>
            </w:r>
            <w:r w:rsidR="001014F5">
              <w:t xml:space="preserve"> w </w:t>
            </w:r>
            <w:r>
              <w:t>stanie wyróżnić minimum 3 wyraźne klastry.</w:t>
            </w:r>
            <w:r w:rsidR="002621DA">
              <w:t xml:space="preserve"> </w:t>
            </w:r>
            <w:r>
              <w:t>Wpisz proponowaną nazwę</w:t>
            </w:r>
            <w:r w:rsidR="001014F5">
              <w:t xml:space="preserve"> i </w:t>
            </w:r>
            <w:r>
              <w:t>skład każdego klastra</w:t>
            </w:r>
            <w:r w:rsidR="001014F5">
              <w:t xml:space="preserve"> do </w:t>
            </w:r>
            <w:r>
              <w:t>arkusza wyników (sekcja 4.2).</w:t>
            </w:r>
          </w:p>
        </w:tc>
      </w:tr>
    </w:tbl>
    <w:p w:rsidR="00CE0F2D" w:rsidRPr="00FF70EF" w:rsidRDefault="00CE0F2D">
      <w:pPr>
        <w:rPr>
          <w:sz w:val="2"/>
          <w:szCs w:val="2"/>
        </w:rPr>
      </w:pPr>
    </w:p>
    <w:tbl>
      <w:tblPr>
        <w:tblW w:w="10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9638"/>
      </w:tblGrid>
      <w:tr w:rsidR="00CE0F2D" w:rsidTr="002621DA">
        <w:tblPrEx>
          <w:tblCellMar>
            <w:top w:w="0" w:type="dxa"/>
            <w:bottom w:w="0" w:type="dxa"/>
          </w:tblCellMar>
        </w:tblPrEx>
        <w:tc>
          <w:tcPr>
            <w:tcW w:w="363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0F2D" w:rsidRDefault="00FF7DC8" w:rsidP="006575E2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9638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CE0F2D" w:rsidRDefault="00FF7DC8" w:rsidP="004C7536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 xml:space="preserve">Narysuj drzewo podobieństw </w:t>
            </w:r>
            <w:r w:rsidRPr="004C7536">
              <w:rPr>
                <w:rFonts w:ascii="Calibri" w:eastAsia="Calibri" w:hAnsi="Calibri" w:cs="Calibri"/>
                <w:bCs/>
                <w:color w:val="C47A00"/>
              </w:rPr>
              <w:t>(dendrogram)</w:t>
            </w:r>
          </w:p>
          <w:p w:rsidR="00CE0F2D" w:rsidRDefault="00FF7DC8" w:rsidP="0070116F">
            <w:pPr>
              <w:pStyle w:val="Bezodstpw"/>
            </w:pPr>
            <w:r>
              <w:t>Na czystej kartce lub</w:t>
            </w:r>
            <w:r w:rsidR="001014F5">
              <w:t xml:space="preserve"> w </w:t>
            </w:r>
            <w:r>
              <w:t xml:space="preserve">arkuszu narysuj uproszczony dendrogram (drzewo </w:t>
            </w:r>
            <w:r w:rsidR="00ED69A3">
              <w:t>hierarchiczne</w:t>
            </w:r>
            <w:r>
              <w:t>)</w:t>
            </w:r>
            <w:r w:rsidR="001014F5">
              <w:t xml:space="preserve"> na </w:t>
            </w:r>
            <w:r>
              <w:t>podstawie Tabeli 2.</w:t>
            </w:r>
          </w:p>
          <w:p w:rsidR="00CE0F2D" w:rsidRDefault="00FF7DC8" w:rsidP="00932E88">
            <w:pPr>
              <w:pStyle w:val="Bezodstpw"/>
              <w:spacing w:after="0"/>
            </w:pPr>
            <w:r>
              <w:t>Zacznij</w:t>
            </w:r>
            <w:r w:rsidR="001014F5">
              <w:t xml:space="preserve"> od </w:t>
            </w:r>
            <w:r>
              <w:t>najbardziej podobnych par (najwyższe wartości): np. ptak</w:t>
            </w:r>
            <w:r w:rsidR="00927C7F">
              <w:t>-</w:t>
            </w:r>
            <w:r>
              <w:t>k</w:t>
            </w:r>
            <w:r w:rsidR="00ED69A3">
              <w:t>u</w:t>
            </w:r>
            <w:r>
              <w:t>na (75), niedźwiedź</w:t>
            </w:r>
            <w:r w:rsidR="00927C7F">
              <w:t>-</w:t>
            </w:r>
            <w:r>
              <w:t>lew (72), jabłko</w:t>
            </w:r>
            <w:r w:rsidR="00927C7F">
              <w:t>-</w:t>
            </w:r>
            <w:r>
              <w:t>pomidor (68), woda</w:t>
            </w:r>
            <w:r w:rsidR="00927C7F">
              <w:t>-</w:t>
            </w:r>
            <w:r>
              <w:t>herbata (65).</w:t>
            </w:r>
            <w:r w:rsidR="001014F5">
              <w:t xml:space="preserve"> Te </w:t>
            </w:r>
            <w:r>
              <w:t>pary tworzą pierwsze gałęzie.</w:t>
            </w:r>
            <w:r w:rsidR="002621DA">
              <w:t xml:space="preserve"> </w:t>
            </w:r>
            <w:r>
              <w:t>Następnie połącz klastry między sobą</w:t>
            </w:r>
            <w:r w:rsidR="001014F5">
              <w:t xml:space="preserve"> na </w:t>
            </w:r>
            <w:r>
              <w:t>podstawie średniej podobieństwa między</w:t>
            </w:r>
            <w:r w:rsidR="00ED69A3">
              <w:t>-</w:t>
            </w:r>
            <w:r>
              <w:t>klastrowęj (np. ptaki</w:t>
            </w:r>
            <w:r w:rsidR="001014F5">
              <w:t xml:space="preserve"> i </w:t>
            </w:r>
            <w:r>
              <w:t>ssaki mają niższe podobieństwo niż członkowie każdego klastra). Każde połączenie zaznacz poziomą linią</w:t>
            </w:r>
            <w:r w:rsidR="001014F5">
              <w:t xml:space="preserve"> z </w:t>
            </w:r>
            <w:r>
              <w:t>wartością podobieństwa.</w:t>
            </w:r>
            <w:r w:rsidR="002621DA">
              <w:t xml:space="preserve"> </w:t>
            </w:r>
            <w:r>
              <w:t>Na końcu porównaj swój dendrogram</w:t>
            </w:r>
            <w:r w:rsidR="001014F5">
              <w:t xml:space="preserve"> z </w:t>
            </w:r>
            <w:r>
              <w:t>dendrogramem partnera. Czy wyszedł identyczny? Jeśli nie, omówcie skąd wzięły się różnice.</w:t>
            </w:r>
          </w:p>
        </w:tc>
      </w:tr>
    </w:tbl>
    <w:p w:rsidR="00CE0F2D" w:rsidRPr="00FF70EF" w:rsidRDefault="00CE0F2D">
      <w:pPr>
        <w:rPr>
          <w:sz w:val="2"/>
          <w:szCs w:val="2"/>
        </w:rPr>
      </w:pPr>
    </w:p>
    <w:tbl>
      <w:tblPr>
        <w:tblW w:w="10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9638"/>
      </w:tblGrid>
      <w:tr w:rsidR="00CE0F2D" w:rsidTr="002621DA">
        <w:tblPrEx>
          <w:tblCellMar>
            <w:top w:w="0" w:type="dxa"/>
            <w:bottom w:w="0" w:type="dxa"/>
          </w:tblCellMar>
        </w:tblPrEx>
        <w:tc>
          <w:tcPr>
            <w:tcW w:w="363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0F2D" w:rsidRDefault="00FF7DC8" w:rsidP="006575E2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9638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CE0F2D" w:rsidRDefault="00FF7DC8" w:rsidP="004C7536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Zanalizuj pojęcia graniczne</w:t>
            </w:r>
          </w:p>
          <w:p w:rsidR="00CE0F2D" w:rsidRDefault="00FF7DC8" w:rsidP="00932E88">
            <w:pPr>
              <w:pStyle w:val="Bezodstpw"/>
              <w:spacing w:after="0"/>
            </w:pPr>
            <w:r>
              <w:t>Zwróć uwagę</w:t>
            </w:r>
            <w:r w:rsidR="001014F5">
              <w:t xml:space="preserve"> na </w:t>
            </w:r>
            <w:r>
              <w:t>pojęcie „pingwin’. Jakie podobieństwo</w:t>
            </w:r>
            <w:r w:rsidR="001014F5">
              <w:t xml:space="preserve"> ma </w:t>
            </w:r>
            <w:r>
              <w:t>do ptaków (k</w:t>
            </w:r>
            <w:r w:rsidR="00C47FF5">
              <w:t>u</w:t>
            </w:r>
            <w:r>
              <w:t>na, ptak),</w:t>
            </w:r>
            <w:r w:rsidR="001014F5">
              <w:t xml:space="preserve"> a </w:t>
            </w:r>
            <w:r>
              <w:t>jakie</w:t>
            </w:r>
            <w:r w:rsidR="001014F5">
              <w:t xml:space="preserve"> do </w:t>
            </w:r>
            <w:r>
              <w:t xml:space="preserve">ssaków (niedźwiedź, lew)? Oblicz </w:t>
            </w:r>
            <w:r w:rsidR="00B16810">
              <w:t>średnią</w:t>
            </w:r>
            <w:r>
              <w:t xml:space="preserve"> podobieństwa pingwina</w:t>
            </w:r>
            <w:r w:rsidR="001014F5">
              <w:t xml:space="preserve"> do </w:t>
            </w:r>
            <w:r>
              <w:t>każdej grupy.</w:t>
            </w:r>
            <w:r w:rsidR="002621DA">
              <w:t xml:space="preserve"> </w:t>
            </w:r>
            <w:r>
              <w:t>Podobnie zbadaj „pomidor’:</w:t>
            </w:r>
            <w:r w:rsidR="001014F5">
              <w:t xml:space="preserve"> do </w:t>
            </w:r>
            <w:r>
              <w:t xml:space="preserve">którego klastra należy bardziej </w:t>
            </w:r>
            <w:r w:rsidR="00927C7F">
              <w:t>-</w:t>
            </w:r>
            <w:r>
              <w:t xml:space="preserve"> owoców czy warzyw? Jaka wartość</w:t>
            </w:r>
            <w:r w:rsidR="001014F5">
              <w:t xml:space="preserve"> z </w:t>
            </w:r>
            <w:r>
              <w:t>macierzy</w:t>
            </w:r>
            <w:r w:rsidR="001014F5">
              <w:t xml:space="preserve"> to </w:t>
            </w:r>
            <w:r>
              <w:t>potwierdza?</w:t>
            </w:r>
            <w:r w:rsidR="002621DA">
              <w:t xml:space="preserve"> </w:t>
            </w:r>
            <w:r>
              <w:t>Takie pojęcia graniczne</w:t>
            </w:r>
            <w:r w:rsidR="001014F5">
              <w:t xml:space="preserve"> to </w:t>
            </w:r>
            <w:r>
              <w:t>przykłady protypowości kategorii (Rosch, 1975): kategorie nie mają ostrych granic, lecz gradient podobieństwa</w:t>
            </w:r>
            <w:r w:rsidR="001014F5">
              <w:t xml:space="preserve"> do </w:t>
            </w:r>
            <w:r>
              <w:t>prototypu. Wpisz interpretację</w:t>
            </w:r>
            <w:r w:rsidR="001014F5">
              <w:t xml:space="preserve"> do </w:t>
            </w:r>
            <w:r>
              <w:t>sekcji 4.2.</w:t>
            </w:r>
          </w:p>
        </w:tc>
      </w:tr>
    </w:tbl>
    <w:p w:rsidR="00CE0F2D" w:rsidRPr="00FF70EF" w:rsidRDefault="00CE0F2D">
      <w:pPr>
        <w:rPr>
          <w:sz w:val="2"/>
          <w:szCs w:val="2"/>
        </w:rPr>
      </w:pPr>
    </w:p>
    <w:tbl>
      <w:tblPr>
        <w:tblW w:w="10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9638"/>
      </w:tblGrid>
      <w:tr w:rsidR="00CE0F2D" w:rsidTr="002621DA">
        <w:tblPrEx>
          <w:tblCellMar>
            <w:top w:w="0" w:type="dxa"/>
            <w:bottom w:w="0" w:type="dxa"/>
          </w:tblCellMar>
        </w:tblPrEx>
        <w:tc>
          <w:tcPr>
            <w:tcW w:w="363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0F2D" w:rsidRDefault="00FF7DC8" w:rsidP="006575E2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9638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CE0F2D" w:rsidRDefault="00FF7DC8" w:rsidP="004C7536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Porównaj drzewo</w:t>
            </w:r>
            <w:r w:rsidR="001014F5">
              <w:rPr>
                <w:rFonts w:ascii="Calibri" w:eastAsia="Calibri" w:hAnsi="Calibri" w:cs="Calibri"/>
                <w:b/>
                <w:bCs/>
                <w:color w:val="C47A00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modelem Collins</w:t>
            </w:r>
            <w:r w:rsidR="001014F5">
              <w:rPr>
                <w:rFonts w:ascii="Calibri" w:eastAsia="Calibri" w:hAnsi="Calibri" w:cs="Calibri"/>
                <w:b/>
                <w:bCs/>
                <w:color w:val="C47A00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Quillian</w:t>
            </w:r>
          </w:p>
          <w:p w:rsidR="00CE0F2D" w:rsidRDefault="00FF7DC8" w:rsidP="00F133E4">
            <w:pPr>
              <w:pStyle w:val="Bezodstpw"/>
              <w:spacing w:after="0"/>
            </w:pPr>
            <w:r>
              <w:t>Wg modelu Collins</w:t>
            </w:r>
            <w:r w:rsidR="001014F5">
              <w:t xml:space="preserve"> i </w:t>
            </w:r>
            <w:r>
              <w:t>Quillian (1969) hierarchia semantyczna jest drzewem</w:t>
            </w:r>
            <w:r w:rsidR="001014F5">
              <w:t xml:space="preserve"> z </w:t>
            </w:r>
            <w:r>
              <w:t>węzłami nadrzędnymi (ZWIERZĘ, ROŚNINA, PŁYN). Narysuj obok swojego dendrogramu przewidywaną hierarchię</w:t>
            </w:r>
            <w:r w:rsidR="001014F5">
              <w:t xml:space="preserve"> wg </w:t>
            </w:r>
            <w:r>
              <w:t>Collins</w:t>
            </w:r>
            <w:r w:rsidR="001014F5">
              <w:t xml:space="preserve"> i </w:t>
            </w:r>
            <w:r>
              <w:t>Quillian dla tych 10 pojęć.</w:t>
            </w:r>
          </w:p>
          <w:p w:rsidR="00CE0F2D" w:rsidRDefault="00FF7DC8" w:rsidP="00932E88">
            <w:pPr>
              <w:pStyle w:val="Bezodstpw"/>
              <w:spacing w:after="0"/>
            </w:pPr>
            <w:r>
              <w:t>W których miejscach Twój dendrogram pokrywa się</w:t>
            </w:r>
            <w:r w:rsidR="001014F5">
              <w:t xml:space="preserve"> z </w:t>
            </w:r>
            <w:r>
              <w:t>modelem Collins</w:t>
            </w:r>
            <w:r w:rsidR="001014F5">
              <w:t xml:space="preserve"> i </w:t>
            </w:r>
            <w:r>
              <w:t>Quillian,</w:t>
            </w:r>
            <w:r w:rsidR="001014F5">
              <w:t xml:space="preserve"> a </w:t>
            </w:r>
            <w:r>
              <w:t xml:space="preserve">w których się różni? Podaj konkretny przykład </w:t>
            </w:r>
            <w:r w:rsidR="00682FEE">
              <w:t>rozbieżności</w:t>
            </w:r>
            <w:r>
              <w:t>.</w:t>
            </w:r>
            <w:r w:rsidR="00970AB3">
              <w:t xml:space="preserve"> </w:t>
            </w:r>
            <w:r>
              <w:t>Czym</w:t>
            </w:r>
            <w:r w:rsidR="001014F5">
              <w:t xml:space="preserve"> te </w:t>
            </w:r>
            <w:r>
              <w:t>rozbieżności mogą być spowodowane? Wpisz 2</w:t>
            </w:r>
            <w:r w:rsidR="00927C7F">
              <w:t>-</w:t>
            </w:r>
            <w:r>
              <w:t>3 zdania interpretacji</w:t>
            </w:r>
            <w:r w:rsidR="001014F5">
              <w:t xml:space="preserve"> do </w:t>
            </w:r>
            <w:r>
              <w:t>sekcji 4.2.</w:t>
            </w:r>
          </w:p>
        </w:tc>
      </w:tr>
    </w:tbl>
    <w:p w:rsidR="00CE0F2D" w:rsidRDefault="00FF7DC8" w:rsidP="00530E55">
      <w:pPr>
        <w:pStyle w:val="Nagwek2"/>
      </w:pPr>
      <w:r>
        <w:t>Ćwiczenie 3: Grupowy eksperyment kategoryzacji kolorów</w:t>
      </w: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CE0F2D" w:rsidTr="00D4646B">
        <w:tblPrEx>
          <w:tblCellMar>
            <w:top w:w="0" w:type="dxa"/>
            <w:bottom w:w="0" w:type="dxa"/>
          </w:tblCellMar>
        </w:tblPrEx>
        <w:tc>
          <w:tcPr>
            <w:tcW w:w="9910" w:type="dxa"/>
            <w:tcBorders>
              <w:top w:val="single" w:sz="10" w:space="0" w:color="E8650A"/>
              <w:left w:val="single" w:sz="10" w:space="0" w:color="E8650A"/>
              <w:bottom w:val="nil"/>
              <w:right w:val="single" w:sz="10" w:space="0" w:color="E8650A"/>
            </w:tcBorders>
            <w:shd w:val="clear" w:color="auto" w:fill="E8650A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CE0F2D" w:rsidRPr="00487BA9" w:rsidRDefault="00FF7DC8" w:rsidP="00AC0A4A">
            <w:pPr>
              <w:spacing w:after="0" w:line="200" w:lineRule="exact"/>
            </w:pPr>
            <w:r w:rsidRPr="00487BA9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Uwaga </w:t>
            </w:r>
            <w:r w:rsidR="00927C7F" w:rsidRPr="00487BA9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-</w:t>
            </w:r>
            <w:r w:rsidR="001014F5" w:rsidRPr="00487BA9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to </w:t>
            </w:r>
            <w:r w:rsidRPr="00487BA9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jedyne ćwiczenie wykonywane przez całą grupę</w:t>
            </w:r>
          </w:p>
        </w:tc>
      </w:tr>
      <w:tr w:rsidR="00CE0F2D" w:rsidTr="00D4646B">
        <w:tblPrEx>
          <w:tblCellMar>
            <w:top w:w="0" w:type="dxa"/>
            <w:bottom w:w="0" w:type="dxa"/>
          </w:tblCellMar>
        </w:tblPrEx>
        <w:tc>
          <w:tcPr>
            <w:tcW w:w="9910" w:type="dxa"/>
            <w:tcBorders>
              <w:top w:val="nil"/>
              <w:left w:val="single" w:sz="10" w:space="0" w:color="E8650A"/>
              <w:bottom w:val="single" w:sz="10" w:space="0" w:color="E8650A"/>
              <w:right w:val="single" w:sz="10" w:space="0" w:color="E8650A"/>
            </w:tcBorders>
            <w:shd w:val="clear" w:color="auto" w:fill="FEF0E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CE0F2D" w:rsidRPr="009244DF" w:rsidRDefault="00FF7DC8">
            <w:pPr>
              <w:spacing w:before="40" w:after="65"/>
              <w:rPr>
                <w:sz w:val="20"/>
              </w:rPr>
            </w:pPr>
            <w:r w:rsidRPr="009244DF">
              <w:rPr>
                <w:color w:val="1E1E2E"/>
                <w:sz w:val="20"/>
              </w:rPr>
              <w:t>W tym ćwiczeniu wszyscy uczestnicy jednocześnie wykonują test kategoryzacji kolorów. Prowadzący wyświetla bodźce</w:t>
            </w:r>
            <w:r w:rsidR="001014F5" w:rsidRPr="009244DF">
              <w:rPr>
                <w:color w:val="1E1E2E"/>
                <w:sz w:val="20"/>
              </w:rPr>
              <w:t xml:space="preserve"> na </w:t>
            </w:r>
            <w:r w:rsidRPr="009244DF">
              <w:rPr>
                <w:color w:val="1E1E2E"/>
                <w:sz w:val="20"/>
              </w:rPr>
              <w:t>ekranie lub</w:t>
            </w:r>
            <w:r w:rsidR="001014F5" w:rsidRPr="009244DF">
              <w:rPr>
                <w:color w:val="1E1E2E"/>
                <w:sz w:val="20"/>
              </w:rPr>
              <w:t xml:space="preserve"> na </w:t>
            </w:r>
            <w:r w:rsidRPr="009244DF">
              <w:rPr>
                <w:color w:val="1E1E2E"/>
                <w:sz w:val="20"/>
              </w:rPr>
              <w:t>wydruku. Każdy student mierzy czas reakcji stoperekiem</w:t>
            </w:r>
            <w:r w:rsidR="001014F5" w:rsidRPr="009244DF">
              <w:rPr>
                <w:color w:val="1E1E2E"/>
                <w:sz w:val="20"/>
              </w:rPr>
              <w:t xml:space="preserve"> na </w:t>
            </w:r>
            <w:r w:rsidRPr="009244DF">
              <w:rPr>
                <w:color w:val="1E1E2E"/>
                <w:sz w:val="20"/>
              </w:rPr>
              <w:t>telefonie</w:t>
            </w:r>
            <w:r w:rsidR="001014F5" w:rsidRPr="009244DF">
              <w:rPr>
                <w:color w:val="1E1E2E"/>
                <w:sz w:val="20"/>
              </w:rPr>
              <w:t xml:space="preserve"> i </w:t>
            </w:r>
            <w:r w:rsidRPr="009244DF">
              <w:rPr>
                <w:color w:val="1E1E2E"/>
                <w:sz w:val="20"/>
              </w:rPr>
              <w:t>wpisuje</w:t>
            </w:r>
            <w:r w:rsidR="001014F5" w:rsidRPr="009244DF">
              <w:rPr>
                <w:color w:val="1E1E2E"/>
                <w:sz w:val="20"/>
              </w:rPr>
              <w:t xml:space="preserve"> go </w:t>
            </w:r>
            <w:r w:rsidRPr="009244DF">
              <w:rPr>
                <w:color w:val="1E1E2E"/>
                <w:sz w:val="20"/>
              </w:rPr>
              <w:t>do własnego arkusza.</w:t>
            </w:r>
            <w:r w:rsidR="001014F5" w:rsidRPr="009244DF">
              <w:rPr>
                <w:color w:val="1E1E2E"/>
                <w:sz w:val="20"/>
              </w:rPr>
              <w:t xml:space="preserve"> Na </w:t>
            </w:r>
            <w:r w:rsidRPr="009244DF">
              <w:rPr>
                <w:color w:val="1E1E2E"/>
                <w:sz w:val="20"/>
              </w:rPr>
              <w:t>końcu dane</w:t>
            </w:r>
            <w:r w:rsidR="001014F5" w:rsidRPr="009244DF">
              <w:rPr>
                <w:color w:val="1E1E2E"/>
                <w:sz w:val="20"/>
              </w:rPr>
              <w:t xml:space="preserve"> są </w:t>
            </w:r>
            <w:r w:rsidRPr="009244DF">
              <w:rPr>
                <w:color w:val="1E1E2E"/>
                <w:sz w:val="20"/>
              </w:rPr>
              <w:t>zbierane</w:t>
            </w:r>
            <w:r w:rsidR="001014F5" w:rsidRPr="009244DF">
              <w:rPr>
                <w:color w:val="1E1E2E"/>
                <w:sz w:val="20"/>
              </w:rPr>
              <w:t xml:space="preserve"> na </w:t>
            </w:r>
            <w:r w:rsidRPr="009244DF">
              <w:rPr>
                <w:color w:val="1E1E2E"/>
                <w:sz w:val="20"/>
              </w:rPr>
              <w:t>tablicy</w:t>
            </w:r>
            <w:r w:rsidR="001014F5" w:rsidRPr="009244DF">
              <w:rPr>
                <w:color w:val="1E1E2E"/>
                <w:sz w:val="20"/>
              </w:rPr>
              <w:t xml:space="preserve"> i </w:t>
            </w:r>
            <w:r w:rsidRPr="009244DF">
              <w:rPr>
                <w:color w:val="1E1E2E"/>
                <w:sz w:val="20"/>
              </w:rPr>
              <w:t>porównywane.</w:t>
            </w:r>
          </w:p>
        </w:tc>
      </w:tr>
    </w:tbl>
    <w:p w:rsidR="00CE0F2D" w:rsidRDefault="00FF7DC8" w:rsidP="00530E55">
      <w:pPr>
        <w:pStyle w:val="Nagwek2"/>
      </w:pPr>
      <w:r>
        <w:t>Instrukcja krok</w:t>
      </w:r>
      <w:r w:rsidR="001014F5">
        <w:t xml:space="preserve"> po </w:t>
      </w:r>
      <w:r>
        <w:t>kroku</w:t>
      </w:r>
    </w:p>
    <w:tbl>
      <w:tblPr>
        <w:tblW w:w="9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497"/>
      </w:tblGrid>
      <w:tr w:rsidR="00CE0F2D" w:rsidTr="00AB639D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0F2D" w:rsidRDefault="00FF7DC8" w:rsidP="00F9012E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9497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CE0F2D" w:rsidRDefault="00FF7DC8" w:rsidP="008A34D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Przygotuj się</w:t>
            </w:r>
            <w:r w:rsidR="001014F5">
              <w:rPr>
                <w:rFonts w:ascii="Calibri" w:eastAsia="Calibri" w:hAnsi="Calibri" w:cs="Calibri"/>
                <w:b/>
                <w:bCs/>
                <w:color w:val="C47A00"/>
              </w:rPr>
              <w:t xml:space="preserve"> do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eksperymentu</w:t>
            </w:r>
          </w:p>
          <w:p w:rsidR="00CE0F2D" w:rsidRDefault="00FF7DC8" w:rsidP="004B3322">
            <w:pPr>
              <w:pStyle w:val="Bezodstpw"/>
            </w:pPr>
            <w:r>
              <w:t>Otwórz</w:t>
            </w:r>
            <w:r w:rsidR="001014F5">
              <w:t xml:space="preserve"> na </w:t>
            </w:r>
            <w:r>
              <w:t>telefonie lub smartwatchu stoper. Arkusz wyników (sekcja 4.3) miej przed sobą</w:t>
            </w:r>
            <w:r w:rsidR="001014F5">
              <w:t xml:space="preserve"> na </w:t>
            </w:r>
            <w:r>
              <w:t>stole.</w:t>
            </w:r>
            <w:r w:rsidR="004B3322">
              <w:t xml:space="preserve"> </w:t>
            </w:r>
            <w:r>
              <w:t>Zadanie polega</w:t>
            </w:r>
            <w:r w:rsidR="001014F5">
              <w:t xml:space="preserve"> na </w:t>
            </w:r>
            <w:r>
              <w:t>ocenie, która</w:t>
            </w:r>
            <w:r w:rsidR="001014F5">
              <w:t xml:space="preserve"> z </w:t>
            </w:r>
            <w:r>
              <w:t>dwóch dolnych plam barwnych bardziej pasuje</w:t>
            </w:r>
            <w:r w:rsidR="001014F5">
              <w:t xml:space="preserve"> do </w:t>
            </w:r>
            <w:r>
              <w:t>górnej plamy. Odpowiadasz „Lewy’ albo „Prawy’. Nie</w:t>
            </w:r>
            <w:r w:rsidR="001014F5">
              <w:t xml:space="preserve"> ma </w:t>
            </w:r>
            <w:r>
              <w:t>złych odpowiedzi</w:t>
            </w:r>
            <w:r w:rsidR="001014F5">
              <w:t xml:space="preserve"> w </w:t>
            </w:r>
            <w:r w:rsidR="000A56DD">
              <w:t>sensie obiektywnym. L</w:t>
            </w:r>
            <w:r>
              <w:t>iczy się Twój instynkt</w:t>
            </w:r>
            <w:r w:rsidR="001014F5">
              <w:t xml:space="preserve"> i </w:t>
            </w:r>
            <w:r>
              <w:t>szybkość odpowiedzi.</w:t>
            </w:r>
            <w:r w:rsidR="004B3322">
              <w:t xml:space="preserve"> </w:t>
            </w:r>
            <w:r w:rsidRPr="0064763A">
              <w:rPr>
                <w:b/>
              </w:rPr>
              <w:t>Mierzysz własny czas reakcji</w:t>
            </w:r>
            <w:r>
              <w:t>: gdy prowadzący powie „PAT</w:t>
            </w:r>
            <w:r w:rsidR="001014F5">
              <w:t xml:space="preserve"> R </w:t>
            </w:r>
            <w:r>
              <w:t>Z’, włączasz stoper. Gdy udzielisz odpowiedzi, zatrzymujesz stoper. Wpisz czas</w:t>
            </w:r>
            <w:r w:rsidR="001014F5">
              <w:t xml:space="preserve"> do </w:t>
            </w:r>
            <w:r>
              <w:t>tabeli.</w:t>
            </w:r>
          </w:p>
        </w:tc>
      </w:tr>
    </w:tbl>
    <w:p w:rsidR="00CE0F2D" w:rsidRPr="00D4646B" w:rsidRDefault="00CE0F2D">
      <w:pPr>
        <w:rPr>
          <w:sz w:val="2"/>
          <w:szCs w:val="2"/>
        </w:rPr>
      </w:pPr>
    </w:p>
    <w:tbl>
      <w:tblPr>
        <w:tblW w:w="9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497"/>
      </w:tblGrid>
      <w:tr w:rsidR="00CE0F2D" w:rsidTr="00AB639D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0F2D" w:rsidRDefault="00FF7DC8" w:rsidP="00F9012E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9497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CE0F2D" w:rsidRDefault="00FF7DC8" w:rsidP="008A34D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 xml:space="preserve">Seria 1 </w:t>
            </w:r>
            <w:r w:rsidR="00927C7F">
              <w:rPr>
                <w:rFonts w:ascii="Calibri" w:eastAsia="Calibri" w:hAnsi="Calibri" w:cs="Calibri"/>
                <w:b/>
                <w:bCs/>
                <w:color w:val="C47A00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 xml:space="preserve"> zadania wewnątrz</w:t>
            </w:r>
            <w:r w:rsidR="00AB5AAD">
              <w:rPr>
                <w:rFonts w:ascii="Calibri" w:eastAsia="Calibri" w:hAnsi="Calibri" w:cs="Calibri"/>
                <w:b/>
                <w:bCs/>
                <w:color w:val="C47A00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 xml:space="preserve">kategorialne </w:t>
            </w:r>
            <w:r w:rsidRPr="00D66042">
              <w:rPr>
                <w:rFonts w:ascii="Calibri" w:eastAsia="Calibri" w:hAnsi="Calibri" w:cs="Calibri"/>
                <w:bCs/>
                <w:color w:val="C47A00"/>
              </w:rPr>
              <w:t>(6 prób)</w:t>
            </w:r>
          </w:p>
          <w:p w:rsidR="00CE0F2D" w:rsidRDefault="00FF7DC8" w:rsidP="00FC5413">
            <w:pPr>
              <w:pStyle w:val="Bezodstpw"/>
            </w:pPr>
            <w:r>
              <w:t>Prowadzący pokazuje 6 trojkąt barwnych,</w:t>
            </w:r>
            <w:r w:rsidR="001014F5">
              <w:t xml:space="preserve"> w </w:t>
            </w:r>
            <w:r>
              <w:t>których obie dolne plamy leżą</w:t>
            </w:r>
            <w:r w:rsidR="001014F5">
              <w:t xml:space="preserve"> w </w:t>
            </w:r>
            <w:r>
              <w:t>tej samej kategorii językowej</w:t>
            </w:r>
            <w:r w:rsidR="001014F5">
              <w:t xml:space="preserve"> co </w:t>
            </w:r>
            <w:r>
              <w:t>plama górna (np. oba odcienie</w:t>
            </w:r>
            <w:r w:rsidR="001014F5">
              <w:t xml:space="preserve"> to </w:t>
            </w:r>
            <w:r>
              <w:t>różne niebieskie).</w:t>
            </w:r>
            <w:r w:rsidR="005F5116">
              <w:t xml:space="preserve"> </w:t>
            </w:r>
            <w:r>
              <w:t>Dla każdej trojki: włącz stoper</w:t>
            </w:r>
            <w:r w:rsidR="001014F5">
              <w:t xml:space="preserve"> na </w:t>
            </w:r>
            <w:r>
              <w:t>sygnale „PATRZ’, zdecyduj</w:t>
            </w:r>
            <w:r w:rsidR="001014F5">
              <w:t xml:space="preserve"> i </w:t>
            </w:r>
            <w:r>
              <w:t>zatrzymaj stoper. Wpisz czas (ms)</w:t>
            </w:r>
            <w:r w:rsidR="001014F5">
              <w:t xml:space="preserve"> i </w:t>
            </w:r>
            <w:r>
              <w:t>swój wybór (Lewy / Prawy)</w:t>
            </w:r>
            <w:r w:rsidR="001014F5">
              <w:t xml:space="preserve"> do </w:t>
            </w:r>
            <w:r>
              <w:t>wierszy W1</w:t>
            </w:r>
            <w:r w:rsidR="00927C7F">
              <w:t>-</w:t>
            </w:r>
            <w:r>
              <w:t>W6</w:t>
            </w:r>
            <w:r w:rsidR="001014F5">
              <w:t xml:space="preserve"> w </w:t>
            </w:r>
            <w:r>
              <w:t>sekcji 4.3.</w:t>
            </w:r>
            <w:r w:rsidR="00C02B1E">
              <w:t xml:space="preserve"> </w:t>
            </w:r>
            <w:r>
              <w:t>Próby pokazane (wzorce barwne opisane słownie):</w:t>
            </w:r>
          </w:p>
          <w:p w:rsidR="00CE0F2D" w:rsidRDefault="00FF7DC8" w:rsidP="005C76D2">
            <w:pPr>
              <w:pStyle w:val="Bezodstpw"/>
              <w:spacing w:after="40"/>
            </w:pPr>
            <w:r w:rsidRPr="00DE6853">
              <w:rPr>
                <w:b/>
              </w:rPr>
              <w:t>W1</w:t>
            </w:r>
            <w:r>
              <w:t xml:space="preserve">: jasny niebieski </w:t>
            </w:r>
            <w:r w:rsidR="00927C7F">
              <w:t>-</w:t>
            </w:r>
            <w:r>
              <w:t xml:space="preserve"> dwie opcje: różne odcienie jasnego niebieskiego</w:t>
            </w:r>
          </w:p>
          <w:p w:rsidR="00CE0F2D" w:rsidRDefault="00FF7DC8" w:rsidP="005C76D2">
            <w:pPr>
              <w:pStyle w:val="Bezodstpw"/>
              <w:spacing w:after="40"/>
            </w:pPr>
            <w:r w:rsidRPr="00DE6853">
              <w:rPr>
                <w:b/>
              </w:rPr>
              <w:t>W2</w:t>
            </w:r>
            <w:r>
              <w:t xml:space="preserve">: zielony średni </w:t>
            </w:r>
            <w:r w:rsidR="00927C7F">
              <w:t>-</w:t>
            </w:r>
            <w:r>
              <w:t xml:space="preserve"> dwie opcje: różne odcienie średniego zielonego</w:t>
            </w:r>
          </w:p>
          <w:p w:rsidR="00CE0F2D" w:rsidRDefault="00FF7DC8" w:rsidP="005C76D2">
            <w:pPr>
              <w:pStyle w:val="Bezodstpw"/>
              <w:spacing w:after="40"/>
            </w:pPr>
            <w:r w:rsidRPr="00DE6853">
              <w:rPr>
                <w:b/>
              </w:rPr>
              <w:t>W3</w:t>
            </w:r>
            <w:r>
              <w:t xml:space="preserve">: czerowny </w:t>
            </w:r>
            <w:r w:rsidR="00927C7F">
              <w:t>-</w:t>
            </w:r>
            <w:r>
              <w:t xml:space="preserve"> dwie opcje: różne odcienie czerwieni</w:t>
            </w:r>
          </w:p>
          <w:p w:rsidR="00CE0F2D" w:rsidRDefault="00FF7DC8" w:rsidP="005C76D2">
            <w:pPr>
              <w:pStyle w:val="Bezodstpw"/>
              <w:spacing w:after="40"/>
            </w:pPr>
            <w:r w:rsidRPr="00DE6853">
              <w:rPr>
                <w:b/>
              </w:rPr>
              <w:t>W4</w:t>
            </w:r>
            <w:r>
              <w:t xml:space="preserve">: żółty </w:t>
            </w:r>
            <w:r w:rsidR="00927C7F">
              <w:t>-</w:t>
            </w:r>
            <w:r>
              <w:t xml:space="preserve"> dwie opcje: różne odcienie żółtego</w:t>
            </w:r>
          </w:p>
          <w:p w:rsidR="00CE0F2D" w:rsidRDefault="00FF7DC8" w:rsidP="005C76D2">
            <w:pPr>
              <w:pStyle w:val="Bezodstpw"/>
              <w:spacing w:after="40"/>
            </w:pPr>
            <w:r w:rsidRPr="00DE6853">
              <w:rPr>
                <w:b/>
              </w:rPr>
              <w:t>W5</w:t>
            </w:r>
            <w:r>
              <w:t xml:space="preserve">: fioletowy jasny </w:t>
            </w:r>
            <w:r w:rsidR="00927C7F">
              <w:t>-</w:t>
            </w:r>
            <w:r>
              <w:t xml:space="preserve"> dwie opcje: różne odcienie jasnego fioletu</w:t>
            </w:r>
          </w:p>
          <w:p w:rsidR="00CE0F2D" w:rsidRDefault="00FF7DC8" w:rsidP="00F4623D">
            <w:pPr>
              <w:pStyle w:val="Bezodstpw"/>
              <w:spacing w:after="0"/>
            </w:pPr>
            <w:r w:rsidRPr="00DE6853">
              <w:rPr>
                <w:b/>
              </w:rPr>
              <w:t>W6</w:t>
            </w:r>
            <w:r>
              <w:t xml:space="preserve">: brązowy </w:t>
            </w:r>
            <w:r w:rsidR="00927C7F">
              <w:t>-</w:t>
            </w:r>
            <w:r>
              <w:t xml:space="preserve"> dwie opcje: różne odcienie brązu</w:t>
            </w:r>
          </w:p>
        </w:tc>
      </w:tr>
    </w:tbl>
    <w:p w:rsidR="00CE0F2D" w:rsidRPr="00D4646B" w:rsidRDefault="00CE0F2D">
      <w:pPr>
        <w:rPr>
          <w:sz w:val="2"/>
          <w:szCs w:val="2"/>
        </w:rPr>
      </w:pPr>
    </w:p>
    <w:tbl>
      <w:tblPr>
        <w:tblW w:w="9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497"/>
      </w:tblGrid>
      <w:tr w:rsidR="00CE0F2D" w:rsidTr="00AB639D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0F2D" w:rsidRDefault="00FF7DC8" w:rsidP="00F9012E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9497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CE0F2D" w:rsidRDefault="00FF7DC8" w:rsidP="008A34D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 xml:space="preserve">Seria 2 </w:t>
            </w:r>
            <w:r w:rsidR="00927C7F">
              <w:rPr>
                <w:rFonts w:ascii="Calibri" w:eastAsia="Calibri" w:hAnsi="Calibri" w:cs="Calibri"/>
                <w:b/>
                <w:bCs/>
                <w:color w:val="C47A00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 xml:space="preserve"> zadania między</w:t>
            </w:r>
            <w:r w:rsidR="00D66042">
              <w:rPr>
                <w:rFonts w:ascii="Calibri" w:eastAsia="Calibri" w:hAnsi="Calibri" w:cs="Calibri"/>
                <w:b/>
                <w:bCs/>
                <w:color w:val="C47A00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 xml:space="preserve">kategorialne </w:t>
            </w:r>
            <w:r w:rsidRPr="00D66042">
              <w:rPr>
                <w:rFonts w:ascii="Calibri" w:eastAsia="Calibri" w:hAnsi="Calibri" w:cs="Calibri"/>
                <w:bCs/>
                <w:color w:val="C47A00"/>
              </w:rPr>
              <w:t>(6 prób)</w:t>
            </w:r>
          </w:p>
          <w:p w:rsidR="00CE0F2D" w:rsidRPr="00D4646B" w:rsidRDefault="00FF7DC8" w:rsidP="00D4646B">
            <w:pPr>
              <w:pStyle w:val="Bezodstpw"/>
            </w:pPr>
            <w:r w:rsidRPr="00D4646B">
              <w:t>Prowadzący pokazuje 6 trojkąt barwnych,</w:t>
            </w:r>
            <w:r w:rsidR="001014F5" w:rsidRPr="00D4646B">
              <w:t xml:space="preserve"> w </w:t>
            </w:r>
            <w:r w:rsidRPr="00D4646B">
              <w:t>których dwie dolne plamy leżą</w:t>
            </w:r>
            <w:r w:rsidR="001014F5" w:rsidRPr="00D4646B">
              <w:t xml:space="preserve"> po </w:t>
            </w:r>
            <w:r w:rsidRPr="00D4646B">
              <w:t>różnych stronach granicy kategorialnej (np. jedna dolna plama</w:t>
            </w:r>
            <w:r w:rsidR="001014F5" w:rsidRPr="00D4646B">
              <w:t xml:space="preserve"> to </w:t>
            </w:r>
            <w:r w:rsidRPr="00D4646B">
              <w:t>niebieski, druga</w:t>
            </w:r>
            <w:r w:rsidR="001014F5" w:rsidRPr="00D4646B">
              <w:t xml:space="preserve"> to </w:t>
            </w:r>
            <w:r w:rsidRPr="00D4646B">
              <w:t>zielony,</w:t>
            </w:r>
            <w:r w:rsidR="001014F5" w:rsidRPr="00D4646B">
              <w:t xml:space="preserve"> a </w:t>
            </w:r>
            <w:r w:rsidRPr="00D4646B">
              <w:t>górna leży dokładnie</w:t>
            </w:r>
            <w:r w:rsidR="001014F5" w:rsidRPr="00D4646B">
              <w:t xml:space="preserve"> na </w:t>
            </w:r>
            <w:r w:rsidRPr="00D4646B">
              <w:t>granicy).</w:t>
            </w:r>
            <w:r w:rsidR="005F5116">
              <w:t xml:space="preserve"> </w:t>
            </w:r>
            <w:r w:rsidRPr="00D4646B">
              <w:t>Ta sama procedura</w:t>
            </w:r>
            <w:r w:rsidR="001014F5" w:rsidRPr="00D4646B">
              <w:t xml:space="preserve"> co w </w:t>
            </w:r>
            <w:r w:rsidRPr="00D4646B">
              <w:t>serii 1. Wpisz czasy</w:t>
            </w:r>
            <w:r w:rsidR="001014F5" w:rsidRPr="00D4646B">
              <w:t xml:space="preserve"> do </w:t>
            </w:r>
            <w:r w:rsidRPr="00D4646B">
              <w:t>wierszy M1</w:t>
            </w:r>
            <w:r w:rsidR="00927C7F" w:rsidRPr="00D4646B">
              <w:t>-</w:t>
            </w:r>
            <w:r w:rsidRPr="00D4646B">
              <w:t>M6</w:t>
            </w:r>
            <w:r w:rsidR="001014F5" w:rsidRPr="00D4646B">
              <w:t xml:space="preserve"> w </w:t>
            </w:r>
            <w:r w:rsidRPr="00D4646B">
              <w:t>sekcji 4.3.</w:t>
            </w:r>
            <w:r w:rsidR="00C02B1E">
              <w:t xml:space="preserve"> </w:t>
            </w:r>
            <w:r w:rsidRPr="00D4646B">
              <w:t>Próby pokazane:</w:t>
            </w:r>
          </w:p>
          <w:p w:rsidR="00CE0F2D" w:rsidRPr="00D4646B" w:rsidRDefault="00FF7DC8" w:rsidP="005C76D2">
            <w:pPr>
              <w:pStyle w:val="Bezodstpw"/>
              <w:spacing w:after="40"/>
            </w:pPr>
            <w:r w:rsidRPr="00484946">
              <w:rPr>
                <w:b/>
              </w:rPr>
              <w:t>M1</w:t>
            </w:r>
            <w:r w:rsidRPr="00D4646B">
              <w:t xml:space="preserve">: niebieskozielony </w:t>
            </w:r>
            <w:r w:rsidR="00927C7F" w:rsidRPr="00D4646B">
              <w:t>-</w:t>
            </w:r>
            <w:r w:rsidRPr="00D4646B">
              <w:t xml:space="preserve"> opcje: typowy niebieski</w:t>
            </w:r>
            <w:r w:rsidR="001014F5" w:rsidRPr="00D4646B">
              <w:t xml:space="preserve"> vs </w:t>
            </w:r>
            <w:r w:rsidRPr="00D4646B">
              <w:t>typowy zielony</w:t>
            </w:r>
          </w:p>
          <w:p w:rsidR="00CE0F2D" w:rsidRPr="00D4646B" w:rsidRDefault="00FF7DC8" w:rsidP="005C76D2">
            <w:pPr>
              <w:pStyle w:val="Bezodstpw"/>
              <w:spacing w:after="40"/>
            </w:pPr>
            <w:r w:rsidRPr="00484946">
              <w:rPr>
                <w:b/>
              </w:rPr>
              <w:t>M2</w:t>
            </w:r>
            <w:r w:rsidRPr="00D4646B">
              <w:t xml:space="preserve">: żółtozielony </w:t>
            </w:r>
            <w:r w:rsidR="00927C7F" w:rsidRPr="00D4646B">
              <w:t>-</w:t>
            </w:r>
            <w:r w:rsidRPr="00D4646B">
              <w:t xml:space="preserve"> opcje: typowy żółty</w:t>
            </w:r>
            <w:r w:rsidR="001014F5" w:rsidRPr="00D4646B">
              <w:t xml:space="preserve"> vs </w:t>
            </w:r>
            <w:r w:rsidRPr="00D4646B">
              <w:t>typowy zielony</w:t>
            </w:r>
          </w:p>
          <w:p w:rsidR="00CE0F2D" w:rsidRPr="00D4646B" w:rsidRDefault="00FF7DC8" w:rsidP="005C76D2">
            <w:pPr>
              <w:pStyle w:val="Bezodstpw"/>
              <w:spacing w:after="40"/>
            </w:pPr>
            <w:r w:rsidRPr="00484946">
              <w:rPr>
                <w:b/>
              </w:rPr>
              <w:t>M3</w:t>
            </w:r>
            <w:r w:rsidRPr="00D4646B">
              <w:t xml:space="preserve">: czerwonopomarańczowy </w:t>
            </w:r>
            <w:r w:rsidR="00927C7F" w:rsidRPr="00D4646B">
              <w:t>-</w:t>
            </w:r>
            <w:r w:rsidRPr="00D4646B">
              <w:t xml:space="preserve"> opcje: typowa czerwień</w:t>
            </w:r>
            <w:r w:rsidR="001014F5" w:rsidRPr="00D4646B">
              <w:t xml:space="preserve"> vs </w:t>
            </w:r>
            <w:r w:rsidRPr="00D4646B">
              <w:t>typowy pomarańczowy</w:t>
            </w:r>
          </w:p>
          <w:p w:rsidR="00CE0F2D" w:rsidRPr="00D4646B" w:rsidRDefault="00FF7DC8" w:rsidP="005C76D2">
            <w:pPr>
              <w:pStyle w:val="Bezodstpw"/>
              <w:spacing w:after="40"/>
            </w:pPr>
            <w:r w:rsidRPr="00484946">
              <w:rPr>
                <w:b/>
              </w:rPr>
              <w:t>M4</w:t>
            </w:r>
            <w:r w:rsidRPr="00D4646B">
              <w:t xml:space="preserve">: fioletowoniebiesk. </w:t>
            </w:r>
            <w:r w:rsidR="00927C7F" w:rsidRPr="00D4646B">
              <w:t>-</w:t>
            </w:r>
            <w:r w:rsidRPr="00D4646B">
              <w:t xml:space="preserve"> opcje: typowy fiolet</w:t>
            </w:r>
            <w:r w:rsidR="001014F5" w:rsidRPr="00D4646B">
              <w:t xml:space="preserve"> vs </w:t>
            </w:r>
            <w:r w:rsidRPr="00D4646B">
              <w:t>typowy niebieski (tu efekt rosyjski goluboy/siniy!)</w:t>
            </w:r>
          </w:p>
          <w:p w:rsidR="00CE0F2D" w:rsidRPr="00D4646B" w:rsidRDefault="00FF7DC8" w:rsidP="005C76D2">
            <w:pPr>
              <w:pStyle w:val="Bezodstpw"/>
              <w:spacing w:after="40"/>
            </w:pPr>
            <w:r w:rsidRPr="00484946">
              <w:rPr>
                <w:b/>
              </w:rPr>
              <w:t>M5</w:t>
            </w:r>
            <w:r w:rsidRPr="00D4646B">
              <w:t xml:space="preserve">: różowopomarańczowy </w:t>
            </w:r>
            <w:r w:rsidR="00927C7F" w:rsidRPr="00D4646B">
              <w:t>-</w:t>
            </w:r>
            <w:r w:rsidRPr="00D4646B">
              <w:t xml:space="preserve"> opcje: typowy róż</w:t>
            </w:r>
            <w:r w:rsidR="001014F5" w:rsidRPr="00D4646B">
              <w:t xml:space="preserve"> vs </w:t>
            </w:r>
            <w:r w:rsidRPr="00D4646B">
              <w:t>typowy pomarańczowy</w:t>
            </w:r>
          </w:p>
          <w:p w:rsidR="00CE0F2D" w:rsidRDefault="00FF7DC8" w:rsidP="005C76D2">
            <w:pPr>
              <w:pStyle w:val="Bezodstpw"/>
              <w:spacing w:after="0"/>
            </w:pPr>
            <w:r w:rsidRPr="00484946">
              <w:rPr>
                <w:b/>
              </w:rPr>
              <w:t>M6</w:t>
            </w:r>
            <w:r w:rsidRPr="00D4646B">
              <w:t xml:space="preserve">: brązowoczerwony </w:t>
            </w:r>
            <w:r w:rsidR="00927C7F" w:rsidRPr="00D4646B">
              <w:t>-</w:t>
            </w:r>
            <w:r w:rsidRPr="00D4646B">
              <w:t xml:space="preserve"> opcje: typowy brąz</w:t>
            </w:r>
            <w:r w:rsidR="001014F5" w:rsidRPr="00D4646B">
              <w:t xml:space="preserve"> vs </w:t>
            </w:r>
            <w:r w:rsidRPr="00D4646B">
              <w:t>typowa czerwień</w:t>
            </w:r>
          </w:p>
        </w:tc>
      </w:tr>
    </w:tbl>
    <w:p w:rsidR="00CE0F2D" w:rsidRPr="00D4646B" w:rsidRDefault="00CE0F2D">
      <w:pPr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"/>
        <w:gridCol w:w="9497"/>
      </w:tblGrid>
      <w:tr w:rsidR="00CE0F2D" w:rsidTr="00D450A2">
        <w:tblPrEx>
          <w:tblCellMar>
            <w:top w:w="0" w:type="dxa"/>
            <w:bottom w:w="0" w:type="dxa"/>
          </w:tblCellMar>
        </w:tblPrEx>
        <w:tc>
          <w:tcPr>
            <w:tcW w:w="416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0F2D" w:rsidRDefault="00FF7DC8" w:rsidP="00F9012E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9497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CE0F2D" w:rsidRDefault="00FF7DC8" w:rsidP="008A34D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Zbierz dane całej grupy</w:t>
            </w:r>
            <w:r w:rsidR="001014F5">
              <w:rPr>
                <w:rFonts w:ascii="Calibri" w:eastAsia="Calibri" w:hAnsi="Calibri" w:cs="Calibri"/>
                <w:b/>
                <w:bCs/>
                <w:color w:val="C47A00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oblicz średnie</w:t>
            </w:r>
          </w:p>
          <w:p w:rsidR="00CE0F2D" w:rsidRDefault="00FF7DC8" w:rsidP="005045CD">
            <w:pPr>
              <w:pStyle w:val="Bezodstpw"/>
            </w:pPr>
            <w:r>
              <w:t>Prowadzący zapisuje</w:t>
            </w:r>
            <w:r w:rsidR="001014F5">
              <w:t xml:space="preserve"> na </w:t>
            </w:r>
            <w:r>
              <w:t>tablicy średnie czasy reakcji wszystkich studentów dla serii 1 (wewnątrz</w:t>
            </w:r>
            <w:r w:rsidR="00FA2691">
              <w:t>-</w:t>
            </w:r>
            <w:r>
              <w:t>kategorialna)</w:t>
            </w:r>
            <w:r w:rsidR="001014F5">
              <w:t xml:space="preserve"> i </w:t>
            </w:r>
            <w:r w:rsidR="000062DD">
              <w:t>serii 2 </w:t>
            </w:r>
            <w:r>
              <w:t>(między</w:t>
            </w:r>
            <w:r w:rsidR="00FA2691">
              <w:t>-</w:t>
            </w:r>
            <w:r>
              <w:t>kategorialna). Przepisz wartości</w:t>
            </w:r>
            <w:r w:rsidR="001014F5">
              <w:t xml:space="preserve"> do </w:t>
            </w:r>
            <w:r>
              <w:t>sekcji 4.3.</w:t>
            </w:r>
            <w:r w:rsidR="005045CD">
              <w:t xml:space="preserve"> </w:t>
            </w:r>
            <w:r>
              <w:t>Oblicz efekt kategorialny dla grupy: średni</w:t>
            </w:r>
            <w:r w:rsidR="001014F5">
              <w:t xml:space="preserve"> RT </w:t>
            </w:r>
            <w:r>
              <w:t>serii 1 minus średni</w:t>
            </w:r>
            <w:r w:rsidR="001014F5">
              <w:t xml:space="preserve"> RT </w:t>
            </w:r>
            <w:r>
              <w:t>serii 2. Oczekiwany efekt:</w:t>
            </w:r>
            <w:r w:rsidR="001014F5">
              <w:t xml:space="preserve"> RT w </w:t>
            </w:r>
            <w:r>
              <w:t>serii 2 krótszy (szybsze rozróżnianie między</w:t>
            </w:r>
            <w:r w:rsidR="00761CB1">
              <w:t>-</w:t>
            </w:r>
            <w:r>
              <w:t>kategorialne).</w:t>
            </w:r>
            <w:r w:rsidR="005045CD">
              <w:t xml:space="preserve"> </w:t>
            </w:r>
            <w:r>
              <w:t>Porównaj swój indywidualny efekt</w:t>
            </w:r>
            <w:r w:rsidR="001014F5">
              <w:t xml:space="preserve"> z </w:t>
            </w:r>
            <w:r>
              <w:t>efektem grupowym. Czy jesteś powyżej czy poniżej średniej? Czy używasz</w:t>
            </w:r>
            <w:r w:rsidR="001014F5">
              <w:t xml:space="preserve"> na </w:t>
            </w:r>
            <w:r>
              <w:t>co dzień języka, który</w:t>
            </w:r>
            <w:r w:rsidR="001014F5">
              <w:t xml:space="preserve"> ma </w:t>
            </w:r>
            <w:r>
              <w:t>dodatkowe słowa dla niebieskiego lub zielonego? Zanotuj swoją odpowiedź.</w:t>
            </w:r>
          </w:p>
        </w:tc>
      </w:tr>
    </w:tbl>
    <w:p w:rsidR="00CE0F2D" w:rsidRPr="00D4646B" w:rsidRDefault="00CE0F2D">
      <w:pPr>
        <w:rPr>
          <w:sz w:val="2"/>
          <w:szCs w:val="2"/>
        </w:rPr>
      </w:pPr>
    </w:p>
    <w:tbl>
      <w:tblPr>
        <w:tblW w:w="9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497"/>
      </w:tblGrid>
      <w:tr w:rsidR="00CE0F2D" w:rsidTr="00AB639D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0F2D" w:rsidRDefault="00FF7DC8" w:rsidP="00F9012E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t>5</w:t>
            </w:r>
          </w:p>
        </w:tc>
        <w:tc>
          <w:tcPr>
            <w:tcW w:w="9497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CE0F2D" w:rsidRDefault="00FF7DC8" w:rsidP="000062DD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Interpretacja wyników eksperymentu grupowego</w:t>
            </w:r>
          </w:p>
          <w:p w:rsidR="00CE0F2D" w:rsidRDefault="00FF7DC8" w:rsidP="005045CD">
            <w:pPr>
              <w:pStyle w:val="Bezodstpw"/>
            </w:pPr>
            <w:r>
              <w:t>W sekcji 4.3 opisz: (a) czy Twoje wyniki pokazują efekt kategorialny (krótszy</w:t>
            </w:r>
            <w:r w:rsidR="001014F5">
              <w:t xml:space="preserve"> RT w </w:t>
            </w:r>
            <w:r>
              <w:t>serii 2)?; (b) jak duży jest efekt</w:t>
            </w:r>
            <w:r w:rsidR="001014F5">
              <w:t xml:space="preserve"> w </w:t>
            </w:r>
            <w:r>
              <w:t>Twoim przypadku</w:t>
            </w:r>
            <w:r w:rsidR="001014F5">
              <w:t xml:space="preserve"> w </w:t>
            </w:r>
            <w:r>
              <w:t>porównaniu</w:t>
            </w:r>
            <w:r w:rsidR="001014F5">
              <w:t xml:space="preserve"> z </w:t>
            </w:r>
            <w:r>
              <w:t>grupą?; (c) która próba sprawiła</w:t>
            </w:r>
            <w:r w:rsidR="001014F5">
              <w:t xml:space="preserve"> Ci </w:t>
            </w:r>
            <w:r w:rsidR="00FA2691">
              <w:t>najwięcej</w:t>
            </w:r>
            <w:r>
              <w:t xml:space="preserve"> trudności (najdłuższy RT)?</w:t>
            </w:r>
            <w:r w:rsidR="005045CD">
              <w:t xml:space="preserve"> </w:t>
            </w:r>
            <w:r w:rsidR="00FA2691">
              <w:t>Zastanów</w:t>
            </w:r>
            <w:r>
              <w:t xml:space="preserve"> się</w:t>
            </w:r>
            <w:r w:rsidR="001014F5">
              <w:t xml:space="preserve"> i </w:t>
            </w:r>
            <w:r>
              <w:t>wpisz: czy efekt kategorialny, który być może zaobserwowałeś, świadczy</w:t>
            </w:r>
            <w:r w:rsidR="001014F5">
              <w:t xml:space="preserve"> o </w:t>
            </w:r>
            <w:r>
              <w:t>wpływie języka</w:t>
            </w:r>
            <w:r w:rsidR="001014F5">
              <w:t xml:space="preserve"> na </w:t>
            </w:r>
            <w:r>
              <w:t>percepcję (hipoteza Whorfa), czy może wynikać</w:t>
            </w:r>
            <w:r w:rsidR="001014F5">
              <w:t xml:space="preserve"> z </w:t>
            </w:r>
            <w:r>
              <w:t>czystych różnic percepcyjnych między barwami? Jak można</w:t>
            </w:r>
            <w:r w:rsidR="001014F5">
              <w:t xml:space="preserve"> by </w:t>
            </w:r>
            <w:r>
              <w:t>różnić</w:t>
            </w:r>
            <w:r w:rsidR="001014F5">
              <w:t xml:space="preserve"> te </w:t>
            </w:r>
            <w:r>
              <w:t>dwa wyjaśnienia eksperymentalnie?</w:t>
            </w:r>
          </w:p>
        </w:tc>
      </w:tr>
    </w:tbl>
    <w:p w:rsidR="00CE0F2D" w:rsidRPr="00527F70" w:rsidRDefault="00FF7DC8" w:rsidP="00530E55">
      <w:pPr>
        <w:pStyle w:val="Nagwek2"/>
      </w:pPr>
      <w:r>
        <w:t>Ćwiczenie 4: Analiza danych międzyjęzykowych</w:t>
      </w:r>
      <w:r w:rsidR="001014F5">
        <w:t xml:space="preserve"> i </w:t>
      </w:r>
      <w:r>
        <w:t>primingu międzyjęzykowego</w:t>
      </w:r>
    </w:p>
    <w:p w:rsidR="00CE0F2D" w:rsidRDefault="00FF7DC8" w:rsidP="00AB639D">
      <w:r>
        <w:t>To ćwiczenie składa się</w:t>
      </w:r>
      <w:r w:rsidR="001014F5">
        <w:t xml:space="preserve"> z </w:t>
      </w:r>
      <w:r>
        <w:t>dwóch części: analizy danych</w:t>
      </w:r>
      <w:r w:rsidR="001014F5">
        <w:t xml:space="preserve"> RT z </w:t>
      </w:r>
      <w:r>
        <w:t>kategoryzacji kolorów porównanych między użytkownikami czterech języków (Tabela 3) oraz analizy danych</w:t>
      </w:r>
      <w:r w:rsidR="001014F5">
        <w:t xml:space="preserve"> z </w:t>
      </w:r>
      <w:r>
        <w:t>eksperymentu primingu międzyjęzykowego (Tabela 4). Celem jest ocena, czy język ojczysty różnicuje efekty kategorialne.</w:t>
      </w:r>
    </w:p>
    <w:p w:rsidR="0014091A" w:rsidRPr="0014091A" w:rsidRDefault="0014091A" w:rsidP="0014091A">
      <w:pPr>
        <w:rPr>
          <w:sz w:val="2"/>
          <w:szCs w:val="2"/>
        </w:rPr>
      </w:pPr>
    </w:p>
    <w:p w:rsidR="00CE0F2D" w:rsidRDefault="00FF7DC8" w:rsidP="006E567A">
      <w:pPr>
        <w:spacing w:before="60" w:after="0"/>
      </w:pPr>
      <w:r>
        <w:rPr>
          <w:color w:val="6B3FA0"/>
          <w:sz w:val="20"/>
          <w:szCs w:val="20"/>
        </w:rPr>
        <w:t>Tabela 3. Czasy reakcji</w:t>
      </w:r>
      <w:r w:rsidR="001014F5">
        <w:rPr>
          <w:color w:val="6B3FA0"/>
          <w:sz w:val="20"/>
          <w:szCs w:val="20"/>
        </w:rPr>
        <w:t xml:space="preserve"> w </w:t>
      </w:r>
      <w:r>
        <w:rPr>
          <w:color w:val="6B3FA0"/>
          <w:sz w:val="20"/>
          <w:szCs w:val="20"/>
        </w:rPr>
        <w:t>zadaniu kategoryzacji kolorów dla użytkowników czterech języków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6"/>
        <w:gridCol w:w="1302"/>
        <w:gridCol w:w="1418"/>
        <w:gridCol w:w="1422"/>
        <w:gridCol w:w="1227"/>
        <w:gridCol w:w="1243"/>
        <w:gridCol w:w="1358"/>
      </w:tblGrid>
      <w:tr w:rsidR="00CE0F2D" w:rsidTr="00D464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6" w:type="dxa"/>
            <w:tcBorders>
              <w:top w:val="single" w:sz="6" w:space="0" w:color="00A59A"/>
              <w:left w:val="single" w:sz="8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E0F2D" w:rsidRDefault="00FF7DC8" w:rsidP="00573FCC">
            <w:pPr>
              <w:spacing w:after="0"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Uczestnik</w:t>
            </w:r>
          </w:p>
        </w:tc>
        <w:tc>
          <w:tcPr>
            <w:tcW w:w="1302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E0F2D" w:rsidRDefault="00FF7DC8" w:rsidP="00573FCC">
            <w:pPr>
              <w:spacing w:after="0"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Język ojczysty</w:t>
            </w:r>
          </w:p>
        </w:tc>
        <w:tc>
          <w:tcPr>
            <w:tcW w:w="1418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E0F2D" w:rsidRDefault="00FF7DC8" w:rsidP="00573FCC">
            <w:pPr>
              <w:spacing w:after="0"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RT wewn. kat. </w:t>
            </w:r>
            <w:r w:rsidRPr="00207E04">
              <w:rPr>
                <w:rFonts w:ascii="Calibri" w:eastAsia="Calibri" w:hAnsi="Calibri" w:cs="Calibri"/>
                <w:bCs/>
                <w:color w:val="FFFFFF"/>
                <w:sz w:val="20"/>
                <w:szCs w:val="20"/>
              </w:rPr>
              <w:t>(ms)</w:t>
            </w:r>
          </w:p>
        </w:tc>
        <w:tc>
          <w:tcPr>
            <w:tcW w:w="1422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E0F2D" w:rsidRDefault="00FF7DC8" w:rsidP="00573FCC">
            <w:pPr>
              <w:spacing w:after="0"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RT między kat. </w:t>
            </w:r>
            <w:r w:rsidR="00207E04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1227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E0F2D" w:rsidRDefault="00FF7DC8" w:rsidP="00573FCC">
            <w:pPr>
              <w:spacing w:after="0"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Efekt kat. </w:t>
            </w:r>
            <w:r w:rsidRPr="00207E04">
              <w:rPr>
                <w:rFonts w:ascii="Calibri" w:eastAsia="Calibri" w:hAnsi="Calibri" w:cs="Calibri"/>
                <w:bCs/>
                <w:color w:val="FFFFFF"/>
                <w:sz w:val="20"/>
                <w:szCs w:val="20"/>
              </w:rPr>
              <w:t>(ms)</w:t>
            </w:r>
          </w:p>
        </w:tc>
        <w:tc>
          <w:tcPr>
            <w:tcW w:w="1243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E0F2D" w:rsidRDefault="00FF7DC8" w:rsidP="00573FCC">
            <w:pPr>
              <w:spacing w:after="0"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Dokł. wewn. </w:t>
            </w:r>
            <w:r w:rsidRPr="00207E04">
              <w:rPr>
                <w:rFonts w:ascii="Calibri" w:eastAsia="Calibri" w:hAnsi="Calibri" w:cs="Calibri"/>
                <w:bCs/>
                <w:color w:val="FFFFFF"/>
                <w:sz w:val="20"/>
                <w:szCs w:val="20"/>
              </w:rPr>
              <w:t>(%)</w:t>
            </w:r>
          </w:p>
        </w:tc>
        <w:tc>
          <w:tcPr>
            <w:tcW w:w="1358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8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E0F2D" w:rsidRDefault="00FF7DC8" w:rsidP="00573FCC">
            <w:pPr>
              <w:spacing w:after="0"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Dokł. między </w:t>
            </w:r>
            <w:r w:rsidRPr="00207E04">
              <w:rPr>
                <w:rFonts w:ascii="Calibri" w:eastAsia="Calibri" w:hAnsi="Calibri" w:cs="Calibri"/>
                <w:bCs/>
                <w:color w:val="FFFFFF"/>
                <w:sz w:val="20"/>
                <w:szCs w:val="20"/>
              </w:rPr>
              <w:t>(%)</w:t>
            </w:r>
          </w:p>
        </w:tc>
      </w:tr>
      <w:tr w:rsidR="00CE0F2D" w:rsidTr="00D4646B">
        <w:tblPrEx>
          <w:tblCellMar>
            <w:top w:w="0" w:type="dxa"/>
            <w:bottom w:w="0" w:type="dxa"/>
          </w:tblCellMar>
        </w:tblPrEx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P01</w:t>
            </w:r>
          </w:p>
        </w:tc>
        <w:tc>
          <w:tcPr>
            <w:tcW w:w="130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polski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542</w:t>
            </w:r>
          </w:p>
        </w:tc>
        <w:tc>
          <w:tcPr>
            <w:tcW w:w="14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498</w:t>
            </w:r>
          </w:p>
        </w:tc>
        <w:tc>
          <w:tcPr>
            <w:tcW w:w="12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44</w:t>
            </w:r>
          </w:p>
        </w:tc>
        <w:tc>
          <w:tcPr>
            <w:tcW w:w="12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92</w:t>
            </w:r>
          </w:p>
        </w:tc>
        <w:tc>
          <w:tcPr>
            <w:tcW w:w="13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97</w:t>
            </w:r>
          </w:p>
        </w:tc>
      </w:tr>
      <w:tr w:rsidR="00CE0F2D" w:rsidTr="00D4646B">
        <w:tblPrEx>
          <w:tblCellMar>
            <w:top w:w="0" w:type="dxa"/>
            <w:bottom w:w="0" w:type="dxa"/>
          </w:tblCellMar>
        </w:tblPrEx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P02</w:t>
            </w:r>
          </w:p>
        </w:tc>
        <w:tc>
          <w:tcPr>
            <w:tcW w:w="130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polski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558</w:t>
            </w:r>
          </w:p>
        </w:tc>
        <w:tc>
          <w:tcPr>
            <w:tcW w:w="14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505</w:t>
            </w:r>
          </w:p>
        </w:tc>
        <w:tc>
          <w:tcPr>
            <w:tcW w:w="12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53</w:t>
            </w:r>
          </w:p>
        </w:tc>
        <w:tc>
          <w:tcPr>
            <w:tcW w:w="12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91</w:t>
            </w:r>
          </w:p>
        </w:tc>
        <w:tc>
          <w:tcPr>
            <w:tcW w:w="13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96</w:t>
            </w:r>
          </w:p>
        </w:tc>
      </w:tr>
      <w:tr w:rsidR="00CE0F2D" w:rsidTr="00D4646B">
        <w:tblPrEx>
          <w:tblCellMar>
            <w:top w:w="0" w:type="dxa"/>
            <w:bottom w:w="0" w:type="dxa"/>
          </w:tblCellMar>
        </w:tblPrEx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P03</w:t>
            </w:r>
          </w:p>
        </w:tc>
        <w:tc>
          <w:tcPr>
            <w:tcW w:w="130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polski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531</w:t>
            </w:r>
          </w:p>
        </w:tc>
        <w:tc>
          <w:tcPr>
            <w:tcW w:w="14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488</w:t>
            </w:r>
          </w:p>
        </w:tc>
        <w:tc>
          <w:tcPr>
            <w:tcW w:w="12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43</w:t>
            </w:r>
          </w:p>
        </w:tc>
        <w:tc>
          <w:tcPr>
            <w:tcW w:w="12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93</w:t>
            </w:r>
          </w:p>
        </w:tc>
        <w:tc>
          <w:tcPr>
            <w:tcW w:w="13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97</w:t>
            </w:r>
          </w:p>
        </w:tc>
      </w:tr>
      <w:tr w:rsidR="00CE0F2D" w:rsidTr="00D4646B">
        <w:tblPrEx>
          <w:tblCellMar>
            <w:top w:w="0" w:type="dxa"/>
            <w:bottom w:w="0" w:type="dxa"/>
          </w:tblCellMar>
        </w:tblPrEx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P04</w:t>
            </w:r>
          </w:p>
        </w:tc>
        <w:tc>
          <w:tcPr>
            <w:tcW w:w="130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polski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547</w:t>
            </w:r>
          </w:p>
        </w:tc>
        <w:tc>
          <w:tcPr>
            <w:tcW w:w="14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501</w:t>
            </w:r>
          </w:p>
        </w:tc>
        <w:tc>
          <w:tcPr>
            <w:tcW w:w="12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46</w:t>
            </w:r>
          </w:p>
        </w:tc>
        <w:tc>
          <w:tcPr>
            <w:tcW w:w="12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90</w:t>
            </w:r>
          </w:p>
        </w:tc>
        <w:tc>
          <w:tcPr>
            <w:tcW w:w="13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95</w:t>
            </w:r>
          </w:p>
        </w:tc>
      </w:tr>
      <w:tr w:rsidR="00CE0F2D" w:rsidTr="00D4646B">
        <w:tblPrEx>
          <w:tblCellMar>
            <w:top w:w="0" w:type="dxa"/>
            <w:bottom w:w="0" w:type="dxa"/>
          </w:tblCellMar>
        </w:tblPrEx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P05</w:t>
            </w:r>
          </w:p>
        </w:tc>
        <w:tc>
          <w:tcPr>
            <w:tcW w:w="130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polski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562</w:t>
            </w:r>
          </w:p>
        </w:tc>
        <w:tc>
          <w:tcPr>
            <w:tcW w:w="14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512</w:t>
            </w:r>
          </w:p>
        </w:tc>
        <w:tc>
          <w:tcPr>
            <w:tcW w:w="12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50</w:t>
            </w:r>
          </w:p>
        </w:tc>
        <w:tc>
          <w:tcPr>
            <w:tcW w:w="12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92</w:t>
            </w:r>
          </w:p>
        </w:tc>
        <w:tc>
          <w:tcPr>
            <w:tcW w:w="13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98</w:t>
            </w:r>
          </w:p>
        </w:tc>
      </w:tr>
      <w:tr w:rsidR="00CE0F2D" w:rsidTr="00D4646B">
        <w:tblPrEx>
          <w:tblCellMar>
            <w:top w:w="0" w:type="dxa"/>
            <w:bottom w:w="0" w:type="dxa"/>
          </w:tblCellMar>
        </w:tblPrEx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P06</w:t>
            </w:r>
          </w:p>
        </w:tc>
        <w:tc>
          <w:tcPr>
            <w:tcW w:w="130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rosyjski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551</w:t>
            </w:r>
          </w:p>
        </w:tc>
        <w:tc>
          <w:tcPr>
            <w:tcW w:w="14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472</w:t>
            </w:r>
          </w:p>
        </w:tc>
        <w:tc>
          <w:tcPr>
            <w:tcW w:w="12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79</w:t>
            </w:r>
          </w:p>
        </w:tc>
        <w:tc>
          <w:tcPr>
            <w:tcW w:w="12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91</w:t>
            </w:r>
          </w:p>
        </w:tc>
        <w:tc>
          <w:tcPr>
            <w:tcW w:w="13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98</w:t>
            </w:r>
          </w:p>
        </w:tc>
      </w:tr>
      <w:tr w:rsidR="00CE0F2D" w:rsidTr="00D4646B">
        <w:tblPrEx>
          <w:tblCellMar>
            <w:top w:w="0" w:type="dxa"/>
            <w:bottom w:w="0" w:type="dxa"/>
          </w:tblCellMar>
        </w:tblPrEx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P07</w:t>
            </w:r>
          </w:p>
        </w:tc>
        <w:tc>
          <w:tcPr>
            <w:tcW w:w="130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rosyjski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538</w:t>
            </w:r>
          </w:p>
        </w:tc>
        <w:tc>
          <w:tcPr>
            <w:tcW w:w="14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458</w:t>
            </w:r>
          </w:p>
        </w:tc>
        <w:tc>
          <w:tcPr>
            <w:tcW w:w="12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80</w:t>
            </w:r>
          </w:p>
        </w:tc>
        <w:tc>
          <w:tcPr>
            <w:tcW w:w="12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93</w:t>
            </w:r>
          </w:p>
        </w:tc>
        <w:tc>
          <w:tcPr>
            <w:tcW w:w="13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99</w:t>
            </w:r>
          </w:p>
        </w:tc>
      </w:tr>
      <w:tr w:rsidR="00CE0F2D" w:rsidTr="00D4646B">
        <w:tblPrEx>
          <w:tblCellMar>
            <w:top w:w="0" w:type="dxa"/>
            <w:bottom w:w="0" w:type="dxa"/>
          </w:tblCellMar>
        </w:tblPrEx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P08</w:t>
            </w:r>
          </w:p>
        </w:tc>
        <w:tc>
          <w:tcPr>
            <w:tcW w:w="130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rosyjski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544</w:t>
            </w:r>
          </w:p>
        </w:tc>
        <w:tc>
          <w:tcPr>
            <w:tcW w:w="14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465</w:t>
            </w:r>
          </w:p>
        </w:tc>
        <w:tc>
          <w:tcPr>
            <w:tcW w:w="12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79</w:t>
            </w:r>
          </w:p>
        </w:tc>
        <w:tc>
          <w:tcPr>
            <w:tcW w:w="12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92</w:t>
            </w:r>
          </w:p>
        </w:tc>
        <w:tc>
          <w:tcPr>
            <w:tcW w:w="13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97</w:t>
            </w:r>
          </w:p>
        </w:tc>
      </w:tr>
      <w:tr w:rsidR="00CE0F2D" w:rsidTr="00D4646B">
        <w:tblPrEx>
          <w:tblCellMar>
            <w:top w:w="0" w:type="dxa"/>
            <w:bottom w:w="0" w:type="dxa"/>
          </w:tblCellMar>
        </w:tblPrEx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P09</w:t>
            </w:r>
          </w:p>
        </w:tc>
        <w:tc>
          <w:tcPr>
            <w:tcW w:w="130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rosyjski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557</w:t>
            </w:r>
          </w:p>
        </w:tc>
        <w:tc>
          <w:tcPr>
            <w:tcW w:w="14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470</w:t>
            </w:r>
          </w:p>
        </w:tc>
        <w:tc>
          <w:tcPr>
            <w:tcW w:w="12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87</w:t>
            </w:r>
          </w:p>
        </w:tc>
        <w:tc>
          <w:tcPr>
            <w:tcW w:w="12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90</w:t>
            </w:r>
          </w:p>
        </w:tc>
        <w:tc>
          <w:tcPr>
            <w:tcW w:w="13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98</w:t>
            </w:r>
          </w:p>
        </w:tc>
      </w:tr>
      <w:tr w:rsidR="00CE0F2D" w:rsidTr="00D4646B">
        <w:tblPrEx>
          <w:tblCellMar>
            <w:top w:w="0" w:type="dxa"/>
            <w:bottom w:w="0" w:type="dxa"/>
          </w:tblCellMar>
        </w:tblPrEx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P10</w:t>
            </w:r>
          </w:p>
        </w:tc>
        <w:tc>
          <w:tcPr>
            <w:tcW w:w="130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rosyjski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549</w:t>
            </w:r>
          </w:p>
        </w:tc>
        <w:tc>
          <w:tcPr>
            <w:tcW w:w="14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461</w:t>
            </w:r>
          </w:p>
        </w:tc>
        <w:tc>
          <w:tcPr>
            <w:tcW w:w="12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88</w:t>
            </w:r>
          </w:p>
        </w:tc>
        <w:tc>
          <w:tcPr>
            <w:tcW w:w="12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91</w:t>
            </w:r>
          </w:p>
        </w:tc>
        <w:tc>
          <w:tcPr>
            <w:tcW w:w="13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99</w:t>
            </w:r>
          </w:p>
        </w:tc>
      </w:tr>
      <w:tr w:rsidR="00CE0F2D" w:rsidTr="00D4646B">
        <w:tblPrEx>
          <w:tblCellMar>
            <w:top w:w="0" w:type="dxa"/>
            <w:bottom w:w="0" w:type="dxa"/>
          </w:tblCellMar>
        </w:tblPrEx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P11</w:t>
            </w:r>
          </w:p>
        </w:tc>
        <w:tc>
          <w:tcPr>
            <w:tcW w:w="130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zulu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539</w:t>
            </w:r>
          </w:p>
        </w:tc>
        <w:tc>
          <w:tcPr>
            <w:tcW w:w="14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490</w:t>
            </w:r>
          </w:p>
        </w:tc>
        <w:tc>
          <w:tcPr>
            <w:tcW w:w="12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49</w:t>
            </w:r>
          </w:p>
        </w:tc>
        <w:tc>
          <w:tcPr>
            <w:tcW w:w="12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88</w:t>
            </w:r>
          </w:p>
        </w:tc>
        <w:tc>
          <w:tcPr>
            <w:tcW w:w="13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94</w:t>
            </w:r>
          </w:p>
        </w:tc>
      </w:tr>
      <w:tr w:rsidR="00CE0F2D" w:rsidTr="00D4646B">
        <w:tblPrEx>
          <w:tblCellMar>
            <w:top w:w="0" w:type="dxa"/>
            <w:bottom w:w="0" w:type="dxa"/>
          </w:tblCellMar>
        </w:tblPrEx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P12</w:t>
            </w:r>
          </w:p>
        </w:tc>
        <w:tc>
          <w:tcPr>
            <w:tcW w:w="130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zulu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553</w:t>
            </w:r>
          </w:p>
        </w:tc>
        <w:tc>
          <w:tcPr>
            <w:tcW w:w="14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485</w:t>
            </w:r>
          </w:p>
        </w:tc>
        <w:tc>
          <w:tcPr>
            <w:tcW w:w="12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68</w:t>
            </w:r>
          </w:p>
        </w:tc>
        <w:tc>
          <w:tcPr>
            <w:tcW w:w="12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87</w:t>
            </w:r>
          </w:p>
        </w:tc>
        <w:tc>
          <w:tcPr>
            <w:tcW w:w="13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95</w:t>
            </w:r>
          </w:p>
        </w:tc>
      </w:tr>
      <w:tr w:rsidR="00CE0F2D" w:rsidTr="00D4646B">
        <w:tblPrEx>
          <w:tblCellMar>
            <w:top w:w="0" w:type="dxa"/>
            <w:bottom w:w="0" w:type="dxa"/>
          </w:tblCellMar>
        </w:tblPrEx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P13</w:t>
            </w:r>
          </w:p>
        </w:tc>
        <w:tc>
          <w:tcPr>
            <w:tcW w:w="130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zulu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547</w:t>
            </w:r>
          </w:p>
        </w:tc>
        <w:tc>
          <w:tcPr>
            <w:tcW w:w="14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479</w:t>
            </w:r>
          </w:p>
        </w:tc>
        <w:tc>
          <w:tcPr>
            <w:tcW w:w="12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68</w:t>
            </w:r>
          </w:p>
        </w:tc>
        <w:tc>
          <w:tcPr>
            <w:tcW w:w="12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89</w:t>
            </w:r>
          </w:p>
        </w:tc>
        <w:tc>
          <w:tcPr>
            <w:tcW w:w="13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95</w:t>
            </w:r>
          </w:p>
        </w:tc>
      </w:tr>
      <w:tr w:rsidR="00CE0F2D" w:rsidTr="00D4646B">
        <w:tblPrEx>
          <w:tblCellMar>
            <w:top w:w="0" w:type="dxa"/>
            <w:bottom w:w="0" w:type="dxa"/>
          </w:tblCellMar>
        </w:tblPrEx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P14</w:t>
            </w:r>
          </w:p>
        </w:tc>
        <w:tc>
          <w:tcPr>
            <w:tcW w:w="130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zulu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561</w:t>
            </w:r>
          </w:p>
        </w:tc>
        <w:tc>
          <w:tcPr>
            <w:tcW w:w="14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493</w:t>
            </w:r>
          </w:p>
        </w:tc>
        <w:tc>
          <w:tcPr>
            <w:tcW w:w="12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68</w:t>
            </w:r>
          </w:p>
        </w:tc>
        <w:tc>
          <w:tcPr>
            <w:tcW w:w="12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86</w:t>
            </w:r>
          </w:p>
        </w:tc>
        <w:tc>
          <w:tcPr>
            <w:tcW w:w="13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93</w:t>
            </w:r>
          </w:p>
        </w:tc>
      </w:tr>
      <w:tr w:rsidR="00CE0F2D" w:rsidTr="00D4646B">
        <w:tblPrEx>
          <w:tblCellMar>
            <w:top w:w="0" w:type="dxa"/>
            <w:bottom w:w="0" w:type="dxa"/>
          </w:tblCellMar>
        </w:tblPrEx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P15</w:t>
            </w:r>
          </w:p>
        </w:tc>
        <w:tc>
          <w:tcPr>
            <w:tcW w:w="130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zulu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544</w:t>
            </w:r>
          </w:p>
        </w:tc>
        <w:tc>
          <w:tcPr>
            <w:tcW w:w="14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483</w:t>
            </w:r>
          </w:p>
        </w:tc>
        <w:tc>
          <w:tcPr>
            <w:tcW w:w="12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61</w:t>
            </w:r>
          </w:p>
        </w:tc>
        <w:tc>
          <w:tcPr>
            <w:tcW w:w="12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88</w:t>
            </w:r>
          </w:p>
        </w:tc>
        <w:tc>
          <w:tcPr>
            <w:tcW w:w="13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94</w:t>
            </w:r>
          </w:p>
        </w:tc>
      </w:tr>
      <w:tr w:rsidR="00CE0F2D" w:rsidTr="00D4646B">
        <w:tblPrEx>
          <w:tblCellMar>
            <w:top w:w="0" w:type="dxa"/>
            <w:bottom w:w="0" w:type="dxa"/>
          </w:tblCellMar>
        </w:tblPrEx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P16</w:t>
            </w:r>
          </w:p>
        </w:tc>
        <w:tc>
          <w:tcPr>
            <w:tcW w:w="130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mandaryński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548</w:t>
            </w:r>
          </w:p>
        </w:tc>
        <w:tc>
          <w:tcPr>
            <w:tcW w:w="14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503</w:t>
            </w:r>
          </w:p>
        </w:tc>
        <w:tc>
          <w:tcPr>
            <w:tcW w:w="12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45</w:t>
            </w:r>
          </w:p>
        </w:tc>
        <w:tc>
          <w:tcPr>
            <w:tcW w:w="12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91</w:t>
            </w:r>
          </w:p>
        </w:tc>
        <w:tc>
          <w:tcPr>
            <w:tcW w:w="13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96</w:t>
            </w:r>
          </w:p>
        </w:tc>
      </w:tr>
      <w:tr w:rsidR="00CE0F2D" w:rsidTr="00D4646B">
        <w:tblPrEx>
          <w:tblCellMar>
            <w:top w:w="0" w:type="dxa"/>
            <w:bottom w:w="0" w:type="dxa"/>
          </w:tblCellMar>
        </w:tblPrEx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P17</w:t>
            </w:r>
          </w:p>
        </w:tc>
        <w:tc>
          <w:tcPr>
            <w:tcW w:w="130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mandaryński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555</w:t>
            </w:r>
          </w:p>
        </w:tc>
        <w:tc>
          <w:tcPr>
            <w:tcW w:w="14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497</w:t>
            </w:r>
          </w:p>
        </w:tc>
        <w:tc>
          <w:tcPr>
            <w:tcW w:w="12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58</w:t>
            </w:r>
          </w:p>
        </w:tc>
        <w:tc>
          <w:tcPr>
            <w:tcW w:w="12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92</w:t>
            </w:r>
          </w:p>
        </w:tc>
        <w:tc>
          <w:tcPr>
            <w:tcW w:w="13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97</w:t>
            </w:r>
          </w:p>
        </w:tc>
      </w:tr>
      <w:tr w:rsidR="00CE0F2D" w:rsidTr="00D4646B">
        <w:tblPrEx>
          <w:tblCellMar>
            <w:top w:w="0" w:type="dxa"/>
            <w:bottom w:w="0" w:type="dxa"/>
          </w:tblCellMar>
        </w:tblPrEx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P18</w:t>
            </w:r>
          </w:p>
        </w:tc>
        <w:tc>
          <w:tcPr>
            <w:tcW w:w="130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mandaryński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541</w:t>
            </w:r>
          </w:p>
        </w:tc>
        <w:tc>
          <w:tcPr>
            <w:tcW w:w="14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489</w:t>
            </w:r>
          </w:p>
        </w:tc>
        <w:tc>
          <w:tcPr>
            <w:tcW w:w="12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52</w:t>
            </w:r>
          </w:p>
        </w:tc>
        <w:tc>
          <w:tcPr>
            <w:tcW w:w="12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90</w:t>
            </w:r>
          </w:p>
        </w:tc>
        <w:tc>
          <w:tcPr>
            <w:tcW w:w="13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95</w:t>
            </w:r>
          </w:p>
        </w:tc>
      </w:tr>
      <w:tr w:rsidR="00CE0F2D" w:rsidTr="00D4646B">
        <w:tblPrEx>
          <w:tblCellMar>
            <w:top w:w="0" w:type="dxa"/>
            <w:bottom w:w="0" w:type="dxa"/>
          </w:tblCellMar>
        </w:tblPrEx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P19</w:t>
            </w:r>
          </w:p>
        </w:tc>
        <w:tc>
          <w:tcPr>
            <w:tcW w:w="130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mandaryński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560</w:t>
            </w:r>
          </w:p>
        </w:tc>
        <w:tc>
          <w:tcPr>
            <w:tcW w:w="14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501</w:t>
            </w:r>
          </w:p>
        </w:tc>
        <w:tc>
          <w:tcPr>
            <w:tcW w:w="12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59</w:t>
            </w:r>
          </w:p>
        </w:tc>
        <w:tc>
          <w:tcPr>
            <w:tcW w:w="12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91</w:t>
            </w:r>
          </w:p>
        </w:tc>
        <w:tc>
          <w:tcPr>
            <w:tcW w:w="13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96</w:t>
            </w:r>
          </w:p>
        </w:tc>
      </w:tr>
      <w:tr w:rsidR="00CE0F2D" w:rsidTr="00D4646B">
        <w:tblPrEx>
          <w:tblCellMar>
            <w:top w:w="0" w:type="dxa"/>
            <w:bottom w:w="0" w:type="dxa"/>
          </w:tblCellMar>
        </w:tblPrEx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P20</w:t>
            </w:r>
          </w:p>
        </w:tc>
        <w:tc>
          <w:tcPr>
            <w:tcW w:w="130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mandaryński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549</w:t>
            </w:r>
          </w:p>
        </w:tc>
        <w:tc>
          <w:tcPr>
            <w:tcW w:w="14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494</w:t>
            </w:r>
          </w:p>
        </w:tc>
        <w:tc>
          <w:tcPr>
            <w:tcW w:w="12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</w:t>
            </w:r>
          </w:p>
        </w:tc>
        <w:tc>
          <w:tcPr>
            <w:tcW w:w="12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92</w:t>
            </w:r>
          </w:p>
        </w:tc>
        <w:tc>
          <w:tcPr>
            <w:tcW w:w="13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132E77" w:rsidRDefault="00FF7DC8" w:rsidP="006227CD">
            <w:pPr>
              <w:spacing w:after="0" w:line="160" w:lineRule="exact"/>
              <w:jc w:val="center"/>
              <w:rPr>
                <w:sz w:val="20"/>
                <w:szCs w:val="20"/>
              </w:rPr>
            </w:pPr>
            <w:r w:rsidRPr="00132E7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97</w:t>
            </w:r>
          </w:p>
        </w:tc>
      </w:tr>
    </w:tbl>
    <w:p w:rsidR="00CE0F2D" w:rsidRPr="009F4E73" w:rsidRDefault="00CE0F2D">
      <w:pPr>
        <w:rPr>
          <w:sz w:val="2"/>
          <w:szCs w:val="2"/>
        </w:rPr>
      </w:pPr>
    </w:p>
    <w:p w:rsidR="00CE0F2D" w:rsidRPr="003079EE" w:rsidRDefault="00FF7DC8" w:rsidP="004308C0">
      <w:pPr>
        <w:keepNext/>
        <w:spacing w:before="180" w:after="0"/>
        <w:rPr>
          <w:i/>
          <w:sz w:val="24"/>
        </w:rPr>
      </w:pPr>
      <w:r w:rsidRPr="003079EE">
        <w:rPr>
          <w:color w:val="6B3FA0"/>
          <w:szCs w:val="20"/>
        </w:rPr>
        <w:t>Tabela 4. Dane</w:t>
      </w:r>
      <w:r w:rsidR="001014F5" w:rsidRPr="003079EE">
        <w:rPr>
          <w:color w:val="6B3FA0"/>
          <w:szCs w:val="20"/>
        </w:rPr>
        <w:t xml:space="preserve"> z </w:t>
      </w:r>
      <w:r w:rsidRPr="003079EE">
        <w:rPr>
          <w:color w:val="6B3FA0"/>
          <w:szCs w:val="20"/>
        </w:rPr>
        <w:t xml:space="preserve">eksperymentu primingu międzyjęzykowego </w:t>
      </w:r>
      <w:r w:rsidRPr="003079EE">
        <w:rPr>
          <w:i/>
          <w:color w:val="6B3FA0"/>
          <w:szCs w:val="20"/>
        </w:rPr>
        <w:t>(dwujęzyczni użytkownicy angielskiego</w:t>
      </w:r>
      <w:r w:rsidR="001014F5" w:rsidRPr="003079EE">
        <w:rPr>
          <w:i/>
          <w:color w:val="6B3FA0"/>
          <w:szCs w:val="20"/>
        </w:rPr>
        <w:t xml:space="preserve"> i </w:t>
      </w:r>
      <w:r w:rsidRPr="003079EE">
        <w:rPr>
          <w:i/>
          <w:color w:val="6B3FA0"/>
          <w:szCs w:val="20"/>
        </w:rPr>
        <w:t>języka ojczystego,</w:t>
      </w:r>
      <w:r w:rsidR="00C9035B" w:rsidRPr="003079EE">
        <w:rPr>
          <w:i/>
          <w:color w:val="6B3FA0"/>
          <w:szCs w:val="20"/>
        </w:rPr>
        <w:t xml:space="preserve"> n</w:t>
      </w:r>
      <w:r w:rsidRPr="003079EE">
        <w:rPr>
          <w:i/>
          <w:color w:val="6B3FA0"/>
          <w:szCs w:val="20"/>
        </w:rPr>
        <w:t>= 60)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1900"/>
        <w:gridCol w:w="2126"/>
      </w:tblGrid>
      <w:tr w:rsidR="00CE0F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00A59A"/>
              <w:left w:val="single" w:sz="8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E0F2D" w:rsidRDefault="00FF7DC8" w:rsidP="004308C0">
            <w:pPr>
              <w:spacing w:after="0"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Para </w:t>
            </w:r>
            <w:r w:rsidRPr="00EC4F2B">
              <w:rPr>
                <w:rFonts w:ascii="Calibri" w:eastAsia="Calibri" w:hAnsi="Calibri" w:cs="Calibri"/>
                <w:bCs/>
                <w:color w:val="FFFFFF"/>
                <w:sz w:val="20"/>
                <w:szCs w:val="20"/>
              </w:rPr>
              <w:t xml:space="preserve">(pryma </w:t>
            </w:r>
            <w:r w:rsidR="00927C7F" w:rsidRPr="00EC4F2B">
              <w:rPr>
                <w:rFonts w:ascii="Calibri" w:eastAsia="Calibri" w:hAnsi="Calibri" w:cs="Calibri"/>
                <w:bCs/>
                <w:color w:val="FFFFFF"/>
                <w:sz w:val="20"/>
                <w:szCs w:val="20"/>
              </w:rPr>
              <w:t>-</w:t>
            </w:r>
            <w:r w:rsidRPr="00EC4F2B">
              <w:rPr>
                <w:rFonts w:ascii="Calibri" w:eastAsia="Calibri" w:hAnsi="Calibri" w:cs="Calibri"/>
                <w:bCs/>
                <w:color w:val="FFFFFF"/>
                <w:sz w:val="20"/>
                <w:szCs w:val="20"/>
              </w:rPr>
              <w:t xml:space="preserve"> cel)</w:t>
            </w:r>
          </w:p>
        </w:tc>
        <w:tc>
          <w:tcPr>
            <w:tcW w:w="1400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E0F2D" w:rsidRDefault="00FF7DC8" w:rsidP="004308C0">
            <w:pPr>
              <w:spacing w:after="0"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Język prymy</w:t>
            </w:r>
          </w:p>
        </w:tc>
        <w:tc>
          <w:tcPr>
            <w:tcW w:w="1400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E0F2D" w:rsidRDefault="00FF7DC8" w:rsidP="004308C0">
            <w:pPr>
              <w:spacing w:after="0"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Język celu</w:t>
            </w:r>
          </w:p>
        </w:tc>
        <w:tc>
          <w:tcPr>
            <w:tcW w:w="1900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E0F2D" w:rsidRDefault="00FF7DC8" w:rsidP="004308C0">
            <w:pPr>
              <w:spacing w:after="0"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Warunek</w:t>
            </w:r>
          </w:p>
        </w:tc>
        <w:tc>
          <w:tcPr>
            <w:tcW w:w="2126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8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E0F2D" w:rsidRDefault="00FF7DC8" w:rsidP="004308C0">
            <w:pPr>
              <w:spacing w:after="0"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RT </w:t>
            </w:r>
            <w:r w:rsidRPr="00EC4F2B">
              <w:rPr>
                <w:rFonts w:ascii="Calibri" w:eastAsia="Calibri" w:hAnsi="Calibri" w:cs="Calibri"/>
                <w:bCs/>
                <w:color w:val="FFFFFF"/>
                <w:sz w:val="20"/>
                <w:szCs w:val="20"/>
              </w:rPr>
              <w:t>(ms)</w:t>
            </w:r>
          </w:p>
        </w:tc>
      </w:tr>
      <w:tr w:rsidR="00CE0F2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DOG </w:t>
            </w:r>
            <w:r w:rsidR="00927C7F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WOLF</w:t>
            </w:r>
          </w:p>
        </w:tc>
        <w:tc>
          <w:tcPr>
            <w:tcW w:w="1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angielski</w:t>
            </w:r>
          </w:p>
        </w:tc>
        <w:tc>
          <w:tcPr>
            <w:tcW w:w="1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angielski</w:t>
            </w:r>
          </w:p>
        </w:tc>
        <w:tc>
          <w:tcPr>
            <w:tcW w:w="19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jednojęz. powiąz.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498</w:t>
            </w:r>
          </w:p>
        </w:tc>
      </w:tr>
      <w:tr w:rsidR="00CE0F2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DOG </w:t>
            </w:r>
            <w:r w:rsidR="00927C7F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TABLE</w:t>
            </w:r>
          </w:p>
        </w:tc>
        <w:tc>
          <w:tcPr>
            <w:tcW w:w="1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angielski</w:t>
            </w:r>
          </w:p>
        </w:tc>
        <w:tc>
          <w:tcPr>
            <w:tcW w:w="1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angielski</w:t>
            </w:r>
          </w:p>
        </w:tc>
        <w:tc>
          <w:tcPr>
            <w:tcW w:w="19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jednojęz. niepow.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571</w:t>
            </w:r>
          </w:p>
        </w:tc>
      </w:tr>
      <w:tr w:rsidR="00CE0F2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PIES </w:t>
            </w:r>
            <w:r w:rsidR="00927C7F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WOLF</w:t>
            </w:r>
          </w:p>
        </w:tc>
        <w:tc>
          <w:tcPr>
            <w:tcW w:w="1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polski</w:t>
            </w:r>
          </w:p>
        </w:tc>
        <w:tc>
          <w:tcPr>
            <w:tcW w:w="1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angielski</w:t>
            </w:r>
          </w:p>
        </w:tc>
        <w:tc>
          <w:tcPr>
            <w:tcW w:w="19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międzyjęz. powiąz.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531</w:t>
            </w:r>
          </w:p>
        </w:tc>
      </w:tr>
      <w:tr w:rsidR="00CE0F2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PIES </w:t>
            </w:r>
            <w:r w:rsidR="00927C7F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TABLE</w:t>
            </w:r>
          </w:p>
        </w:tc>
        <w:tc>
          <w:tcPr>
            <w:tcW w:w="1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polski</w:t>
            </w:r>
          </w:p>
        </w:tc>
        <w:tc>
          <w:tcPr>
            <w:tcW w:w="1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angielski</w:t>
            </w:r>
          </w:p>
        </w:tc>
        <w:tc>
          <w:tcPr>
            <w:tcW w:w="19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międzyjęz. niepow.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568</w:t>
            </w:r>
          </w:p>
        </w:tc>
      </w:tr>
      <w:tr w:rsidR="00CE0F2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BROT </w:t>
            </w:r>
            <w:r w:rsidR="00927C7F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BUTTER</w:t>
            </w:r>
          </w:p>
        </w:tc>
        <w:tc>
          <w:tcPr>
            <w:tcW w:w="1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niemiecki</w:t>
            </w:r>
          </w:p>
        </w:tc>
        <w:tc>
          <w:tcPr>
            <w:tcW w:w="1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angielski</w:t>
            </w:r>
          </w:p>
        </w:tc>
        <w:tc>
          <w:tcPr>
            <w:tcW w:w="19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międzyjęz. powiąz.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524</w:t>
            </w:r>
          </w:p>
        </w:tc>
      </w:tr>
      <w:tr w:rsidR="00CE0F2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BROT </w:t>
            </w:r>
            <w:r w:rsidR="00927C7F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WINDOW</w:t>
            </w:r>
          </w:p>
        </w:tc>
        <w:tc>
          <w:tcPr>
            <w:tcW w:w="1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niemiecki</w:t>
            </w:r>
          </w:p>
        </w:tc>
        <w:tc>
          <w:tcPr>
            <w:tcW w:w="1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angielski</w:t>
            </w:r>
          </w:p>
        </w:tc>
        <w:tc>
          <w:tcPr>
            <w:tcW w:w="19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międzyjęz. niepow.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573</w:t>
            </w:r>
          </w:p>
        </w:tc>
      </w:tr>
      <w:tr w:rsidR="00CE0F2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CHIEN </w:t>
            </w:r>
            <w:r w:rsidR="00927C7F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WOLF</w:t>
            </w:r>
          </w:p>
        </w:tc>
        <w:tc>
          <w:tcPr>
            <w:tcW w:w="1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francuski</w:t>
            </w:r>
          </w:p>
        </w:tc>
        <w:tc>
          <w:tcPr>
            <w:tcW w:w="1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angielski</w:t>
            </w:r>
          </w:p>
        </w:tc>
        <w:tc>
          <w:tcPr>
            <w:tcW w:w="19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międzyjęz. powiąz.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527</w:t>
            </w:r>
          </w:p>
        </w:tc>
      </w:tr>
      <w:tr w:rsidR="00CE0F2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CHIEN </w:t>
            </w:r>
            <w:r w:rsidR="00927C7F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TABLE</w:t>
            </w:r>
          </w:p>
        </w:tc>
        <w:tc>
          <w:tcPr>
            <w:tcW w:w="1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francuski</w:t>
            </w:r>
          </w:p>
        </w:tc>
        <w:tc>
          <w:tcPr>
            <w:tcW w:w="1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angielski</w:t>
            </w:r>
          </w:p>
        </w:tc>
        <w:tc>
          <w:tcPr>
            <w:tcW w:w="19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międzyjęz. niepow.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1A1BA0">
            <w:pPr>
              <w:spacing w:after="0" w:line="160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574</w:t>
            </w:r>
          </w:p>
        </w:tc>
      </w:tr>
    </w:tbl>
    <w:p w:rsidR="00CE0F2D" w:rsidRDefault="00FF7DC8" w:rsidP="00530E55">
      <w:pPr>
        <w:pStyle w:val="Nagwek2"/>
      </w:pPr>
      <w:r>
        <w:t>Instrukcja krok</w:t>
      </w:r>
      <w:r w:rsidR="001014F5">
        <w:t xml:space="preserve"> po </w:t>
      </w:r>
      <w:r>
        <w:t>kroku</w:t>
      </w:r>
    </w:p>
    <w:tbl>
      <w:tblPr>
        <w:tblW w:w="100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639"/>
      </w:tblGrid>
      <w:tr w:rsidR="00CE0F2D" w:rsidRPr="00997EFC" w:rsidTr="00455CC9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0F2D" w:rsidRPr="00997EFC" w:rsidRDefault="00FF7DC8" w:rsidP="00EA283D">
            <w:pPr>
              <w:spacing w:after="0"/>
              <w:jc w:val="center"/>
              <w:rPr>
                <w:sz w:val="24"/>
              </w:rPr>
            </w:pPr>
            <w:r w:rsidRPr="00997EFC">
              <w:rPr>
                <w:rFonts w:ascii="Calibri" w:eastAsia="Calibri" w:hAnsi="Calibri" w:cs="Calibri"/>
                <w:b/>
                <w:bCs/>
                <w:color w:val="FFFFFF"/>
                <w:sz w:val="36"/>
                <w:szCs w:val="32"/>
              </w:rPr>
              <w:t>1</w:t>
            </w:r>
          </w:p>
        </w:tc>
        <w:tc>
          <w:tcPr>
            <w:tcW w:w="9639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CE0F2D" w:rsidRPr="00997EFC" w:rsidRDefault="00FF7DC8" w:rsidP="00F14B33">
            <w:pPr>
              <w:spacing w:after="0"/>
              <w:rPr>
                <w:sz w:val="24"/>
              </w:rPr>
            </w:pPr>
            <w:r w:rsidRPr="00997EFC">
              <w:rPr>
                <w:rFonts w:ascii="Calibri" w:eastAsia="Calibri" w:hAnsi="Calibri" w:cs="Calibri"/>
                <w:b/>
                <w:bCs/>
                <w:color w:val="C47A00"/>
                <w:sz w:val="24"/>
              </w:rPr>
              <w:t>Oblicz średnie grupowe dla Tabeli 3</w:t>
            </w:r>
          </w:p>
          <w:p w:rsidR="00CE0F2D" w:rsidRPr="00997EFC" w:rsidRDefault="00FF7DC8" w:rsidP="00F877D9">
            <w:pPr>
              <w:pStyle w:val="Bezodstpw"/>
              <w:spacing w:after="0"/>
              <w:rPr>
                <w:sz w:val="22"/>
              </w:rPr>
            </w:pPr>
            <w:r w:rsidRPr="00997EFC">
              <w:rPr>
                <w:spacing w:val="-4"/>
                <w:sz w:val="22"/>
              </w:rPr>
              <w:t>Dla każdego</w:t>
            </w:r>
            <w:r w:rsidR="001014F5" w:rsidRPr="00997EFC">
              <w:rPr>
                <w:spacing w:val="-4"/>
                <w:sz w:val="22"/>
              </w:rPr>
              <w:t xml:space="preserve"> z </w:t>
            </w:r>
            <w:r w:rsidRPr="00997EFC">
              <w:rPr>
                <w:spacing w:val="-4"/>
                <w:sz w:val="22"/>
              </w:rPr>
              <w:t>czterech języków (polski, rosyjski, zulu, mandaryński) oblicz osobno: średni</w:t>
            </w:r>
            <w:r w:rsidR="001014F5" w:rsidRPr="00997EFC">
              <w:rPr>
                <w:spacing w:val="-4"/>
                <w:sz w:val="22"/>
              </w:rPr>
              <w:t xml:space="preserve"> RT </w:t>
            </w:r>
            <w:r w:rsidRPr="00997EFC">
              <w:rPr>
                <w:spacing w:val="-4"/>
                <w:sz w:val="22"/>
              </w:rPr>
              <w:t>wewnątrz</w:t>
            </w:r>
            <w:r w:rsidR="00F004DC" w:rsidRPr="00997EFC">
              <w:rPr>
                <w:spacing w:val="-4"/>
                <w:sz w:val="22"/>
              </w:rPr>
              <w:t>-</w:t>
            </w:r>
            <w:r w:rsidRPr="00997EFC">
              <w:rPr>
                <w:spacing w:val="-4"/>
                <w:sz w:val="22"/>
              </w:rPr>
              <w:t>kategorialny, średni</w:t>
            </w:r>
            <w:r w:rsidR="001014F5" w:rsidRPr="00997EFC">
              <w:rPr>
                <w:spacing w:val="-4"/>
                <w:sz w:val="22"/>
              </w:rPr>
              <w:t xml:space="preserve"> RT </w:t>
            </w:r>
            <w:r w:rsidRPr="00997EFC">
              <w:rPr>
                <w:spacing w:val="-4"/>
                <w:sz w:val="22"/>
              </w:rPr>
              <w:t>między</w:t>
            </w:r>
            <w:r w:rsidR="00E359C3" w:rsidRPr="00997EFC">
              <w:rPr>
                <w:spacing w:val="-4"/>
                <w:sz w:val="22"/>
              </w:rPr>
              <w:t>-</w:t>
            </w:r>
            <w:r w:rsidRPr="00997EFC">
              <w:rPr>
                <w:spacing w:val="-4"/>
                <w:sz w:val="22"/>
              </w:rPr>
              <w:t>kategorialny, średni efekt kategorialny.</w:t>
            </w:r>
            <w:r w:rsidR="00387A5E" w:rsidRPr="00997EFC">
              <w:rPr>
                <w:spacing w:val="-4"/>
                <w:sz w:val="22"/>
              </w:rPr>
              <w:t xml:space="preserve"> </w:t>
            </w:r>
            <w:r w:rsidRPr="00997EFC">
              <w:rPr>
                <w:spacing w:val="-4"/>
                <w:sz w:val="22"/>
              </w:rPr>
              <w:t>Utwórz tabelę porównawczą</w:t>
            </w:r>
            <w:r w:rsidR="001014F5" w:rsidRPr="00997EFC">
              <w:rPr>
                <w:spacing w:val="-4"/>
                <w:sz w:val="22"/>
              </w:rPr>
              <w:t xml:space="preserve"> z </w:t>
            </w:r>
            <w:r w:rsidRPr="00997EFC">
              <w:rPr>
                <w:spacing w:val="-4"/>
                <w:sz w:val="22"/>
              </w:rPr>
              <w:t>czterema wierszami (języki)</w:t>
            </w:r>
            <w:r w:rsidR="001014F5" w:rsidRPr="00997EFC">
              <w:rPr>
                <w:spacing w:val="-4"/>
                <w:sz w:val="22"/>
              </w:rPr>
              <w:t xml:space="preserve"> i </w:t>
            </w:r>
            <w:r w:rsidRPr="00997EFC">
              <w:rPr>
                <w:spacing w:val="-4"/>
                <w:sz w:val="22"/>
              </w:rPr>
              <w:t>trzema kolumnami (RT wewn.,</w:t>
            </w:r>
            <w:r w:rsidR="001014F5" w:rsidRPr="00997EFC">
              <w:rPr>
                <w:spacing w:val="-4"/>
                <w:sz w:val="22"/>
              </w:rPr>
              <w:t xml:space="preserve"> RT </w:t>
            </w:r>
            <w:r w:rsidRPr="00997EFC">
              <w:rPr>
                <w:spacing w:val="-4"/>
                <w:sz w:val="22"/>
              </w:rPr>
              <w:t>między, efekt). Wpisz</w:t>
            </w:r>
            <w:r w:rsidR="001014F5" w:rsidRPr="00997EFC">
              <w:rPr>
                <w:spacing w:val="-4"/>
                <w:sz w:val="22"/>
              </w:rPr>
              <w:t xml:space="preserve"> ją </w:t>
            </w:r>
            <w:r w:rsidRPr="00997EFC">
              <w:rPr>
                <w:spacing w:val="-4"/>
                <w:sz w:val="22"/>
              </w:rPr>
              <w:t>do sekcji 4.4.</w:t>
            </w:r>
            <w:r w:rsidR="00387A5E" w:rsidRPr="00997EFC">
              <w:rPr>
                <w:spacing w:val="-4"/>
                <w:sz w:val="22"/>
              </w:rPr>
              <w:t xml:space="preserve"> </w:t>
            </w:r>
            <w:r w:rsidRPr="00997EFC">
              <w:rPr>
                <w:spacing w:val="-4"/>
                <w:sz w:val="22"/>
              </w:rPr>
              <w:t>Utwórz wykres słupkowy porównujący efekty kategorialne między językami. Każdy słupek</w:t>
            </w:r>
            <w:r w:rsidR="001014F5" w:rsidRPr="00997EFC">
              <w:rPr>
                <w:spacing w:val="-4"/>
                <w:sz w:val="22"/>
              </w:rPr>
              <w:t xml:space="preserve"> to </w:t>
            </w:r>
            <w:r w:rsidRPr="00997EFC">
              <w:rPr>
                <w:spacing w:val="-4"/>
                <w:sz w:val="22"/>
              </w:rPr>
              <w:t>jeden język, wysokość</w:t>
            </w:r>
            <w:r w:rsidR="001014F5" w:rsidRPr="00997EFC">
              <w:rPr>
                <w:spacing w:val="-4"/>
                <w:sz w:val="22"/>
              </w:rPr>
              <w:t xml:space="preserve"> to </w:t>
            </w:r>
            <w:r w:rsidRPr="00997EFC">
              <w:rPr>
                <w:spacing w:val="-4"/>
                <w:sz w:val="22"/>
              </w:rPr>
              <w:t>wielkość efektu (ms).</w:t>
            </w:r>
          </w:p>
        </w:tc>
      </w:tr>
    </w:tbl>
    <w:p w:rsidR="00CE0F2D" w:rsidRPr="00997EFC" w:rsidRDefault="00CE0F2D">
      <w:pPr>
        <w:rPr>
          <w:sz w:val="2"/>
          <w:szCs w:val="2"/>
        </w:rPr>
      </w:pPr>
    </w:p>
    <w:tbl>
      <w:tblPr>
        <w:tblW w:w="100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639"/>
      </w:tblGrid>
      <w:tr w:rsidR="00CE0F2D" w:rsidRPr="00997EFC" w:rsidTr="00455CC9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0F2D" w:rsidRPr="00997EFC" w:rsidRDefault="00FF7DC8" w:rsidP="00EA283D">
            <w:pPr>
              <w:spacing w:after="0"/>
              <w:jc w:val="center"/>
              <w:rPr>
                <w:sz w:val="24"/>
              </w:rPr>
            </w:pPr>
            <w:r w:rsidRPr="00997EFC">
              <w:rPr>
                <w:rFonts w:ascii="Calibri" w:eastAsia="Calibri" w:hAnsi="Calibri" w:cs="Calibri"/>
                <w:b/>
                <w:bCs/>
                <w:color w:val="FFFFFF"/>
                <w:sz w:val="36"/>
                <w:szCs w:val="32"/>
              </w:rPr>
              <w:t>2</w:t>
            </w:r>
          </w:p>
        </w:tc>
        <w:tc>
          <w:tcPr>
            <w:tcW w:w="9639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CE0F2D" w:rsidRPr="00997EFC" w:rsidRDefault="00FF7DC8" w:rsidP="00F14B33">
            <w:pPr>
              <w:spacing w:after="0"/>
              <w:rPr>
                <w:sz w:val="24"/>
              </w:rPr>
            </w:pPr>
            <w:r w:rsidRPr="00997EFC">
              <w:rPr>
                <w:rFonts w:ascii="Calibri" w:eastAsia="Calibri" w:hAnsi="Calibri" w:cs="Calibri"/>
                <w:b/>
                <w:bCs/>
                <w:color w:val="C47A00"/>
                <w:sz w:val="24"/>
              </w:rPr>
              <w:t>Interpretacja różnic międzyjęzykowych</w:t>
            </w:r>
          </w:p>
          <w:p w:rsidR="00CE0F2D" w:rsidRPr="00997EFC" w:rsidRDefault="00FF7DC8" w:rsidP="00D97553">
            <w:pPr>
              <w:pStyle w:val="Bezodstpw"/>
              <w:rPr>
                <w:sz w:val="22"/>
              </w:rPr>
            </w:pPr>
            <w:r w:rsidRPr="00997EFC">
              <w:rPr>
                <w:sz w:val="22"/>
              </w:rPr>
              <w:t>Spróbuj odpowiedzieć: który język wykazuje największy efekt kategorialny? Dlaczego właśnie ten język? Czy możesz powiązać wynik</w:t>
            </w:r>
            <w:r w:rsidR="001014F5" w:rsidRPr="00997EFC">
              <w:rPr>
                <w:sz w:val="22"/>
              </w:rPr>
              <w:t xml:space="preserve"> z </w:t>
            </w:r>
            <w:r w:rsidRPr="00997EFC">
              <w:rPr>
                <w:sz w:val="22"/>
              </w:rPr>
              <w:t>charakterystyką leksykonu barwnego danego języka?</w:t>
            </w:r>
            <w:r w:rsidR="00387A5E" w:rsidRPr="00997EFC">
              <w:rPr>
                <w:sz w:val="22"/>
              </w:rPr>
              <w:t xml:space="preserve"> </w:t>
            </w:r>
            <w:r w:rsidRPr="00997EFC">
              <w:rPr>
                <w:sz w:val="22"/>
              </w:rPr>
              <w:t>Wskazówka: rosyjski</w:t>
            </w:r>
            <w:r w:rsidR="001014F5" w:rsidRPr="00997EFC">
              <w:rPr>
                <w:sz w:val="22"/>
              </w:rPr>
              <w:t xml:space="preserve"> ma </w:t>
            </w:r>
            <w:r w:rsidRPr="00997EFC">
              <w:rPr>
                <w:sz w:val="22"/>
              </w:rPr>
              <w:t>dwa odrębne słowa</w:t>
            </w:r>
            <w:r w:rsidR="001014F5" w:rsidRPr="00997EFC">
              <w:rPr>
                <w:sz w:val="22"/>
              </w:rPr>
              <w:t xml:space="preserve"> na </w:t>
            </w:r>
            <w:r w:rsidRPr="00997EFC">
              <w:rPr>
                <w:sz w:val="22"/>
              </w:rPr>
              <w:t>niebieski (goluboy</w:t>
            </w:r>
            <w:r w:rsidR="001014F5" w:rsidRPr="00997EFC">
              <w:rPr>
                <w:sz w:val="22"/>
              </w:rPr>
              <w:t xml:space="preserve"> i </w:t>
            </w:r>
            <w:r w:rsidRPr="00997EFC">
              <w:rPr>
                <w:sz w:val="22"/>
              </w:rPr>
              <w:t>siniy); zulu</w:t>
            </w:r>
            <w:r w:rsidR="001014F5" w:rsidRPr="00997EFC">
              <w:rPr>
                <w:sz w:val="22"/>
              </w:rPr>
              <w:t xml:space="preserve"> ma </w:t>
            </w:r>
            <w:r w:rsidRPr="00997EFC">
              <w:rPr>
                <w:sz w:val="22"/>
              </w:rPr>
              <w:t>inaczej podzieloną przestrzeń barwną niż języki europejskie. Czy widzęś</w:t>
            </w:r>
            <w:r w:rsidR="001014F5" w:rsidRPr="00997EFC">
              <w:rPr>
                <w:sz w:val="22"/>
              </w:rPr>
              <w:t xml:space="preserve"> te </w:t>
            </w:r>
            <w:r w:rsidRPr="00997EFC">
              <w:rPr>
                <w:sz w:val="22"/>
              </w:rPr>
              <w:t>różnice</w:t>
            </w:r>
            <w:r w:rsidR="001014F5" w:rsidRPr="00997EFC">
              <w:rPr>
                <w:sz w:val="22"/>
              </w:rPr>
              <w:t xml:space="preserve"> w </w:t>
            </w:r>
            <w:r w:rsidRPr="00997EFC">
              <w:rPr>
                <w:sz w:val="22"/>
              </w:rPr>
              <w:t>danych?</w:t>
            </w:r>
          </w:p>
          <w:p w:rsidR="00CE0F2D" w:rsidRPr="00997EFC" w:rsidRDefault="00FF7DC8" w:rsidP="00F877D9">
            <w:pPr>
              <w:pStyle w:val="Bezodstpw"/>
              <w:spacing w:after="0"/>
              <w:rPr>
                <w:sz w:val="22"/>
              </w:rPr>
            </w:pPr>
            <w:r w:rsidRPr="00997EFC">
              <w:rPr>
                <w:sz w:val="22"/>
              </w:rPr>
              <w:t>Zanotuj: czy różnice między językami</w:t>
            </w:r>
            <w:r w:rsidR="001014F5" w:rsidRPr="00997EFC">
              <w:rPr>
                <w:sz w:val="22"/>
              </w:rPr>
              <w:t xml:space="preserve"> w </w:t>
            </w:r>
            <w:r w:rsidRPr="00997EFC">
              <w:rPr>
                <w:sz w:val="22"/>
              </w:rPr>
              <w:t>Tabeli 3 świadczą</w:t>
            </w:r>
            <w:r w:rsidR="001014F5" w:rsidRPr="00997EFC">
              <w:rPr>
                <w:sz w:val="22"/>
              </w:rPr>
              <w:t xml:space="preserve"> o </w:t>
            </w:r>
            <w:r w:rsidRPr="00997EFC">
              <w:rPr>
                <w:sz w:val="22"/>
              </w:rPr>
              <w:t>różnicach percepcji (inna fizyczna wrażliwość), czy</w:t>
            </w:r>
            <w:r w:rsidR="001014F5" w:rsidRPr="00997EFC">
              <w:rPr>
                <w:sz w:val="22"/>
              </w:rPr>
              <w:t xml:space="preserve"> o </w:t>
            </w:r>
            <w:r w:rsidRPr="00997EFC">
              <w:rPr>
                <w:sz w:val="22"/>
              </w:rPr>
              <w:t>różnicach dostępności językowej (kategoria szybciej dostępna</w:t>
            </w:r>
            <w:r w:rsidR="001014F5" w:rsidRPr="00997EFC">
              <w:rPr>
                <w:sz w:val="22"/>
              </w:rPr>
              <w:t xml:space="preserve"> w </w:t>
            </w:r>
            <w:r w:rsidRPr="00997EFC">
              <w:rPr>
                <w:sz w:val="22"/>
              </w:rPr>
              <w:t>języku)? Jak można</w:t>
            </w:r>
            <w:r w:rsidR="001014F5" w:rsidRPr="00997EFC">
              <w:rPr>
                <w:sz w:val="22"/>
              </w:rPr>
              <w:t xml:space="preserve"> by </w:t>
            </w:r>
            <w:r w:rsidRPr="00997EFC">
              <w:rPr>
                <w:sz w:val="22"/>
              </w:rPr>
              <w:t>metodologicznie rozróżnić</w:t>
            </w:r>
            <w:r w:rsidR="001014F5" w:rsidRPr="00997EFC">
              <w:rPr>
                <w:sz w:val="22"/>
              </w:rPr>
              <w:t xml:space="preserve"> te </w:t>
            </w:r>
            <w:r w:rsidRPr="00997EFC">
              <w:rPr>
                <w:sz w:val="22"/>
              </w:rPr>
              <w:t>możliwości?</w:t>
            </w:r>
          </w:p>
        </w:tc>
      </w:tr>
    </w:tbl>
    <w:p w:rsidR="00CE0F2D" w:rsidRPr="00997EFC" w:rsidRDefault="00CE0F2D">
      <w:pPr>
        <w:rPr>
          <w:sz w:val="2"/>
          <w:szCs w:val="2"/>
        </w:rPr>
      </w:pPr>
    </w:p>
    <w:tbl>
      <w:tblPr>
        <w:tblW w:w="100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639"/>
      </w:tblGrid>
      <w:tr w:rsidR="00CE0F2D" w:rsidRPr="00997EFC" w:rsidTr="00455CC9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0F2D" w:rsidRPr="00997EFC" w:rsidRDefault="00FF7DC8" w:rsidP="00EA283D">
            <w:pPr>
              <w:spacing w:after="0"/>
              <w:jc w:val="center"/>
              <w:rPr>
                <w:sz w:val="24"/>
              </w:rPr>
            </w:pPr>
            <w:r w:rsidRPr="00997EFC">
              <w:rPr>
                <w:rFonts w:ascii="Calibri" w:eastAsia="Calibri" w:hAnsi="Calibri" w:cs="Calibri"/>
                <w:b/>
                <w:bCs/>
                <w:color w:val="FFFFFF"/>
                <w:sz w:val="36"/>
                <w:szCs w:val="32"/>
              </w:rPr>
              <w:t>3</w:t>
            </w:r>
          </w:p>
        </w:tc>
        <w:tc>
          <w:tcPr>
            <w:tcW w:w="9639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CE0F2D" w:rsidRPr="00997EFC" w:rsidRDefault="00FF7DC8" w:rsidP="00F14B33">
            <w:pPr>
              <w:spacing w:after="0"/>
              <w:rPr>
                <w:sz w:val="24"/>
              </w:rPr>
            </w:pPr>
            <w:r w:rsidRPr="00997EFC">
              <w:rPr>
                <w:rFonts w:ascii="Calibri" w:eastAsia="Calibri" w:hAnsi="Calibri" w:cs="Calibri"/>
                <w:b/>
                <w:bCs/>
                <w:color w:val="C47A00"/>
                <w:sz w:val="24"/>
              </w:rPr>
              <w:t>Oblicz efekt primingu międzyjęzykowego</w:t>
            </w:r>
            <w:r w:rsidR="001014F5" w:rsidRPr="00997EFC">
              <w:rPr>
                <w:rFonts w:ascii="Calibri" w:eastAsia="Calibri" w:hAnsi="Calibri" w:cs="Calibri"/>
                <w:b/>
                <w:bCs/>
                <w:color w:val="C47A00"/>
                <w:sz w:val="24"/>
              </w:rPr>
              <w:t xml:space="preserve"> z </w:t>
            </w:r>
            <w:r w:rsidRPr="00997EFC">
              <w:rPr>
                <w:rFonts w:ascii="Calibri" w:eastAsia="Calibri" w:hAnsi="Calibri" w:cs="Calibri"/>
                <w:b/>
                <w:bCs/>
                <w:color w:val="C47A00"/>
                <w:sz w:val="24"/>
              </w:rPr>
              <w:t>Tabeli 4</w:t>
            </w:r>
          </w:p>
          <w:p w:rsidR="00CE0F2D" w:rsidRPr="00997EFC" w:rsidRDefault="00FF7DC8" w:rsidP="00D97553">
            <w:pPr>
              <w:pStyle w:val="Bezodstpw"/>
              <w:rPr>
                <w:sz w:val="22"/>
              </w:rPr>
            </w:pPr>
            <w:r w:rsidRPr="00997EFC">
              <w:rPr>
                <w:sz w:val="22"/>
              </w:rPr>
              <w:t>Oblicz efekt primingu dla warunku jednojęzycznego (DOG</w:t>
            </w:r>
            <w:r w:rsidR="00927C7F" w:rsidRPr="00997EFC">
              <w:rPr>
                <w:sz w:val="22"/>
              </w:rPr>
              <w:t>-</w:t>
            </w:r>
            <w:r w:rsidRPr="00997EFC">
              <w:rPr>
                <w:sz w:val="22"/>
              </w:rPr>
              <w:t xml:space="preserve">WOLF angielski): RT_niepowiąz. </w:t>
            </w:r>
            <w:r w:rsidR="00927C7F" w:rsidRPr="00997EFC">
              <w:rPr>
                <w:sz w:val="22"/>
              </w:rPr>
              <w:t>-</w:t>
            </w:r>
            <w:r w:rsidRPr="00997EFC">
              <w:rPr>
                <w:sz w:val="22"/>
              </w:rPr>
              <w:t xml:space="preserve"> RT_powiąz. = 571 </w:t>
            </w:r>
            <w:r w:rsidR="00927C7F" w:rsidRPr="00997EFC">
              <w:rPr>
                <w:sz w:val="22"/>
              </w:rPr>
              <w:t>-</w:t>
            </w:r>
            <w:r w:rsidRPr="00997EFC">
              <w:rPr>
                <w:sz w:val="22"/>
              </w:rPr>
              <w:t xml:space="preserve"> 498 = 73 ms.</w:t>
            </w:r>
            <w:r w:rsidR="001014F5" w:rsidRPr="00997EFC">
              <w:rPr>
                <w:sz w:val="22"/>
              </w:rPr>
              <w:t xml:space="preserve"> To </w:t>
            </w:r>
            <w:r w:rsidRPr="00997EFC">
              <w:rPr>
                <w:sz w:val="22"/>
              </w:rPr>
              <w:t>wartość odniesienia.</w:t>
            </w:r>
            <w:r w:rsidR="00387A5E" w:rsidRPr="00997EFC">
              <w:rPr>
                <w:sz w:val="22"/>
              </w:rPr>
              <w:t xml:space="preserve"> </w:t>
            </w:r>
            <w:r w:rsidRPr="00997EFC">
              <w:rPr>
                <w:sz w:val="22"/>
              </w:rPr>
              <w:t>Oblicz efekty primingu dla każdego warunku międzyjęzykowego: PIES</w:t>
            </w:r>
            <w:r w:rsidR="00927C7F" w:rsidRPr="00997EFC">
              <w:rPr>
                <w:sz w:val="22"/>
              </w:rPr>
              <w:t>-</w:t>
            </w:r>
            <w:r w:rsidRPr="00997EFC">
              <w:rPr>
                <w:sz w:val="22"/>
              </w:rPr>
              <w:t>WOLF (polski</w:t>
            </w:r>
            <w:r w:rsidR="00927C7F" w:rsidRPr="00997EFC">
              <w:rPr>
                <w:sz w:val="22"/>
              </w:rPr>
              <w:t>-</w:t>
            </w:r>
            <w:r w:rsidRPr="00997EFC">
              <w:rPr>
                <w:sz w:val="22"/>
              </w:rPr>
              <w:t>angielski), BROT</w:t>
            </w:r>
            <w:r w:rsidR="00927C7F" w:rsidRPr="00997EFC">
              <w:rPr>
                <w:sz w:val="22"/>
              </w:rPr>
              <w:t>-</w:t>
            </w:r>
            <w:r w:rsidRPr="00997EFC">
              <w:rPr>
                <w:sz w:val="22"/>
              </w:rPr>
              <w:t>BUTTER (niem.</w:t>
            </w:r>
            <w:r w:rsidR="00927C7F" w:rsidRPr="00997EFC">
              <w:rPr>
                <w:sz w:val="22"/>
              </w:rPr>
              <w:t>-</w:t>
            </w:r>
            <w:r w:rsidRPr="00997EFC">
              <w:rPr>
                <w:sz w:val="22"/>
              </w:rPr>
              <w:t>ang.), CHIEN</w:t>
            </w:r>
            <w:r w:rsidR="00927C7F" w:rsidRPr="00997EFC">
              <w:rPr>
                <w:sz w:val="22"/>
              </w:rPr>
              <w:t>-</w:t>
            </w:r>
            <w:r w:rsidRPr="00997EFC">
              <w:rPr>
                <w:sz w:val="22"/>
              </w:rPr>
              <w:t>WOLF (franc.</w:t>
            </w:r>
            <w:r w:rsidR="00927C7F" w:rsidRPr="00997EFC">
              <w:rPr>
                <w:sz w:val="22"/>
              </w:rPr>
              <w:t>-</w:t>
            </w:r>
            <w:r w:rsidRPr="00997EFC">
              <w:rPr>
                <w:sz w:val="22"/>
              </w:rPr>
              <w:t>ang.).</w:t>
            </w:r>
          </w:p>
          <w:p w:rsidR="00CE0F2D" w:rsidRPr="00997EFC" w:rsidRDefault="00FF7DC8" w:rsidP="00F877D9">
            <w:pPr>
              <w:pStyle w:val="Bezodstpw"/>
              <w:spacing w:after="0"/>
              <w:rPr>
                <w:sz w:val="22"/>
              </w:rPr>
            </w:pPr>
            <w:r w:rsidRPr="00997EFC">
              <w:rPr>
                <w:sz w:val="22"/>
              </w:rPr>
              <w:t>Wpisz</w:t>
            </w:r>
            <w:r w:rsidR="001014F5" w:rsidRPr="00997EFC">
              <w:rPr>
                <w:sz w:val="22"/>
              </w:rPr>
              <w:t xml:space="preserve"> do </w:t>
            </w:r>
            <w:r w:rsidRPr="00997EFC">
              <w:rPr>
                <w:sz w:val="22"/>
              </w:rPr>
              <w:t>sekcji 4.4. Spróbuj odpowiedzieć: czy priming międzyjęzykowy jest słabszy niż jednojęzykowy? Czego oczekiwałbyś</w:t>
            </w:r>
            <w:r w:rsidR="001014F5" w:rsidRPr="00997EFC">
              <w:rPr>
                <w:sz w:val="22"/>
              </w:rPr>
              <w:t xml:space="preserve"> na </w:t>
            </w:r>
            <w:r w:rsidRPr="00997EFC">
              <w:rPr>
                <w:sz w:val="22"/>
              </w:rPr>
              <w:t>podstawie modelu sieci semantycznej (wspólna reprezentacja pojęciowa</w:t>
            </w:r>
            <w:r w:rsidR="001014F5" w:rsidRPr="00997EFC">
              <w:rPr>
                <w:sz w:val="22"/>
              </w:rPr>
              <w:t xml:space="preserve"> vs </w:t>
            </w:r>
            <w:r w:rsidRPr="00997EFC">
              <w:rPr>
                <w:sz w:val="22"/>
              </w:rPr>
              <w:t>osobne leksykony)?</w:t>
            </w:r>
          </w:p>
        </w:tc>
      </w:tr>
    </w:tbl>
    <w:p w:rsidR="00CE0F2D" w:rsidRPr="00997EFC" w:rsidRDefault="00CE0F2D">
      <w:pPr>
        <w:rPr>
          <w:sz w:val="2"/>
          <w:szCs w:val="2"/>
        </w:rPr>
      </w:pPr>
    </w:p>
    <w:tbl>
      <w:tblPr>
        <w:tblW w:w="10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"/>
        <w:gridCol w:w="9672"/>
      </w:tblGrid>
      <w:tr w:rsidR="00CE0F2D" w:rsidRPr="00997EFC" w:rsidTr="00827B07">
        <w:tblPrEx>
          <w:tblCellMar>
            <w:top w:w="0" w:type="dxa"/>
            <w:bottom w:w="0" w:type="dxa"/>
          </w:tblCellMar>
        </w:tblPrEx>
        <w:tc>
          <w:tcPr>
            <w:tcW w:w="363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E0F2D" w:rsidRPr="00947D12" w:rsidRDefault="00FF7DC8" w:rsidP="00EA283D">
            <w:pPr>
              <w:spacing w:after="0"/>
              <w:jc w:val="center"/>
              <w:rPr>
                <w:sz w:val="32"/>
              </w:rPr>
            </w:pPr>
            <w:r w:rsidRPr="00997EFC">
              <w:rPr>
                <w:rFonts w:ascii="Calibri" w:eastAsia="Calibri" w:hAnsi="Calibri" w:cs="Calibri"/>
                <w:b/>
                <w:bCs/>
                <w:color w:val="FFFFFF"/>
                <w:sz w:val="36"/>
                <w:szCs w:val="32"/>
              </w:rPr>
              <w:t>4</w:t>
            </w:r>
          </w:p>
        </w:tc>
        <w:tc>
          <w:tcPr>
            <w:tcW w:w="9692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CE0F2D" w:rsidRPr="00997EFC" w:rsidRDefault="00FF7DC8" w:rsidP="00F14B33">
            <w:pPr>
              <w:spacing w:after="0"/>
              <w:rPr>
                <w:sz w:val="24"/>
              </w:rPr>
            </w:pPr>
            <w:r w:rsidRPr="00997EFC">
              <w:rPr>
                <w:rFonts w:ascii="Calibri" w:eastAsia="Calibri" w:hAnsi="Calibri" w:cs="Calibri"/>
                <w:b/>
                <w:bCs/>
                <w:color w:val="C47A00"/>
                <w:sz w:val="24"/>
              </w:rPr>
              <w:t>Synteza ćwiczeń 1</w:t>
            </w:r>
            <w:r w:rsidR="00927C7F" w:rsidRPr="00997EFC">
              <w:rPr>
                <w:rFonts w:ascii="Calibri" w:eastAsia="Calibri" w:hAnsi="Calibri" w:cs="Calibri"/>
                <w:b/>
                <w:bCs/>
                <w:color w:val="C47A00"/>
                <w:sz w:val="24"/>
              </w:rPr>
              <w:t>-</w:t>
            </w:r>
            <w:r w:rsidRPr="00997EFC">
              <w:rPr>
                <w:rFonts w:ascii="Calibri" w:eastAsia="Calibri" w:hAnsi="Calibri" w:cs="Calibri"/>
                <w:b/>
                <w:bCs/>
                <w:color w:val="C47A00"/>
                <w:sz w:val="24"/>
              </w:rPr>
              <w:t xml:space="preserve">4 </w:t>
            </w:r>
            <w:r w:rsidR="00927C7F" w:rsidRPr="00997EFC">
              <w:rPr>
                <w:rFonts w:ascii="Calibri" w:eastAsia="Calibri" w:hAnsi="Calibri" w:cs="Calibri"/>
                <w:b/>
                <w:bCs/>
                <w:color w:val="C47A00"/>
                <w:sz w:val="24"/>
              </w:rPr>
              <w:t>-</w:t>
            </w:r>
            <w:r w:rsidRPr="00997EFC">
              <w:rPr>
                <w:rFonts w:ascii="Calibri" w:eastAsia="Calibri" w:hAnsi="Calibri" w:cs="Calibri"/>
                <w:b/>
                <w:bCs/>
                <w:color w:val="C47A00"/>
                <w:sz w:val="24"/>
              </w:rPr>
              <w:t xml:space="preserve"> wielka hipoteza</w:t>
            </w:r>
          </w:p>
          <w:p w:rsidR="00CE0F2D" w:rsidRPr="00997EFC" w:rsidRDefault="00FF7DC8" w:rsidP="00947D12">
            <w:pPr>
              <w:pStyle w:val="Bezodstpw"/>
              <w:spacing w:after="0"/>
              <w:rPr>
                <w:sz w:val="22"/>
              </w:rPr>
            </w:pPr>
            <w:r w:rsidRPr="00997EFC">
              <w:rPr>
                <w:sz w:val="22"/>
              </w:rPr>
              <w:t>Masz teraz wyniki czterech ćwiczeń. Wspólnie</w:t>
            </w:r>
            <w:r w:rsidR="001014F5" w:rsidRPr="00997EFC">
              <w:rPr>
                <w:sz w:val="22"/>
              </w:rPr>
              <w:t xml:space="preserve"> z </w:t>
            </w:r>
            <w:r w:rsidRPr="00997EFC">
              <w:rPr>
                <w:sz w:val="22"/>
              </w:rPr>
              <w:t>partnerem sformułuj jedną hipotezę empiryczną, która łączy dane</w:t>
            </w:r>
            <w:r w:rsidR="001014F5" w:rsidRPr="00997EFC">
              <w:rPr>
                <w:sz w:val="22"/>
              </w:rPr>
              <w:t xml:space="preserve"> z </w:t>
            </w:r>
            <w:r w:rsidR="00B72E7C" w:rsidRPr="00997EFC">
              <w:rPr>
                <w:sz w:val="22"/>
              </w:rPr>
              <w:t>ćw. 1 </w:t>
            </w:r>
            <w:r w:rsidRPr="00997EFC">
              <w:rPr>
                <w:sz w:val="22"/>
              </w:rPr>
              <w:t>(priming), ćw. 2 (macierz podobieństwa), ćw. 3 (kategoryzacja kolorów)</w:t>
            </w:r>
            <w:r w:rsidR="001014F5" w:rsidRPr="00997EFC">
              <w:rPr>
                <w:sz w:val="22"/>
              </w:rPr>
              <w:t xml:space="preserve"> i </w:t>
            </w:r>
            <w:r w:rsidRPr="00997EFC">
              <w:rPr>
                <w:sz w:val="22"/>
              </w:rPr>
              <w:t>ćw. 4 (efekty międzyjęzykowe).</w:t>
            </w:r>
            <w:r w:rsidR="00387A5E" w:rsidRPr="00997EFC">
              <w:rPr>
                <w:sz w:val="22"/>
              </w:rPr>
              <w:t xml:space="preserve"> </w:t>
            </w:r>
            <w:r w:rsidRPr="00997EFC">
              <w:rPr>
                <w:sz w:val="22"/>
              </w:rPr>
              <w:t>Hipoteza powinna mieć formę IF-THEN: „Jeśli [warunek językowy / semantyczny],</w:t>
            </w:r>
            <w:r w:rsidR="001014F5" w:rsidRPr="00997EFC">
              <w:rPr>
                <w:sz w:val="22"/>
              </w:rPr>
              <w:t xml:space="preserve"> to </w:t>
            </w:r>
            <w:r w:rsidRPr="00997EFC">
              <w:rPr>
                <w:sz w:val="22"/>
              </w:rPr>
              <w:t>[przewidywany efekt behawioralny], ponieważ [mechanizm</w:t>
            </w:r>
            <w:r w:rsidR="001014F5" w:rsidRPr="00997EFC">
              <w:rPr>
                <w:sz w:val="22"/>
              </w:rPr>
              <w:t xml:space="preserve"> z </w:t>
            </w:r>
            <w:r w:rsidRPr="00997EFC">
              <w:rPr>
                <w:sz w:val="22"/>
              </w:rPr>
              <w:t>modelu teoroetycznego].’</w:t>
            </w:r>
            <w:r w:rsidR="00387A5E" w:rsidRPr="00997EFC">
              <w:rPr>
                <w:sz w:val="22"/>
              </w:rPr>
              <w:t xml:space="preserve"> </w:t>
            </w:r>
            <w:r w:rsidRPr="00997EFC">
              <w:rPr>
                <w:sz w:val="22"/>
              </w:rPr>
              <w:t>Zapisz hipotezę</w:t>
            </w:r>
            <w:r w:rsidR="001014F5" w:rsidRPr="00997EFC">
              <w:rPr>
                <w:sz w:val="22"/>
              </w:rPr>
              <w:t xml:space="preserve"> w </w:t>
            </w:r>
            <w:r w:rsidRPr="00997EFC">
              <w:rPr>
                <w:sz w:val="22"/>
              </w:rPr>
              <w:t>sekcji 4.5.</w:t>
            </w:r>
            <w:r w:rsidR="001014F5" w:rsidRPr="00997EFC">
              <w:rPr>
                <w:sz w:val="22"/>
              </w:rPr>
              <w:t xml:space="preserve"> To </w:t>
            </w:r>
            <w:r w:rsidRPr="00997EFC">
              <w:rPr>
                <w:sz w:val="22"/>
              </w:rPr>
              <w:t>będzie główna hipoteza</w:t>
            </w:r>
            <w:r w:rsidR="001014F5" w:rsidRPr="00997EFC">
              <w:rPr>
                <w:sz w:val="22"/>
              </w:rPr>
              <w:t xml:space="preserve"> do </w:t>
            </w:r>
            <w:r w:rsidRPr="00997EFC">
              <w:rPr>
                <w:sz w:val="22"/>
              </w:rPr>
              <w:t>prezentacji</w:t>
            </w:r>
            <w:r w:rsidR="001014F5" w:rsidRPr="00997EFC">
              <w:rPr>
                <w:sz w:val="22"/>
              </w:rPr>
              <w:t xml:space="preserve"> w </w:t>
            </w:r>
            <w:r w:rsidRPr="00997EFC">
              <w:rPr>
                <w:sz w:val="22"/>
              </w:rPr>
              <w:t>dyskusji plenarnej.</w:t>
            </w:r>
          </w:p>
        </w:tc>
      </w:tr>
    </w:tbl>
    <w:p w:rsidR="00CE0F2D" w:rsidRDefault="00FF7DC8" w:rsidP="000D7F91">
      <w:pPr>
        <w:pStyle w:val="Nagwek1"/>
        <w:spacing w:after="0"/>
      </w:pPr>
      <w:r>
        <w:t xml:space="preserve">4. Arkusze wyników </w:t>
      </w:r>
      <w:r w:rsidR="00927C7F">
        <w:t>-</w:t>
      </w:r>
      <w:r w:rsidR="001014F5">
        <w:t xml:space="preserve"> do </w:t>
      </w:r>
      <w:r>
        <w:t>wypełnienia podczas zajęć</w:t>
      </w:r>
    </w:p>
    <w:p w:rsidR="00CE0F2D" w:rsidRPr="00D97553" w:rsidRDefault="00CE0F2D">
      <w:pPr>
        <w:pBdr>
          <w:bottom w:val="single" w:sz="8" w:space="1" w:color="C9B8E8"/>
        </w:pBdr>
        <w:spacing w:after="140"/>
        <w:rPr>
          <w:sz w:val="2"/>
          <w:szCs w:val="2"/>
        </w:rPr>
      </w:pPr>
    </w:p>
    <w:tbl>
      <w:tblPr>
        <w:tblW w:w="10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57"/>
      </w:tblGrid>
      <w:tr w:rsidR="00CE0F2D" w:rsidTr="005331B6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220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CE0F2D" w:rsidRDefault="00FF7DC8" w:rsidP="00270384">
            <w:pPr>
              <w:spacing w:after="0"/>
              <w:jc w:val="left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Imię</w:t>
            </w:r>
            <w:r w:rsidR="001014F5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nazwisko:</w:t>
            </w:r>
          </w:p>
        </w:tc>
        <w:tc>
          <w:tcPr>
            <w:tcW w:w="7857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CE0F2D" w:rsidRDefault="00FF7DC8" w:rsidP="00270384"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E0F2D" w:rsidTr="005331B6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220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CE0F2D" w:rsidRDefault="00FF7DC8" w:rsidP="00270384">
            <w:pPr>
              <w:spacing w:after="0"/>
              <w:jc w:val="left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Numer albumu:</w:t>
            </w:r>
          </w:p>
        </w:tc>
        <w:tc>
          <w:tcPr>
            <w:tcW w:w="7857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CE0F2D" w:rsidRDefault="00FF7DC8" w:rsidP="00270384"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E0F2D" w:rsidTr="005331B6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220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CE0F2D" w:rsidRDefault="00FF7DC8" w:rsidP="00270384">
            <w:pPr>
              <w:spacing w:after="0"/>
              <w:jc w:val="left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Partner analityczny:</w:t>
            </w:r>
          </w:p>
        </w:tc>
        <w:tc>
          <w:tcPr>
            <w:tcW w:w="7857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CE0F2D" w:rsidRDefault="00FF7DC8" w:rsidP="00270384"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E0F2D" w:rsidTr="005331B6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220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CE0F2D" w:rsidRDefault="00FF7DC8" w:rsidP="00270384">
            <w:pPr>
              <w:spacing w:after="0"/>
              <w:jc w:val="left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Data zajęć:</w:t>
            </w:r>
          </w:p>
        </w:tc>
        <w:tc>
          <w:tcPr>
            <w:tcW w:w="7857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CE0F2D" w:rsidRDefault="00FF7DC8" w:rsidP="00270384"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CE0F2D" w:rsidRDefault="00B66AB2" w:rsidP="00530E55">
      <w:pPr>
        <w:pStyle w:val="Nagwek2"/>
      </w:pPr>
      <w:r>
        <w:t>4.1. Wyniki ćwiczenia 1:</w:t>
      </w:r>
      <w:r w:rsidR="00FF7DC8">
        <w:t xml:space="preserve"> </w:t>
      </w:r>
      <w:r w:rsidR="00CA626B">
        <w:t>r</w:t>
      </w:r>
      <w:r w:rsidR="00FF7DC8">
        <w:t>riming semantyczny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8"/>
        <w:gridCol w:w="4962"/>
      </w:tblGrid>
      <w:tr w:rsidR="00CE0F2D" w:rsidTr="005E12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8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2C66B2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Ć</w:t>
            </w:r>
            <w:r w:rsidR="00F84C47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wiczenie 1 </w:t>
            </w:r>
            <w:r w:rsidR="00927C7F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-</w:t>
            </w:r>
            <w:r w:rsidR="00F84C47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 wyniki</w:t>
            </w:r>
          </w:p>
        </w:tc>
        <w:tc>
          <w:tcPr>
            <w:tcW w:w="4962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2C66B2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Odpowiedz / wyniki</w:t>
            </w:r>
          </w:p>
        </w:tc>
      </w:tr>
      <w:tr w:rsidR="00CE0F2D" w:rsidTr="005E1278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A40268">
            <w:pPr>
              <w:pStyle w:val="Bezodstpw"/>
              <w:spacing w:after="0"/>
              <w:jc w:val="left"/>
            </w:pPr>
            <w:r>
              <w:t>Efekt primingu dla pary</w:t>
            </w:r>
            <w:r w:rsidR="001014F5">
              <w:t xml:space="preserve"> z </w:t>
            </w:r>
            <w:r>
              <w:t>najwyższym wynikiem (para + wartość)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F84C47" w:rsidRDefault="00FF7DC8" w:rsidP="00A40268">
            <w:pPr>
              <w:spacing w:after="0" w:line="240" w:lineRule="auto"/>
              <w:jc w:val="left"/>
              <w:rPr>
                <w:sz w:val="18"/>
              </w:rPr>
            </w:pPr>
            <w:r w:rsidRPr="00F84C47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CE0F2D" w:rsidTr="005E1278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A40268">
            <w:pPr>
              <w:pStyle w:val="Bezodstpw"/>
              <w:spacing w:after="0"/>
              <w:jc w:val="left"/>
            </w:pPr>
            <w:r>
              <w:t>Efekt primingu dla pary</w:t>
            </w:r>
            <w:r w:rsidR="001014F5">
              <w:t xml:space="preserve"> z </w:t>
            </w:r>
            <w:r>
              <w:t>najniższym wynikiem (para + wartość)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F84C47" w:rsidRDefault="00FF7DC8" w:rsidP="00A40268">
            <w:pPr>
              <w:spacing w:after="0" w:line="240" w:lineRule="auto"/>
              <w:jc w:val="left"/>
              <w:rPr>
                <w:sz w:val="18"/>
              </w:rPr>
            </w:pPr>
            <w:r w:rsidRPr="00F84C47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CE0F2D" w:rsidTr="005E1278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A40268">
            <w:pPr>
              <w:pStyle w:val="Bezodstpw"/>
              <w:spacing w:after="0"/>
              <w:jc w:val="left"/>
            </w:pPr>
            <w:r>
              <w:t>średni efekt primingu (M)</w:t>
            </w:r>
            <w:r w:rsidR="001014F5">
              <w:t xml:space="preserve"> ze </w:t>
            </w:r>
            <w:r>
              <w:t>wszystkich 10 par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F84C47" w:rsidRDefault="00FF7DC8" w:rsidP="00A40268">
            <w:pPr>
              <w:spacing w:after="0" w:line="240" w:lineRule="auto"/>
              <w:jc w:val="left"/>
              <w:rPr>
                <w:sz w:val="18"/>
              </w:rPr>
            </w:pPr>
            <w:r w:rsidRPr="00F84C47">
              <w:rPr>
                <w:color w:val="5A5A72"/>
                <w:sz w:val="18"/>
                <w:szCs w:val="19"/>
              </w:rPr>
              <w:t>ms</w:t>
            </w:r>
          </w:p>
        </w:tc>
      </w:tr>
      <w:tr w:rsidR="00CE0F2D" w:rsidTr="005E1278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A40268">
            <w:pPr>
              <w:pStyle w:val="Bezodstpw"/>
              <w:spacing w:after="0"/>
              <w:jc w:val="left"/>
            </w:pPr>
            <w:r>
              <w:t>SD efektu primingu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F84C47" w:rsidRDefault="00FF7DC8" w:rsidP="00A40268">
            <w:pPr>
              <w:spacing w:after="0" w:line="240" w:lineRule="auto"/>
              <w:jc w:val="left"/>
              <w:rPr>
                <w:sz w:val="18"/>
              </w:rPr>
            </w:pPr>
            <w:r w:rsidRPr="00F84C47">
              <w:rPr>
                <w:color w:val="5A5A72"/>
                <w:sz w:val="18"/>
                <w:szCs w:val="19"/>
              </w:rPr>
              <w:t>ms</w:t>
            </w:r>
          </w:p>
        </w:tc>
      </w:tr>
      <w:tr w:rsidR="00CE0F2D" w:rsidTr="005E1278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A40268">
            <w:pPr>
              <w:pStyle w:val="Bezodstpw"/>
              <w:spacing w:after="0"/>
              <w:jc w:val="left"/>
            </w:pPr>
            <w:r>
              <w:t>Porównanie</w:t>
            </w:r>
            <w:r w:rsidR="001014F5">
              <w:t xml:space="preserve"> ze </w:t>
            </w:r>
            <w:r>
              <w:t>średnią</w:t>
            </w:r>
            <w:r w:rsidR="001014F5">
              <w:t xml:space="preserve"> z </w:t>
            </w:r>
            <w:r>
              <w:t>literatury (Neely, 1991: 40</w:t>
            </w:r>
            <w:r w:rsidR="00927C7F">
              <w:t>-</w:t>
            </w:r>
            <w:r>
              <w:t>80 ms)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F84C47" w:rsidRDefault="00FF7DC8" w:rsidP="00A40268">
            <w:pPr>
              <w:spacing w:after="0" w:line="240" w:lineRule="auto"/>
              <w:jc w:val="left"/>
              <w:rPr>
                <w:sz w:val="18"/>
              </w:rPr>
            </w:pPr>
            <w:r w:rsidRPr="00F84C47">
              <w:rPr>
                <w:color w:val="5A5A72"/>
                <w:sz w:val="18"/>
                <w:szCs w:val="19"/>
              </w:rPr>
              <w:t>poniżej normy /</w:t>
            </w:r>
            <w:r w:rsidR="001014F5" w:rsidRPr="00F84C47">
              <w:rPr>
                <w:color w:val="5A5A72"/>
                <w:sz w:val="18"/>
                <w:szCs w:val="19"/>
              </w:rPr>
              <w:t xml:space="preserve"> w </w:t>
            </w:r>
            <w:r w:rsidRPr="00F84C47">
              <w:rPr>
                <w:color w:val="5A5A72"/>
                <w:sz w:val="18"/>
                <w:szCs w:val="19"/>
              </w:rPr>
              <w:t>normie / powyżej normy</w:t>
            </w:r>
          </w:p>
        </w:tc>
      </w:tr>
      <w:tr w:rsidR="00CE0F2D" w:rsidTr="005E1278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A40268">
            <w:pPr>
              <w:pStyle w:val="Bezodstpw"/>
              <w:spacing w:after="0"/>
              <w:jc w:val="left"/>
            </w:pPr>
            <w:r>
              <w:t>Czy warunki niepowiązane mają więcej błędów?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F84C47" w:rsidRDefault="00FF7DC8" w:rsidP="00A40268">
            <w:pPr>
              <w:spacing w:after="0" w:line="240" w:lineRule="auto"/>
              <w:jc w:val="left"/>
              <w:rPr>
                <w:sz w:val="18"/>
              </w:rPr>
            </w:pPr>
            <w:r w:rsidRPr="00F84C47">
              <w:rPr>
                <w:color w:val="5A5A72"/>
                <w:sz w:val="18"/>
                <w:szCs w:val="19"/>
              </w:rPr>
              <w:t xml:space="preserve">tak / nie </w:t>
            </w:r>
            <w:r w:rsidR="00927C7F" w:rsidRPr="00F84C47">
              <w:rPr>
                <w:color w:val="5A5A72"/>
                <w:sz w:val="18"/>
                <w:szCs w:val="19"/>
              </w:rPr>
              <w:t>-</w:t>
            </w:r>
            <w:r w:rsidRPr="00F84C47">
              <w:rPr>
                <w:color w:val="5A5A72"/>
                <w:sz w:val="18"/>
                <w:szCs w:val="19"/>
              </w:rPr>
              <w:t xml:space="preserve"> podaj średnie</w:t>
            </w:r>
          </w:p>
        </w:tc>
      </w:tr>
      <w:tr w:rsidR="00CE0F2D" w:rsidTr="005E1278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A40268">
            <w:pPr>
              <w:pStyle w:val="Bezodstpw"/>
              <w:spacing w:after="0"/>
              <w:jc w:val="left"/>
            </w:pPr>
            <w:r>
              <w:t>Interpretacja (2</w:t>
            </w:r>
            <w:r w:rsidR="00927C7F">
              <w:t>-</w:t>
            </w:r>
            <w:r>
              <w:t>3 zdania, odwolanie</w:t>
            </w:r>
            <w:r w:rsidR="001014F5">
              <w:t xml:space="preserve"> do </w:t>
            </w:r>
            <w:r>
              <w:t>modelu Collins</w:t>
            </w:r>
            <w:r w:rsidR="001014F5">
              <w:t xml:space="preserve"> i </w:t>
            </w:r>
            <w:r>
              <w:t>Loftus)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F84C47" w:rsidRDefault="00FF7DC8" w:rsidP="00A40268">
            <w:pPr>
              <w:spacing w:after="0" w:line="240" w:lineRule="auto"/>
              <w:jc w:val="left"/>
              <w:rPr>
                <w:sz w:val="18"/>
              </w:rPr>
            </w:pPr>
            <w:r w:rsidRPr="00F84C47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</w:tbl>
    <w:p w:rsidR="00CE0F2D" w:rsidRDefault="002950D7" w:rsidP="00530E55">
      <w:pPr>
        <w:pStyle w:val="Nagwek2"/>
      </w:pPr>
      <w:r>
        <w:t>4.2. Wyniki ćwiczenia 2:</w:t>
      </w:r>
      <w:r w:rsidR="00FF7DC8">
        <w:t xml:space="preserve"> </w:t>
      </w:r>
      <w:r w:rsidR="00CA626B">
        <w:t>m</w:t>
      </w:r>
      <w:r w:rsidR="00FF7DC8">
        <w:t>acierz podobieństwa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8"/>
        <w:gridCol w:w="4962"/>
      </w:tblGrid>
      <w:tr w:rsidR="00CE0F2D" w:rsidTr="005E12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8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Pr="00530CEB" w:rsidRDefault="00FF7DC8" w:rsidP="00F84C47">
            <w:pPr>
              <w:spacing w:after="0" w:line="240" w:lineRule="auto"/>
            </w:pPr>
            <w:r w:rsidRPr="00530CEB">
              <w:rPr>
                <w:rFonts w:ascii="Calibri" w:eastAsia="Calibri" w:hAnsi="Calibri" w:cs="Calibri"/>
                <w:b/>
                <w:bCs/>
                <w:color w:val="FFFFFF"/>
                <w:szCs w:val="21"/>
              </w:rPr>
              <w:t>Ć</w:t>
            </w:r>
            <w:r w:rsidR="00F84C47" w:rsidRPr="00530CEB">
              <w:rPr>
                <w:rFonts w:ascii="Calibri" w:eastAsia="Calibri" w:hAnsi="Calibri" w:cs="Calibri"/>
                <w:b/>
                <w:bCs/>
                <w:color w:val="FFFFFF"/>
                <w:szCs w:val="21"/>
              </w:rPr>
              <w:t xml:space="preserve">wiczenie 2 </w:t>
            </w:r>
            <w:r w:rsidR="00927C7F" w:rsidRPr="00530CEB">
              <w:rPr>
                <w:rFonts w:ascii="Calibri" w:eastAsia="Calibri" w:hAnsi="Calibri" w:cs="Calibri"/>
                <w:b/>
                <w:bCs/>
                <w:color w:val="FFFFFF"/>
                <w:szCs w:val="21"/>
              </w:rPr>
              <w:t>-</w:t>
            </w:r>
            <w:r w:rsidR="00F84C47" w:rsidRPr="00530CEB">
              <w:rPr>
                <w:rFonts w:ascii="Calibri" w:eastAsia="Calibri" w:hAnsi="Calibri" w:cs="Calibri"/>
                <w:b/>
                <w:bCs/>
                <w:color w:val="FFFFFF"/>
                <w:szCs w:val="21"/>
              </w:rPr>
              <w:t xml:space="preserve"> wyniki</w:t>
            </w:r>
          </w:p>
        </w:tc>
        <w:tc>
          <w:tcPr>
            <w:tcW w:w="4962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Pr="00530CEB" w:rsidRDefault="00FF7DC8" w:rsidP="00F84C47">
            <w:pPr>
              <w:spacing w:after="0" w:line="240" w:lineRule="auto"/>
              <w:jc w:val="center"/>
            </w:pPr>
            <w:r w:rsidRPr="00530CEB">
              <w:rPr>
                <w:rFonts w:ascii="Calibri" w:eastAsia="Calibri" w:hAnsi="Calibri" w:cs="Calibri"/>
                <w:b/>
                <w:bCs/>
                <w:color w:val="FFFFFF"/>
                <w:szCs w:val="21"/>
              </w:rPr>
              <w:t>Odpowiedz / wyniki</w:t>
            </w:r>
          </w:p>
        </w:tc>
      </w:tr>
      <w:tr w:rsidR="00CE0F2D" w:rsidTr="005E1278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A40268">
            <w:pPr>
              <w:pStyle w:val="Bezodstpw"/>
              <w:spacing w:after="0"/>
              <w:jc w:val="left"/>
            </w:pPr>
            <w:r>
              <w:t xml:space="preserve">Klaster 1 </w:t>
            </w:r>
            <w:r w:rsidR="00927C7F">
              <w:t>-</w:t>
            </w:r>
            <w:r>
              <w:t xml:space="preserve"> nazwa</w:t>
            </w:r>
            <w:r w:rsidR="001014F5">
              <w:t xml:space="preserve"> i </w:t>
            </w:r>
            <w:r>
              <w:t>pojęcia: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Pr="004D470F" w:rsidRDefault="00FF7DC8" w:rsidP="004D470F">
            <w:pPr>
              <w:spacing w:after="0" w:line="240" w:lineRule="auto"/>
              <w:rPr>
                <w:sz w:val="18"/>
              </w:rPr>
            </w:pPr>
            <w:r w:rsidRPr="004D470F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CE0F2D" w:rsidTr="005E1278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A40268">
            <w:pPr>
              <w:pStyle w:val="Bezodstpw"/>
              <w:spacing w:after="0"/>
              <w:jc w:val="left"/>
            </w:pPr>
            <w:r>
              <w:t xml:space="preserve">Klaster 2 </w:t>
            </w:r>
            <w:r w:rsidR="00927C7F">
              <w:t>-</w:t>
            </w:r>
            <w:r>
              <w:t xml:space="preserve"> nazwa</w:t>
            </w:r>
            <w:r w:rsidR="001014F5">
              <w:t xml:space="preserve"> i </w:t>
            </w:r>
            <w:r>
              <w:t>pojęcia: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Pr="004D470F" w:rsidRDefault="00FF7DC8" w:rsidP="004D470F">
            <w:pPr>
              <w:spacing w:after="0" w:line="240" w:lineRule="auto"/>
              <w:rPr>
                <w:sz w:val="18"/>
              </w:rPr>
            </w:pPr>
            <w:r w:rsidRPr="004D470F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CE0F2D" w:rsidTr="005E1278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A40268">
            <w:pPr>
              <w:pStyle w:val="Bezodstpw"/>
              <w:spacing w:after="0"/>
              <w:jc w:val="left"/>
            </w:pPr>
            <w:r>
              <w:t xml:space="preserve">Klaster 3 </w:t>
            </w:r>
            <w:r w:rsidR="00927C7F">
              <w:t>-</w:t>
            </w:r>
            <w:r>
              <w:t xml:space="preserve"> nazwa</w:t>
            </w:r>
            <w:r w:rsidR="001014F5">
              <w:t xml:space="preserve"> i </w:t>
            </w:r>
            <w:r>
              <w:t>pojęcia: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Pr="004D470F" w:rsidRDefault="00FF7DC8" w:rsidP="004D470F">
            <w:pPr>
              <w:spacing w:after="0" w:line="240" w:lineRule="auto"/>
              <w:rPr>
                <w:sz w:val="18"/>
              </w:rPr>
            </w:pPr>
            <w:r w:rsidRPr="004D470F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CE0F2D" w:rsidTr="005E1278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A40268">
            <w:pPr>
              <w:pStyle w:val="Bezodstpw"/>
              <w:spacing w:after="0"/>
              <w:jc w:val="left"/>
            </w:pPr>
            <w:r>
              <w:t>Pojęcia graniczne</w:t>
            </w:r>
            <w:r w:rsidR="001014F5">
              <w:t xml:space="preserve"> i </w:t>
            </w:r>
            <w:r>
              <w:t>ich przynależność: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Pr="004D470F" w:rsidRDefault="00FF7DC8" w:rsidP="004D470F">
            <w:pPr>
              <w:spacing w:after="0" w:line="240" w:lineRule="auto"/>
              <w:rPr>
                <w:sz w:val="18"/>
              </w:rPr>
            </w:pPr>
            <w:r w:rsidRPr="004D470F">
              <w:rPr>
                <w:color w:val="5A5A72"/>
                <w:sz w:val="18"/>
                <w:szCs w:val="19"/>
              </w:rPr>
              <w:t>np. pingwin: ptaki (M=54), ssaki (M=25)</w:t>
            </w:r>
          </w:p>
        </w:tc>
      </w:tr>
      <w:tr w:rsidR="00CE0F2D" w:rsidTr="005E1278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A40268">
            <w:pPr>
              <w:pStyle w:val="Bezodstpw"/>
              <w:spacing w:after="0"/>
              <w:jc w:val="left"/>
            </w:pPr>
            <w:r>
              <w:t>Miejsce, gdzie Twój dendrogram różni się</w:t>
            </w:r>
            <w:r w:rsidR="001014F5">
              <w:t xml:space="preserve"> od </w:t>
            </w:r>
            <w:r>
              <w:t>Collins</w:t>
            </w:r>
            <w:r w:rsidR="001014F5">
              <w:t xml:space="preserve"> i </w:t>
            </w:r>
            <w:r>
              <w:t>Quillian: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Pr="004D470F" w:rsidRDefault="00FF7DC8" w:rsidP="004D470F">
            <w:pPr>
              <w:spacing w:after="0" w:line="240" w:lineRule="auto"/>
              <w:rPr>
                <w:sz w:val="18"/>
              </w:rPr>
            </w:pPr>
            <w:r w:rsidRPr="004D470F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CE0F2D" w:rsidTr="005E1278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A40268">
            <w:pPr>
              <w:pStyle w:val="Bezodstpw"/>
              <w:spacing w:after="0"/>
              <w:jc w:val="left"/>
            </w:pPr>
            <w:r>
              <w:t>Wyjaśnienie rozbieżności (np. podobieństwo funkcjonalne &gt; taksonomiczne):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Pr="004D470F" w:rsidRDefault="00FF7DC8" w:rsidP="004D470F">
            <w:pPr>
              <w:spacing w:after="0" w:line="240" w:lineRule="auto"/>
              <w:rPr>
                <w:sz w:val="18"/>
              </w:rPr>
            </w:pPr>
            <w:r w:rsidRPr="004D470F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CE0F2D" w:rsidTr="005E1278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A40268">
            <w:pPr>
              <w:pStyle w:val="Bezodstpw"/>
              <w:spacing w:after="0"/>
              <w:jc w:val="left"/>
            </w:pPr>
            <w:r>
              <w:t>Interpretacja pojęcia prototypowości (Rosch, 1975)</w:t>
            </w:r>
            <w:r w:rsidR="001014F5">
              <w:t xml:space="preserve"> na </w:t>
            </w:r>
            <w:r>
              <w:t>podstawie danych: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Pr="004D470F" w:rsidRDefault="00FF7DC8" w:rsidP="004D470F">
            <w:pPr>
              <w:spacing w:after="0" w:line="240" w:lineRule="auto"/>
              <w:rPr>
                <w:sz w:val="18"/>
              </w:rPr>
            </w:pPr>
            <w:r w:rsidRPr="004D470F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</w:tbl>
    <w:p w:rsidR="00CE0F2D" w:rsidRDefault="0006353D" w:rsidP="00530E55">
      <w:pPr>
        <w:pStyle w:val="Nagwek2"/>
      </w:pPr>
      <w:r>
        <w:t>4.3. Wyniki ćwiczenia 3:</w:t>
      </w:r>
      <w:r w:rsidR="00FF7DC8">
        <w:t xml:space="preserve"> </w:t>
      </w:r>
      <w:r w:rsidR="009E47A3">
        <w:t>e</w:t>
      </w:r>
      <w:r w:rsidR="00FF7DC8">
        <w:t>ksperyment kategoryzacji kolorów</w:t>
      </w:r>
    </w:p>
    <w:tbl>
      <w:tblPr>
        <w:tblW w:w="10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300"/>
        <w:gridCol w:w="3313"/>
        <w:gridCol w:w="3544"/>
      </w:tblGrid>
      <w:tr w:rsidR="00CE0F2D" w:rsidTr="00B23E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Próba</w:t>
            </w:r>
          </w:p>
        </w:tc>
        <w:tc>
          <w:tcPr>
            <w:tcW w:w="230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Seria</w:t>
            </w:r>
          </w:p>
        </w:tc>
        <w:tc>
          <w:tcPr>
            <w:tcW w:w="331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Czas reakcji (ms)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Wybór (Lewy/Prawy)</w:t>
            </w:r>
          </w:p>
        </w:tc>
      </w:tr>
      <w:tr w:rsidR="00CE0F2D" w:rsidTr="006668D9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9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W1</w:t>
            </w:r>
          </w:p>
        </w:tc>
        <w:tc>
          <w:tcPr>
            <w:tcW w:w="23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wewnątrzkategorialna</w:t>
            </w:r>
          </w:p>
        </w:tc>
        <w:tc>
          <w:tcPr>
            <w:tcW w:w="331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CE0F2D" w:rsidP="00530CEB">
            <w:pPr>
              <w:spacing w:after="0" w:line="240" w:lineRule="auto"/>
              <w:jc w:val="left"/>
            </w:pPr>
          </w:p>
        </w:tc>
        <w:tc>
          <w:tcPr>
            <w:tcW w:w="354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CE0F2D" w:rsidP="00530CEB">
            <w:pPr>
              <w:spacing w:after="0" w:line="240" w:lineRule="auto"/>
              <w:jc w:val="left"/>
            </w:pPr>
          </w:p>
        </w:tc>
      </w:tr>
      <w:tr w:rsidR="00CE0F2D" w:rsidTr="006668D9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9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W2</w:t>
            </w:r>
          </w:p>
        </w:tc>
        <w:tc>
          <w:tcPr>
            <w:tcW w:w="23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wewnątrzkategorialna</w:t>
            </w:r>
          </w:p>
        </w:tc>
        <w:tc>
          <w:tcPr>
            <w:tcW w:w="331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CE0F2D" w:rsidP="00530CEB">
            <w:pPr>
              <w:spacing w:after="0" w:line="240" w:lineRule="auto"/>
              <w:jc w:val="left"/>
            </w:pPr>
          </w:p>
        </w:tc>
        <w:tc>
          <w:tcPr>
            <w:tcW w:w="354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CE0F2D" w:rsidP="00530CEB">
            <w:pPr>
              <w:spacing w:after="0" w:line="240" w:lineRule="auto"/>
              <w:jc w:val="left"/>
            </w:pPr>
          </w:p>
        </w:tc>
      </w:tr>
      <w:tr w:rsidR="00CE0F2D" w:rsidTr="006668D9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9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W3</w:t>
            </w:r>
          </w:p>
        </w:tc>
        <w:tc>
          <w:tcPr>
            <w:tcW w:w="23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wewnątrzkategorialna</w:t>
            </w:r>
          </w:p>
        </w:tc>
        <w:tc>
          <w:tcPr>
            <w:tcW w:w="331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CE0F2D" w:rsidP="00530CEB">
            <w:pPr>
              <w:spacing w:after="0" w:line="240" w:lineRule="auto"/>
              <w:jc w:val="left"/>
            </w:pPr>
          </w:p>
        </w:tc>
        <w:tc>
          <w:tcPr>
            <w:tcW w:w="354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CE0F2D" w:rsidP="00530CEB">
            <w:pPr>
              <w:spacing w:after="0" w:line="240" w:lineRule="auto"/>
              <w:jc w:val="left"/>
            </w:pPr>
          </w:p>
        </w:tc>
      </w:tr>
      <w:tr w:rsidR="00CE0F2D" w:rsidTr="006668D9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9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W4</w:t>
            </w:r>
          </w:p>
        </w:tc>
        <w:tc>
          <w:tcPr>
            <w:tcW w:w="23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wewnątrzkategorialna</w:t>
            </w:r>
          </w:p>
        </w:tc>
        <w:tc>
          <w:tcPr>
            <w:tcW w:w="331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CE0F2D" w:rsidP="00530CEB">
            <w:pPr>
              <w:spacing w:after="0" w:line="240" w:lineRule="auto"/>
              <w:jc w:val="left"/>
            </w:pPr>
          </w:p>
        </w:tc>
        <w:tc>
          <w:tcPr>
            <w:tcW w:w="354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CE0F2D" w:rsidP="00530CEB">
            <w:pPr>
              <w:spacing w:after="0" w:line="240" w:lineRule="auto"/>
              <w:jc w:val="left"/>
            </w:pPr>
          </w:p>
        </w:tc>
      </w:tr>
      <w:tr w:rsidR="00CE0F2D" w:rsidTr="006668D9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9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W5</w:t>
            </w:r>
          </w:p>
        </w:tc>
        <w:tc>
          <w:tcPr>
            <w:tcW w:w="23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wewnątrzkategorialna</w:t>
            </w:r>
          </w:p>
        </w:tc>
        <w:tc>
          <w:tcPr>
            <w:tcW w:w="331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CE0F2D" w:rsidP="00530CEB">
            <w:pPr>
              <w:spacing w:after="0" w:line="240" w:lineRule="auto"/>
              <w:jc w:val="left"/>
            </w:pPr>
          </w:p>
        </w:tc>
        <w:tc>
          <w:tcPr>
            <w:tcW w:w="354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CE0F2D" w:rsidP="00530CEB">
            <w:pPr>
              <w:spacing w:after="0" w:line="240" w:lineRule="auto"/>
              <w:jc w:val="left"/>
            </w:pPr>
          </w:p>
        </w:tc>
      </w:tr>
      <w:tr w:rsidR="00CE0F2D" w:rsidTr="006668D9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9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W6</w:t>
            </w:r>
          </w:p>
        </w:tc>
        <w:tc>
          <w:tcPr>
            <w:tcW w:w="23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wewnątrzkategorialna</w:t>
            </w:r>
          </w:p>
        </w:tc>
        <w:tc>
          <w:tcPr>
            <w:tcW w:w="331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CE0F2D" w:rsidP="00530CEB">
            <w:pPr>
              <w:spacing w:after="0" w:line="240" w:lineRule="auto"/>
              <w:jc w:val="left"/>
            </w:pPr>
          </w:p>
        </w:tc>
        <w:tc>
          <w:tcPr>
            <w:tcW w:w="354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CE0F2D" w:rsidP="00530CEB">
            <w:pPr>
              <w:spacing w:after="0" w:line="240" w:lineRule="auto"/>
              <w:jc w:val="left"/>
            </w:pPr>
          </w:p>
        </w:tc>
      </w:tr>
      <w:tr w:rsidR="00CE0F2D" w:rsidTr="006668D9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9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M1</w:t>
            </w:r>
          </w:p>
        </w:tc>
        <w:tc>
          <w:tcPr>
            <w:tcW w:w="23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międzykategorialna</w:t>
            </w:r>
          </w:p>
        </w:tc>
        <w:tc>
          <w:tcPr>
            <w:tcW w:w="331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CE0F2D" w:rsidP="00530CEB">
            <w:pPr>
              <w:spacing w:after="0" w:line="240" w:lineRule="auto"/>
              <w:jc w:val="left"/>
            </w:pPr>
          </w:p>
        </w:tc>
        <w:tc>
          <w:tcPr>
            <w:tcW w:w="354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CE0F2D" w:rsidP="00530CEB">
            <w:pPr>
              <w:spacing w:after="0" w:line="240" w:lineRule="auto"/>
              <w:jc w:val="left"/>
            </w:pPr>
          </w:p>
        </w:tc>
      </w:tr>
      <w:tr w:rsidR="00CE0F2D" w:rsidTr="006668D9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9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M2</w:t>
            </w:r>
          </w:p>
        </w:tc>
        <w:tc>
          <w:tcPr>
            <w:tcW w:w="23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międzykategorialna</w:t>
            </w:r>
          </w:p>
        </w:tc>
        <w:tc>
          <w:tcPr>
            <w:tcW w:w="331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CE0F2D" w:rsidP="00530CEB">
            <w:pPr>
              <w:spacing w:after="0" w:line="240" w:lineRule="auto"/>
              <w:jc w:val="left"/>
            </w:pPr>
          </w:p>
        </w:tc>
        <w:tc>
          <w:tcPr>
            <w:tcW w:w="354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CE0F2D" w:rsidP="00530CEB">
            <w:pPr>
              <w:spacing w:after="0" w:line="240" w:lineRule="auto"/>
              <w:jc w:val="left"/>
            </w:pPr>
          </w:p>
        </w:tc>
      </w:tr>
      <w:tr w:rsidR="00CE0F2D" w:rsidTr="006668D9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9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M3</w:t>
            </w:r>
          </w:p>
        </w:tc>
        <w:tc>
          <w:tcPr>
            <w:tcW w:w="23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międzykategorialna</w:t>
            </w:r>
          </w:p>
        </w:tc>
        <w:tc>
          <w:tcPr>
            <w:tcW w:w="331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CE0F2D" w:rsidP="00530CEB">
            <w:pPr>
              <w:spacing w:after="0" w:line="240" w:lineRule="auto"/>
              <w:jc w:val="left"/>
            </w:pPr>
          </w:p>
        </w:tc>
        <w:tc>
          <w:tcPr>
            <w:tcW w:w="354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CE0F2D" w:rsidP="00530CEB">
            <w:pPr>
              <w:spacing w:after="0" w:line="240" w:lineRule="auto"/>
              <w:jc w:val="left"/>
            </w:pPr>
          </w:p>
        </w:tc>
      </w:tr>
      <w:tr w:rsidR="00CE0F2D" w:rsidTr="006668D9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9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M4</w:t>
            </w:r>
          </w:p>
        </w:tc>
        <w:tc>
          <w:tcPr>
            <w:tcW w:w="23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międzykategorialna</w:t>
            </w:r>
          </w:p>
        </w:tc>
        <w:tc>
          <w:tcPr>
            <w:tcW w:w="331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CE0F2D" w:rsidP="00530CEB">
            <w:pPr>
              <w:spacing w:after="0" w:line="240" w:lineRule="auto"/>
              <w:jc w:val="left"/>
            </w:pPr>
          </w:p>
        </w:tc>
        <w:tc>
          <w:tcPr>
            <w:tcW w:w="354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CE0F2D" w:rsidP="00530CEB">
            <w:pPr>
              <w:spacing w:after="0" w:line="240" w:lineRule="auto"/>
              <w:jc w:val="left"/>
            </w:pPr>
          </w:p>
        </w:tc>
      </w:tr>
      <w:tr w:rsidR="00CE0F2D" w:rsidTr="006668D9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9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M5</w:t>
            </w:r>
          </w:p>
        </w:tc>
        <w:tc>
          <w:tcPr>
            <w:tcW w:w="23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międzykategorialna</w:t>
            </w:r>
          </w:p>
        </w:tc>
        <w:tc>
          <w:tcPr>
            <w:tcW w:w="331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CE0F2D" w:rsidP="00530CEB">
            <w:pPr>
              <w:spacing w:after="0" w:line="240" w:lineRule="auto"/>
              <w:jc w:val="left"/>
            </w:pPr>
          </w:p>
        </w:tc>
        <w:tc>
          <w:tcPr>
            <w:tcW w:w="354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CE0F2D" w:rsidP="00530CEB">
            <w:pPr>
              <w:spacing w:after="0" w:line="240" w:lineRule="auto"/>
              <w:jc w:val="left"/>
            </w:pPr>
          </w:p>
        </w:tc>
      </w:tr>
      <w:tr w:rsidR="00CE0F2D" w:rsidTr="006668D9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9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M6</w:t>
            </w:r>
          </w:p>
        </w:tc>
        <w:tc>
          <w:tcPr>
            <w:tcW w:w="23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FF7DC8" w:rsidP="00530CEB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międzykategorialna</w:t>
            </w:r>
          </w:p>
        </w:tc>
        <w:tc>
          <w:tcPr>
            <w:tcW w:w="331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CE0F2D" w:rsidP="00530CEB">
            <w:pPr>
              <w:spacing w:after="0" w:line="240" w:lineRule="auto"/>
              <w:jc w:val="left"/>
            </w:pPr>
          </w:p>
        </w:tc>
        <w:tc>
          <w:tcPr>
            <w:tcW w:w="354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CE0F2D" w:rsidRDefault="00CE0F2D" w:rsidP="00530CEB">
            <w:pPr>
              <w:spacing w:after="0" w:line="240" w:lineRule="auto"/>
              <w:jc w:val="left"/>
            </w:pPr>
          </w:p>
        </w:tc>
      </w:tr>
    </w:tbl>
    <w:p w:rsidR="00CE0F2D" w:rsidRPr="00A45159" w:rsidRDefault="00CE0F2D">
      <w:pPr>
        <w:rPr>
          <w:sz w:val="2"/>
          <w:szCs w:val="2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8"/>
        <w:gridCol w:w="4962"/>
      </w:tblGrid>
      <w:tr w:rsidR="00CE0F2D" w:rsidTr="006E56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8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Pr="006E562F" w:rsidRDefault="006E562F" w:rsidP="006E562F">
            <w:pPr>
              <w:spacing w:after="0" w:line="240" w:lineRule="auto"/>
              <w:rPr>
                <w:sz w:val="20"/>
              </w:rPr>
            </w:pPr>
            <w:r w:rsidRPr="006E562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Podsumowanie ćw. 3</w:t>
            </w:r>
          </w:p>
        </w:tc>
        <w:tc>
          <w:tcPr>
            <w:tcW w:w="4962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Pr="006E562F" w:rsidRDefault="00FF7DC8" w:rsidP="006E562F">
            <w:pPr>
              <w:spacing w:after="0" w:line="240" w:lineRule="auto"/>
              <w:jc w:val="center"/>
              <w:rPr>
                <w:sz w:val="20"/>
              </w:rPr>
            </w:pPr>
            <w:r w:rsidRPr="006E562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Odpowiedz / wyniki</w:t>
            </w:r>
          </w:p>
        </w:tc>
      </w:tr>
      <w:tr w:rsidR="00CE0F2D" w:rsidTr="006E562F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041078">
            <w:pPr>
              <w:pStyle w:val="Bezodstpw"/>
              <w:spacing w:after="0"/>
              <w:jc w:val="left"/>
            </w:pPr>
            <w:r>
              <w:t>średni własny</w:t>
            </w:r>
            <w:r w:rsidR="001014F5">
              <w:t xml:space="preserve"> RT </w:t>
            </w:r>
            <w:r w:rsidR="00927C7F">
              <w:t>-</w:t>
            </w:r>
            <w:r>
              <w:t xml:space="preserve"> seria wewnątrzkategorialna: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041078" w:rsidRDefault="00FF7DC8" w:rsidP="00CF3876">
            <w:pPr>
              <w:spacing w:after="0" w:line="240" w:lineRule="auto"/>
              <w:ind w:left="1701"/>
              <w:jc w:val="right"/>
              <w:rPr>
                <w:sz w:val="18"/>
              </w:rPr>
            </w:pPr>
            <w:r w:rsidRPr="00041078">
              <w:rPr>
                <w:color w:val="5A5A72"/>
                <w:sz w:val="18"/>
                <w:szCs w:val="19"/>
              </w:rPr>
              <w:t>ms</w:t>
            </w:r>
          </w:p>
        </w:tc>
      </w:tr>
      <w:tr w:rsidR="00CE0F2D" w:rsidTr="006E562F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041078">
            <w:pPr>
              <w:pStyle w:val="Bezodstpw"/>
              <w:spacing w:after="0"/>
              <w:jc w:val="left"/>
            </w:pPr>
            <w:r>
              <w:t>średni własny</w:t>
            </w:r>
            <w:r w:rsidR="001014F5">
              <w:t xml:space="preserve"> RT </w:t>
            </w:r>
            <w:r w:rsidR="00927C7F">
              <w:t>-</w:t>
            </w:r>
            <w:r>
              <w:t xml:space="preserve"> seria międzykategorialna: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041078" w:rsidRDefault="00FF7DC8" w:rsidP="00CF3876">
            <w:pPr>
              <w:spacing w:after="0" w:line="240" w:lineRule="auto"/>
              <w:ind w:left="1701"/>
              <w:jc w:val="right"/>
              <w:rPr>
                <w:sz w:val="18"/>
              </w:rPr>
            </w:pPr>
            <w:r w:rsidRPr="00041078">
              <w:rPr>
                <w:color w:val="5A5A72"/>
                <w:sz w:val="18"/>
                <w:szCs w:val="19"/>
              </w:rPr>
              <w:t>ms</w:t>
            </w:r>
          </w:p>
        </w:tc>
      </w:tr>
      <w:tr w:rsidR="00CE0F2D" w:rsidTr="006E562F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041078">
            <w:pPr>
              <w:pStyle w:val="Bezodstpw"/>
              <w:spacing w:after="0"/>
              <w:jc w:val="left"/>
            </w:pPr>
            <w:r>
              <w:t>Efekt kategorialny własny: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041078" w:rsidRDefault="00FF7DC8" w:rsidP="00CF3876">
            <w:pPr>
              <w:spacing w:after="0" w:line="240" w:lineRule="auto"/>
              <w:ind w:left="1701"/>
              <w:jc w:val="right"/>
              <w:rPr>
                <w:sz w:val="18"/>
              </w:rPr>
            </w:pPr>
            <w:r w:rsidRPr="00041078">
              <w:rPr>
                <w:color w:val="5A5A72"/>
                <w:sz w:val="18"/>
                <w:szCs w:val="19"/>
              </w:rPr>
              <w:t>ms</w:t>
            </w:r>
          </w:p>
        </w:tc>
      </w:tr>
      <w:tr w:rsidR="00CE0F2D" w:rsidTr="006E562F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041078">
            <w:pPr>
              <w:pStyle w:val="Bezodstpw"/>
              <w:spacing w:after="0"/>
              <w:jc w:val="left"/>
            </w:pPr>
            <w:r>
              <w:t>średni</w:t>
            </w:r>
            <w:r w:rsidR="001014F5">
              <w:t xml:space="preserve"> RT </w:t>
            </w:r>
            <w:r>
              <w:t xml:space="preserve">grupy </w:t>
            </w:r>
            <w:r w:rsidR="00927C7F">
              <w:t>-</w:t>
            </w:r>
            <w:r>
              <w:t xml:space="preserve"> seria wewnątrzkategorialna (z tablicy):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041078" w:rsidRDefault="00FF7DC8" w:rsidP="00CF3876">
            <w:pPr>
              <w:spacing w:after="0" w:line="240" w:lineRule="auto"/>
              <w:ind w:left="1701"/>
              <w:jc w:val="right"/>
              <w:rPr>
                <w:sz w:val="18"/>
              </w:rPr>
            </w:pPr>
            <w:r w:rsidRPr="00041078">
              <w:rPr>
                <w:color w:val="5A5A72"/>
                <w:sz w:val="18"/>
                <w:szCs w:val="19"/>
              </w:rPr>
              <w:t>ms</w:t>
            </w:r>
          </w:p>
        </w:tc>
      </w:tr>
      <w:tr w:rsidR="00CE0F2D" w:rsidTr="006E562F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041078">
            <w:pPr>
              <w:pStyle w:val="Bezodstpw"/>
              <w:spacing w:after="0"/>
              <w:jc w:val="left"/>
            </w:pPr>
            <w:r>
              <w:t>średni</w:t>
            </w:r>
            <w:r w:rsidR="001014F5">
              <w:t xml:space="preserve"> RT </w:t>
            </w:r>
            <w:r>
              <w:t xml:space="preserve">grupy </w:t>
            </w:r>
            <w:r w:rsidR="00927C7F">
              <w:t>-</w:t>
            </w:r>
            <w:r>
              <w:t xml:space="preserve"> seria międzykategorialna (z tablicy):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041078" w:rsidRDefault="00FF7DC8" w:rsidP="00CF3876">
            <w:pPr>
              <w:spacing w:after="0" w:line="240" w:lineRule="auto"/>
              <w:ind w:left="1701"/>
              <w:jc w:val="right"/>
              <w:rPr>
                <w:sz w:val="18"/>
              </w:rPr>
            </w:pPr>
            <w:r w:rsidRPr="00041078">
              <w:rPr>
                <w:color w:val="5A5A72"/>
                <w:sz w:val="18"/>
                <w:szCs w:val="19"/>
              </w:rPr>
              <w:t>ms</w:t>
            </w:r>
          </w:p>
        </w:tc>
      </w:tr>
      <w:tr w:rsidR="00CE0F2D" w:rsidTr="006E562F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041078">
            <w:pPr>
              <w:pStyle w:val="Bezodstpw"/>
              <w:spacing w:after="0"/>
              <w:jc w:val="left"/>
            </w:pPr>
            <w:r>
              <w:t>Efekt kategorialny grupy: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041078" w:rsidRDefault="00FF7DC8" w:rsidP="00CF3876">
            <w:pPr>
              <w:spacing w:after="0" w:line="240" w:lineRule="auto"/>
              <w:ind w:left="1701"/>
              <w:jc w:val="right"/>
              <w:rPr>
                <w:sz w:val="18"/>
              </w:rPr>
            </w:pPr>
            <w:r w:rsidRPr="00041078">
              <w:rPr>
                <w:color w:val="5A5A72"/>
                <w:sz w:val="18"/>
                <w:szCs w:val="19"/>
              </w:rPr>
              <w:t>ms</w:t>
            </w:r>
          </w:p>
        </w:tc>
      </w:tr>
      <w:tr w:rsidR="00CE0F2D" w:rsidTr="006E562F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041078">
            <w:pPr>
              <w:pStyle w:val="Bezodstpw"/>
              <w:spacing w:after="0"/>
              <w:jc w:val="left"/>
            </w:pPr>
            <w:r>
              <w:t>Czy Twój efekt &gt; efektu grupy?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041078" w:rsidRDefault="00FF7DC8" w:rsidP="00CF3876">
            <w:pPr>
              <w:spacing w:after="0" w:line="240" w:lineRule="auto"/>
              <w:ind w:left="1701"/>
              <w:jc w:val="right"/>
              <w:rPr>
                <w:sz w:val="18"/>
              </w:rPr>
            </w:pPr>
            <w:r w:rsidRPr="00041078">
              <w:rPr>
                <w:color w:val="5A5A72"/>
                <w:sz w:val="18"/>
                <w:szCs w:val="19"/>
              </w:rPr>
              <w:t>tak / nie</w:t>
            </w:r>
          </w:p>
        </w:tc>
      </w:tr>
      <w:tr w:rsidR="00CE0F2D" w:rsidTr="006E562F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041078">
            <w:pPr>
              <w:pStyle w:val="Bezodstpw"/>
              <w:spacing w:after="0"/>
              <w:jc w:val="left"/>
            </w:pPr>
            <w:r>
              <w:t>Interpretacja</w:t>
            </w:r>
            <w:r w:rsidR="001014F5">
              <w:t xml:space="preserve"> i </w:t>
            </w:r>
            <w:r>
              <w:t>hipoteza</w:t>
            </w:r>
            <w:r w:rsidR="001014F5">
              <w:t xml:space="preserve"> o </w:t>
            </w:r>
            <w:r>
              <w:t>wpływie języka: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041078" w:rsidRDefault="00FF7DC8" w:rsidP="00CF3876">
            <w:pPr>
              <w:spacing w:after="0" w:line="240" w:lineRule="auto"/>
              <w:ind w:left="1701"/>
              <w:jc w:val="right"/>
              <w:rPr>
                <w:sz w:val="18"/>
              </w:rPr>
            </w:pPr>
            <w:r w:rsidRPr="00041078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</w:tbl>
    <w:p w:rsidR="00CE0F2D" w:rsidRDefault="009E47A3" w:rsidP="00530E55">
      <w:pPr>
        <w:pStyle w:val="Nagwek2"/>
      </w:pPr>
      <w:r>
        <w:t>4.4. Wyniki ćwiczenia 4:</w:t>
      </w:r>
      <w:r w:rsidR="00FF7DC8">
        <w:t xml:space="preserve"> </w:t>
      </w:r>
      <w:r>
        <w:t>d</w:t>
      </w:r>
      <w:r w:rsidR="00FF7DC8">
        <w:t>ane międzyjęzykowe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8"/>
        <w:gridCol w:w="4962"/>
      </w:tblGrid>
      <w:tr w:rsidR="00CE0F2D" w:rsidTr="006E56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8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Pr="006E562F" w:rsidRDefault="00FF7DC8" w:rsidP="006E562F">
            <w:pPr>
              <w:spacing w:after="0" w:line="240" w:lineRule="auto"/>
              <w:rPr>
                <w:sz w:val="20"/>
              </w:rPr>
            </w:pPr>
            <w:r w:rsidRPr="006E562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T</w:t>
            </w:r>
            <w:r w:rsidR="006E562F" w:rsidRPr="006E562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 xml:space="preserve">abela porównawcza języków </w:t>
            </w:r>
            <w:r w:rsidR="00927C7F" w:rsidRPr="006E562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-</w:t>
            </w:r>
            <w:r w:rsidR="006E562F" w:rsidRPr="006E562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 xml:space="preserve"> efekty kategorialne</w:t>
            </w:r>
          </w:p>
        </w:tc>
        <w:tc>
          <w:tcPr>
            <w:tcW w:w="4962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Pr="006E562F" w:rsidRDefault="00FF7DC8" w:rsidP="006E562F">
            <w:pPr>
              <w:spacing w:after="0" w:line="240" w:lineRule="auto"/>
              <w:jc w:val="center"/>
              <w:rPr>
                <w:sz w:val="20"/>
              </w:rPr>
            </w:pPr>
            <w:r w:rsidRPr="006E562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Odpowiedz / wyniki</w:t>
            </w:r>
          </w:p>
        </w:tc>
      </w:tr>
      <w:tr w:rsidR="00CE0F2D" w:rsidTr="006E562F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6E562F">
            <w:pPr>
              <w:pStyle w:val="Bezodstpw"/>
              <w:spacing w:after="0"/>
            </w:pPr>
            <w:r>
              <w:t>Język polski: średni efekt kategorialny (ms):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6E562F" w:rsidRDefault="00FF7DC8" w:rsidP="006E562F">
            <w:pPr>
              <w:spacing w:after="0" w:line="240" w:lineRule="auto"/>
              <w:jc w:val="right"/>
              <w:rPr>
                <w:sz w:val="18"/>
              </w:rPr>
            </w:pPr>
            <w:r w:rsidRPr="006E562F">
              <w:rPr>
                <w:color w:val="5A5A72"/>
                <w:sz w:val="18"/>
                <w:szCs w:val="19"/>
              </w:rPr>
              <w:t>ms</w:t>
            </w:r>
          </w:p>
        </w:tc>
      </w:tr>
      <w:tr w:rsidR="00CE0F2D" w:rsidTr="006E562F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6E562F">
            <w:pPr>
              <w:pStyle w:val="Bezodstpw"/>
              <w:spacing w:after="0"/>
            </w:pPr>
            <w:r>
              <w:t>Język rosyjski: średni efekt kategorialny (ms):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6E562F" w:rsidRDefault="00FF7DC8" w:rsidP="006E562F">
            <w:pPr>
              <w:spacing w:after="0" w:line="240" w:lineRule="auto"/>
              <w:jc w:val="right"/>
              <w:rPr>
                <w:sz w:val="18"/>
              </w:rPr>
            </w:pPr>
            <w:r w:rsidRPr="006E562F">
              <w:rPr>
                <w:color w:val="5A5A72"/>
                <w:sz w:val="18"/>
                <w:szCs w:val="19"/>
              </w:rPr>
              <w:t>ms</w:t>
            </w:r>
          </w:p>
        </w:tc>
      </w:tr>
      <w:tr w:rsidR="00CE0F2D" w:rsidTr="006E562F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6E562F">
            <w:pPr>
              <w:pStyle w:val="Bezodstpw"/>
              <w:spacing w:after="0"/>
            </w:pPr>
            <w:r>
              <w:t>Język zulu: średni efekt kategorialny (ms):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6E562F" w:rsidRDefault="00FF7DC8" w:rsidP="006E562F">
            <w:pPr>
              <w:spacing w:after="0" w:line="240" w:lineRule="auto"/>
              <w:jc w:val="right"/>
              <w:rPr>
                <w:sz w:val="18"/>
              </w:rPr>
            </w:pPr>
            <w:r w:rsidRPr="006E562F">
              <w:rPr>
                <w:color w:val="5A5A72"/>
                <w:sz w:val="18"/>
                <w:szCs w:val="19"/>
              </w:rPr>
              <w:t>ms</w:t>
            </w:r>
          </w:p>
        </w:tc>
      </w:tr>
      <w:tr w:rsidR="00CE0F2D" w:rsidTr="006E562F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6E562F">
            <w:pPr>
              <w:pStyle w:val="Bezodstpw"/>
              <w:spacing w:after="0"/>
            </w:pPr>
            <w:r>
              <w:t>Język mandaryński: średni efekt kategorialny (ms):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6E562F" w:rsidRDefault="00FF7DC8" w:rsidP="006E562F">
            <w:pPr>
              <w:spacing w:after="0" w:line="240" w:lineRule="auto"/>
              <w:jc w:val="right"/>
              <w:rPr>
                <w:sz w:val="18"/>
              </w:rPr>
            </w:pPr>
            <w:r w:rsidRPr="006E562F">
              <w:rPr>
                <w:color w:val="5A5A72"/>
                <w:sz w:val="18"/>
                <w:szCs w:val="19"/>
              </w:rPr>
              <w:t>ms</w:t>
            </w:r>
          </w:p>
        </w:tc>
      </w:tr>
      <w:tr w:rsidR="00CE0F2D" w:rsidTr="006E562F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6E562F">
            <w:pPr>
              <w:pStyle w:val="Bezodstpw"/>
              <w:spacing w:after="0"/>
            </w:pPr>
            <w:r>
              <w:t>Język</w:t>
            </w:r>
            <w:r w:rsidR="001014F5">
              <w:t xml:space="preserve"> z </w:t>
            </w:r>
            <w:r>
              <w:t>najwyższym efektem</w:t>
            </w:r>
            <w:r w:rsidR="001014F5">
              <w:t xml:space="preserve"> i </w:t>
            </w:r>
            <w:r>
              <w:t>hipoteza dlaczego: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6E562F" w:rsidRDefault="00FF7DC8" w:rsidP="006E562F">
            <w:pPr>
              <w:spacing w:after="0" w:line="240" w:lineRule="auto"/>
              <w:jc w:val="right"/>
              <w:rPr>
                <w:sz w:val="18"/>
              </w:rPr>
            </w:pPr>
            <w:r w:rsidRPr="006E562F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CE0F2D" w:rsidTr="006E562F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6E562F">
            <w:pPr>
              <w:pStyle w:val="Bezodstpw"/>
              <w:spacing w:after="0"/>
            </w:pPr>
            <w:r>
              <w:t>Priming jednojęz. (DOG</w:t>
            </w:r>
            <w:r w:rsidR="00927C7F">
              <w:t>-</w:t>
            </w:r>
            <w:r>
              <w:t>WOLF):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6E562F" w:rsidRDefault="00FF7DC8" w:rsidP="006E562F">
            <w:pPr>
              <w:spacing w:after="0" w:line="240" w:lineRule="auto"/>
              <w:jc w:val="right"/>
              <w:rPr>
                <w:sz w:val="18"/>
              </w:rPr>
            </w:pPr>
            <w:r w:rsidRPr="006E562F">
              <w:rPr>
                <w:color w:val="5A5A72"/>
                <w:sz w:val="18"/>
                <w:szCs w:val="19"/>
              </w:rPr>
              <w:t>ms</w:t>
            </w:r>
          </w:p>
        </w:tc>
      </w:tr>
      <w:tr w:rsidR="00CE0F2D" w:rsidTr="006E562F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6E562F">
            <w:pPr>
              <w:pStyle w:val="Bezodstpw"/>
              <w:spacing w:after="0"/>
            </w:pPr>
            <w:r>
              <w:t>Priming międzyjęz. śrdeni (trzy warunki):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6E562F" w:rsidRDefault="00FF7DC8" w:rsidP="006E562F">
            <w:pPr>
              <w:spacing w:after="0" w:line="240" w:lineRule="auto"/>
              <w:jc w:val="right"/>
              <w:rPr>
                <w:sz w:val="18"/>
              </w:rPr>
            </w:pPr>
            <w:r w:rsidRPr="006E562F">
              <w:rPr>
                <w:color w:val="5A5A72"/>
                <w:sz w:val="18"/>
                <w:szCs w:val="19"/>
              </w:rPr>
              <w:t>ms</w:t>
            </w:r>
          </w:p>
        </w:tc>
      </w:tr>
      <w:tr w:rsidR="00CE0F2D" w:rsidTr="006E562F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Default="00FF7DC8" w:rsidP="006E562F">
            <w:pPr>
              <w:pStyle w:val="Bezodstpw"/>
              <w:spacing w:after="0"/>
            </w:pPr>
            <w:r>
              <w:t>Czy priming międzyjęz. jest słabszy niż jednojęz.?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CE0F2D" w:rsidRPr="006E562F" w:rsidRDefault="00FF7DC8" w:rsidP="006E562F">
            <w:pPr>
              <w:spacing w:after="0" w:line="240" w:lineRule="auto"/>
              <w:jc w:val="right"/>
              <w:rPr>
                <w:sz w:val="18"/>
              </w:rPr>
            </w:pPr>
            <w:r w:rsidRPr="006E562F">
              <w:rPr>
                <w:color w:val="5A5A72"/>
                <w:sz w:val="18"/>
                <w:szCs w:val="19"/>
              </w:rPr>
              <w:t xml:space="preserve">tak / nie </w:t>
            </w:r>
            <w:r w:rsidR="00927C7F" w:rsidRPr="006E562F">
              <w:rPr>
                <w:color w:val="5A5A72"/>
                <w:sz w:val="18"/>
                <w:szCs w:val="19"/>
              </w:rPr>
              <w:t>-</w:t>
            </w:r>
            <w:r w:rsidRPr="006E562F">
              <w:rPr>
                <w:color w:val="5A5A72"/>
                <w:sz w:val="18"/>
                <w:szCs w:val="19"/>
              </w:rPr>
              <w:t xml:space="preserve"> omów</w:t>
            </w:r>
          </w:p>
        </w:tc>
      </w:tr>
    </w:tbl>
    <w:p w:rsidR="00CE0F2D" w:rsidRDefault="009E47A3" w:rsidP="00530E55">
      <w:pPr>
        <w:pStyle w:val="Nagwek2"/>
      </w:pPr>
      <w:r>
        <w:t>4.5. Wielka hipoteza:</w:t>
      </w:r>
      <w:r w:rsidR="00FF7DC8">
        <w:t xml:space="preserve"> synteza ćwiczeń 1</w:t>
      </w:r>
      <w:r w:rsidR="00927C7F">
        <w:t>-</w:t>
      </w:r>
      <w:r w:rsidR="00FF7DC8">
        <w:t>4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8"/>
        <w:gridCol w:w="4962"/>
      </w:tblGrid>
      <w:tr w:rsidR="00CE0F2D" w:rsidTr="000E04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8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Pr="000E0491" w:rsidRDefault="00FF7DC8" w:rsidP="00BB7732">
            <w:pPr>
              <w:spacing w:after="0" w:line="200" w:lineRule="exact"/>
              <w:rPr>
                <w:sz w:val="20"/>
              </w:rPr>
            </w:pPr>
            <w:r w:rsidRPr="000E0491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H</w:t>
            </w:r>
            <w:r w:rsidR="000E0491" w:rsidRPr="000E0491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ipoteza syntetyczna pary</w:t>
            </w:r>
          </w:p>
        </w:tc>
        <w:tc>
          <w:tcPr>
            <w:tcW w:w="4962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Pr="000E0491" w:rsidRDefault="00FF7DC8" w:rsidP="00BB7732">
            <w:pPr>
              <w:spacing w:after="0" w:line="200" w:lineRule="exact"/>
              <w:jc w:val="center"/>
              <w:rPr>
                <w:sz w:val="20"/>
              </w:rPr>
            </w:pPr>
            <w:r w:rsidRPr="000E0491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Odpowiedz / wyniki</w:t>
            </w:r>
          </w:p>
        </w:tc>
      </w:tr>
      <w:tr w:rsidR="00CE0F2D" w:rsidRPr="00D007C2" w:rsidTr="000E0491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Pr="00D007C2" w:rsidRDefault="00FF7DC8" w:rsidP="000E0491">
            <w:pPr>
              <w:pStyle w:val="Bezodstpw"/>
              <w:spacing w:after="0"/>
              <w:rPr>
                <w:lang w:val="en-US"/>
              </w:rPr>
            </w:pPr>
            <w:r w:rsidRPr="00D007C2">
              <w:rPr>
                <w:lang w:val="en-US"/>
              </w:rPr>
              <w:t>Treść hipotezy (IF-THEN-BECAUSE):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Pr="00CF6D1B" w:rsidRDefault="00FF7DC8" w:rsidP="00CF6D1B">
            <w:pPr>
              <w:spacing w:after="0" w:line="240" w:lineRule="auto"/>
              <w:rPr>
                <w:sz w:val="18"/>
                <w:lang w:val="en-US"/>
              </w:rPr>
            </w:pPr>
            <w:r w:rsidRPr="00CF6D1B">
              <w:rPr>
                <w:color w:val="1E1E2E"/>
                <w:sz w:val="18"/>
                <w:szCs w:val="19"/>
                <w:lang w:val="en-US"/>
              </w:rPr>
              <w:t xml:space="preserve"> </w:t>
            </w:r>
          </w:p>
        </w:tc>
      </w:tr>
      <w:tr w:rsidR="00CE0F2D" w:rsidTr="000E0491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0E0491">
            <w:pPr>
              <w:pStyle w:val="Bezodstpw"/>
              <w:spacing w:after="0"/>
            </w:pPr>
            <w:r>
              <w:t>Dane</w:t>
            </w:r>
            <w:r w:rsidR="001014F5">
              <w:t xml:space="preserve"> z </w:t>
            </w:r>
            <w:r>
              <w:t>ćw. 1 (priming) potwierdzające: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Pr="00CF6D1B" w:rsidRDefault="00FF7DC8" w:rsidP="00CF6D1B">
            <w:pPr>
              <w:spacing w:after="0" w:line="240" w:lineRule="auto"/>
              <w:rPr>
                <w:sz w:val="18"/>
              </w:rPr>
            </w:pPr>
            <w:r w:rsidRPr="00CF6D1B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CE0F2D" w:rsidTr="000E0491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0E0491">
            <w:pPr>
              <w:pStyle w:val="Bezodstpw"/>
              <w:spacing w:after="0"/>
            </w:pPr>
            <w:r>
              <w:t>Dane</w:t>
            </w:r>
            <w:r w:rsidR="001014F5">
              <w:t xml:space="preserve"> z </w:t>
            </w:r>
            <w:r>
              <w:t>ćw. 2 (macierz) potwierdzające: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Pr="00CF6D1B" w:rsidRDefault="00FF7DC8" w:rsidP="00CF6D1B">
            <w:pPr>
              <w:spacing w:after="0" w:line="240" w:lineRule="auto"/>
              <w:rPr>
                <w:sz w:val="18"/>
              </w:rPr>
            </w:pPr>
            <w:r w:rsidRPr="00CF6D1B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CE0F2D" w:rsidTr="000E0491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0E0491">
            <w:pPr>
              <w:pStyle w:val="Bezodstpw"/>
              <w:spacing w:after="0"/>
            </w:pPr>
            <w:r>
              <w:t>Dane</w:t>
            </w:r>
            <w:r w:rsidR="001014F5">
              <w:t xml:space="preserve"> z </w:t>
            </w:r>
            <w:r>
              <w:t>ćw. 3 (kolory) potwierdzające: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Pr="00CF6D1B" w:rsidRDefault="00FF7DC8" w:rsidP="00CF6D1B">
            <w:pPr>
              <w:spacing w:after="0" w:line="240" w:lineRule="auto"/>
              <w:rPr>
                <w:sz w:val="18"/>
              </w:rPr>
            </w:pPr>
            <w:r w:rsidRPr="00CF6D1B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CE0F2D" w:rsidTr="000E0491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0E0491">
            <w:pPr>
              <w:pStyle w:val="Bezodstpw"/>
              <w:spacing w:after="0"/>
            </w:pPr>
            <w:r>
              <w:t>Dane</w:t>
            </w:r>
            <w:r w:rsidR="001014F5">
              <w:t xml:space="preserve"> z </w:t>
            </w:r>
            <w:r>
              <w:t>ćw. 4 (międzyjęz.) potwierdzające: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Pr="00CF6D1B" w:rsidRDefault="00FF7DC8" w:rsidP="00CF6D1B">
            <w:pPr>
              <w:spacing w:after="0" w:line="240" w:lineRule="auto"/>
              <w:rPr>
                <w:sz w:val="18"/>
              </w:rPr>
            </w:pPr>
            <w:r w:rsidRPr="00CF6D1B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CE0F2D" w:rsidTr="000E0491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0E0491">
            <w:pPr>
              <w:pStyle w:val="Bezodstpw"/>
              <w:spacing w:after="0"/>
            </w:pPr>
            <w:r>
              <w:t>Najsilniejszy argument przeciwko hipotezie: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Pr="00CF6D1B" w:rsidRDefault="00FF7DC8" w:rsidP="00CF6D1B">
            <w:pPr>
              <w:spacing w:after="0" w:line="240" w:lineRule="auto"/>
              <w:rPr>
                <w:sz w:val="18"/>
              </w:rPr>
            </w:pPr>
            <w:r w:rsidRPr="00CF6D1B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CE0F2D" w:rsidTr="000E0491">
        <w:tblPrEx>
          <w:tblCellMar>
            <w:top w:w="0" w:type="dxa"/>
            <w:bottom w:w="0" w:type="dxa"/>
          </w:tblCellMar>
        </w:tblPrEx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0E0491">
            <w:pPr>
              <w:pStyle w:val="Bezodstpw"/>
              <w:spacing w:after="0"/>
            </w:pPr>
            <w:r>
              <w:t>Jak można</w:t>
            </w:r>
            <w:r w:rsidR="001014F5">
              <w:t xml:space="preserve"> ją </w:t>
            </w:r>
            <w:r>
              <w:t>falsyfikować? (jakie dane obaliłyby hipotezę?):</w:t>
            </w:r>
          </w:p>
        </w:tc>
        <w:tc>
          <w:tcPr>
            <w:tcW w:w="49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Pr="00CF6D1B" w:rsidRDefault="00FF7DC8" w:rsidP="00CF6D1B">
            <w:pPr>
              <w:spacing w:after="0" w:line="240" w:lineRule="auto"/>
              <w:rPr>
                <w:sz w:val="18"/>
              </w:rPr>
            </w:pPr>
            <w:r w:rsidRPr="00CF6D1B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</w:tbl>
    <w:p w:rsidR="00CE0F2D" w:rsidRDefault="00CE0F2D"/>
    <w:p w:rsidR="00CE0F2D" w:rsidRDefault="007371FD" w:rsidP="00923B12">
      <w:pPr>
        <w:pStyle w:val="Nagwek1"/>
        <w:spacing w:after="0"/>
      </w:pPr>
      <w:r>
        <w:t>5. Protokół analityczny;</w:t>
      </w:r>
      <w:r w:rsidR="00FF7DC8">
        <w:t xml:space="preserve"> pytania</w:t>
      </w:r>
      <w:r w:rsidR="001014F5">
        <w:t xml:space="preserve"> do </w:t>
      </w:r>
      <w:r w:rsidR="00FF7DC8">
        <w:t>dyskusji</w:t>
      </w:r>
    </w:p>
    <w:p w:rsidR="00CE0F2D" w:rsidRPr="0040762D" w:rsidRDefault="00CE0F2D">
      <w:pPr>
        <w:pBdr>
          <w:bottom w:val="single" w:sz="8" w:space="1" w:color="C9B8E8"/>
        </w:pBdr>
        <w:spacing w:after="140"/>
        <w:rPr>
          <w:sz w:val="2"/>
          <w:szCs w:val="2"/>
        </w:rPr>
      </w:pPr>
    </w:p>
    <w:p w:rsidR="00CE0F2D" w:rsidRDefault="00FF7DC8" w:rsidP="006974A0">
      <w:r>
        <w:t>Poniższe pytania</w:t>
      </w:r>
      <w:r w:rsidR="001014F5">
        <w:t xml:space="preserve"> są </w:t>
      </w:r>
      <w:r>
        <w:t>podstawą</w:t>
      </w:r>
      <w:r w:rsidR="001014F5">
        <w:t xml:space="preserve"> do </w:t>
      </w:r>
      <w:r>
        <w:t>dyskusji plenarnej. Wypełnij</w:t>
      </w:r>
      <w:r w:rsidR="001014F5">
        <w:t xml:space="preserve"> je </w:t>
      </w:r>
      <w:r>
        <w:t>indywidualnie</w:t>
      </w:r>
      <w:r w:rsidR="001014F5">
        <w:t xml:space="preserve"> po </w:t>
      </w:r>
      <w:r>
        <w:t>zakończeniu ćwiczeń,</w:t>
      </w:r>
      <w:r w:rsidR="001014F5">
        <w:t xml:space="preserve"> a </w:t>
      </w:r>
      <w:r>
        <w:t>następnie porównaj</w:t>
      </w:r>
      <w:r w:rsidR="001014F5">
        <w:t xml:space="preserve"> z </w:t>
      </w:r>
      <w:r>
        <w:t>partnerem przed prezentacją grupową.</w:t>
      </w:r>
    </w:p>
    <w:p w:rsidR="00CE0F2D" w:rsidRDefault="00FF7DC8" w:rsidP="00530E55">
      <w:pPr>
        <w:pStyle w:val="Nagwek2"/>
      </w:pPr>
      <w:r>
        <w:t>5.1. Język</w:t>
      </w:r>
      <w:r w:rsidR="001014F5">
        <w:t xml:space="preserve"> a </w:t>
      </w:r>
      <w:r>
        <w:t>postrzeganie kolorów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5526"/>
        <w:gridCol w:w="4111"/>
      </w:tblGrid>
      <w:tr w:rsidR="00CE0F2D" w:rsidTr="004859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3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E0F2D" w:rsidRDefault="00FF7DC8" w:rsidP="0093097B">
            <w:pPr>
              <w:spacing w:after="0"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526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93097B">
            <w:pPr>
              <w:spacing w:after="0"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4111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BA3F18" w:rsidP="0093097B">
            <w:pPr>
              <w:spacing w:after="0"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Odpowiedz / n</w:t>
            </w:r>
            <w:r w:rsidR="00FF7DC8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CE0F2D" w:rsidTr="0048595E">
        <w:tblPrEx>
          <w:tblCellMar>
            <w:top w:w="0" w:type="dxa"/>
            <w:bottom w:w="0" w:type="dxa"/>
          </w:tblCellMar>
        </w:tblPrEx>
        <w:tc>
          <w:tcPr>
            <w:tcW w:w="42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E0F2D" w:rsidRDefault="00FF7DC8" w:rsidP="000F63F8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1</w:t>
            </w:r>
          </w:p>
        </w:tc>
        <w:tc>
          <w:tcPr>
            <w:tcW w:w="552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0F63F8">
            <w:pPr>
              <w:pStyle w:val="Bezodstpw"/>
              <w:spacing w:after="0"/>
            </w:pPr>
            <w:r>
              <w:t>Na podstawie Tabeli 3</w:t>
            </w:r>
            <w:r w:rsidR="001014F5">
              <w:t xml:space="preserve"> z </w:t>
            </w:r>
            <w:r>
              <w:t>ćwiczenia 4: różnica efektu kategorialnego między użytkownikami języka rosyjskiego</w:t>
            </w:r>
            <w:r w:rsidR="001014F5">
              <w:t xml:space="preserve"> a </w:t>
            </w:r>
            <w:r>
              <w:t>polskiego wynosi ok. 35</w:t>
            </w:r>
            <w:r w:rsidR="001014F5">
              <w:t xml:space="preserve"> ms </w:t>
            </w:r>
            <w:r>
              <w:t>na korzyść języka rosyjskiego (79</w:t>
            </w:r>
            <w:r w:rsidR="001014F5">
              <w:t xml:space="preserve"> ms </w:t>
            </w:r>
            <w:r>
              <w:t>vs 47 ms). Czy</w:t>
            </w:r>
            <w:r w:rsidR="001014F5">
              <w:t xml:space="preserve"> to </w:t>
            </w:r>
            <w:r>
              <w:t>różnica wystarczająca,</w:t>
            </w:r>
            <w:r w:rsidR="001014F5">
              <w:t xml:space="preserve"> by </w:t>
            </w:r>
            <w:r>
              <w:t>twierdzić,</w:t>
            </w:r>
            <w:r w:rsidR="001014F5">
              <w:t xml:space="preserve"> że </w:t>
            </w:r>
            <w:r>
              <w:t>język wpływa</w:t>
            </w:r>
            <w:r w:rsidR="001014F5">
              <w:t xml:space="preserve"> na </w:t>
            </w:r>
            <w:r>
              <w:t>percepcję barw? Jakie alternatywne wyjaśnienia należy rozważyć?</w:t>
            </w:r>
          </w:p>
        </w:tc>
        <w:tc>
          <w:tcPr>
            <w:tcW w:w="411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0F63F8">
            <w:pPr>
              <w:pStyle w:val="Bezodstpw"/>
              <w:spacing w:after="0"/>
            </w:pPr>
            <w:r>
              <w:rPr>
                <w:color w:val="5A5A72"/>
                <w:szCs w:val="20"/>
              </w:rPr>
              <w:t xml:space="preserve"> </w:t>
            </w:r>
          </w:p>
        </w:tc>
      </w:tr>
      <w:tr w:rsidR="00CE0F2D" w:rsidTr="0048595E">
        <w:tblPrEx>
          <w:tblCellMar>
            <w:top w:w="0" w:type="dxa"/>
            <w:bottom w:w="0" w:type="dxa"/>
          </w:tblCellMar>
        </w:tblPrEx>
        <w:tc>
          <w:tcPr>
            <w:tcW w:w="42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E0F2D" w:rsidRDefault="00FF7DC8" w:rsidP="000F63F8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2</w:t>
            </w:r>
          </w:p>
        </w:tc>
        <w:tc>
          <w:tcPr>
            <w:tcW w:w="552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0F63F8">
            <w:pPr>
              <w:pStyle w:val="Bezodstpw"/>
              <w:spacing w:after="0"/>
            </w:pPr>
            <w:r>
              <w:t>Badania Gilberta</w:t>
            </w:r>
            <w:r w:rsidR="001014F5">
              <w:t xml:space="preserve"> i </w:t>
            </w:r>
            <w:r>
              <w:t>in. (2006) wykazują,</w:t>
            </w:r>
            <w:r w:rsidR="001014F5">
              <w:t xml:space="preserve"> że </w:t>
            </w:r>
            <w:r>
              <w:t>efekt kategorialny barw jest silniejszy</w:t>
            </w:r>
            <w:r w:rsidR="001014F5">
              <w:t xml:space="preserve"> w </w:t>
            </w:r>
            <w:r>
              <w:t>prawym polu widzenia niż</w:t>
            </w:r>
            <w:r w:rsidR="001014F5">
              <w:t xml:space="preserve"> w </w:t>
            </w:r>
            <w:r>
              <w:t>lewym. Jak można zinterpretować ten wynik</w:t>
            </w:r>
            <w:r w:rsidR="001014F5">
              <w:t xml:space="preserve"> w </w:t>
            </w:r>
            <w:r>
              <w:t>kontekście hipotezy Sapira-Whorfa? Która półkula mózgu jest zaangażowana</w:t>
            </w:r>
            <w:r w:rsidR="001014F5">
              <w:t xml:space="preserve"> i </w:t>
            </w:r>
            <w:r>
              <w:t>dlaczego ważna jest lateralizacja?</w:t>
            </w:r>
          </w:p>
        </w:tc>
        <w:tc>
          <w:tcPr>
            <w:tcW w:w="411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0F63F8">
            <w:pPr>
              <w:pStyle w:val="Bezodstpw"/>
              <w:spacing w:after="0"/>
            </w:pPr>
            <w:r>
              <w:rPr>
                <w:color w:val="5A5A72"/>
                <w:szCs w:val="20"/>
              </w:rPr>
              <w:t xml:space="preserve"> </w:t>
            </w:r>
          </w:p>
        </w:tc>
      </w:tr>
      <w:tr w:rsidR="00CE0F2D" w:rsidTr="0048595E">
        <w:tblPrEx>
          <w:tblCellMar>
            <w:top w:w="0" w:type="dxa"/>
            <w:bottom w:w="0" w:type="dxa"/>
          </w:tblCellMar>
        </w:tblPrEx>
        <w:tc>
          <w:tcPr>
            <w:tcW w:w="42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E0F2D" w:rsidRDefault="00FF7DC8" w:rsidP="000F63F8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3</w:t>
            </w:r>
          </w:p>
        </w:tc>
        <w:tc>
          <w:tcPr>
            <w:tcW w:w="552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0F63F8">
            <w:pPr>
              <w:pStyle w:val="Bezodstpw"/>
              <w:spacing w:after="0"/>
            </w:pPr>
            <w:r>
              <w:t>Jeśli efekt kategorialny znika przy jednoczesnym obciążeniu werbalnym (uczestnik powtarza cyfry), ale nie przy obciążeniu przestrzennym (uczestnik śledzi ruch),</w:t>
            </w:r>
            <w:r w:rsidR="001014F5">
              <w:t xml:space="preserve"> co </w:t>
            </w:r>
            <w:r>
              <w:t>to mówi</w:t>
            </w:r>
            <w:r w:rsidR="001014F5">
              <w:t xml:space="preserve"> o </w:t>
            </w:r>
            <w:r>
              <w:t>mechanizmie wpływu języka</w:t>
            </w:r>
            <w:r w:rsidR="001014F5">
              <w:t xml:space="preserve"> na </w:t>
            </w:r>
            <w:r>
              <w:t>percepcję barw? Odwołaj się</w:t>
            </w:r>
            <w:r w:rsidR="001014F5">
              <w:t xml:space="preserve"> do </w:t>
            </w:r>
            <w:r>
              <w:t>modelu Baddeleya</w:t>
            </w:r>
            <w:r w:rsidR="001014F5">
              <w:t xml:space="preserve"> z </w:t>
            </w:r>
            <w:r>
              <w:t>Lab 2.</w:t>
            </w:r>
          </w:p>
        </w:tc>
        <w:tc>
          <w:tcPr>
            <w:tcW w:w="411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0F63F8">
            <w:pPr>
              <w:pStyle w:val="Bezodstpw"/>
              <w:spacing w:after="0"/>
            </w:pPr>
            <w:r>
              <w:rPr>
                <w:color w:val="5A5A72"/>
                <w:szCs w:val="20"/>
              </w:rPr>
              <w:t xml:space="preserve"> </w:t>
            </w:r>
          </w:p>
        </w:tc>
      </w:tr>
    </w:tbl>
    <w:p w:rsidR="00CE0F2D" w:rsidRDefault="00FF7DC8" w:rsidP="00530E55">
      <w:pPr>
        <w:pStyle w:val="Nagwek2"/>
      </w:pPr>
      <w:r>
        <w:t>5.2. Sieci semantyczne</w:t>
      </w:r>
      <w:r w:rsidR="001014F5">
        <w:t xml:space="preserve"> i </w:t>
      </w:r>
      <w:r>
        <w:t>priming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5526"/>
        <w:gridCol w:w="4111"/>
      </w:tblGrid>
      <w:tr w:rsidR="00CE0F2D" w:rsidTr="004859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3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E0F2D" w:rsidRDefault="00FF7DC8" w:rsidP="002B2F1A">
            <w:pPr>
              <w:spacing w:after="0"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526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2B2F1A">
            <w:pPr>
              <w:spacing w:after="0"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4111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BA3F18" w:rsidP="002B2F1A">
            <w:pPr>
              <w:spacing w:after="0"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Odpowiedz / n</w:t>
            </w:r>
            <w:r w:rsidR="00FF7DC8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CE0F2D" w:rsidTr="0048595E">
        <w:tblPrEx>
          <w:tblCellMar>
            <w:top w:w="0" w:type="dxa"/>
            <w:bottom w:w="0" w:type="dxa"/>
          </w:tblCellMar>
        </w:tblPrEx>
        <w:tc>
          <w:tcPr>
            <w:tcW w:w="42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E0F2D" w:rsidRDefault="00FF7DC8" w:rsidP="000F63F8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1</w:t>
            </w:r>
          </w:p>
        </w:tc>
        <w:tc>
          <w:tcPr>
            <w:tcW w:w="552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0F63F8">
            <w:pPr>
              <w:pStyle w:val="Bezodstpw"/>
              <w:spacing w:after="0"/>
            </w:pPr>
            <w:r>
              <w:t>W ćwiczeniu 1 najsilniejszy efekt primingu wystąpił dla pary CZARNY</w:t>
            </w:r>
            <w:r w:rsidR="00927C7F">
              <w:t>-</w:t>
            </w:r>
            <w:r>
              <w:t>BIAŁY (88 ms). Para MUZYKA</w:t>
            </w:r>
            <w:r w:rsidR="00927C7F">
              <w:t>-</w:t>
            </w:r>
            <w:r>
              <w:t>MELODIA dała tylko 62 ms. Skąd</w:t>
            </w:r>
            <w:r w:rsidR="001014F5">
              <w:t xml:space="preserve"> ta </w:t>
            </w:r>
            <w:r>
              <w:t>różnica? Odwołaj się</w:t>
            </w:r>
            <w:r w:rsidR="001014F5">
              <w:t xml:space="preserve"> do </w:t>
            </w:r>
            <w:r>
              <w:t>siły połączeń</w:t>
            </w:r>
            <w:r w:rsidR="001014F5">
              <w:t xml:space="preserve"> w </w:t>
            </w:r>
            <w:r>
              <w:t>modelu Collins</w:t>
            </w:r>
            <w:r w:rsidR="001014F5">
              <w:t xml:space="preserve"> i </w:t>
            </w:r>
            <w:r>
              <w:t>Loftus (1975).</w:t>
            </w:r>
          </w:p>
        </w:tc>
        <w:tc>
          <w:tcPr>
            <w:tcW w:w="411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0F63F8">
            <w:pPr>
              <w:pStyle w:val="Bezodstpw"/>
              <w:spacing w:after="0"/>
            </w:pPr>
            <w:r>
              <w:rPr>
                <w:color w:val="5A5A72"/>
                <w:szCs w:val="20"/>
              </w:rPr>
              <w:t xml:space="preserve"> </w:t>
            </w:r>
          </w:p>
        </w:tc>
      </w:tr>
      <w:tr w:rsidR="00CE0F2D" w:rsidTr="0048595E">
        <w:tblPrEx>
          <w:tblCellMar>
            <w:top w:w="0" w:type="dxa"/>
            <w:bottom w:w="0" w:type="dxa"/>
          </w:tblCellMar>
        </w:tblPrEx>
        <w:tc>
          <w:tcPr>
            <w:tcW w:w="42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E0F2D" w:rsidRDefault="00FF7DC8" w:rsidP="000F63F8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2</w:t>
            </w:r>
          </w:p>
        </w:tc>
        <w:tc>
          <w:tcPr>
            <w:tcW w:w="552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0F63F8">
            <w:pPr>
              <w:pStyle w:val="Bezodstpw"/>
              <w:spacing w:after="0"/>
            </w:pPr>
            <w:r>
              <w:t>Dlaczego priming międzyjęzykowy (np. PIES</w:t>
            </w:r>
            <w:r w:rsidR="00927C7F">
              <w:t>-</w:t>
            </w:r>
            <w:r>
              <w:t>WOLF) jest słabszy niż jednojęzykowy (DOG</w:t>
            </w:r>
            <w:r w:rsidR="00927C7F">
              <w:t>-</w:t>
            </w:r>
            <w:r>
              <w:t>WOLF)? Dwa modele dwujęzyczności przewidują różne odpowiedzi: model hierarchiczny (oddzielne leksykony, wspólne pojęcia)</w:t>
            </w:r>
            <w:r w:rsidR="001014F5">
              <w:t xml:space="preserve"> i </w:t>
            </w:r>
            <w:r>
              <w:t>model skojarzeń słownych (bezpośrednie połączenia między leksykonami). Który lepiej tłumaczy Twoje wyniki?</w:t>
            </w:r>
          </w:p>
        </w:tc>
        <w:tc>
          <w:tcPr>
            <w:tcW w:w="411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0F63F8">
            <w:pPr>
              <w:pStyle w:val="Bezodstpw"/>
              <w:spacing w:after="0"/>
            </w:pPr>
            <w:r>
              <w:rPr>
                <w:color w:val="5A5A72"/>
                <w:szCs w:val="20"/>
              </w:rPr>
              <w:t xml:space="preserve"> </w:t>
            </w:r>
          </w:p>
        </w:tc>
      </w:tr>
      <w:tr w:rsidR="00CE0F2D" w:rsidTr="0048595E">
        <w:tblPrEx>
          <w:tblCellMar>
            <w:top w:w="0" w:type="dxa"/>
            <w:bottom w:w="0" w:type="dxa"/>
          </w:tblCellMar>
        </w:tblPrEx>
        <w:tc>
          <w:tcPr>
            <w:tcW w:w="42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E0F2D" w:rsidRDefault="00FF7DC8" w:rsidP="000F63F8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3</w:t>
            </w:r>
          </w:p>
        </w:tc>
        <w:tc>
          <w:tcPr>
            <w:tcW w:w="552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0F63F8">
            <w:pPr>
              <w:pStyle w:val="Bezodstpw"/>
              <w:spacing w:after="0"/>
            </w:pPr>
            <w:r>
              <w:t>W modelu Collins</w:t>
            </w:r>
            <w:r w:rsidR="001014F5">
              <w:t xml:space="preserve"> i </w:t>
            </w:r>
            <w:r>
              <w:t>Loftus aktywacja rozchodzi się malejąc</w:t>
            </w:r>
            <w:r w:rsidR="001014F5">
              <w:t xml:space="preserve"> z </w:t>
            </w:r>
            <w:r>
              <w:t>odległością. Jeśli priming bezpośredni (SOA 250 ms) wynosi ok. 66 ms,</w:t>
            </w:r>
            <w:r w:rsidR="001014F5">
              <w:t xml:space="preserve"> a </w:t>
            </w:r>
            <w:r>
              <w:t>priming pośredni przez węzeł pośredni wynosiłby prawdopodobnie ok. 20</w:t>
            </w:r>
            <w:r w:rsidR="00927C7F">
              <w:t>-</w:t>
            </w:r>
            <w:r>
              <w:t>30</w:t>
            </w:r>
            <w:r w:rsidR="001014F5">
              <w:t xml:space="preserve"> ms </w:t>
            </w:r>
            <w:r w:rsidR="00927C7F">
              <w:t>-</w:t>
            </w:r>
            <w:r>
              <w:t xml:space="preserve"> jakie badanie można</w:t>
            </w:r>
            <w:r w:rsidR="001014F5">
              <w:t xml:space="preserve"> by </w:t>
            </w:r>
            <w:r>
              <w:t>zaprojektować, żeby zmierzyć priming pośredni? Opisz kluczowe elementy procedury.</w:t>
            </w:r>
          </w:p>
        </w:tc>
        <w:tc>
          <w:tcPr>
            <w:tcW w:w="411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0F63F8">
            <w:pPr>
              <w:pStyle w:val="Bezodstpw"/>
              <w:spacing w:after="0"/>
            </w:pPr>
            <w:r>
              <w:rPr>
                <w:color w:val="5A5A72"/>
                <w:szCs w:val="20"/>
              </w:rPr>
              <w:t xml:space="preserve"> </w:t>
            </w:r>
          </w:p>
        </w:tc>
      </w:tr>
    </w:tbl>
    <w:p w:rsidR="00CE0F2D" w:rsidRDefault="00FF7DC8" w:rsidP="00530E55">
      <w:pPr>
        <w:pStyle w:val="Nagwek2"/>
      </w:pPr>
      <w:r>
        <w:t>5.3. Metodologia</w:t>
      </w:r>
      <w:r w:rsidR="001014F5">
        <w:t xml:space="preserve"> i </w:t>
      </w:r>
      <w:r>
        <w:t>ograniczenia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5526"/>
        <w:gridCol w:w="4111"/>
      </w:tblGrid>
      <w:tr w:rsidR="00CE0F2D" w:rsidTr="004859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3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E0F2D" w:rsidRDefault="00FF7DC8" w:rsidP="0093097B">
            <w:pPr>
              <w:spacing w:after="0"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526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93097B">
            <w:pPr>
              <w:spacing w:after="0"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4111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93097B">
            <w:pPr>
              <w:spacing w:after="0"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Odpowiedz / </w:t>
            </w:r>
            <w:r w:rsidR="00BA3F18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CE0F2D" w:rsidTr="0048595E">
        <w:tblPrEx>
          <w:tblCellMar>
            <w:top w:w="0" w:type="dxa"/>
            <w:bottom w:w="0" w:type="dxa"/>
          </w:tblCellMar>
        </w:tblPrEx>
        <w:tc>
          <w:tcPr>
            <w:tcW w:w="42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E0F2D" w:rsidRDefault="00FF7DC8" w:rsidP="000F63F8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1</w:t>
            </w:r>
          </w:p>
        </w:tc>
        <w:tc>
          <w:tcPr>
            <w:tcW w:w="552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0F63F8">
            <w:pPr>
              <w:pStyle w:val="Bezodstpw"/>
              <w:spacing w:after="0"/>
            </w:pPr>
            <w:r>
              <w:t>W ćwiczeniu 3 mierzyłeś czas reakcji stoperekiem</w:t>
            </w:r>
            <w:r w:rsidR="001014F5">
              <w:t xml:space="preserve"> na </w:t>
            </w:r>
            <w:r>
              <w:t>telefonie. Podaj trzy źródła błędu tej metody</w:t>
            </w:r>
            <w:r w:rsidR="001014F5">
              <w:t xml:space="preserve"> w </w:t>
            </w:r>
            <w:r>
              <w:t>porównaniu</w:t>
            </w:r>
            <w:r w:rsidR="001014F5">
              <w:t xml:space="preserve"> z </w:t>
            </w:r>
            <w:r>
              <w:t>laboratoryjnym pomiarem</w:t>
            </w:r>
            <w:r w:rsidR="001014F5">
              <w:t xml:space="preserve"> RT i </w:t>
            </w:r>
            <w:r>
              <w:t>określ,</w:t>
            </w:r>
            <w:r w:rsidR="001014F5">
              <w:t xml:space="preserve"> w </w:t>
            </w:r>
            <w:r>
              <w:t>jakim kierunku</w:t>
            </w:r>
            <w:r w:rsidR="001014F5">
              <w:t xml:space="preserve"> te </w:t>
            </w:r>
            <w:r>
              <w:t>błędy mogą wplywać</w:t>
            </w:r>
            <w:r w:rsidR="001014F5">
              <w:t xml:space="preserve"> na </w:t>
            </w:r>
            <w:r>
              <w:t>wyniki.</w:t>
            </w:r>
          </w:p>
        </w:tc>
        <w:tc>
          <w:tcPr>
            <w:tcW w:w="411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0F63F8">
            <w:pPr>
              <w:pStyle w:val="Bezodstpw"/>
              <w:spacing w:after="0"/>
            </w:pPr>
            <w:r>
              <w:rPr>
                <w:color w:val="5A5A72"/>
              </w:rPr>
              <w:t xml:space="preserve"> </w:t>
            </w:r>
          </w:p>
        </w:tc>
      </w:tr>
      <w:tr w:rsidR="00CE0F2D" w:rsidTr="0048595E">
        <w:tblPrEx>
          <w:tblCellMar>
            <w:top w:w="0" w:type="dxa"/>
            <w:bottom w:w="0" w:type="dxa"/>
          </w:tblCellMar>
        </w:tblPrEx>
        <w:tc>
          <w:tcPr>
            <w:tcW w:w="42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E0F2D" w:rsidRDefault="00FF7DC8" w:rsidP="000F63F8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2</w:t>
            </w:r>
          </w:p>
        </w:tc>
        <w:tc>
          <w:tcPr>
            <w:tcW w:w="552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0F63F8">
            <w:pPr>
              <w:pStyle w:val="Bezodstpw"/>
              <w:spacing w:after="0"/>
            </w:pPr>
            <w:r>
              <w:t>Tabela 3 zawiera dane</w:t>
            </w:r>
            <w:r w:rsidR="001014F5">
              <w:t xml:space="preserve"> z </w:t>
            </w:r>
            <w:r>
              <w:t>czterech grup językowych</w:t>
            </w:r>
            <w:r w:rsidR="001014F5">
              <w:t xml:space="preserve"> po </w:t>
            </w:r>
            <w:r>
              <w:t>5 uczestników. Podaj dwa argumenty, dlaczego</w:t>
            </w:r>
            <w:r w:rsidR="001014F5">
              <w:t xml:space="preserve"> n </w:t>
            </w:r>
            <w:r>
              <w:t>= 5</w:t>
            </w:r>
            <w:r w:rsidR="001014F5">
              <w:t xml:space="preserve"> na </w:t>
            </w:r>
            <w:r>
              <w:t>grupę jest niewystarczające,</w:t>
            </w:r>
            <w:r w:rsidR="001014F5">
              <w:t xml:space="preserve"> i </w:t>
            </w:r>
            <w:r>
              <w:t>określ, jak duża próba byłaby potrzebna, aby wykryć efekt wielkości 35</w:t>
            </w:r>
            <w:r w:rsidR="001014F5">
              <w:t xml:space="preserve"> ms </w:t>
            </w:r>
            <w:r>
              <w:t>przy założeniu</w:t>
            </w:r>
            <w:r w:rsidR="001014F5">
              <w:t xml:space="preserve"> SD </w:t>
            </w:r>
            <w:r>
              <w:t>= 30</w:t>
            </w:r>
            <w:r w:rsidR="001014F5">
              <w:t xml:space="preserve"> ms i </w:t>
            </w:r>
            <w:r>
              <w:t>mocy 0,80 (alpha = 0,05). Skorzystaj</w:t>
            </w:r>
            <w:r w:rsidR="001014F5">
              <w:t xml:space="preserve"> ze </w:t>
            </w:r>
            <w:r>
              <w:t>wzoru lub porównaj</w:t>
            </w:r>
            <w:r w:rsidR="001014F5">
              <w:t xml:space="preserve"> z </w:t>
            </w:r>
            <w:r>
              <w:t>podobnymi badaniami</w:t>
            </w:r>
            <w:r w:rsidR="001014F5">
              <w:t xml:space="preserve"> w </w:t>
            </w:r>
            <w:r>
              <w:t>literaturze.</w:t>
            </w:r>
          </w:p>
        </w:tc>
        <w:tc>
          <w:tcPr>
            <w:tcW w:w="411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0F63F8">
            <w:pPr>
              <w:pStyle w:val="Bezodstpw"/>
              <w:spacing w:after="0"/>
            </w:pPr>
            <w:r>
              <w:rPr>
                <w:color w:val="5A5A72"/>
              </w:rPr>
              <w:t xml:space="preserve"> </w:t>
            </w:r>
          </w:p>
        </w:tc>
      </w:tr>
      <w:tr w:rsidR="00CE0F2D" w:rsidTr="0048595E">
        <w:tblPrEx>
          <w:tblCellMar>
            <w:top w:w="0" w:type="dxa"/>
            <w:bottom w:w="0" w:type="dxa"/>
          </w:tblCellMar>
        </w:tblPrEx>
        <w:tc>
          <w:tcPr>
            <w:tcW w:w="42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E0F2D" w:rsidRDefault="00FF7DC8" w:rsidP="000F63F8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3</w:t>
            </w:r>
          </w:p>
        </w:tc>
        <w:tc>
          <w:tcPr>
            <w:tcW w:w="552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0F63F8">
            <w:pPr>
              <w:pStyle w:val="Bezodstpw"/>
              <w:spacing w:after="0"/>
            </w:pPr>
            <w:r>
              <w:t>Czy badanie korelacyjne (porównanie języków) pozwala</w:t>
            </w:r>
            <w:r w:rsidR="001014F5">
              <w:t xml:space="preserve"> na </w:t>
            </w:r>
            <w:r>
              <w:t>wnioskowanie przyczynowe: „język</w:t>
            </w:r>
            <w:r w:rsidR="001014F5">
              <w:t xml:space="preserve"> X </w:t>
            </w:r>
            <w:r>
              <w:t>powoduje efekt Y’? Zaproponuj jeden projekt quasi-eksperymentalny (np.</w:t>
            </w:r>
            <w:r w:rsidR="001014F5">
              <w:t xml:space="preserve"> z </w:t>
            </w:r>
            <w:r>
              <w:t>grupą osób uczących się nowego języka), który umożliwiłby silniejsze wnioskowanie przyczynowe.</w:t>
            </w:r>
          </w:p>
        </w:tc>
        <w:tc>
          <w:tcPr>
            <w:tcW w:w="411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CE0F2D" w:rsidRDefault="00FF7DC8" w:rsidP="000F63F8">
            <w:pPr>
              <w:pStyle w:val="Bezodstpw"/>
              <w:spacing w:after="0"/>
            </w:pPr>
            <w:r>
              <w:rPr>
                <w:color w:val="5A5A72"/>
              </w:rPr>
              <w:t xml:space="preserve"> </w:t>
            </w:r>
          </w:p>
        </w:tc>
      </w:tr>
    </w:tbl>
    <w:p w:rsidR="00CE0F2D" w:rsidRPr="00351A28" w:rsidRDefault="00FF7DC8" w:rsidP="00351A28">
      <w:pPr>
        <w:pStyle w:val="Nagwek1"/>
        <w:spacing w:after="0"/>
      </w:pPr>
      <w:r>
        <w:t>6. Literatura</w:t>
      </w:r>
    </w:p>
    <w:p w:rsidR="00CE0F2D" w:rsidRPr="00351A28" w:rsidRDefault="00CE0F2D">
      <w:pPr>
        <w:pBdr>
          <w:bottom w:val="single" w:sz="8" w:space="1" w:color="C9B8E8"/>
        </w:pBdr>
        <w:spacing w:after="140"/>
        <w:rPr>
          <w:sz w:val="2"/>
          <w:szCs w:val="2"/>
        </w:rPr>
      </w:pPr>
    </w:p>
    <w:p w:rsidR="00CE0F2D" w:rsidRDefault="00FF7DC8" w:rsidP="00530E55">
      <w:pPr>
        <w:pStyle w:val="Nagwek2"/>
      </w:pPr>
      <w:r>
        <w:t>6.1. Literatura obowiązkowa</w:t>
      </w:r>
    </w:p>
    <w:p w:rsidR="00CE0F2D" w:rsidRDefault="00FF7DC8" w:rsidP="00EA1008">
      <w:pPr>
        <w:pStyle w:val="Akapitzlist"/>
        <w:numPr>
          <w:ilvl w:val="0"/>
          <w:numId w:val="3"/>
        </w:numPr>
        <w:spacing w:before="55" w:after="120"/>
        <w:ind w:left="714" w:hanging="357"/>
      </w:pPr>
      <w:r>
        <w:rPr>
          <w:b/>
          <w:bCs/>
          <w:color w:val="1E1E2E"/>
        </w:rPr>
        <w:t>Nęcka, E., Chwila, J.</w:t>
      </w:r>
      <w:r w:rsidR="001014F5">
        <w:rPr>
          <w:b/>
          <w:bCs/>
          <w:color w:val="1E1E2E"/>
        </w:rPr>
        <w:t xml:space="preserve"> i </w:t>
      </w:r>
      <w:r>
        <w:rPr>
          <w:b/>
          <w:bCs/>
          <w:color w:val="1E1E2E"/>
        </w:rPr>
        <w:t xml:space="preserve">Szymura, B. (2013). </w:t>
      </w:r>
      <w:r>
        <w:rPr>
          <w:color w:val="1E1E2E"/>
        </w:rPr>
        <w:t>Psychologia poznawcza. PWN. [Rozdział 8: Język</w:t>
      </w:r>
      <w:r w:rsidR="001014F5">
        <w:rPr>
          <w:color w:val="1E1E2E"/>
        </w:rPr>
        <w:t xml:space="preserve"> i </w:t>
      </w:r>
      <w:r>
        <w:rPr>
          <w:color w:val="1E1E2E"/>
        </w:rPr>
        <w:t>myślenie]</w:t>
      </w:r>
    </w:p>
    <w:p w:rsidR="00CE0F2D" w:rsidRDefault="00FF7DC8" w:rsidP="00EA1008">
      <w:pPr>
        <w:pStyle w:val="Akapitzlist"/>
        <w:numPr>
          <w:ilvl w:val="0"/>
          <w:numId w:val="3"/>
        </w:numPr>
        <w:spacing w:before="55" w:after="120"/>
        <w:ind w:left="714" w:hanging="357"/>
      </w:pPr>
      <w:r w:rsidRPr="00D007C2">
        <w:rPr>
          <w:b/>
          <w:bCs/>
          <w:color w:val="1E1E2E"/>
          <w:lang w:val="en-US"/>
        </w:rPr>
        <w:t>Berlin, B.</w:t>
      </w:r>
      <w:r w:rsidR="001014F5">
        <w:rPr>
          <w:b/>
          <w:bCs/>
          <w:color w:val="1E1E2E"/>
          <w:lang w:val="en-US"/>
        </w:rPr>
        <w:t xml:space="preserve"> </w:t>
      </w:r>
      <w:r w:rsidR="001014F5" w:rsidRPr="00D007C2">
        <w:rPr>
          <w:b/>
          <w:bCs/>
          <w:color w:val="1E1E2E"/>
          <w:lang w:val="en-US"/>
        </w:rPr>
        <w:t>i</w:t>
      </w:r>
      <w:r w:rsidR="001014F5">
        <w:rPr>
          <w:b/>
          <w:bCs/>
          <w:color w:val="1E1E2E"/>
          <w:lang w:val="en-US"/>
        </w:rPr>
        <w:t> </w:t>
      </w:r>
      <w:r w:rsidRPr="00D007C2">
        <w:rPr>
          <w:b/>
          <w:bCs/>
          <w:color w:val="1E1E2E"/>
          <w:lang w:val="en-US"/>
        </w:rPr>
        <w:t xml:space="preserve">Kay, P. (1969). </w:t>
      </w:r>
      <w:r w:rsidRPr="00D007C2">
        <w:rPr>
          <w:color w:val="1E1E2E"/>
          <w:lang w:val="en-US"/>
        </w:rPr>
        <w:t xml:space="preserve">Basic Color Terms: Their Universality and Evolution. </w:t>
      </w:r>
      <w:r>
        <w:rPr>
          <w:color w:val="1E1E2E"/>
        </w:rPr>
        <w:t>University</w:t>
      </w:r>
      <w:r w:rsidR="001014F5">
        <w:rPr>
          <w:color w:val="1E1E2E"/>
        </w:rPr>
        <w:t xml:space="preserve"> of </w:t>
      </w:r>
      <w:r>
        <w:rPr>
          <w:color w:val="1E1E2E"/>
        </w:rPr>
        <w:t>California Press.</w:t>
      </w:r>
    </w:p>
    <w:p w:rsidR="00CE0F2D" w:rsidRDefault="00FF7DC8" w:rsidP="00EA1008">
      <w:pPr>
        <w:pStyle w:val="Akapitzlist"/>
        <w:numPr>
          <w:ilvl w:val="0"/>
          <w:numId w:val="3"/>
        </w:numPr>
        <w:spacing w:before="55" w:after="120"/>
        <w:ind w:left="714" w:hanging="357"/>
      </w:pPr>
      <w:r w:rsidRPr="00D007C2">
        <w:rPr>
          <w:b/>
          <w:bCs/>
          <w:color w:val="1E1E2E"/>
          <w:lang w:val="en-US"/>
        </w:rPr>
        <w:t>Winawer, J.</w:t>
      </w:r>
      <w:r w:rsidR="001014F5">
        <w:rPr>
          <w:b/>
          <w:bCs/>
          <w:color w:val="1E1E2E"/>
          <w:lang w:val="en-US"/>
        </w:rPr>
        <w:t xml:space="preserve"> </w:t>
      </w:r>
      <w:r w:rsidR="001014F5" w:rsidRPr="00D007C2">
        <w:rPr>
          <w:b/>
          <w:bCs/>
          <w:color w:val="1E1E2E"/>
          <w:lang w:val="en-US"/>
        </w:rPr>
        <w:t>i</w:t>
      </w:r>
      <w:r w:rsidR="001014F5">
        <w:rPr>
          <w:b/>
          <w:bCs/>
          <w:color w:val="1E1E2E"/>
          <w:lang w:val="en-US"/>
        </w:rPr>
        <w:t> </w:t>
      </w:r>
      <w:r w:rsidRPr="00D007C2">
        <w:rPr>
          <w:b/>
          <w:bCs/>
          <w:color w:val="1E1E2E"/>
          <w:lang w:val="en-US"/>
        </w:rPr>
        <w:t xml:space="preserve">in. (2007). </w:t>
      </w:r>
      <w:r w:rsidRPr="00D007C2">
        <w:rPr>
          <w:color w:val="1E1E2E"/>
          <w:lang w:val="en-US"/>
        </w:rPr>
        <w:t>Russian blues reveal effects</w:t>
      </w:r>
      <w:r w:rsidR="001014F5">
        <w:rPr>
          <w:color w:val="1E1E2E"/>
          <w:lang w:val="en-US"/>
        </w:rPr>
        <w:t xml:space="preserve"> </w:t>
      </w:r>
      <w:r w:rsidR="001014F5" w:rsidRPr="00D007C2">
        <w:rPr>
          <w:color w:val="1E1E2E"/>
          <w:lang w:val="en-US"/>
        </w:rPr>
        <w:t>of</w:t>
      </w:r>
      <w:r w:rsidR="001014F5">
        <w:rPr>
          <w:color w:val="1E1E2E"/>
          <w:lang w:val="en-US"/>
        </w:rPr>
        <w:t> </w:t>
      </w:r>
      <w:r w:rsidRPr="00D007C2">
        <w:rPr>
          <w:color w:val="1E1E2E"/>
          <w:lang w:val="en-US"/>
        </w:rPr>
        <w:t>language</w:t>
      </w:r>
      <w:r w:rsidR="001014F5">
        <w:rPr>
          <w:color w:val="1E1E2E"/>
          <w:lang w:val="en-US"/>
        </w:rPr>
        <w:t xml:space="preserve"> </w:t>
      </w:r>
      <w:r w:rsidR="001014F5" w:rsidRPr="00D007C2">
        <w:rPr>
          <w:color w:val="1E1E2E"/>
          <w:lang w:val="en-US"/>
        </w:rPr>
        <w:t>on</w:t>
      </w:r>
      <w:r w:rsidR="001014F5">
        <w:rPr>
          <w:color w:val="1E1E2E"/>
          <w:lang w:val="en-US"/>
        </w:rPr>
        <w:t> </w:t>
      </w:r>
      <w:r w:rsidRPr="00D007C2">
        <w:rPr>
          <w:color w:val="1E1E2E"/>
          <w:lang w:val="en-US"/>
        </w:rPr>
        <w:t xml:space="preserve">color discrimination. </w:t>
      </w:r>
      <w:r>
        <w:rPr>
          <w:color w:val="1E1E2E"/>
        </w:rPr>
        <w:t>Proceedings</w:t>
      </w:r>
      <w:r w:rsidR="001014F5">
        <w:rPr>
          <w:color w:val="1E1E2E"/>
        </w:rPr>
        <w:t xml:space="preserve"> of </w:t>
      </w:r>
      <w:r>
        <w:rPr>
          <w:color w:val="1E1E2E"/>
        </w:rPr>
        <w:t>the National Academy</w:t>
      </w:r>
      <w:r w:rsidR="001014F5">
        <w:rPr>
          <w:color w:val="1E1E2E"/>
        </w:rPr>
        <w:t xml:space="preserve"> of </w:t>
      </w:r>
      <w:r>
        <w:rPr>
          <w:color w:val="1E1E2E"/>
        </w:rPr>
        <w:t>Sciences, 104(19), 7780</w:t>
      </w:r>
      <w:r w:rsidR="00927C7F">
        <w:rPr>
          <w:color w:val="1E1E2E"/>
        </w:rPr>
        <w:t>-</w:t>
      </w:r>
      <w:r>
        <w:rPr>
          <w:color w:val="1E1E2E"/>
        </w:rPr>
        <w:t>7785.</w:t>
      </w:r>
    </w:p>
    <w:p w:rsidR="00CE0F2D" w:rsidRDefault="00FF7DC8" w:rsidP="00EA1008">
      <w:pPr>
        <w:pStyle w:val="Akapitzlist"/>
        <w:numPr>
          <w:ilvl w:val="0"/>
          <w:numId w:val="3"/>
        </w:numPr>
        <w:spacing w:before="55" w:after="120"/>
        <w:ind w:left="714" w:hanging="357"/>
      </w:pPr>
      <w:r w:rsidRPr="00D007C2">
        <w:rPr>
          <w:b/>
          <w:bCs/>
          <w:color w:val="1E1E2E"/>
          <w:lang w:val="en-US"/>
        </w:rPr>
        <w:t>Collins, A. M.</w:t>
      </w:r>
      <w:r w:rsidR="001014F5">
        <w:rPr>
          <w:b/>
          <w:bCs/>
          <w:color w:val="1E1E2E"/>
          <w:lang w:val="en-US"/>
        </w:rPr>
        <w:t xml:space="preserve"> </w:t>
      </w:r>
      <w:r w:rsidR="001014F5" w:rsidRPr="00D007C2">
        <w:rPr>
          <w:b/>
          <w:bCs/>
          <w:color w:val="1E1E2E"/>
          <w:lang w:val="en-US"/>
        </w:rPr>
        <w:t>i</w:t>
      </w:r>
      <w:r w:rsidR="001014F5">
        <w:rPr>
          <w:b/>
          <w:bCs/>
          <w:color w:val="1E1E2E"/>
          <w:lang w:val="en-US"/>
        </w:rPr>
        <w:t> </w:t>
      </w:r>
      <w:r w:rsidRPr="00D007C2">
        <w:rPr>
          <w:b/>
          <w:bCs/>
          <w:color w:val="1E1E2E"/>
          <w:lang w:val="en-US"/>
        </w:rPr>
        <w:t>Loftus, E. F. (1975).</w:t>
      </w:r>
      <w:r w:rsidR="001014F5">
        <w:rPr>
          <w:b/>
          <w:bCs/>
          <w:color w:val="1E1E2E"/>
          <w:lang w:val="en-US"/>
        </w:rPr>
        <w:t xml:space="preserve"> </w:t>
      </w:r>
      <w:r w:rsidR="001014F5" w:rsidRPr="00D007C2">
        <w:rPr>
          <w:color w:val="1E1E2E"/>
          <w:lang w:val="en-US"/>
        </w:rPr>
        <w:t>A</w:t>
      </w:r>
      <w:r w:rsidR="001014F5">
        <w:rPr>
          <w:b/>
          <w:bCs/>
          <w:color w:val="1E1E2E"/>
          <w:lang w:val="en-US"/>
        </w:rPr>
        <w:t> </w:t>
      </w:r>
      <w:r w:rsidRPr="00D007C2">
        <w:rPr>
          <w:color w:val="1E1E2E"/>
          <w:lang w:val="en-US"/>
        </w:rPr>
        <w:t>spreading-activation theory</w:t>
      </w:r>
      <w:r w:rsidR="001014F5">
        <w:rPr>
          <w:color w:val="1E1E2E"/>
          <w:lang w:val="en-US"/>
        </w:rPr>
        <w:t xml:space="preserve"> </w:t>
      </w:r>
      <w:r w:rsidR="001014F5" w:rsidRPr="00D007C2">
        <w:rPr>
          <w:color w:val="1E1E2E"/>
          <w:lang w:val="en-US"/>
        </w:rPr>
        <w:t>of</w:t>
      </w:r>
      <w:r w:rsidR="001014F5">
        <w:rPr>
          <w:color w:val="1E1E2E"/>
          <w:lang w:val="en-US"/>
        </w:rPr>
        <w:t> </w:t>
      </w:r>
      <w:r w:rsidRPr="00D007C2">
        <w:rPr>
          <w:color w:val="1E1E2E"/>
          <w:lang w:val="en-US"/>
        </w:rPr>
        <w:t xml:space="preserve">semantic processing. </w:t>
      </w:r>
      <w:r>
        <w:rPr>
          <w:color w:val="1E1E2E"/>
        </w:rPr>
        <w:t>Psychological Review, 82(6), 407</w:t>
      </w:r>
      <w:r w:rsidR="00927C7F">
        <w:rPr>
          <w:color w:val="1E1E2E"/>
        </w:rPr>
        <w:t>-</w:t>
      </w:r>
      <w:r>
        <w:rPr>
          <w:color w:val="1E1E2E"/>
        </w:rPr>
        <w:t>428.</w:t>
      </w:r>
    </w:p>
    <w:p w:rsidR="00CE0F2D" w:rsidRDefault="00CE0F2D"/>
    <w:p w:rsidR="00CE0F2D" w:rsidRDefault="00FF7DC8" w:rsidP="00530E55">
      <w:pPr>
        <w:pStyle w:val="Nagwek2"/>
      </w:pPr>
      <w:r>
        <w:t>6.2. Literatura uzupełniająca</w:t>
      </w:r>
    </w:p>
    <w:p w:rsidR="00CE0F2D" w:rsidRDefault="00FF7DC8" w:rsidP="00EA1008">
      <w:pPr>
        <w:pStyle w:val="Akapitzlist"/>
        <w:numPr>
          <w:ilvl w:val="0"/>
          <w:numId w:val="3"/>
        </w:numPr>
        <w:spacing w:before="55" w:after="120"/>
        <w:ind w:left="714" w:hanging="357"/>
      </w:pPr>
      <w:r w:rsidRPr="00D007C2">
        <w:rPr>
          <w:b/>
          <w:bCs/>
          <w:color w:val="1E1E2E"/>
          <w:lang w:val="en-US"/>
        </w:rPr>
        <w:t xml:space="preserve">Whorf, B. L. (1956). </w:t>
      </w:r>
      <w:r w:rsidRPr="00D007C2">
        <w:rPr>
          <w:color w:val="1E1E2E"/>
          <w:lang w:val="en-US"/>
        </w:rPr>
        <w:t>Language, Thought, and Reality: Selected Writings</w:t>
      </w:r>
      <w:r w:rsidR="001014F5">
        <w:rPr>
          <w:color w:val="1E1E2E"/>
          <w:lang w:val="en-US"/>
        </w:rPr>
        <w:t xml:space="preserve"> </w:t>
      </w:r>
      <w:r w:rsidR="001014F5" w:rsidRPr="00D007C2">
        <w:rPr>
          <w:color w:val="1E1E2E"/>
          <w:lang w:val="en-US"/>
        </w:rPr>
        <w:t>of</w:t>
      </w:r>
      <w:r w:rsidR="001014F5">
        <w:rPr>
          <w:color w:val="1E1E2E"/>
          <w:lang w:val="en-US"/>
        </w:rPr>
        <w:t> </w:t>
      </w:r>
      <w:r w:rsidRPr="00D007C2">
        <w:rPr>
          <w:color w:val="1E1E2E"/>
          <w:lang w:val="en-US"/>
        </w:rPr>
        <w:t xml:space="preserve">Benjamin Lee Whorf. </w:t>
      </w:r>
      <w:r>
        <w:rPr>
          <w:color w:val="1E1E2E"/>
        </w:rPr>
        <w:t>MIT Press.</w:t>
      </w:r>
    </w:p>
    <w:p w:rsidR="00CE0F2D" w:rsidRDefault="00FF7DC8" w:rsidP="00EA1008">
      <w:pPr>
        <w:pStyle w:val="Akapitzlist"/>
        <w:numPr>
          <w:ilvl w:val="0"/>
          <w:numId w:val="3"/>
        </w:numPr>
        <w:spacing w:before="55" w:after="120"/>
        <w:ind w:left="714" w:hanging="357"/>
      </w:pPr>
      <w:r w:rsidRPr="00D007C2">
        <w:rPr>
          <w:b/>
          <w:bCs/>
          <w:color w:val="1E1E2E"/>
          <w:lang w:val="en-US"/>
        </w:rPr>
        <w:t>Gilbert, A. L.</w:t>
      </w:r>
      <w:r w:rsidR="001014F5">
        <w:rPr>
          <w:b/>
          <w:bCs/>
          <w:color w:val="1E1E2E"/>
          <w:lang w:val="en-US"/>
        </w:rPr>
        <w:t xml:space="preserve"> </w:t>
      </w:r>
      <w:r w:rsidR="001014F5" w:rsidRPr="00D007C2">
        <w:rPr>
          <w:b/>
          <w:bCs/>
          <w:color w:val="1E1E2E"/>
          <w:lang w:val="en-US"/>
        </w:rPr>
        <w:t>i</w:t>
      </w:r>
      <w:r w:rsidR="001014F5">
        <w:rPr>
          <w:b/>
          <w:bCs/>
          <w:color w:val="1E1E2E"/>
          <w:lang w:val="en-US"/>
        </w:rPr>
        <w:t> </w:t>
      </w:r>
      <w:r w:rsidRPr="00D007C2">
        <w:rPr>
          <w:b/>
          <w:bCs/>
          <w:color w:val="1E1E2E"/>
          <w:lang w:val="en-US"/>
        </w:rPr>
        <w:t xml:space="preserve">in. (2006). </w:t>
      </w:r>
      <w:r w:rsidRPr="00D007C2">
        <w:rPr>
          <w:color w:val="1E1E2E"/>
          <w:lang w:val="en-US"/>
        </w:rPr>
        <w:t>Whorf hypothesis</w:t>
      </w:r>
      <w:r w:rsidR="001014F5">
        <w:rPr>
          <w:color w:val="1E1E2E"/>
          <w:lang w:val="en-US"/>
        </w:rPr>
        <w:t xml:space="preserve"> </w:t>
      </w:r>
      <w:r w:rsidR="001014F5" w:rsidRPr="00D007C2">
        <w:rPr>
          <w:color w:val="1E1E2E"/>
          <w:lang w:val="en-US"/>
        </w:rPr>
        <w:t>is</w:t>
      </w:r>
      <w:r w:rsidR="001014F5">
        <w:rPr>
          <w:color w:val="1E1E2E"/>
          <w:lang w:val="en-US"/>
        </w:rPr>
        <w:t> </w:t>
      </w:r>
      <w:r w:rsidRPr="00D007C2">
        <w:rPr>
          <w:color w:val="1E1E2E"/>
          <w:lang w:val="en-US"/>
        </w:rPr>
        <w:t>supported</w:t>
      </w:r>
      <w:r w:rsidR="001014F5">
        <w:rPr>
          <w:color w:val="1E1E2E"/>
          <w:lang w:val="en-US"/>
        </w:rPr>
        <w:t xml:space="preserve"> </w:t>
      </w:r>
      <w:r w:rsidR="001014F5" w:rsidRPr="00D007C2">
        <w:rPr>
          <w:color w:val="1E1E2E"/>
          <w:lang w:val="en-US"/>
        </w:rPr>
        <w:t>in</w:t>
      </w:r>
      <w:r w:rsidR="001014F5">
        <w:rPr>
          <w:color w:val="1E1E2E"/>
          <w:lang w:val="en-US"/>
        </w:rPr>
        <w:t> </w:t>
      </w:r>
      <w:r w:rsidRPr="00D007C2">
        <w:rPr>
          <w:color w:val="1E1E2E"/>
          <w:lang w:val="en-US"/>
        </w:rPr>
        <w:t xml:space="preserve">the right visual field but not the left. </w:t>
      </w:r>
      <w:r>
        <w:rPr>
          <w:color w:val="1E1E2E"/>
        </w:rPr>
        <w:t>Proceedings</w:t>
      </w:r>
      <w:r w:rsidR="001014F5">
        <w:rPr>
          <w:color w:val="1E1E2E"/>
        </w:rPr>
        <w:t xml:space="preserve"> of </w:t>
      </w:r>
      <w:r>
        <w:rPr>
          <w:color w:val="1E1E2E"/>
        </w:rPr>
        <w:t>the National Academy</w:t>
      </w:r>
      <w:r w:rsidR="001014F5">
        <w:rPr>
          <w:color w:val="1E1E2E"/>
        </w:rPr>
        <w:t xml:space="preserve"> of </w:t>
      </w:r>
      <w:r>
        <w:rPr>
          <w:color w:val="1E1E2E"/>
        </w:rPr>
        <w:t>Sciences, 103(2), 489</w:t>
      </w:r>
      <w:r w:rsidR="00927C7F">
        <w:rPr>
          <w:color w:val="1E1E2E"/>
        </w:rPr>
        <w:t>-</w:t>
      </w:r>
      <w:r>
        <w:rPr>
          <w:color w:val="1E1E2E"/>
        </w:rPr>
        <w:t>494.</w:t>
      </w:r>
    </w:p>
    <w:p w:rsidR="00CE0F2D" w:rsidRDefault="00FF7DC8" w:rsidP="00EA1008">
      <w:pPr>
        <w:pStyle w:val="Akapitzlist"/>
        <w:numPr>
          <w:ilvl w:val="0"/>
          <w:numId w:val="3"/>
        </w:numPr>
        <w:spacing w:before="55" w:after="120"/>
        <w:ind w:left="714" w:hanging="357"/>
      </w:pPr>
      <w:r w:rsidRPr="00D007C2">
        <w:rPr>
          <w:b/>
          <w:bCs/>
          <w:color w:val="1E1E2E"/>
          <w:lang w:val="en-US"/>
        </w:rPr>
        <w:t>Roberson, D.</w:t>
      </w:r>
      <w:r w:rsidR="001014F5">
        <w:rPr>
          <w:b/>
          <w:bCs/>
          <w:color w:val="1E1E2E"/>
          <w:lang w:val="en-US"/>
        </w:rPr>
        <w:t xml:space="preserve"> </w:t>
      </w:r>
      <w:r w:rsidR="001014F5" w:rsidRPr="00D007C2">
        <w:rPr>
          <w:b/>
          <w:bCs/>
          <w:color w:val="1E1E2E"/>
          <w:lang w:val="en-US"/>
        </w:rPr>
        <w:t>i</w:t>
      </w:r>
      <w:r w:rsidR="001014F5">
        <w:rPr>
          <w:b/>
          <w:bCs/>
          <w:color w:val="1E1E2E"/>
          <w:lang w:val="en-US"/>
        </w:rPr>
        <w:t> </w:t>
      </w:r>
      <w:r w:rsidRPr="00D007C2">
        <w:rPr>
          <w:b/>
          <w:bCs/>
          <w:color w:val="1E1E2E"/>
          <w:lang w:val="en-US"/>
        </w:rPr>
        <w:t xml:space="preserve">in. (2000). </w:t>
      </w:r>
      <w:r w:rsidRPr="00D007C2">
        <w:rPr>
          <w:color w:val="1E1E2E"/>
          <w:lang w:val="en-US"/>
        </w:rPr>
        <w:t>Color categories are not universal: Replications and new evidence from</w:t>
      </w:r>
      <w:r w:rsidR="001014F5">
        <w:rPr>
          <w:color w:val="1E1E2E"/>
          <w:lang w:val="en-US"/>
        </w:rPr>
        <w:t xml:space="preserve"> </w:t>
      </w:r>
      <w:r w:rsidR="001014F5" w:rsidRPr="00D007C2">
        <w:rPr>
          <w:color w:val="1E1E2E"/>
          <w:lang w:val="en-US"/>
        </w:rPr>
        <w:t>a</w:t>
      </w:r>
      <w:r w:rsidR="001014F5">
        <w:rPr>
          <w:color w:val="1E1E2E"/>
          <w:lang w:val="en-US"/>
        </w:rPr>
        <w:t> </w:t>
      </w:r>
      <w:r w:rsidRPr="00D007C2">
        <w:rPr>
          <w:color w:val="1E1E2E"/>
          <w:lang w:val="en-US"/>
        </w:rPr>
        <w:t xml:space="preserve">Stone-age culture. </w:t>
      </w:r>
      <w:r>
        <w:rPr>
          <w:color w:val="1E1E2E"/>
        </w:rPr>
        <w:t>Journal</w:t>
      </w:r>
      <w:r w:rsidR="001014F5">
        <w:rPr>
          <w:color w:val="1E1E2E"/>
        </w:rPr>
        <w:t xml:space="preserve"> of </w:t>
      </w:r>
      <w:r>
        <w:rPr>
          <w:color w:val="1E1E2E"/>
        </w:rPr>
        <w:t>Experimental Psychology: General, 129(3), 369</w:t>
      </w:r>
      <w:r w:rsidR="00927C7F">
        <w:rPr>
          <w:color w:val="1E1E2E"/>
        </w:rPr>
        <w:t>-</w:t>
      </w:r>
      <w:r>
        <w:rPr>
          <w:color w:val="1E1E2E"/>
        </w:rPr>
        <w:t>398.</w:t>
      </w:r>
    </w:p>
    <w:p w:rsidR="00CE0F2D" w:rsidRDefault="00FF7DC8" w:rsidP="00EA1008">
      <w:pPr>
        <w:pStyle w:val="Akapitzlist"/>
        <w:numPr>
          <w:ilvl w:val="0"/>
          <w:numId w:val="3"/>
        </w:numPr>
        <w:spacing w:before="55" w:after="120"/>
        <w:ind w:left="714" w:hanging="357"/>
      </w:pPr>
      <w:r w:rsidRPr="00D007C2">
        <w:rPr>
          <w:b/>
          <w:bCs/>
          <w:color w:val="1E1E2E"/>
          <w:lang w:val="en-US"/>
        </w:rPr>
        <w:t xml:space="preserve">Rosch, E. (1975). </w:t>
      </w:r>
      <w:r w:rsidRPr="00D007C2">
        <w:rPr>
          <w:color w:val="1E1E2E"/>
          <w:lang w:val="en-US"/>
        </w:rPr>
        <w:t>Cognitive representations</w:t>
      </w:r>
      <w:r w:rsidR="001014F5">
        <w:rPr>
          <w:color w:val="1E1E2E"/>
          <w:lang w:val="en-US"/>
        </w:rPr>
        <w:t xml:space="preserve"> </w:t>
      </w:r>
      <w:r w:rsidR="001014F5" w:rsidRPr="00D007C2">
        <w:rPr>
          <w:color w:val="1E1E2E"/>
          <w:lang w:val="en-US"/>
        </w:rPr>
        <w:t>of</w:t>
      </w:r>
      <w:r w:rsidR="001014F5">
        <w:rPr>
          <w:color w:val="1E1E2E"/>
          <w:lang w:val="en-US"/>
        </w:rPr>
        <w:t> </w:t>
      </w:r>
      <w:r w:rsidRPr="00D007C2">
        <w:rPr>
          <w:color w:val="1E1E2E"/>
          <w:lang w:val="en-US"/>
        </w:rPr>
        <w:t xml:space="preserve">semantic categories. </w:t>
      </w:r>
      <w:r>
        <w:rPr>
          <w:color w:val="1E1E2E"/>
        </w:rPr>
        <w:t>Journal</w:t>
      </w:r>
      <w:r w:rsidR="001014F5">
        <w:rPr>
          <w:color w:val="1E1E2E"/>
        </w:rPr>
        <w:t xml:space="preserve"> of </w:t>
      </w:r>
      <w:r>
        <w:rPr>
          <w:color w:val="1E1E2E"/>
        </w:rPr>
        <w:t>Experimental Psychology: General, 104(3), 192</w:t>
      </w:r>
      <w:r w:rsidR="00927C7F">
        <w:rPr>
          <w:color w:val="1E1E2E"/>
        </w:rPr>
        <w:t>-</w:t>
      </w:r>
      <w:r>
        <w:rPr>
          <w:color w:val="1E1E2E"/>
        </w:rPr>
        <w:t>233.</w:t>
      </w:r>
    </w:p>
    <w:p w:rsidR="00CE0F2D" w:rsidRPr="00927C7F" w:rsidRDefault="00FF7DC8" w:rsidP="00EA1008">
      <w:pPr>
        <w:pStyle w:val="Akapitzlist"/>
        <w:numPr>
          <w:ilvl w:val="0"/>
          <w:numId w:val="3"/>
        </w:numPr>
        <w:spacing w:before="55" w:after="120"/>
        <w:ind w:left="714" w:hanging="357"/>
        <w:rPr>
          <w:lang w:val="en-US"/>
        </w:rPr>
      </w:pPr>
      <w:r w:rsidRPr="00D007C2">
        <w:rPr>
          <w:b/>
          <w:bCs/>
          <w:color w:val="1E1E2E"/>
          <w:lang w:val="en-US"/>
        </w:rPr>
        <w:t xml:space="preserve">Neely, J. H. (1991). </w:t>
      </w:r>
      <w:r w:rsidRPr="00D007C2">
        <w:rPr>
          <w:color w:val="1E1E2E"/>
          <w:lang w:val="en-US"/>
        </w:rPr>
        <w:t>Semantic priming effects</w:t>
      </w:r>
      <w:r w:rsidR="001014F5">
        <w:rPr>
          <w:color w:val="1E1E2E"/>
          <w:lang w:val="en-US"/>
        </w:rPr>
        <w:t xml:space="preserve"> </w:t>
      </w:r>
      <w:r w:rsidR="001014F5" w:rsidRPr="00D007C2">
        <w:rPr>
          <w:color w:val="1E1E2E"/>
          <w:lang w:val="en-US"/>
        </w:rPr>
        <w:t>in</w:t>
      </w:r>
      <w:r w:rsidR="001014F5">
        <w:rPr>
          <w:color w:val="1E1E2E"/>
          <w:lang w:val="en-US"/>
        </w:rPr>
        <w:t> </w:t>
      </w:r>
      <w:r w:rsidRPr="00D007C2">
        <w:rPr>
          <w:color w:val="1E1E2E"/>
          <w:lang w:val="en-US"/>
        </w:rPr>
        <w:t>visual word recognition:</w:t>
      </w:r>
      <w:r w:rsidR="001014F5">
        <w:rPr>
          <w:color w:val="1E1E2E"/>
          <w:lang w:val="en-US"/>
        </w:rPr>
        <w:t xml:space="preserve"> </w:t>
      </w:r>
      <w:r w:rsidR="001014F5" w:rsidRPr="00D007C2">
        <w:rPr>
          <w:color w:val="1E1E2E"/>
          <w:lang w:val="en-US"/>
        </w:rPr>
        <w:t>A</w:t>
      </w:r>
      <w:r w:rsidR="001014F5">
        <w:rPr>
          <w:color w:val="1E1E2E"/>
          <w:lang w:val="en-US"/>
        </w:rPr>
        <w:t> </w:t>
      </w:r>
      <w:r w:rsidRPr="00D007C2">
        <w:rPr>
          <w:color w:val="1E1E2E"/>
          <w:lang w:val="en-US"/>
        </w:rPr>
        <w:t>selective review</w:t>
      </w:r>
      <w:r w:rsidR="001014F5">
        <w:rPr>
          <w:color w:val="1E1E2E"/>
          <w:lang w:val="en-US"/>
        </w:rPr>
        <w:t xml:space="preserve"> </w:t>
      </w:r>
      <w:r w:rsidR="001014F5" w:rsidRPr="00D007C2">
        <w:rPr>
          <w:color w:val="1E1E2E"/>
          <w:lang w:val="en-US"/>
        </w:rPr>
        <w:t>of</w:t>
      </w:r>
      <w:r w:rsidR="001014F5">
        <w:rPr>
          <w:color w:val="1E1E2E"/>
          <w:lang w:val="en-US"/>
        </w:rPr>
        <w:t> </w:t>
      </w:r>
      <w:r w:rsidRPr="00D007C2">
        <w:rPr>
          <w:color w:val="1E1E2E"/>
          <w:lang w:val="en-US"/>
        </w:rPr>
        <w:t>current findings and theories. W: D. Besner</w:t>
      </w:r>
      <w:r w:rsidR="001014F5">
        <w:rPr>
          <w:color w:val="1E1E2E"/>
          <w:lang w:val="en-US"/>
        </w:rPr>
        <w:t xml:space="preserve"> </w:t>
      </w:r>
      <w:r w:rsidR="001014F5" w:rsidRPr="00D007C2">
        <w:rPr>
          <w:color w:val="1E1E2E"/>
          <w:lang w:val="en-US"/>
        </w:rPr>
        <w:t>i</w:t>
      </w:r>
      <w:r w:rsidR="001014F5">
        <w:rPr>
          <w:color w:val="1E1E2E"/>
          <w:lang w:val="en-US"/>
        </w:rPr>
        <w:t> </w:t>
      </w:r>
      <w:r w:rsidRPr="00D007C2">
        <w:rPr>
          <w:color w:val="1E1E2E"/>
          <w:lang w:val="en-US"/>
        </w:rPr>
        <w:t>G. W. Humphreys (red.), Basic Processes</w:t>
      </w:r>
      <w:r w:rsidR="001014F5">
        <w:rPr>
          <w:color w:val="1E1E2E"/>
          <w:lang w:val="en-US"/>
        </w:rPr>
        <w:t xml:space="preserve"> </w:t>
      </w:r>
      <w:r w:rsidR="001014F5" w:rsidRPr="00D007C2">
        <w:rPr>
          <w:color w:val="1E1E2E"/>
          <w:lang w:val="en-US"/>
        </w:rPr>
        <w:t>in</w:t>
      </w:r>
      <w:r w:rsidR="001014F5">
        <w:rPr>
          <w:color w:val="1E1E2E"/>
          <w:lang w:val="en-US"/>
        </w:rPr>
        <w:t> </w:t>
      </w:r>
      <w:r w:rsidRPr="00D007C2">
        <w:rPr>
          <w:color w:val="1E1E2E"/>
          <w:lang w:val="en-US"/>
        </w:rPr>
        <w:t>Reading: Visual Word Recognition (s. 264</w:t>
      </w:r>
      <w:r w:rsidR="00927C7F">
        <w:rPr>
          <w:color w:val="1E1E2E"/>
          <w:lang w:val="en-US"/>
        </w:rPr>
        <w:t>-</w:t>
      </w:r>
      <w:r w:rsidRPr="00D007C2">
        <w:rPr>
          <w:color w:val="1E1E2E"/>
          <w:lang w:val="en-US"/>
        </w:rPr>
        <w:t xml:space="preserve">336). </w:t>
      </w:r>
      <w:r w:rsidRPr="00927C7F">
        <w:rPr>
          <w:color w:val="1E1E2E"/>
          <w:lang w:val="en-US"/>
        </w:rPr>
        <w:t>Erlbaum.</w:t>
      </w:r>
    </w:p>
    <w:p w:rsidR="00CE0F2D" w:rsidRDefault="00FF7DC8" w:rsidP="00EA1008">
      <w:pPr>
        <w:pStyle w:val="Akapitzlist"/>
        <w:numPr>
          <w:ilvl w:val="0"/>
          <w:numId w:val="3"/>
        </w:numPr>
        <w:spacing w:before="55" w:after="120"/>
        <w:ind w:left="714" w:hanging="357"/>
      </w:pPr>
      <w:r w:rsidRPr="00D007C2">
        <w:rPr>
          <w:b/>
          <w:bCs/>
          <w:color w:val="1E1E2E"/>
          <w:lang w:val="en-US"/>
        </w:rPr>
        <w:t>De Groot, A. M. B.</w:t>
      </w:r>
      <w:r w:rsidR="001014F5">
        <w:rPr>
          <w:b/>
          <w:bCs/>
          <w:color w:val="1E1E2E"/>
          <w:lang w:val="en-US"/>
        </w:rPr>
        <w:t xml:space="preserve"> </w:t>
      </w:r>
      <w:r w:rsidR="001014F5" w:rsidRPr="00D007C2">
        <w:rPr>
          <w:b/>
          <w:bCs/>
          <w:color w:val="1E1E2E"/>
          <w:lang w:val="en-US"/>
        </w:rPr>
        <w:t>i</w:t>
      </w:r>
      <w:r w:rsidR="001014F5">
        <w:rPr>
          <w:b/>
          <w:bCs/>
          <w:color w:val="1E1E2E"/>
          <w:lang w:val="en-US"/>
        </w:rPr>
        <w:t> </w:t>
      </w:r>
      <w:r w:rsidRPr="00D007C2">
        <w:rPr>
          <w:b/>
          <w:bCs/>
          <w:color w:val="1E1E2E"/>
          <w:lang w:val="en-US"/>
        </w:rPr>
        <w:t xml:space="preserve">Nas, G. L. J. (1991). </w:t>
      </w:r>
      <w:r w:rsidRPr="00D007C2">
        <w:rPr>
          <w:color w:val="1E1E2E"/>
          <w:lang w:val="en-US"/>
        </w:rPr>
        <w:t>Lexical representation</w:t>
      </w:r>
      <w:r w:rsidR="001014F5">
        <w:rPr>
          <w:color w:val="1E1E2E"/>
          <w:lang w:val="en-US"/>
        </w:rPr>
        <w:t xml:space="preserve"> </w:t>
      </w:r>
      <w:r w:rsidR="001014F5" w:rsidRPr="00D007C2">
        <w:rPr>
          <w:color w:val="1E1E2E"/>
          <w:lang w:val="en-US"/>
        </w:rPr>
        <w:t>of</w:t>
      </w:r>
      <w:r w:rsidR="001014F5">
        <w:rPr>
          <w:color w:val="1E1E2E"/>
          <w:lang w:val="en-US"/>
        </w:rPr>
        <w:t> </w:t>
      </w:r>
      <w:r w:rsidRPr="00D007C2">
        <w:rPr>
          <w:color w:val="1E1E2E"/>
          <w:lang w:val="en-US"/>
        </w:rPr>
        <w:t>cognates and noncognates</w:t>
      </w:r>
      <w:r w:rsidR="001014F5">
        <w:rPr>
          <w:color w:val="1E1E2E"/>
          <w:lang w:val="en-US"/>
        </w:rPr>
        <w:t xml:space="preserve"> </w:t>
      </w:r>
      <w:r w:rsidR="001014F5" w:rsidRPr="00D007C2">
        <w:rPr>
          <w:color w:val="1E1E2E"/>
          <w:lang w:val="en-US"/>
        </w:rPr>
        <w:t>in</w:t>
      </w:r>
      <w:r w:rsidR="001014F5">
        <w:rPr>
          <w:color w:val="1E1E2E"/>
          <w:lang w:val="en-US"/>
        </w:rPr>
        <w:t> </w:t>
      </w:r>
      <w:r w:rsidRPr="00D007C2">
        <w:rPr>
          <w:color w:val="1E1E2E"/>
          <w:lang w:val="en-US"/>
        </w:rPr>
        <w:t xml:space="preserve">compound bilinguals. </w:t>
      </w:r>
      <w:r>
        <w:rPr>
          <w:color w:val="1E1E2E"/>
        </w:rPr>
        <w:t>Journal</w:t>
      </w:r>
      <w:r w:rsidR="001014F5">
        <w:rPr>
          <w:color w:val="1E1E2E"/>
        </w:rPr>
        <w:t xml:space="preserve"> of </w:t>
      </w:r>
      <w:r>
        <w:rPr>
          <w:color w:val="1E1E2E"/>
        </w:rPr>
        <w:t>Memory and Language, 30(1), 90</w:t>
      </w:r>
      <w:r w:rsidR="00927C7F">
        <w:rPr>
          <w:color w:val="1E1E2E"/>
        </w:rPr>
        <w:t>-</w:t>
      </w:r>
      <w:r>
        <w:rPr>
          <w:color w:val="1E1E2E"/>
        </w:rPr>
        <w:t>123.</w:t>
      </w:r>
    </w:p>
    <w:p w:rsidR="00CE0F2D" w:rsidRDefault="00CE0F2D"/>
    <w:sectPr w:rsidR="00CE0F2D" w:rsidSect="004341DD">
      <w:headerReference w:type="default" r:id="rId8"/>
      <w:footerReference w:type="default" r:id="rId9"/>
      <w:pgSz w:w="11906" w:h="16838"/>
      <w:pgMar w:top="1000" w:right="1000" w:bottom="1180" w:left="1000" w:header="39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5FA9" w:rsidRDefault="00D75FA9">
      <w:pPr>
        <w:spacing w:after="0" w:line="240" w:lineRule="auto"/>
      </w:pPr>
      <w:r>
        <w:separator/>
      </w:r>
    </w:p>
  </w:endnote>
  <w:endnote w:type="continuationSeparator" w:id="0">
    <w:p w:rsidR="00D75FA9" w:rsidRDefault="00D75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mble LtCn">
    <w:panose1 w:val="00000000000000000000"/>
    <w:charset w:val="EE"/>
    <w:family w:val="auto"/>
    <w:pitch w:val="variable"/>
    <w:sig w:usb0="800000AF" w:usb1="4000004B" w:usb2="00000000" w:usb3="00000000" w:csb0="00000093" w:csb1="00000000"/>
  </w:font>
  <w:font w:name="Fira Code">
    <w:panose1 w:val="020B0809050000020004"/>
    <w:charset w:val="EE"/>
    <w:family w:val="modern"/>
    <w:pitch w:val="fixed"/>
    <w:sig w:usb0="E00002EF" w:usb1="1201F9FB" w:usb2="02002038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6"/>
      </w:rPr>
      <w:id w:val="-949931139"/>
      <w:docPartObj>
        <w:docPartGallery w:val="Page Numbers (Bottom of Page)"/>
        <w:docPartUnique/>
      </w:docPartObj>
    </w:sdtPr>
    <w:sdtContent>
      <w:sdt>
        <w:sdtPr>
          <w:rPr>
            <w:sz w:val="16"/>
          </w:rPr>
          <w:id w:val="-1769616900"/>
          <w:docPartObj>
            <w:docPartGallery w:val="Page Numbers (Top of Page)"/>
            <w:docPartUnique/>
          </w:docPartObj>
        </w:sdtPr>
        <w:sdtContent>
          <w:p w:rsidR="004341DD" w:rsidRPr="005E1EF0" w:rsidRDefault="004341DD">
            <w:pPr>
              <w:pStyle w:val="Stopka"/>
              <w:jc w:val="right"/>
              <w:rPr>
                <w:sz w:val="16"/>
              </w:rPr>
            </w:pPr>
            <w:r w:rsidRPr="005E1EF0">
              <w:rPr>
                <w:sz w:val="16"/>
              </w:rPr>
              <w:t xml:space="preserve">Strona </w:t>
            </w:r>
            <w:r w:rsidRPr="005E1EF0">
              <w:rPr>
                <w:b/>
                <w:bCs/>
                <w:sz w:val="18"/>
                <w:szCs w:val="24"/>
              </w:rPr>
              <w:fldChar w:fldCharType="begin"/>
            </w:r>
            <w:r w:rsidRPr="005E1EF0">
              <w:rPr>
                <w:b/>
                <w:bCs/>
                <w:sz w:val="16"/>
              </w:rPr>
              <w:instrText>PAGE</w:instrText>
            </w:r>
            <w:r w:rsidRPr="005E1EF0">
              <w:rPr>
                <w:b/>
                <w:bCs/>
                <w:sz w:val="18"/>
                <w:szCs w:val="24"/>
              </w:rPr>
              <w:fldChar w:fldCharType="separate"/>
            </w:r>
            <w:r w:rsidR="00D75FA9">
              <w:rPr>
                <w:b/>
                <w:bCs/>
                <w:noProof/>
                <w:sz w:val="16"/>
              </w:rPr>
              <w:t>1</w:t>
            </w:r>
            <w:r w:rsidRPr="005E1EF0">
              <w:rPr>
                <w:b/>
                <w:bCs/>
                <w:sz w:val="18"/>
                <w:szCs w:val="24"/>
              </w:rPr>
              <w:fldChar w:fldCharType="end"/>
            </w:r>
            <w:r w:rsidRPr="005E1EF0">
              <w:rPr>
                <w:sz w:val="16"/>
              </w:rPr>
              <w:t xml:space="preserve"> z </w:t>
            </w:r>
            <w:r w:rsidRPr="005E1EF0">
              <w:rPr>
                <w:b/>
                <w:bCs/>
                <w:sz w:val="18"/>
                <w:szCs w:val="24"/>
              </w:rPr>
              <w:fldChar w:fldCharType="begin"/>
            </w:r>
            <w:r w:rsidRPr="005E1EF0">
              <w:rPr>
                <w:b/>
                <w:bCs/>
                <w:sz w:val="16"/>
              </w:rPr>
              <w:instrText>NUMPAGES</w:instrText>
            </w:r>
            <w:r w:rsidRPr="005E1EF0">
              <w:rPr>
                <w:b/>
                <w:bCs/>
                <w:sz w:val="18"/>
                <w:szCs w:val="24"/>
              </w:rPr>
              <w:fldChar w:fldCharType="separate"/>
            </w:r>
            <w:r w:rsidR="00D75FA9">
              <w:rPr>
                <w:b/>
                <w:bCs/>
                <w:noProof/>
                <w:sz w:val="16"/>
              </w:rPr>
              <w:t>1</w:t>
            </w:r>
            <w:r w:rsidRPr="005E1EF0">
              <w:rPr>
                <w:b/>
                <w:bCs/>
                <w:sz w:val="18"/>
                <w:szCs w:val="24"/>
              </w:rPr>
              <w:fldChar w:fldCharType="end"/>
            </w:r>
          </w:p>
        </w:sdtContent>
      </w:sdt>
    </w:sdtContent>
  </w:sdt>
  <w:p w:rsidR="00FF7DC8" w:rsidRDefault="00FF7DC8">
    <w:pPr>
      <w:pBdr>
        <w:top w:val="single" w:sz="6" w:space="1" w:color="00A59A"/>
      </w:pBdr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5FA9" w:rsidRDefault="00D75FA9">
      <w:pPr>
        <w:spacing w:after="0" w:line="240" w:lineRule="auto"/>
      </w:pPr>
      <w:r>
        <w:separator/>
      </w:r>
    </w:p>
  </w:footnote>
  <w:footnote w:type="continuationSeparator" w:id="0">
    <w:p w:rsidR="00D75FA9" w:rsidRDefault="00D75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7DC8" w:rsidRDefault="00FF7DC8">
    <w:pPr>
      <w:pBdr>
        <w:bottom w:val="single" w:sz="6" w:space="1" w:color="C9B8E8"/>
      </w:pBdr>
      <w:spacing w:after="80"/>
    </w:pPr>
    <w:r>
      <w:rPr>
        <w:rFonts w:ascii="Calibri" w:eastAsia="Calibri" w:hAnsi="Calibri" w:cs="Calibri"/>
        <w:color w:val="6B3FA0"/>
        <w:sz w:val="16"/>
        <w:szCs w:val="16"/>
      </w:rPr>
      <w:t>Psychologia Poznawcza  |  Lab 3  |  Język a myślenie: hipoteza Sapira-Whorfa i sieci semantyczne  |  dr inż. M. Pomianek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23A1C"/>
    <w:multiLevelType w:val="hybridMultilevel"/>
    <w:tmpl w:val="16C8701C"/>
    <w:lvl w:ilvl="0" w:tplc="700272C6">
      <w:start w:val="1"/>
      <w:numFmt w:val="bullet"/>
      <w:lvlText w:val="◆"/>
      <w:lvlJc w:val="left"/>
      <w:pPr>
        <w:ind w:left="640" w:hanging="360"/>
      </w:pPr>
      <w:rPr>
        <w:color w:val="00A59A"/>
      </w:rPr>
    </w:lvl>
    <w:lvl w:ilvl="1" w:tplc="8EEC56D2">
      <w:numFmt w:val="decimal"/>
      <w:lvlText w:val=""/>
      <w:lvlJc w:val="left"/>
    </w:lvl>
    <w:lvl w:ilvl="2" w:tplc="3968D536">
      <w:numFmt w:val="decimal"/>
      <w:lvlText w:val=""/>
      <w:lvlJc w:val="left"/>
    </w:lvl>
    <w:lvl w:ilvl="3" w:tplc="F9D05F38">
      <w:numFmt w:val="decimal"/>
      <w:lvlText w:val=""/>
      <w:lvlJc w:val="left"/>
    </w:lvl>
    <w:lvl w:ilvl="4" w:tplc="75967B1A">
      <w:numFmt w:val="decimal"/>
      <w:lvlText w:val=""/>
      <w:lvlJc w:val="left"/>
    </w:lvl>
    <w:lvl w:ilvl="5" w:tplc="066486EA">
      <w:numFmt w:val="decimal"/>
      <w:lvlText w:val=""/>
      <w:lvlJc w:val="left"/>
    </w:lvl>
    <w:lvl w:ilvl="6" w:tplc="3814C53E">
      <w:numFmt w:val="decimal"/>
      <w:lvlText w:val=""/>
      <w:lvlJc w:val="left"/>
    </w:lvl>
    <w:lvl w:ilvl="7" w:tplc="6EC01454">
      <w:numFmt w:val="decimal"/>
      <w:lvlText w:val=""/>
      <w:lvlJc w:val="left"/>
    </w:lvl>
    <w:lvl w:ilvl="8" w:tplc="51AECFC4">
      <w:numFmt w:val="decimal"/>
      <w:lvlText w:val=""/>
      <w:lvlJc w:val="left"/>
    </w:lvl>
  </w:abstractNum>
  <w:abstractNum w:abstractNumId="1" w15:restartNumberingAfterBreak="0">
    <w:nsid w:val="209D4F81"/>
    <w:multiLevelType w:val="hybridMultilevel"/>
    <w:tmpl w:val="B36CADD0"/>
    <w:lvl w:ilvl="0" w:tplc="87949A46">
      <w:start w:val="1"/>
      <w:numFmt w:val="decimal"/>
      <w:lvlText w:val="%1."/>
      <w:lvlJc w:val="left"/>
      <w:pPr>
        <w:ind w:left="720" w:hanging="360"/>
      </w:pPr>
    </w:lvl>
    <w:lvl w:ilvl="1" w:tplc="F8F4339A">
      <w:numFmt w:val="decimal"/>
      <w:lvlText w:val=""/>
      <w:lvlJc w:val="left"/>
    </w:lvl>
    <w:lvl w:ilvl="2" w:tplc="29562D98">
      <w:numFmt w:val="decimal"/>
      <w:lvlText w:val=""/>
      <w:lvlJc w:val="left"/>
    </w:lvl>
    <w:lvl w:ilvl="3" w:tplc="6F64DA22">
      <w:numFmt w:val="decimal"/>
      <w:lvlText w:val=""/>
      <w:lvlJc w:val="left"/>
    </w:lvl>
    <w:lvl w:ilvl="4" w:tplc="CC463292">
      <w:numFmt w:val="decimal"/>
      <w:lvlText w:val=""/>
      <w:lvlJc w:val="left"/>
    </w:lvl>
    <w:lvl w:ilvl="5" w:tplc="5C0A6044">
      <w:numFmt w:val="decimal"/>
      <w:lvlText w:val=""/>
      <w:lvlJc w:val="left"/>
    </w:lvl>
    <w:lvl w:ilvl="6" w:tplc="6B923CA8">
      <w:numFmt w:val="decimal"/>
      <w:lvlText w:val=""/>
      <w:lvlJc w:val="left"/>
    </w:lvl>
    <w:lvl w:ilvl="7" w:tplc="84DE9CD0">
      <w:numFmt w:val="decimal"/>
      <w:lvlText w:val=""/>
      <w:lvlJc w:val="left"/>
    </w:lvl>
    <w:lvl w:ilvl="8" w:tplc="51189252">
      <w:numFmt w:val="decimal"/>
      <w:lvlText w:val=""/>
      <w:lvlJc w:val="left"/>
    </w:lvl>
  </w:abstractNum>
  <w:abstractNum w:abstractNumId="2" w15:restartNumberingAfterBreak="0">
    <w:nsid w:val="62731261"/>
    <w:multiLevelType w:val="hybridMultilevel"/>
    <w:tmpl w:val="6BDEBF04"/>
    <w:lvl w:ilvl="0" w:tplc="9732F88E">
      <w:start w:val="1"/>
      <w:numFmt w:val="bullet"/>
      <w:lvlText w:val="●"/>
      <w:lvlJc w:val="left"/>
      <w:pPr>
        <w:ind w:left="720" w:hanging="360"/>
      </w:pPr>
    </w:lvl>
    <w:lvl w:ilvl="1" w:tplc="06A8DA98">
      <w:start w:val="1"/>
      <w:numFmt w:val="bullet"/>
      <w:lvlText w:val="○"/>
      <w:lvlJc w:val="left"/>
      <w:pPr>
        <w:ind w:left="1440" w:hanging="360"/>
      </w:pPr>
    </w:lvl>
    <w:lvl w:ilvl="2" w:tplc="947286BA">
      <w:start w:val="1"/>
      <w:numFmt w:val="bullet"/>
      <w:lvlText w:val="■"/>
      <w:lvlJc w:val="left"/>
      <w:pPr>
        <w:ind w:left="2160" w:hanging="360"/>
      </w:pPr>
    </w:lvl>
    <w:lvl w:ilvl="3" w:tplc="190C4F70">
      <w:start w:val="1"/>
      <w:numFmt w:val="bullet"/>
      <w:lvlText w:val="●"/>
      <w:lvlJc w:val="left"/>
      <w:pPr>
        <w:ind w:left="2880" w:hanging="360"/>
      </w:pPr>
    </w:lvl>
    <w:lvl w:ilvl="4" w:tplc="15A81FBC">
      <w:start w:val="1"/>
      <w:numFmt w:val="bullet"/>
      <w:lvlText w:val="○"/>
      <w:lvlJc w:val="left"/>
      <w:pPr>
        <w:ind w:left="3600" w:hanging="360"/>
      </w:pPr>
    </w:lvl>
    <w:lvl w:ilvl="5" w:tplc="EFB6C242">
      <w:start w:val="1"/>
      <w:numFmt w:val="bullet"/>
      <w:lvlText w:val="■"/>
      <w:lvlJc w:val="left"/>
      <w:pPr>
        <w:ind w:left="4320" w:hanging="360"/>
      </w:pPr>
    </w:lvl>
    <w:lvl w:ilvl="6" w:tplc="05D0347A">
      <w:start w:val="1"/>
      <w:numFmt w:val="bullet"/>
      <w:lvlText w:val="●"/>
      <w:lvlJc w:val="left"/>
      <w:pPr>
        <w:ind w:left="5040" w:hanging="360"/>
      </w:pPr>
    </w:lvl>
    <w:lvl w:ilvl="7" w:tplc="7812D2B6">
      <w:start w:val="1"/>
      <w:numFmt w:val="bullet"/>
      <w:lvlText w:val="●"/>
      <w:lvlJc w:val="left"/>
      <w:pPr>
        <w:ind w:left="5760" w:hanging="360"/>
      </w:pPr>
    </w:lvl>
    <w:lvl w:ilvl="8" w:tplc="42C28D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567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F2D"/>
    <w:rsid w:val="000062DD"/>
    <w:rsid w:val="00012431"/>
    <w:rsid w:val="00030B5D"/>
    <w:rsid w:val="00041078"/>
    <w:rsid w:val="00054941"/>
    <w:rsid w:val="00054A79"/>
    <w:rsid w:val="000633E4"/>
    <w:rsid w:val="0006353D"/>
    <w:rsid w:val="00081A15"/>
    <w:rsid w:val="000978FE"/>
    <w:rsid w:val="000A56DD"/>
    <w:rsid w:val="000B304C"/>
    <w:rsid w:val="000C28C0"/>
    <w:rsid w:val="000C6324"/>
    <w:rsid w:val="000D7F91"/>
    <w:rsid w:val="000E0491"/>
    <w:rsid w:val="000E2B79"/>
    <w:rsid w:val="000F63F8"/>
    <w:rsid w:val="001014F5"/>
    <w:rsid w:val="001051B9"/>
    <w:rsid w:val="001150FD"/>
    <w:rsid w:val="00122175"/>
    <w:rsid w:val="00132E77"/>
    <w:rsid w:val="001408C2"/>
    <w:rsid w:val="0014091A"/>
    <w:rsid w:val="0018402C"/>
    <w:rsid w:val="001863A5"/>
    <w:rsid w:val="001A1BA0"/>
    <w:rsid w:val="001C2957"/>
    <w:rsid w:val="001D37AE"/>
    <w:rsid w:val="0020608B"/>
    <w:rsid w:val="00207E04"/>
    <w:rsid w:val="002217DD"/>
    <w:rsid w:val="0023706E"/>
    <w:rsid w:val="002410D3"/>
    <w:rsid w:val="002621DA"/>
    <w:rsid w:val="00270384"/>
    <w:rsid w:val="002925FB"/>
    <w:rsid w:val="002950D7"/>
    <w:rsid w:val="002A53F9"/>
    <w:rsid w:val="002B2F1A"/>
    <w:rsid w:val="002C1DD9"/>
    <w:rsid w:val="002C66B2"/>
    <w:rsid w:val="002C68BF"/>
    <w:rsid w:val="002D32B3"/>
    <w:rsid w:val="002E3E71"/>
    <w:rsid w:val="002E68F9"/>
    <w:rsid w:val="002F563D"/>
    <w:rsid w:val="003079EE"/>
    <w:rsid w:val="00315BB4"/>
    <w:rsid w:val="00323AC6"/>
    <w:rsid w:val="003363AD"/>
    <w:rsid w:val="00344ACC"/>
    <w:rsid w:val="00351A28"/>
    <w:rsid w:val="003652BD"/>
    <w:rsid w:val="00372ADA"/>
    <w:rsid w:val="003756AA"/>
    <w:rsid w:val="00387A5E"/>
    <w:rsid w:val="003E17D3"/>
    <w:rsid w:val="003E58A8"/>
    <w:rsid w:val="00407280"/>
    <w:rsid w:val="0040762D"/>
    <w:rsid w:val="004308C0"/>
    <w:rsid w:val="004341DD"/>
    <w:rsid w:val="00455CC9"/>
    <w:rsid w:val="00463619"/>
    <w:rsid w:val="00473672"/>
    <w:rsid w:val="00480415"/>
    <w:rsid w:val="00484946"/>
    <w:rsid w:val="0048595E"/>
    <w:rsid w:val="00487BA9"/>
    <w:rsid w:val="00496787"/>
    <w:rsid w:val="004A1283"/>
    <w:rsid w:val="004A741D"/>
    <w:rsid w:val="004B3322"/>
    <w:rsid w:val="004C008E"/>
    <w:rsid w:val="004C7536"/>
    <w:rsid w:val="004D470F"/>
    <w:rsid w:val="005045CD"/>
    <w:rsid w:val="00510A9C"/>
    <w:rsid w:val="00513098"/>
    <w:rsid w:val="0052287A"/>
    <w:rsid w:val="00525508"/>
    <w:rsid w:val="00527F70"/>
    <w:rsid w:val="00530CEB"/>
    <w:rsid w:val="00530E55"/>
    <w:rsid w:val="005331B6"/>
    <w:rsid w:val="00537B4A"/>
    <w:rsid w:val="00540669"/>
    <w:rsid w:val="005478F4"/>
    <w:rsid w:val="00573FCC"/>
    <w:rsid w:val="00581FB5"/>
    <w:rsid w:val="005827F4"/>
    <w:rsid w:val="00596D0B"/>
    <w:rsid w:val="005A2A9C"/>
    <w:rsid w:val="005C76D2"/>
    <w:rsid w:val="005E1278"/>
    <w:rsid w:val="005E1EF0"/>
    <w:rsid w:val="005F3D6B"/>
    <w:rsid w:val="005F5116"/>
    <w:rsid w:val="00603F58"/>
    <w:rsid w:val="00613D67"/>
    <w:rsid w:val="006227CD"/>
    <w:rsid w:val="0062318A"/>
    <w:rsid w:val="00630764"/>
    <w:rsid w:val="00640B12"/>
    <w:rsid w:val="0064763A"/>
    <w:rsid w:val="00652A28"/>
    <w:rsid w:val="006575E2"/>
    <w:rsid w:val="0066153E"/>
    <w:rsid w:val="00663337"/>
    <w:rsid w:val="006668D9"/>
    <w:rsid w:val="00666EAA"/>
    <w:rsid w:val="00682FEE"/>
    <w:rsid w:val="0069704F"/>
    <w:rsid w:val="006974A0"/>
    <w:rsid w:val="006A51E8"/>
    <w:rsid w:val="006C6043"/>
    <w:rsid w:val="006C6B69"/>
    <w:rsid w:val="006E562F"/>
    <w:rsid w:val="006E567A"/>
    <w:rsid w:val="006F58E8"/>
    <w:rsid w:val="0070116F"/>
    <w:rsid w:val="00721223"/>
    <w:rsid w:val="007371FD"/>
    <w:rsid w:val="00737F6B"/>
    <w:rsid w:val="00744551"/>
    <w:rsid w:val="00761CB1"/>
    <w:rsid w:val="00765DDF"/>
    <w:rsid w:val="00766DF0"/>
    <w:rsid w:val="00783B5F"/>
    <w:rsid w:val="00791E8E"/>
    <w:rsid w:val="00793065"/>
    <w:rsid w:val="007A286A"/>
    <w:rsid w:val="007C3239"/>
    <w:rsid w:val="00807E19"/>
    <w:rsid w:val="008119C2"/>
    <w:rsid w:val="00827B07"/>
    <w:rsid w:val="00843C9D"/>
    <w:rsid w:val="0085616C"/>
    <w:rsid w:val="00856464"/>
    <w:rsid w:val="00862112"/>
    <w:rsid w:val="00887506"/>
    <w:rsid w:val="008A34D8"/>
    <w:rsid w:val="008B23FE"/>
    <w:rsid w:val="008B4843"/>
    <w:rsid w:val="008C51F0"/>
    <w:rsid w:val="008D727D"/>
    <w:rsid w:val="008E5B9C"/>
    <w:rsid w:val="00923B12"/>
    <w:rsid w:val="009244DF"/>
    <w:rsid w:val="0092693B"/>
    <w:rsid w:val="00927766"/>
    <w:rsid w:val="00927C7F"/>
    <w:rsid w:val="0093097B"/>
    <w:rsid w:val="00932E88"/>
    <w:rsid w:val="00947D12"/>
    <w:rsid w:val="00970AB3"/>
    <w:rsid w:val="00997EFC"/>
    <w:rsid w:val="009B5B25"/>
    <w:rsid w:val="009D04E3"/>
    <w:rsid w:val="009D3141"/>
    <w:rsid w:val="009D348D"/>
    <w:rsid w:val="009E47A3"/>
    <w:rsid w:val="009E7A9F"/>
    <w:rsid w:val="009F4E73"/>
    <w:rsid w:val="00A20F9D"/>
    <w:rsid w:val="00A34A16"/>
    <w:rsid w:val="00A40268"/>
    <w:rsid w:val="00A45159"/>
    <w:rsid w:val="00A72046"/>
    <w:rsid w:val="00A75C6D"/>
    <w:rsid w:val="00A946D2"/>
    <w:rsid w:val="00AA6DF2"/>
    <w:rsid w:val="00AB5AAD"/>
    <w:rsid w:val="00AB639D"/>
    <w:rsid w:val="00AC0A4A"/>
    <w:rsid w:val="00AD07D3"/>
    <w:rsid w:val="00B16810"/>
    <w:rsid w:val="00B21FB1"/>
    <w:rsid w:val="00B23E10"/>
    <w:rsid w:val="00B248DD"/>
    <w:rsid w:val="00B61442"/>
    <w:rsid w:val="00B62DAB"/>
    <w:rsid w:val="00B64DC9"/>
    <w:rsid w:val="00B66AB2"/>
    <w:rsid w:val="00B72E7C"/>
    <w:rsid w:val="00B75411"/>
    <w:rsid w:val="00B8483C"/>
    <w:rsid w:val="00B861BA"/>
    <w:rsid w:val="00B8729A"/>
    <w:rsid w:val="00B9675E"/>
    <w:rsid w:val="00BA3F18"/>
    <w:rsid w:val="00BB7732"/>
    <w:rsid w:val="00BF041C"/>
    <w:rsid w:val="00BF0C50"/>
    <w:rsid w:val="00C00D40"/>
    <w:rsid w:val="00C02B1E"/>
    <w:rsid w:val="00C11FE0"/>
    <w:rsid w:val="00C22410"/>
    <w:rsid w:val="00C37230"/>
    <w:rsid w:val="00C47FF5"/>
    <w:rsid w:val="00C50ACD"/>
    <w:rsid w:val="00C553C0"/>
    <w:rsid w:val="00C67ADE"/>
    <w:rsid w:val="00C863DC"/>
    <w:rsid w:val="00C87879"/>
    <w:rsid w:val="00C9035B"/>
    <w:rsid w:val="00C94FA5"/>
    <w:rsid w:val="00CA17AD"/>
    <w:rsid w:val="00CA1AF8"/>
    <w:rsid w:val="00CA626B"/>
    <w:rsid w:val="00CB58A2"/>
    <w:rsid w:val="00CD20CD"/>
    <w:rsid w:val="00CE0F2D"/>
    <w:rsid w:val="00CE4D5B"/>
    <w:rsid w:val="00CE71F6"/>
    <w:rsid w:val="00CF3876"/>
    <w:rsid w:val="00CF6D1B"/>
    <w:rsid w:val="00D007C2"/>
    <w:rsid w:val="00D35C23"/>
    <w:rsid w:val="00D42078"/>
    <w:rsid w:val="00D450A2"/>
    <w:rsid w:val="00D4646B"/>
    <w:rsid w:val="00D518AE"/>
    <w:rsid w:val="00D66042"/>
    <w:rsid w:val="00D67866"/>
    <w:rsid w:val="00D71FE9"/>
    <w:rsid w:val="00D730D6"/>
    <w:rsid w:val="00D75FA9"/>
    <w:rsid w:val="00D93218"/>
    <w:rsid w:val="00D97553"/>
    <w:rsid w:val="00DC64F7"/>
    <w:rsid w:val="00DE3DA4"/>
    <w:rsid w:val="00DE6853"/>
    <w:rsid w:val="00DF58C2"/>
    <w:rsid w:val="00DF5DB5"/>
    <w:rsid w:val="00E1700E"/>
    <w:rsid w:val="00E30BA2"/>
    <w:rsid w:val="00E359C3"/>
    <w:rsid w:val="00E40095"/>
    <w:rsid w:val="00E87121"/>
    <w:rsid w:val="00E91281"/>
    <w:rsid w:val="00EA01AB"/>
    <w:rsid w:val="00EA1008"/>
    <w:rsid w:val="00EA283D"/>
    <w:rsid w:val="00EA44A9"/>
    <w:rsid w:val="00EB53B4"/>
    <w:rsid w:val="00EC4F2B"/>
    <w:rsid w:val="00ED69A3"/>
    <w:rsid w:val="00EE1F08"/>
    <w:rsid w:val="00F004DC"/>
    <w:rsid w:val="00F0497E"/>
    <w:rsid w:val="00F133E4"/>
    <w:rsid w:val="00F14B33"/>
    <w:rsid w:val="00F33C4D"/>
    <w:rsid w:val="00F4623D"/>
    <w:rsid w:val="00F549FC"/>
    <w:rsid w:val="00F65D47"/>
    <w:rsid w:val="00F84C47"/>
    <w:rsid w:val="00F877D9"/>
    <w:rsid w:val="00F9012E"/>
    <w:rsid w:val="00FA2691"/>
    <w:rsid w:val="00FA76EB"/>
    <w:rsid w:val="00FB1293"/>
    <w:rsid w:val="00FC5413"/>
    <w:rsid w:val="00FC639B"/>
    <w:rsid w:val="00FF0A42"/>
    <w:rsid w:val="00FF70EF"/>
    <w:rsid w:val="00FF7A8E"/>
    <w:rsid w:val="00FF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E21D7"/>
  <w15:docId w15:val="{A751EF99-D02A-4235-9BA0-94F827820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="Georgia" w:hAnsi="Georgia" w:cs="Georgia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CD20CD"/>
    <w:pPr>
      <w:spacing w:after="120" w:line="276" w:lineRule="auto"/>
      <w:jc w:val="both"/>
    </w:pPr>
  </w:style>
  <w:style w:type="paragraph" w:styleId="Nagwek1">
    <w:name w:val="heading 1"/>
    <w:qFormat/>
    <w:pPr>
      <w:spacing w:before="280" w:after="100"/>
      <w:outlineLvl w:val="0"/>
    </w:pPr>
    <w:rPr>
      <w:rFonts w:ascii="Calibri" w:eastAsia="Calibri" w:hAnsi="Calibri" w:cs="Calibri"/>
      <w:b/>
      <w:bCs/>
      <w:color w:val="3D1A6E"/>
      <w:sz w:val="32"/>
      <w:szCs w:val="32"/>
    </w:rPr>
  </w:style>
  <w:style w:type="paragraph" w:styleId="Nagwek2">
    <w:name w:val="heading 2"/>
    <w:autoRedefine/>
    <w:qFormat/>
    <w:rsid w:val="00530E55"/>
    <w:pPr>
      <w:keepNext/>
      <w:spacing w:before="120" w:line="276" w:lineRule="auto"/>
      <w:outlineLvl w:val="1"/>
    </w:pPr>
    <w:rPr>
      <w:rFonts w:ascii="Calibri" w:eastAsia="Calibri" w:hAnsi="Calibri" w:cs="Calibri"/>
      <w:b/>
      <w:bCs/>
      <w:color w:val="6B3FA0"/>
      <w:sz w:val="28"/>
      <w:szCs w:val="27"/>
    </w:rPr>
  </w:style>
  <w:style w:type="paragraph" w:styleId="Nagwek3">
    <w:name w:val="heading 3"/>
    <w:qFormat/>
    <w:rsid w:val="00BF0C50"/>
    <w:pPr>
      <w:keepNext/>
      <w:spacing w:before="120" w:after="60"/>
      <w:outlineLvl w:val="2"/>
    </w:pPr>
    <w:rPr>
      <w:rFonts w:ascii="Calibri" w:eastAsia="Calibri" w:hAnsi="Calibri" w:cs="Calibri"/>
      <w:b/>
      <w:bCs/>
      <w:color w:val="00A59A"/>
      <w:sz w:val="24"/>
      <w:szCs w:val="24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4341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4341DD"/>
  </w:style>
  <w:style w:type="paragraph" w:styleId="Stopka">
    <w:name w:val="footer"/>
    <w:basedOn w:val="Normalny"/>
    <w:link w:val="StopkaZnak"/>
    <w:uiPriority w:val="99"/>
    <w:unhideWhenUsed/>
    <w:rsid w:val="004341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4341DD"/>
  </w:style>
  <w:style w:type="paragraph" w:styleId="Bezodstpw">
    <w:name w:val="No Spacing"/>
    <w:aliases w:val="Tabelka"/>
    <w:basedOn w:val="Normalny"/>
    <w:uiPriority w:val="1"/>
    <w:qFormat/>
    <w:rsid w:val="00B72E7C"/>
    <w:pPr>
      <w:spacing w:after="60" w:line="240" w:lineRule="auto"/>
    </w:pPr>
    <w:rPr>
      <w:rFonts w:ascii="Amble LtCn" w:hAnsi="Amble LtCn"/>
      <w:color w:val="1E1E2E"/>
      <w:spacing w:val="-8"/>
      <w:kern w:val="20"/>
      <w:sz w:val="2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DB1E751-1DA2-42E6-B71E-9C4039D67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4409</Words>
  <Characters>26459</Characters>
  <Application>Microsoft Office Word</Application>
  <DocSecurity>0</DocSecurity>
  <Lines>220</Lines>
  <Paragraphs>61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Mateusz Pomianek</cp:lastModifiedBy>
  <cp:revision>268</cp:revision>
  <cp:lastPrinted>2026-04-20T10:34:00Z</cp:lastPrinted>
  <dcterms:created xsi:type="dcterms:W3CDTF">2026-04-20T09:26:00Z</dcterms:created>
  <dcterms:modified xsi:type="dcterms:W3CDTF">2026-04-20T10:34:00Z</dcterms:modified>
</cp:coreProperties>
</file>