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47CF4" w:rsidRDefault="00927B12">
      <w:pPr>
        <w:pStyle w:val="Tytu"/>
      </w:pPr>
      <w:bookmarkStart w:id="0" w:name="_GoBack"/>
      <w:bookmarkEnd w:id="0"/>
      <w:r>
        <w:t>L</w:t>
      </w:r>
      <w:r w:rsidR="003B77F7">
        <w:t>okalny asystent językowy</w:t>
      </w:r>
      <w:r w:rsidR="00B277D1">
        <w:t xml:space="preserve"> i </w:t>
      </w:r>
      <w:r w:rsidR="003B77F7">
        <w:t>głosowy dla robota Unitree G1</w:t>
      </w:r>
    </w:p>
    <w:p w:rsidR="00D47CF4" w:rsidRDefault="003B77F7" w:rsidP="0009232E">
      <w:r>
        <w:rPr>
          <w:b/>
          <w:color w:val="296685"/>
          <w:sz w:val="22"/>
        </w:rPr>
        <w:t>Modele LLM, rozpoznawanie</w:t>
      </w:r>
      <w:r w:rsidR="00B277D1">
        <w:rPr>
          <w:b/>
          <w:color w:val="296685"/>
          <w:sz w:val="22"/>
        </w:rPr>
        <w:t xml:space="preserve"> i </w:t>
      </w:r>
      <w:r>
        <w:rPr>
          <w:b/>
          <w:color w:val="296685"/>
          <w:sz w:val="22"/>
        </w:rPr>
        <w:t>synteza mowy, architektura ROS 2/DDS</w:t>
      </w:r>
    </w:p>
    <w:p w:rsidR="00D47CF4" w:rsidRDefault="003B77F7">
      <w:pPr>
        <w:pStyle w:val="Nagwek1"/>
      </w:pPr>
      <w:r>
        <w:t>Streszczenie</w:t>
      </w:r>
    </w:p>
    <w:p w:rsidR="00D47CF4" w:rsidRDefault="003B77F7" w:rsidP="00CF2906">
      <w:pPr>
        <w:jc w:val="both"/>
      </w:pPr>
      <w:r>
        <w:t>Przedmiotem analizy jest możliwość uruchomienia</w:t>
      </w:r>
      <w:r w:rsidR="00B277D1">
        <w:t xml:space="preserve"> w </w:t>
      </w:r>
      <w:r>
        <w:t>pełni lokalnego systemu interakcji głosowej</w:t>
      </w:r>
      <w:r w:rsidR="00B277D1">
        <w:t xml:space="preserve"> i </w:t>
      </w:r>
      <w:r>
        <w:t>semantycznej</w:t>
      </w:r>
      <w:r w:rsidR="00B277D1">
        <w:t xml:space="preserve"> na </w:t>
      </w:r>
      <w:r>
        <w:t>komputerze developerskim robota humanoidalnego Unitree G1. Analizowano ograniczenia platformy NVIDIA Jetson Orin NX, dziewięć kandydatów modeli językowych, pięć silników automatycznego rozpoznawania mowy (ASR)</w:t>
      </w:r>
      <w:r w:rsidR="00B277D1">
        <w:t xml:space="preserve"> i </w:t>
      </w:r>
      <w:r>
        <w:t>pięć rozwiązań syntezy mowy (TTS),</w:t>
      </w:r>
      <w:r w:rsidR="00B277D1">
        <w:t xml:space="preserve"> ze </w:t>
      </w:r>
      <w:r>
        <w:t>szczególnym uwzględnieniem języka polskiego, pracy bez Internetu</w:t>
      </w:r>
      <w:r w:rsidR="00B277D1">
        <w:t xml:space="preserve"> i </w:t>
      </w:r>
      <w:r>
        <w:t>konkurencji</w:t>
      </w:r>
      <w:r w:rsidR="00B277D1">
        <w:t xml:space="preserve"> o </w:t>
      </w:r>
      <w:r>
        <w:t>zasoby obliczeniowe</w:t>
      </w:r>
      <w:r w:rsidR="00B277D1">
        <w:t xml:space="preserve"> z </w:t>
      </w:r>
      <w:r>
        <w:t>percepcją robota. Proponowana architektura oddziela moduł probabilistyczny LLM</w:t>
      </w:r>
      <w:r w:rsidR="00B277D1">
        <w:t xml:space="preserve"> od </w:t>
      </w:r>
      <w:r>
        <w:t>deterministycznego systemu wykonania umiejętności</w:t>
      </w:r>
      <w:r w:rsidR="00B277D1">
        <w:t xml:space="preserve"> i </w:t>
      </w:r>
      <w:r>
        <w:t>sprzętowej kontroli ruchu. Opracowano kontrakty komunikacyjne ROS 2/DDS, reguły Safety Gate, system przełączania trybów jakości</w:t>
      </w:r>
      <w:r w:rsidR="00B277D1">
        <w:t xml:space="preserve"> i </w:t>
      </w:r>
      <w:r>
        <w:t>degradacji, procedury instalacji offline, monitoringu, testów HIL</w:t>
      </w:r>
      <w:r w:rsidR="00B277D1">
        <w:t xml:space="preserve"> i </w:t>
      </w:r>
      <w:r>
        <w:t>wycofywania aktualizacji. Dane katalogowe</w:t>
      </w:r>
      <w:r w:rsidR="00B277D1">
        <w:t xml:space="preserve"> i </w:t>
      </w:r>
      <w:r>
        <w:t>wyniki opublikowanych benchmarków oddzielono</w:t>
      </w:r>
      <w:r w:rsidR="00B277D1">
        <w:t xml:space="preserve"> od </w:t>
      </w:r>
      <w:r>
        <w:t>prognoz inżynierskich wymagających odrębnej weryfikacji</w:t>
      </w:r>
      <w:r w:rsidR="00B277D1">
        <w:t xml:space="preserve"> na </w:t>
      </w:r>
      <w:r>
        <w:t>robotycznej platformie docelowej.</w:t>
      </w:r>
    </w:p>
    <w:p w:rsidR="00D47CF4" w:rsidRDefault="003B77F7">
      <w:r w:rsidRPr="008D7576">
        <w:rPr>
          <w:b/>
        </w:rPr>
        <w:t>Słowa</w:t>
      </w:r>
      <w:r>
        <w:t xml:space="preserve"> </w:t>
      </w:r>
      <w:r w:rsidRPr="008D7576">
        <w:rPr>
          <w:b/>
        </w:rPr>
        <w:t>kluczowe</w:t>
      </w:r>
      <w:r>
        <w:t>: robotyka humanoidalna; Unitree G1; Jetson Orin NX; lokalne modele językowe; ASR; TTS; ROS 2; DDS; Edge AI; bezpieczeństwo funkcjonalne; optymalizacja inferencji.</w:t>
      </w:r>
    </w:p>
    <w:p w:rsidR="00D47CF4" w:rsidRDefault="003B77F7">
      <w:pPr>
        <w:pStyle w:val="Nagwek1"/>
      </w:pPr>
      <w:r>
        <w:t>1. Cel, kryteria</w:t>
      </w:r>
      <w:r w:rsidR="00B277D1">
        <w:t xml:space="preserve"> i </w:t>
      </w:r>
      <w:r>
        <w:t>granice wnioskowania</w:t>
      </w:r>
    </w:p>
    <w:p w:rsidR="00CF2906" w:rsidRDefault="003B77F7" w:rsidP="00CF2906">
      <w:pPr>
        <w:jc w:val="both"/>
      </w:pPr>
      <w:r>
        <w:t>Głównym celem jest zdefiniowanie architektury działającej bez usług chmurowych,</w:t>
      </w:r>
      <w:r w:rsidR="00B277D1">
        <w:t xml:space="preserve"> w </w:t>
      </w:r>
      <w:r>
        <w:t>której operator może prowadzić rozmowę</w:t>
      </w:r>
      <w:r w:rsidR="00B277D1">
        <w:t xml:space="preserve"> z </w:t>
      </w:r>
      <w:r>
        <w:t>robotem oraz inicjować wyłącznie dopuszczone działania. Ocenie podlega nie tylko jakość modelu językowego, ale też całkowity czas odpowiedzi głosowej, stabilność długiej pracy, degradacja przy współdzieleniu GPU, podatność</w:t>
      </w:r>
      <w:r w:rsidR="00B277D1">
        <w:t xml:space="preserve"> na </w:t>
      </w:r>
      <w:r>
        <w:t>błędy rozpoznania mowy oraz bezpieczeństwo działań fizycznych.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24"/>
        <w:gridCol w:w="6973"/>
      </w:tblGrid>
      <w:tr w:rsidR="00D47CF4">
        <w:trPr>
          <w:cantSplit/>
          <w:jc w:val="center"/>
        </w:trPr>
        <w:tc>
          <w:tcPr>
            <w:tcW w:w="2324" w:type="dxa"/>
            <w:shd w:val="clear" w:color="auto" w:fill="F4F7F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D47CF4" w:rsidRDefault="003B77F7">
            <w:pPr>
              <w:spacing w:after="0" w:line="259" w:lineRule="auto"/>
            </w:pPr>
            <w:r>
              <w:rPr>
                <w:b/>
                <w:color w:val="183753"/>
                <w:sz w:val="16"/>
              </w:rPr>
              <w:t>Kategoria danych</w:t>
            </w:r>
          </w:p>
        </w:tc>
        <w:tc>
          <w:tcPr>
            <w:tcW w:w="6973" w:type="dxa"/>
            <w:shd w:val="clear" w:color="auto" w:fill="F4F7F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D47CF4" w:rsidRDefault="003B77F7">
            <w:pPr>
              <w:spacing w:after="0" w:line="259" w:lineRule="auto"/>
            </w:pPr>
            <w:r>
              <w:rPr>
                <w:color w:val="2A3137"/>
                <w:sz w:val="16"/>
              </w:rPr>
              <w:t>Sposób interpretacji</w:t>
            </w:r>
          </w:p>
        </w:tc>
      </w:tr>
      <w:tr w:rsidR="00D47CF4">
        <w:trPr>
          <w:cantSplit/>
          <w:jc w:val="center"/>
        </w:trPr>
        <w:tc>
          <w:tcPr>
            <w:tcW w:w="23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D47CF4" w:rsidRDefault="003B77F7">
            <w:pPr>
              <w:spacing w:after="0" w:line="259" w:lineRule="auto"/>
            </w:pPr>
            <w:r>
              <w:rPr>
                <w:b/>
                <w:color w:val="183753"/>
                <w:sz w:val="16"/>
              </w:rPr>
              <w:t>Specyfikacja sprzętu</w:t>
            </w:r>
          </w:p>
        </w:tc>
        <w:tc>
          <w:tcPr>
            <w:tcW w:w="697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D47CF4" w:rsidRDefault="003B77F7">
            <w:pPr>
              <w:spacing w:after="0" w:line="259" w:lineRule="auto"/>
            </w:pPr>
            <w:r>
              <w:rPr>
                <w:color w:val="2A3137"/>
                <w:sz w:val="16"/>
              </w:rPr>
              <w:t>Dane deklarowane dla wariantu PC2 / Orin NX, wymagające audytu konfiguracji konkretnego robota.</w:t>
            </w:r>
          </w:p>
        </w:tc>
      </w:tr>
      <w:tr w:rsidR="00D47CF4">
        <w:trPr>
          <w:cantSplit/>
          <w:jc w:val="center"/>
        </w:trPr>
        <w:tc>
          <w:tcPr>
            <w:tcW w:w="2324" w:type="dxa"/>
            <w:shd w:val="clear" w:color="auto" w:fill="F4F7F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D47CF4" w:rsidRDefault="003B77F7">
            <w:pPr>
              <w:spacing w:after="0" w:line="259" w:lineRule="auto"/>
            </w:pPr>
            <w:r>
              <w:rPr>
                <w:b/>
                <w:color w:val="183753"/>
                <w:sz w:val="16"/>
              </w:rPr>
              <w:t>Dane</w:t>
            </w:r>
            <w:r w:rsidR="00B277D1">
              <w:rPr>
                <w:b/>
                <w:color w:val="183753"/>
                <w:sz w:val="16"/>
              </w:rPr>
              <w:t xml:space="preserve"> o </w:t>
            </w:r>
            <w:r>
              <w:rPr>
                <w:b/>
                <w:color w:val="183753"/>
                <w:sz w:val="16"/>
              </w:rPr>
              <w:t>modelach</w:t>
            </w:r>
          </w:p>
        </w:tc>
        <w:tc>
          <w:tcPr>
            <w:tcW w:w="6973" w:type="dxa"/>
            <w:shd w:val="clear" w:color="auto" w:fill="F4F7F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D47CF4" w:rsidRDefault="003B77F7">
            <w:pPr>
              <w:spacing w:after="0" w:line="259" w:lineRule="auto"/>
            </w:pPr>
            <w:r>
              <w:rPr>
                <w:color w:val="2A3137"/>
                <w:sz w:val="16"/>
              </w:rPr>
              <w:t>Parametry modeli</w:t>
            </w:r>
            <w:r w:rsidR="00B277D1">
              <w:rPr>
                <w:color w:val="2A3137"/>
                <w:sz w:val="16"/>
              </w:rPr>
              <w:t xml:space="preserve"> i </w:t>
            </w:r>
            <w:r>
              <w:rPr>
                <w:color w:val="2A3137"/>
                <w:sz w:val="16"/>
              </w:rPr>
              <w:t>formatów; dostępność artefaktów oraz warunki użycia zależą</w:t>
            </w:r>
            <w:r w:rsidR="00B277D1">
              <w:rPr>
                <w:color w:val="2A3137"/>
                <w:sz w:val="16"/>
              </w:rPr>
              <w:t xml:space="preserve"> od </w:t>
            </w:r>
            <w:r>
              <w:rPr>
                <w:color w:val="2A3137"/>
                <w:sz w:val="16"/>
              </w:rPr>
              <w:t>wersji.</w:t>
            </w:r>
          </w:p>
        </w:tc>
      </w:tr>
      <w:tr w:rsidR="00D47CF4">
        <w:trPr>
          <w:cantSplit/>
          <w:jc w:val="center"/>
        </w:trPr>
        <w:tc>
          <w:tcPr>
            <w:tcW w:w="23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D47CF4" w:rsidRDefault="003B77F7">
            <w:pPr>
              <w:spacing w:after="0" w:line="259" w:lineRule="auto"/>
            </w:pPr>
            <w:r>
              <w:rPr>
                <w:b/>
                <w:color w:val="183753"/>
                <w:sz w:val="16"/>
              </w:rPr>
              <w:t>Benchmarki zewnętrzne</w:t>
            </w:r>
          </w:p>
        </w:tc>
        <w:tc>
          <w:tcPr>
            <w:tcW w:w="697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D47CF4" w:rsidRDefault="003B77F7">
            <w:pPr>
              <w:spacing w:after="0" w:line="259" w:lineRule="auto"/>
            </w:pPr>
            <w:r>
              <w:rPr>
                <w:color w:val="2A3137"/>
                <w:sz w:val="16"/>
              </w:rPr>
              <w:t>Wyniki ograniczone</w:t>
            </w:r>
            <w:r w:rsidR="00B277D1">
              <w:rPr>
                <w:color w:val="2A3137"/>
                <w:sz w:val="16"/>
              </w:rPr>
              <w:t xml:space="preserve"> do </w:t>
            </w:r>
            <w:r>
              <w:rPr>
                <w:color w:val="2A3137"/>
                <w:sz w:val="16"/>
              </w:rPr>
              <w:t>podanego sprzętu, kontekstu</w:t>
            </w:r>
            <w:r w:rsidR="00B277D1">
              <w:rPr>
                <w:color w:val="2A3137"/>
                <w:sz w:val="16"/>
              </w:rPr>
              <w:t xml:space="preserve"> i </w:t>
            </w:r>
            <w:r>
              <w:rPr>
                <w:color w:val="2A3137"/>
                <w:sz w:val="16"/>
              </w:rPr>
              <w:t>silnika, nieprzenoszalne bez testów.</w:t>
            </w:r>
          </w:p>
        </w:tc>
      </w:tr>
      <w:tr w:rsidR="00D47CF4">
        <w:trPr>
          <w:cantSplit/>
          <w:jc w:val="center"/>
        </w:trPr>
        <w:tc>
          <w:tcPr>
            <w:tcW w:w="2324" w:type="dxa"/>
            <w:shd w:val="clear" w:color="auto" w:fill="F4F7F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D47CF4" w:rsidRDefault="003B77F7">
            <w:pPr>
              <w:spacing w:after="0" w:line="259" w:lineRule="auto"/>
            </w:pPr>
            <w:r>
              <w:rPr>
                <w:b/>
                <w:color w:val="183753"/>
                <w:sz w:val="16"/>
              </w:rPr>
              <w:t>Budżety latencji</w:t>
            </w:r>
            <w:r w:rsidR="00B277D1">
              <w:rPr>
                <w:b/>
                <w:color w:val="183753"/>
                <w:sz w:val="16"/>
              </w:rPr>
              <w:t xml:space="preserve"> i </w:t>
            </w:r>
            <w:r>
              <w:rPr>
                <w:b/>
                <w:color w:val="183753"/>
                <w:sz w:val="16"/>
              </w:rPr>
              <w:t>RAM</w:t>
            </w:r>
          </w:p>
        </w:tc>
        <w:tc>
          <w:tcPr>
            <w:tcW w:w="6973" w:type="dxa"/>
            <w:shd w:val="clear" w:color="auto" w:fill="F4F7F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D47CF4" w:rsidRDefault="003B77F7">
            <w:pPr>
              <w:spacing w:after="0" w:line="259" w:lineRule="auto"/>
            </w:pPr>
            <w:r>
              <w:rPr>
                <w:color w:val="2A3137"/>
                <w:sz w:val="16"/>
              </w:rPr>
              <w:t>Cele oraz wstępne oszacowania. Wymagają pomiarów P50/P95/P99</w:t>
            </w:r>
            <w:r w:rsidR="00B277D1">
              <w:rPr>
                <w:color w:val="2A3137"/>
                <w:sz w:val="16"/>
              </w:rPr>
              <w:t xml:space="preserve"> i </w:t>
            </w:r>
            <w:r>
              <w:rPr>
                <w:color w:val="2A3137"/>
                <w:sz w:val="16"/>
              </w:rPr>
              <w:t>warunków termicznych.</w:t>
            </w:r>
          </w:p>
        </w:tc>
      </w:tr>
      <w:tr w:rsidR="00D47CF4">
        <w:trPr>
          <w:cantSplit/>
          <w:jc w:val="center"/>
        </w:trPr>
        <w:tc>
          <w:tcPr>
            <w:tcW w:w="23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D47CF4" w:rsidRDefault="003B77F7">
            <w:pPr>
              <w:spacing w:after="0" w:line="259" w:lineRule="auto"/>
            </w:pPr>
            <w:r>
              <w:rPr>
                <w:b/>
                <w:color w:val="183753"/>
                <w:sz w:val="16"/>
              </w:rPr>
              <w:t>Bezpieczeństwo</w:t>
            </w:r>
          </w:p>
        </w:tc>
        <w:tc>
          <w:tcPr>
            <w:tcW w:w="697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D47CF4" w:rsidRDefault="003B77F7">
            <w:pPr>
              <w:spacing w:after="0" w:line="259" w:lineRule="auto"/>
            </w:pPr>
            <w:r>
              <w:rPr>
                <w:color w:val="2A3137"/>
                <w:sz w:val="16"/>
              </w:rPr>
              <w:t>Wymagania projektowe, niezależne</w:t>
            </w:r>
            <w:r w:rsidR="00B277D1">
              <w:rPr>
                <w:color w:val="2A3137"/>
                <w:sz w:val="16"/>
              </w:rPr>
              <w:t xml:space="preserve"> od </w:t>
            </w:r>
            <w:r>
              <w:rPr>
                <w:color w:val="2A3137"/>
                <w:sz w:val="16"/>
              </w:rPr>
              <w:t>jakości odpowiedzi modelu.</w:t>
            </w:r>
          </w:p>
        </w:tc>
      </w:tr>
    </w:tbl>
    <w:p w:rsidR="00D47CF4" w:rsidRDefault="00D47CF4">
      <w:pPr>
        <w:spacing w:after="0"/>
      </w:pPr>
    </w:p>
    <w:p w:rsidR="00D47CF4" w:rsidRDefault="003B77F7">
      <w:pPr>
        <w:pStyle w:val="Nagwek1"/>
      </w:pPr>
      <w:r>
        <w:t>2. Platforma sprzętowa</w:t>
      </w:r>
      <w:r w:rsidR="00B277D1">
        <w:t xml:space="preserve"> i </w:t>
      </w:r>
      <w:r>
        <w:t>granice integracji</w:t>
      </w:r>
    </w:p>
    <w:p w:rsidR="00D47CF4" w:rsidRDefault="003B77F7">
      <w:r>
        <w:t>Wersje/konfiguracje G1 bywają różne, ale</w:t>
      </w:r>
      <w:r w:rsidR="00B277D1">
        <w:t xml:space="preserve"> z </w:t>
      </w:r>
      <w:r>
        <w:t>perspektywy uruchomienia LLM kluczowe</w:t>
      </w:r>
      <w:r w:rsidR="00B277D1">
        <w:t xml:space="preserve"> są </w:t>
      </w:r>
      <w:r>
        <w:t>trzy fakty:</w:t>
      </w:r>
    </w:p>
    <w:p w:rsidR="00D47CF4" w:rsidRDefault="003B77F7" w:rsidP="00CF2906">
      <w:pPr>
        <w:pStyle w:val="Akapitzlist"/>
        <w:numPr>
          <w:ilvl w:val="0"/>
          <w:numId w:val="10"/>
        </w:numPr>
      </w:pPr>
      <w:r>
        <w:t>Po pierwsze, G1</w:t>
      </w:r>
      <w:r w:rsidR="00B277D1">
        <w:t xml:space="preserve"> ma </w:t>
      </w:r>
      <w:r>
        <w:t>zamkniętą warstwę sterowania lokomocją („locomotion computer”, czarna skrzynka)</w:t>
      </w:r>
      <w:r w:rsidR="00B277D1">
        <w:t xml:space="preserve"> i </w:t>
      </w:r>
      <w:r>
        <w:t>oddzielny komputer</w:t>
      </w:r>
      <w:r w:rsidR="00B277D1">
        <w:t xml:space="preserve"> do </w:t>
      </w:r>
      <w:r>
        <w:t>uruchamiania aplikacji użytkownika („development computer”).</w:t>
      </w:r>
      <w:r w:rsidR="00B277D1">
        <w:t xml:space="preserve"> To </w:t>
      </w:r>
      <w:r>
        <w:t>na tym drugim należy uruchamiać LLM</w:t>
      </w:r>
      <w:r w:rsidR="00B277D1">
        <w:t xml:space="preserve"> i </w:t>
      </w:r>
      <w:r>
        <w:t>całą logikę aplikacyjną.</w:t>
      </w:r>
    </w:p>
    <w:p w:rsidR="00CF2906" w:rsidRDefault="003B77F7" w:rsidP="00CF2906">
      <w:pPr>
        <w:pStyle w:val="Akapitzlist"/>
        <w:numPr>
          <w:ilvl w:val="0"/>
          <w:numId w:val="10"/>
        </w:numPr>
      </w:pPr>
      <w:r>
        <w:t>Równolegle</w:t>
      </w:r>
      <w:r w:rsidR="00B277D1">
        <w:t xml:space="preserve"> w </w:t>
      </w:r>
      <w:r>
        <w:t>polskich materiałach sprzedażowych G1 pojawia się informacja</w:t>
      </w:r>
      <w:r w:rsidR="00B277D1">
        <w:t xml:space="preserve"> o </w:t>
      </w:r>
      <w:r>
        <w:t>8</w:t>
      </w:r>
      <w:r>
        <w:rPr>
          <w:rFonts w:ascii="Cambria Math" w:hAnsi="Cambria Math" w:cs="Cambria Math"/>
        </w:rPr>
        <w:t>‑</w:t>
      </w:r>
      <w:r>
        <w:t>rdzeniowym CPU</w:t>
      </w:r>
      <w:r w:rsidR="00B277D1">
        <w:t xml:space="preserve"> i </w:t>
      </w:r>
      <w:r>
        <w:t>opcjonalnych wariantach</w:t>
      </w:r>
      <w:r w:rsidR="00B277D1">
        <w:t xml:space="preserve"> z </w:t>
      </w:r>
      <w:r>
        <w:t>NVIDIA Jetson Orin.</w:t>
      </w:r>
    </w:p>
    <w:p w:rsidR="00D47CF4" w:rsidRDefault="003B77F7" w:rsidP="00CF2906">
      <w:pPr>
        <w:pStyle w:val="Akapitzlist"/>
        <w:numPr>
          <w:ilvl w:val="0"/>
          <w:numId w:val="10"/>
        </w:numPr>
      </w:pPr>
      <w:r>
        <w:t>Po trzecie, cechy Jetson Orin</w:t>
      </w:r>
      <w:r w:rsidR="00B277D1">
        <w:t xml:space="preserve"> NX </w:t>
      </w:r>
      <w:r>
        <w:t>16GB istotne dla LLM: 16GB LPDDR5 (128</w:t>
      </w:r>
      <w:r w:rsidRPr="00CF2906">
        <w:rPr>
          <w:rFonts w:ascii="Cambria Math" w:hAnsi="Cambria Math" w:cs="Cambria Math"/>
        </w:rPr>
        <w:t>‑</w:t>
      </w:r>
      <w:r>
        <w:t>bit), przepustowo</w:t>
      </w:r>
      <w:r w:rsidRPr="00CF2906">
        <w:rPr>
          <w:rFonts w:ascii="Arial" w:hAnsi="Arial" w:cs="Arial"/>
        </w:rPr>
        <w:t>ść</w:t>
      </w:r>
      <w:r>
        <w:t xml:space="preserve"> pami</w:t>
      </w:r>
      <w:r w:rsidRPr="00CF2906">
        <w:rPr>
          <w:rFonts w:ascii="Arial" w:hAnsi="Arial" w:cs="Arial"/>
        </w:rPr>
        <w:t>ę</w:t>
      </w:r>
      <w:r>
        <w:t>ci ~102 GB/s, CPU</w:t>
      </w:r>
      <w:r w:rsidR="00B277D1">
        <w:t xml:space="preserve"> do </w:t>
      </w:r>
      <w:r>
        <w:t>8 rdzeni, GPU Ampere (1024 CUDA, 32 Tensor),</w:t>
      </w:r>
      <w:r w:rsidR="00B277D1">
        <w:t xml:space="preserve"> a </w:t>
      </w:r>
      <w:r>
        <w:t>tryby mocy dla 16GB obejmują 10W/15W/25W (w praktyce</w:t>
      </w:r>
      <w:r w:rsidR="00B277D1">
        <w:t xml:space="preserve"> na </w:t>
      </w:r>
      <w:r>
        <w:t>robotach często liczy się headroom termiczny</w:t>
      </w:r>
      <w:r w:rsidR="00B277D1">
        <w:t xml:space="preserve"> i </w:t>
      </w:r>
      <w:r>
        <w:t>stabilność zasilania).</w:t>
      </w:r>
    </w:p>
    <w:p w:rsidR="00D47CF4" w:rsidRDefault="003B77F7" w:rsidP="008D7576">
      <w:pPr>
        <w:spacing w:line="276" w:lineRule="auto"/>
        <w:jc w:val="both"/>
      </w:pPr>
      <w:r>
        <w:t>W G1 urządzenia</w:t>
      </w:r>
      <w:r w:rsidR="00B277D1">
        <w:t xml:space="preserve"> są </w:t>
      </w:r>
      <w:r>
        <w:t>spięte przez wewnętrzny przełącznik L2; domyślnie nie</w:t>
      </w:r>
      <w:r w:rsidR="00B277D1">
        <w:t xml:space="preserve"> ma </w:t>
      </w:r>
      <w:r>
        <w:t>routera</w:t>
      </w:r>
      <w:r w:rsidR="00B277D1">
        <w:t xml:space="preserve"> i </w:t>
      </w:r>
      <w:r>
        <w:t>DHCP,</w:t>
      </w:r>
      <w:r w:rsidR="00B277D1">
        <w:t xml:space="preserve"> a </w:t>
      </w:r>
      <w:r>
        <w:t>więc konfiguracja</w:t>
      </w:r>
      <w:r w:rsidR="00B277D1">
        <w:t xml:space="preserve"> IP </w:t>
      </w:r>
      <w:r>
        <w:t>jest statyczna. Przykładowo: locomotion computer bywa pod 192.168.123.161, development computer pod 192.168.123.164,</w:t>
      </w:r>
      <w:r w:rsidR="00B277D1">
        <w:t xml:space="preserve"> a </w:t>
      </w:r>
      <w:r>
        <w:t>domyślne konto</w:t>
      </w:r>
      <w:r w:rsidR="00B277D1">
        <w:t xml:space="preserve"> to </w:t>
      </w:r>
      <w:r>
        <w:t>unitree/123 (wprost zalecone jest natychmiastowe zmienienie hasła przy podłączaniu</w:t>
      </w:r>
      <w:r w:rsidR="00B277D1">
        <w:t xml:space="preserve"> do </w:t>
      </w:r>
      <w:r>
        <w:t>Internetu).</w:t>
      </w:r>
    </w:p>
    <w:p w:rsidR="00D47CF4" w:rsidRDefault="003B77F7" w:rsidP="00CF2906">
      <w:pPr>
        <w:jc w:val="both"/>
      </w:pPr>
      <w:r>
        <w:t>Z punktu widzenia wdrożenia LLM oznacza to,</w:t>
      </w:r>
      <w:r w:rsidR="00B277D1">
        <w:t xml:space="preserve"> że </w:t>
      </w:r>
      <w:r>
        <w:t>„zdalny offload” (edge server) jest wykonalny, ale trzeba</w:t>
      </w:r>
      <w:r w:rsidR="00B277D1">
        <w:t xml:space="preserve"> go </w:t>
      </w:r>
      <w:r>
        <w:t>świadomie zaprojektować (routing, firewall, segmentacja),</w:t>
      </w:r>
      <w:r w:rsidR="00B277D1">
        <w:t xml:space="preserve"> bo </w:t>
      </w:r>
      <w:r>
        <w:t>włączenie Internetu dla podsieci robota może objąć także komponenty krytyczne.</w:t>
      </w:r>
    </w:p>
    <w:p w:rsidR="00D47CF4" w:rsidRDefault="003B77F7" w:rsidP="008D7576">
      <w:pPr>
        <w:spacing w:line="276" w:lineRule="auto"/>
        <w:jc w:val="both"/>
      </w:pPr>
      <w:r>
        <w:t>Materiały opisujące G1 (w tym PL) wskazują typowe sensory</w:t>
      </w:r>
      <w:r w:rsidR="00B277D1">
        <w:t xml:space="preserve"> i </w:t>
      </w:r>
      <w:r>
        <w:t>multimedia: m.in. czujniki/algorytmy percepcyjne, elementy audio (np. głośnik)</w:t>
      </w:r>
      <w:r w:rsidR="00B277D1">
        <w:t xml:space="preserve"> i </w:t>
      </w:r>
      <w:r>
        <w:t>łączność bezprzewodową;</w:t>
      </w:r>
      <w:r w:rsidR="00B277D1">
        <w:t xml:space="preserve"> w </w:t>
      </w:r>
      <w:r>
        <w:t>manualach</w:t>
      </w:r>
      <w:r w:rsidR="00B277D1">
        <w:t xml:space="preserve"> i </w:t>
      </w:r>
      <w:r>
        <w:t>kartach produktu przewijają się również elementy typu kamera głębi / lidar</w:t>
      </w:r>
      <w:r w:rsidR="00B277D1">
        <w:t xml:space="preserve"> w </w:t>
      </w:r>
      <w:r>
        <w:t>zależności</w:t>
      </w:r>
      <w:r w:rsidR="00B277D1">
        <w:t xml:space="preserve"> od </w:t>
      </w:r>
      <w:r>
        <w:t>wariantu.</w:t>
      </w:r>
    </w:p>
    <w:p w:rsidR="00D47CF4" w:rsidRDefault="003B77F7" w:rsidP="00CF2906">
      <w:pPr>
        <w:jc w:val="both"/>
      </w:pPr>
      <w:r>
        <w:lastRenderedPageBreak/>
        <w:t>W praktyce dla LLM największym ograniczeniem nie jest „czy CPU istnieje”, tylko czy mamy stabilny budżet mocy</w:t>
      </w:r>
      <w:r w:rsidR="00B277D1">
        <w:t xml:space="preserve"> i </w:t>
      </w:r>
      <w:r>
        <w:t>termikę: Jetson Orin</w:t>
      </w:r>
      <w:r w:rsidR="00B277D1">
        <w:t xml:space="preserve"> NX </w:t>
      </w:r>
      <w:r>
        <w:t>ma tryby 10–25W,</w:t>
      </w:r>
      <w:r w:rsidR="00B277D1">
        <w:t xml:space="preserve"> a </w:t>
      </w:r>
      <w:r>
        <w:t>przy obciążeniu GPU + wideo + ASR łatwo wejść</w:t>
      </w:r>
      <w:r w:rsidR="00B277D1">
        <w:t xml:space="preserve"> w </w:t>
      </w:r>
      <w:r>
        <w:t>throttling,</w:t>
      </w:r>
      <w:r w:rsidR="00B277D1">
        <w:t xml:space="preserve"> co </w:t>
      </w:r>
      <w:r>
        <w:t>powoduje jitter latencji (a</w:t>
      </w:r>
      <w:r w:rsidR="00B277D1">
        <w:t xml:space="preserve"> to </w:t>
      </w:r>
      <w:r>
        <w:t>jest zabójcze dla interakcji człowiek–robot).</w:t>
      </w:r>
    </w:p>
    <w:p w:rsidR="00D47CF4" w:rsidRDefault="003B77F7" w:rsidP="00CF2906">
      <w:pPr>
        <w:jc w:val="both"/>
      </w:pPr>
      <w:r>
        <w:t>Bez inwentaryzacji konkretnego egzemplarza G1 nie</w:t>
      </w:r>
      <w:r w:rsidR="00B277D1">
        <w:t xml:space="preserve"> są </w:t>
      </w:r>
      <w:r>
        <w:t>znane: dokładna wersja JetPack/Ubuntu</w:t>
      </w:r>
      <w:r w:rsidR="00B277D1">
        <w:t xml:space="preserve"> na </w:t>
      </w:r>
      <w:r>
        <w:t>komputerze developerskim, typ nośnika (NVMe/eMMC), dostępna przestrzeń dyskowa</w:t>
      </w:r>
      <w:r w:rsidR="00B277D1">
        <w:t xml:space="preserve"> na </w:t>
      </w:r>
      <w:r>
        <w:t>modele, oraz czy kamera RGB‑D jest podpięta</w:t>
      </w:r>
      <w:r w:rsidR="00B277D1">
        <w:t xml:space="preserve"> do </w:t>
      </w:r>
      <w:r>
        <w:t>locomotion computer czy development computer (w przewodniku wspomniano,</w:t>
      </w:r>
      <w:r w:rsidR="00B277D1">
        <w:t xml:space="preserve"> że </w:t>
      </w:r>
      <w:r>
        <w:t>zależało</w:t>
      </w:r>
      <w:r w:rsidR="00B277D1">
        <w:t xml:space="preserve"> to </w:t>
      </w:r>
      <w:r>
        <w:t>od partii produkcyjnej).</w:t>
      </w:r>
    </w:p>
    <w:p w:rsidR="00D47CF4" w:rsidRDefault="003B77F7" w:rsidP="00CF2906">
      <w:pPr>
        <w:jc w:val="both"/>
      </w:pPr>
      <w:r>
        <w:t>Dla konfiguracji referencyjnej przyjęto założenie: development computer = Jetson Orin</w:t>
      </w:r>
      <w:r w:rsidR="00B277D1">
        <w:t xml:space="preserve"> NX </w:t>
      </w:r>
      <w:r>
        <w:t>16GB</w:t>
      </w:r>
      <w:r w:rsidR="00B277D1">
        <w:t xml:space="preserve"> i </w:t>
      </w:r>
      <w:r>
        <w:t>środowisko Jetson Linux/JetPack (ARM64 + CUDA), Przed wdrożeniem konieczna jest weryfikacja tej konfiguracji.</w:t>
      </w:r>
    </w:p>
    <w:p w:rsidR="00D47CF4" w:rsidRDefault="003B77F7" w:rsidP="00CF2906">
      <w:pPr>
        <w:jc w:val="both"/>
      </w:pPr>
      <w:r>
        <w:t>Wariant PC2=Jetson Orin</w:t>
      </w:r>
      <w:r w:rsidR="00B277D1">
        <w:t xml:space="preserve"> NX </w:t>
      </w:r>
      <w:r>
        <w:t>16</w:t>
      </w:r>
      <w:r w:rsidR="00B277D1">
        <w:t xml:space="preserve"> GB </w:t>
      </w:r>
      <w:r>
        <w:t>jest konfiguracją referencyjną. Użycie innych odmian G1 lub innego obrazu JetPack wymaga ponownej weryfikacji dostępnej pamięci GPU, dostępu</w:t>
      </w:r>
      <w:r w:rsidR="00B277D1">
        <w:t xml:space="preserve"> do </w:t>
      </w:r>
      <w:r>
        <w:t>kamer, struktury sieci oraz kompatybilności binarnej. Traktowanie wszystkich jednostek G1 jako identycznych sprzętowo prowadziłoby</w:t>
      </w:r>
      <w:r w:rsidR="00B277D1">
        <w:t xml:space="preserve"> do </w:t>
      </w:r>
      <w:r>
        <w:t>niepowtarzalnych wyników.</w:t>
      </w:r>
    </w:p>
    <w:p w:rsidR="00D47CF4" w:rsidRDefault="003B77F7" w:rsidP="00CF2906">
      <w:pPr>
        <w:jc w:val="both"/>
      </w:pPr>
      <w:r>
        <w:t>Przewodniki integracyjne G1 opisują statyczną sieć wewnętrzną</w:t>
      </w:r>
      <w:r w:rsidR="00B277D1">
        <w:t xml:space="preserve"> i </w:t>
      </w:r>
      <w:r>
        <w:t>sugerują zmianę domyślnych haseł, gdy robot</w:t>
      </w:r>
      <w:r w:rsidR="00B277D1">
        <w:t xml:space="preserve"> ma </w:t>
      </w:r>
      <w:r>
        <w:t>mieć kontakt</w:t>
      </w:r>
      <w:r w:rsidR="00B277D1">
        <w:t xml:space="preserve"> z </w:t>
      </w:r>
      <w:r>
        <w:t>Internetem. Dla trybu</w:t>
      </w:r>
      <w:r w:rsidR="00B277D1">
        <w:t xml:space="preserve"> w </w:t>
      </w:r>
      <w:r>
        <w:t>pełni offline jest</w:t>
      </w:r>
      <w:r w:rsidR="00B277D1">
        <w:t xml:space="preserve"> to </w:t>
      </w:r>
      <w:r>
        <w:t>korzystne: utrzymywana jest szczelna segmentacja oraz minimalizowana powierzchnia ataku,</w:t>
      </w:r>
      <w:r w:rsidR="00B277D1">
        <w:t xml:space="preserve"> a </w:t>
      </w:r>
      <w:r>
        <w:t>jednocześnie należy zaplanować offline-updates (nośnik, repozytorium artefaktów, podpisy).</w:t>
      </w:r>
    </w:p>
    <w:p w:rsidR="00D47CF4" w:rsidRDefault="003B77F7">
      <w:pPr>
        <w:pStyle w:val="Nagwek1"/>
      </w:pPr>
      <w:r>
        <w:t>3. Modele LLM: pełne porównanie kandydatów</w:t>
      </w:r>
    </w:p>
    <w:p w:rsidR="00D47CF4" w:rsidRDefault="003B77F7" w:rsidP="00CF2906">
      <w:pPr>
        <w:jc w:val="both"/>
      </w:pPr>
      <w:r>
        <w:t>Zestawienie obejmuje modele tekstowe</w:t>
      </w:r>
      <w:r w:rsidR="00B277D1">
        <w:t xml:space="preserve"> i </w:t>
      </w:r>
      <w:r>
        <w:t>konwersacyjny model mowy PersonaPlex. Szacunki pamięci</w:t>
      </w:r>
      <w:r w:rsidR="00B277D1">
        <w:t xml:space="preserve"> i </w:t>
      </w:r>
      <w:r>
        <w:t>latencji opierają się</w:t>
      </w:r>
      <w:r w:rsidR="00B277D1">
        <w:t xml:space="preserve"> na </w:t>
      </w:r>
      <w:r>
        <w:t>wielkości wag, publicznym benchmarku llama.cpp dla Jetson Orin</w:t>
      </w:r>
      <w:r w:rsidR="00B277D1">
        <w:t xml:space="preserve"> NX </w:t>
      </w:r>
      <w:r>
        <w:t>16</w:t>
      </w:r>
      <w:r w:rsidR="00B277D1">
        <w:t xml:space="preserve"> GB </w:t>
      </w:r>
      <w:r>
        <w:t>oraz charakterystyce KV-cache.</w:t>
      </w:r>
      <w:r w:rsidR="00B277D1">
        <w:t xml:space="preserve"> W </w:t>
      </w:r>
      <w:r>
        <w:t>tym benchmarku dla Llama 2 7B Q4_0 raportowano około 18 tok./s</w:t>
      </w:r>
      <w:r w:rsidR="00B277D1">
        <w:t xml:space="preserve"> na </w:t>
      </w:r>
      <w:r>
        <w:t>GPU CUDA</w:t>
      </w:r>
      <w:r w:rsidR="00B277D1">
        <w:t xml:space="preserve"> i </w:t>
      </w:r>
      <w:r>
        <w:t>9 tok./s</w:t>
      </w:r>
      <w:r w:rsidR="00B277D1">
        <w:t xml:space="preserve"> na </w:t>
      </w:r>
      <w:r>
        <w:t>CPU. Nie</w:t>
      </w:r>
      <w:r w:rsidR="00B277D1">
        <w:t xml:space="preserve"> są </w:t>
      </w:r>
      <w:r>
        <w:t>to bezpośrednie pomiary G1.</w:t>
      </w:r>
    </w:p>
    <w:p w:rsidR="00D47CF4" w:rsidRDefault="003B77F7" w:rsidP="00CF2906">
      <w:pPr>
        <w:jc w:val="both"/>
      </w:pPr>
      <w:r>
        <w:t>Uwaga</w:t>
      </w:r>
      <w:r w:rsidR="00B277D1">
        <w:t xml:space="preserve"> o </w:t>
      </w:r>
      <w:r>
        <w:t>„microGPT”:</w:t>
      </w:r>
      <w:r w:rsidR="00B277D1">
        <w:t xml:space="preserve"> to </w:t>
      </w:r>
      <w:r>
        <w:t>przede wszystkim minimalna implementacja treningu/inferencji małego transformera „od zera” (edukacyjna,</w:t>
      </w:r>
      <w:r w:rsidR="00B277D1">
        <w:t xml:space="preserve"> a </w:t>
      </w:r>
      <w:r>
        <w:t>nie gotowy, silny model dialogowy). Nadaje się</w:t>
      </w:r>
      <w:r w:rsidR="00B277D1">
        <w:t xml:space="preserve"> do </w:t>
      </w:r>
      <w:r>
        <w:t>demonstracji</w:t>
      </w:r>
      <w:r w:rsidR="00B277D1">
        <w:t xml:space="preserve"> i </w:t>
      </w:r>
      <w:r>
        <w:t>ewentualnie</w:t>
      </w:r>
      <w:r w:rsidR="00B277D1">
        <w:t xml:space="preserve"> do </w:t>
      </w:r>
      <w:r>
        <w:t>bardzo wąskich modeli znakowych, ale nie jest realnym kandydatem</w:t>
      </w:r>
      <w:r w:rsidR="00B277D1">
        <w:t xml:space="preserve"> na </w:t>
      </w:r>
      <w:r>
        <w:t>moduł decyzyjny robota</w:t>
      </w:r>
      <w:r w:rsidR="00B277D1">
        <w:t xml:space="preserve"> w </w:t>
      </w:r>
      <w:r>
        <w:t>produkcji.</w:t>
      </w:r>
    </w:p>
    <w:p w:rsidR="00D47CF4" w:rsidRDefault="003B77F7" w:rsidP="00CF2906">
      <w:pPr>
        <w:jc w:val="both"/>
      </w:pPr>
      <w:r w:rsidRPr="008D7576">
        <w:rPr>
          <w:b/>
        </w:rPr>
        <w:t>Wniosek</w:t>
      </w:r>
      <w:r>
        <w:t xml:space="preserve"> </w:t>
      </w:r>
      <w:r w:rsidRPr="008D7576">
        <w:rPr>
          <w:b/>
        </w:rPr>
        <w:t>porównawczy</w:t>
      </w:r>
      <w:r>
        <w:t>: jeżeli celem jest „realny” asystent</w:t>
      </w:r>
      <w:r w:rsidR="00B277D1">
        <w:t xml:space="preserve"> na </w:t>
      </w:r>
      <w:r>
        <w:t>robocie,</w:t>
      </w:r>
      <w:r w:rsidR="00B277D1">
        <w:t xml:space="preserve"> to </w:t>
      </w:r>
      <w:r>
        <w:t>najbardziej wdrażalne</w:t>
      </w:r>
      <w:r w:rsidR="00B277D1">
        <w:t xml:space="preserve"> i </w:t>
      </w:r>
      <w:r>
        <w:t>przewidywalne</w:t>
      </w:r>
      <w:r w:rsidR="00B277D1">
        <w:t xml:space="preserve"> są </w:t>
      </w:r>
      <w:r>
        <w:t>Qwen3.5‑2B/4B (int4) lub Phi‑3‑mini (int4/ONNX). Modele 7B+ (Mistral, PersonaPlex, Qwen3.5‑9B)</w:t>
      </w:r>
      <w:r w:rsidR="00B277D1">
        <w:t xml:space="preserve"> są </w:t>
      </w:r>
      <w:r>
        <w:t>możliwe, ale rosną ryzyka: termika, konkurencja</w:t>
      </w:r>
      <w:r w:rsidR="00B277D1">
        <w:t xml:space="preserve"> o </w:t>
      </w:r>
      <w:r>
        <w:t>RAM</w:t>
      </w:r>
      <w:r w:rsidR="00B277D1">
        <w:t xml:space="preserve"> z </w:t>
      </w:r>
      <w:r>
        <w:t>percepcją (wideo), niestabilność latencji</w:t>
      </w:r>
      <w:r w:rsidR="00B277D1">
        <w:t xml:space="preserve"> i </w:t>
      </w:r>
      <w:r>
        <w:t>OOM.</w:t>
      </w:r>
    </w:p>
    <w:p w:rsidR="00D47CF4" w:rsidRDefault="003B77F7">
      <w:pPr>
        <w:pStyle w:val="Nagwek2"/>
      </w:pPr>
      <w:r>
        <w:t>Model 1: Qwen3.5‑2B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86"/>
        <w:gridCol w:w="7512"/>
      </w:tblGrid>
      <w:tr w:rsidR="00D47CF4">
        <w:trPr>
          <w:cantSplit/>
          <w:jc w:val="center"/>
        </w:trPr>
        <w:tc>
          <w:tcPr>
            <w:tcW w:w="1786" w:type="dxa"/>
            <w:shd w:val="clear" w:color="auto" w:fill="F4F7F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D47CF4" w:rsidRDefault="003B77F7">
            <w:pPr>
              <w:spacing w:after="0" w:line="259" w:lineRule="auto"/>
            </w:pPr>
            <w:r>
              <w:rPr>
                <w:b/>
                <w:color w:val="183753"/>
                <w:sz w:val="16"/>
              </w:rPr>
              <w:t>Licencja</w:t>
            </w:r>
          </w:p>
        </w:tc>
        <w:tc>
          <w:tcPr>
            <w:tcW w:w="7512" w:type="dxa"/>
            <w:shd w:val="clear" w:color="auto" w:fill="F4F7F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D47CF4" w:rsidRDefault="003B77F7">
            <w:pPr>
              <w:spacing w:after="0" w:line="259" w:lineRule="auto"/>
            </w:pPr>
            <w:r>
              <w:rPr>
                <w:color w:val="2A3137"/>
                <w:sz w:val="16"/>
              </w:rPr>
              <w:t>Apache‑2.0</w:t>
            </w:r>
          </w:p>
        </w:tc>
      </w:tr>
      <w:tr w:rsidR="00D47CF4">
        <w:trPr>
          <w:cantSplit/>
          <w:jc w:val="center"/>
        </w:trPr>
        <w:tc>
          <w:tcPr>
            <w:tcW w:w="178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D47CF4" w:rsidRDefault="003B77F7">
            <w:pPr>
              <w:spacing w:after="0" w:line="259" w:lineRule="auto"/>
            </w:pPr>
            <w:r>
              <w:rPr>
                <w:b/>
                <w:color w:val="183753"/>
                <w:sz w:val="16"/>
              </w:rPr>
              <w:t>Liczba parametrów</w:t>
            </w:r>
          </w:p>
        </w:tc>
        <w:tc>
          <w:tcPr>
            <w:tcW w:w="751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D47CF4" w:rsidRDefault="003B77F7">
            <w:pPr>
              <w:spacing w:after="0" w:line="259" w:lineRule="auto"/>
            </w:pPr>
            <w:r>
              <w:rPr>
                <w:color w:val="2A3137"/>
                <w:sz w:val="16"/>
              </w:rPr>
              <w:t>2B</w:t>
            </w:r>
          </w:p>
        </w:tc>
      </w:tr>
      <w:tr w:rsidR="00D47CF4">
        <w:trPr>
          <w:cantSplit/>
          <w:jc w:val="center"/>
        </w:trPr>
        <w:tc>
          <w:tcPr>
            <w:tcW w:w="1786" w:type="dxa"/>
            <w:shd w:val="clear" w:color="auto" w:fill="F4F7F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D47CF4" w:rsidRDefault="003B77F7">
            <w:pPr>
              <w:spacing w:after="0" w:line="259" w:lineRule="auto"/>
            </w:pPr>
            <w:r>
              <w:rPr>
                <w:b/>
                <w:color w:val="183753"/>
                <w:sz w:val="16"/>
              </w:rPr>
              <w:t>Kwantyzacja</w:t>
            </w:r>
            <w:r w:rsidR="00B277D1">
              <w:rPr>
                <w:b/>
                <w:color w:val="183753"/>
                <w:sz w:val="16"/>
              </w:rPr>
              <w:t xml:space="preserve"> i </w:t>
            </w:r>
            <w:r>
              <w:rPr>
                <w:b/>
                <w:color w:val="183753"/>
                <w:sz w:val="16"/>
              </w:rPr>
              <w:t>formaty</w:t>
            </w:r>
          </w:p>
        </w:tc>
        <w:tc>
          <w:tcPr>
            <w:tcW w:w="7512" w:type="dxa"/>
            <w:shd w:val="clear" w:color="auto" w:fill="F4F7F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D47CF4" w:rsidRDefault="003B77F7">
            <w:pPr>
              <w:spacing w:after="0" w:line="259" w:lineRule="auto"/>
            </w:pPr>
            <w:r>
              <w:rPr>
                <w:color w:val="2A3137"/>
                <w:sz w:val="16"/>
              </w:rPr>
              <w:t>Int4/Int8/FP16 via GGUF (llama.cpp) + AWQ/GPTQ praktycznie dostępne przez ekosystem; kontrola kontekstu konieczna (domyślnie 262k)</w:t>
            </w:r>
          </w:p>
        </w:tc>
      </w:tr>
      <w:tr w:rsidR="00D47CF4">
        <w:trPr>
          <w:cantSplit/>
          <w:jc w:val="center"/>
        </w:trPr>
        <w:tc>
          <w:tcPr>
            <w:tcW w:w="178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D47CF4" w:rsidRDefault="003B77F7">
            <w:pPr>
              <w:spacing w:after="0" w:line="259" w:lineRule="auto"/>
            </w:pPr>
            <w:r>
              <w:rPr>
                <w:b/>
                <w:color w:val="183753"/>
                <w:sz w:val="16"/>
              </w:rPr>
              <w:t>Wymagania pamięci</w:t>
            </w:r>
          </w:p>
        </w:tc>
        <w:tc>
          <w:tcPr>
            <w:tcW w:w="751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D47CF4" w:rsidRDefault="003B77F7">
            <w:pPr>
              <w:spacing w:after="0" w:line="259" w:lineRule="auto"/>
            </w:pPr>
            <w:r>
              <w:rPr>
                <w:color w:val="2A3137"/>
                <w:sz w:val="16"/>
              </w:rPr>
              <w:t>FP16 ~3.7 GiB, int4 ~0.93 GiB (same wagi; + KV-cache zależny</w:t>
            </w:r>
            <w:r w:rsidR="00B277D1">
              <w:rPr>
                <w:color w:val="2A3137"/>
                <w:sz w:val="16"/>
              </w:rPr>
              <w:t xml:space="preserve"> od </w:t>
            </w:r>
            <w:r>
              <w:rPr>
                <w:color w:val="2A3137"/>
                <w:sz w:val="16"/>
              </w:rPr>
              <w:t>kontekstu) (estymacja</w:t>
            </w:r>
            <w:r w:rsidR="00B277D1">
              <w:rPr>
                <w:color w:val="2A3137"/>
                <w:sz w:val="16"/>
              </w:rPr>
              <w:t xml:space="preserve"> z </w:t>
            </w:r>
            <w:r>
              <w:rPr>
                <w:color w:val="2A3137"/>
                <w:sz w:val="16"/>
              </w:rPr>
              <w:t>liczby parametrów)</w:t>
            </w:r>
          </w:p>
        </w:tc>
      </w:tr>
      <w:tr w:rsidR="00D47CF4">
        <w:trPr>
          <w:cantSplit/>
          <w:jc w:val="center"/>
        </w:trPr>
        <w:tc>
          <w:tcPr>
            <w:tcW w:w="1786" w:type="dxa"/>
            <w:shd w:val="clear" w:color="auto" w:fill="F4F7F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D47CF4" w:rsidRDefault="003B77F7">
            <w:pPr>
              <w:spacing w:after="0" w:line="259" w:lineRule="auto"/>
            </w:pPr>
            <w:r>
              <w:rPr>
                <w:b/>
                <w:color w:val="183753"/>
                <w:sz w:val="16"/>
              </w:rPr>
              <w:t>Wydajność referencyjna</w:t>
            </w:r>
            <w:r w:rsidR="00B277D1">
              <w:rPr>
                <w:b/>
                <w:color w:val="183753"/>
                <w:sz w:val="16"/>
              </w:rPr>
              <w:t xml:space="preserve"> i </w:t>
            </w:r>
            <w:r>
              <w:rPr>
                <w:b/>
                <w:color w:val="183753"/>
                <w:sz w:val="16"/>
              </w:rPr>
              <w:t>szacunki</w:t>
            </w:r>
          </w:p>
        </w:tc>
        <w:tc>
          <w:tcPr>
            <w:tcW w:w="7512" w:type="dxa"/>
            <w:shd w:val="clear" w:color="auto" w:fill="F4F7F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D47CF4" w:rsidRDefault="003B77F7">
            <w:pPr>
              <w:spacing w:after="0" w:line="259" w:lineRule="auto"/>
            </w:pPr>
            <w:r>
              <w:rPr>
                <w:color w:val="2A3137"/>
                <w:sz w:val="16"/>
              </w:rPr>
              <w:t>Przy int4</w:t>
            </w:r>
            <w:r w:rsidR="00B277D1">
              <w:rPr>
                <w:color w:val="2A3137"/>
                <w:sz w:val="16"/>
              </w:rPr>
              <w:t xml:space="preserve"> i </w:t>
            </w:r>
            <w:r>
              <w:rPr>
                <w:color w:val="2A3137"/>
                <w:sz w:val="16"/>
              </w:rPr>
              <w:t>krótkim kontekście: ~40–80 tok/s, TTFT typowo &lt;0.5</w:t>
            </w:r>
            <w:r w:rsidR="00B277D1">
              <w:rPr>
                <w:color w:val="2A3137"/>
                <w:sz w:val="16"/>
              </w:rPr>
              <w:t xml:space="preserve"> s </w:t>
            </w:r>
            <w:r>
              <w:rPr>
                <w:color w:val="2A3137"/>
                <w:sz w:val="16"/>
              </w:rPr>
              <w:t>dla krótkiego promptu (skalowanie względem 7B Q4_0</w:t>
            </w:r>
            <w:r w:rsidR="00B277D1">
              <w:rPr>
                <w:color w:val="2A3137"/>
                <w:sz w:val="16"/>
              </w:rPr>
              <w:t xml:space="preserve"> na </w:t>
            </w:r>
            <w:r>
              <w:rPr>
                <w:color w:val="2A3137"/>
                <w:sz w:val="16"/>
              </w:rPr>
              <w:t>Orin NX)</w:t>
            </w:r>
          </w:p>
        </w:tc>
      </w:tr>
      <w:tr w:rsidR="00D47CF4">
        <w:trPr>
          <w:cantSplit/>
          <w:jc w:val="center"/>
        </w:trPr>
        <w:tc>
          <w:tcPr>
            <w:tcW w:w="178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D47CF4" w:rsidRDefault="003B77F7">
            <w:pPr>
              <w:spacing w:after="0" w:line="259" w:lineRule="auto"/>
            </w:pPr>
            <w:r>
              <w:rPr>
                <w:b/>
                <w:color w:val="183753"/>
                <w:sz w:val="16"/>
              </w:rPr>
              <w:t>Środowisko uruchomieniowe</w:t>
            </w:r>
          </w:p>
        </w:tc>
        <w:tc>
          <w:tcPr>
            <w:tcW w:w="751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D47CF4" w:rsidRDefault="003B77F7">
            <w:pPr>
              <w:spacing w:after="0" w:line="259" w:lineRule="auto"/>
            </w:pPr>
            <w:r>
              <w:rPr>
                <w:color w:val="2A3137"/>
                <w:sz w:val="16"/>
              </w:rPr>
              <w:t>Transformers/vLLM/SGLang/KTransformers (oficjalne przykłady serwowania)</w:t>
            </w:r>
          </w:p>
        </w:tc>
      </w:tr>
      <w:tr w:rsidR="00D47CF4">
        <w:trPr>
          <w:cantSplit/>
          <w:jc w:val="center"/>
        </w:trPr>
        <w:tc>
          <w:tcPr>
            <w:tcW w:w="1786" w:type="dxa"/>
            <w:shd w:val="clear" w:color="auto" w:fill="F4F7F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D47CF4" w:rsidRDefault="003B77F7">
            <w:pPr>
              <w:spacing w:after="0" w:line="259" w:lineRule="auto"/>
            </w:pPr>
            <w:r>
              <w:rPr>
                <w:b/>
                <w:color w:val="183753"/>
                <w:sz w:val="16"/>
              </w:rPr>
              <w:t>Dojrzałość</w:t>
            </w:r>
            <w:r w:rsidR="00B277D1">
              <w:rPr>
                <w:b/>
                <w:color w:val="183753"/>
                <w:sz w:val="16"/>
              </w:rPr>
              <w:t xml:space="preserve"> i </w:t>
            </w:r>
            <w:r>
              <w:rPr>
                <w:b/>
                <w:color w:val="183753"/>
                <w:sz w:val="16"/>
              </w:rPr>
              <w:t>ograniczenia</w:t>
            </w:r>
          </w:p>
        </w:tc>
        <w:tc>
          <w:tcPr>
            <w:tcW w:w="7512" w:type="dxa"/>
            <w:shd w:val="clear" w:color="auto" w:fill="F4F7F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D47CF4" w:rsidRDefault="003B77F7">
            <w:pPr>
              <w:spacing w:after="0" w:line="259" w:lineRule="auto"/>
            </w:pPr>
            <w:r>
              <w:rPr>
                <w:color w:val="2A3137"/>
                <w:sz w:val="16"/>
              </w:rPr>
              <w:t>Wysoka (oficjalne karty modelu + rekomendowane silniki serwujące)</w:t>
            </w:r>
          </w:p>
        </w:tc>
      </w:tr>
    </w:tbl>
    <w:p w:rsidR="00D47CF4" w:rsidRDefault="003B77F7">
      <w:pPr>
        <w:pStyle w:val="Nagwek2"/>
      </w:pPr>
      <w:r>
        <w:t>Model 2: Qwen3.5‑4B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86"/>
        <w:gridCol w:w="7512"/>
      </w:tblGrid>
      <w:tr w:rsidR="00D47CF4">
        <w:trPr>
          <w:cantSplit/>
          <w:jc w:val="center"/>
        </w:trPr>
        <w:tc>
          <w:tcPr>
            <w:tcW w:w="1786" w:type="dxa"/>
            <w:shd w:val="clear" w:color="auto" w:fill="F4F7F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D47CF4" w:rsidRDefault="003B77F7">
            <w:pPr>
              <w:spacing w:after="0" w:line="259" w:lineRule="auto"/>
            </w:pPr>
            <w:r>
              <w:rPr>
                <w:b/>
                <w:color w:val="183753"/>
                <w:sz w:val="16"/>
              </w:rPr>
              <w:t>Licencja</w:t>
            </w:r>
          </w:p>
        </w:tc>
        <w:tc>
          <w:tcPr>
            <w:tcW w:w="7512" w:type="dxa"/>
            <w:shd w:val="clear" w:color="auto" w:fill="F4F7F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D47CF4" w:rsidRDefault="003B77F7">
            <w:pPr>
              <w:spacing w:after="0" w:line="259" w:lineRule="auto"/>
            </w:pPr>
            <w:r>
              <w:rPr>
                <w:color w:val="2A3137"/>
                <w:sz w:val="16"/>
              </w:rPr>
              <w:t>Apache‑2.0</w:t>
            </w:r>
          </w:p>
        </w:tc>
      </w:tr>
      <w:tr w:rsidR="00D47CF4">
        <w:trPr>
          <w:cantSplit/>
          <w:jc w:val="center"/>
        </w:trPr>
        <w:tc>
          <w:tcPr>
            <w:tcW w:w="178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D47CF4" w:rsidRDefault="003B77F7">
            <w:pPr>
              <w:spacing w:after="0" w:line="259" w:lineRule="auto"/>
            </w:pPr>
            <w:r>
              <w:rPr>
                <w:b/>
                <w:color w:val="183753"/>
                <w:sz w:val="16"/>
              </w:rPr>
              <w:t>Liczba parametrów</w:t>
            </w:r>
          </w:p>
        </w:tc>
        <w:tc>
          <w:tcPr>
            <w:tcW w:w="751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D47CF4" w:rsidRDefault="003B77F7">
            <w:pPr>
              <w:spacing w:after="0" w:line="259" w:lineRule="auto"/>
            </w:pPr>
            <w:r>
              <w:rPr>
                <w:color w:val="2A3137"/>
                <w:sz w:val="16"/>
              </w:rPr>
              <w:t>4B</w:t>
            </w:r>
          </w:p>
        </w:tc>
      </w:tr>
      <w:tr w:rsidR="00D47CF4">
        <w:trPr>
          <w:cantSplit/>
          <w:jc w:val="center"/>
        </w:trPr>
        <w:tc>
          <w:tcPr>
            <w:tcW w:w="1786" w:type="dxa"/>
            <w:shd w:val="clear" w:color="auto" w:fill="F4F7F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D47CF4" w:rsidRDefault="003B77F7">
            <w:pPr>
              <w:spacing w:after="0" w:line="259" w:lineRule="auto"/>
            </w:pPr>
            <w:r>
              <w:rPr>
                <w:b/>
                <w:color w:val="183753"/>
                <w:sz w:val="16"/>
              </w:rPr>
              <w:t>Kwantyzacja</w:t>
            </w:r>
            <w:r w:rsidR="00B277D1">
              <w:rPr>
                <w:b/>
                <w:color w:val="183753"/>
                <w:sz w:val="16"/>
              </w:rPr>
              <w:t xml:space="preserve"> i </w:t>
            </w:r>
            <w:r>
              <w:rPr>
                <w:b/>
                <w:color w:val="183753"/>
                <w:sz w:val="16"/>
              </w:rPr>
              <w:t>formaty</w:t>
            </w:r>
          </w:p>
        </w:tc>
        <w:tc>
          <w:tcPr>
            <w:tcW w:w="7512" w:type="dxa"/>
            <w:shd w:val="clear" w:color="auto" w:fill="F4F7F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D47CF4" w:rsidRDefault="003B77F7">
            <w:pPr>
              <w:spacing w:after="0" w:line="259" w:lineRule="auto"/>
            </w:pPr>
            <w:r>
              <w:rPr>
                <w:color w:val="2A3137"/>
                <w:sz w:val="16"/>
              </w:rPr>
              <w:t>Analogicznie</w:t>
            </w:r>
            <w:r w:rsidR="00B277D1">
              <w:rPr>
                <w:color w:val="2A3137"/>
                <w:sz w:val="16"/>
              </w:rPr>
              <w:t xml:space="preserve"> do </w:t>
            </w:r>
            <w:r>
              <w:rPr>
                <w:color w:val="2A3137"/>
                <w:sz w:val="16"/>
              </w:rPr>
              <w:t>wariantu 2B; konieczne ograniczenie kontekstu (262k default). Dodatkowo Qwen3.5 domyślnie generuje „thinking content”,</w:t>
            </w:r>
            <w:r w:rsidR="00B277D1">
              <w:rPr>
                <w:color w:val="2A3137"/>
                <w:sz w:val="16"/>
              </w:rPr>
              <w:t xml:space="preserve"> co </w:t>
            </w:r>
            <w:r>
              <w:rPr>
                <w:color w:val="2A3137"/>
                <w:sz w:val="16"/>
              </w:rPr>
              <w:t>warto wyłączyć dla robota (latencja/ryzyko pętli)</w:t>
            </w:r>
          </w:p>
        </w:tc>
      </w:tr>
      <w:tr w:rsidR="00D47CF4">
        <w:trPr>
          <w:cantSplit/>
          <w:jc w:val="center"/>
        </w:trPr>
        <w:tc>
          <w:tcPr>
            <w:tcW w:w="178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D47CF4" w:rsidRDefault="003B77F7">
            <w:pPr>
              <w:spacing w:after="0" w:line="259" w:lineRule="auto"/>
            </w:pPr>
            <w:r>
              <w:rPr>
                <w:b/>
                <w:color w:val="183753"/>
                <w:sz w:val="16"/>
              </w:rPr>
              <w:t>Wymagania pamięci</w:t>
            </w:r>
          </w:p>
        </w:tc>
        <w:tc>
          <w:tcPr>
            <w:tcW w:w="751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D47CF4" w:rsidRDefault="003B77F7">
            <w:pPr>
              <w:spacing w:after="0" w:line="259" w:lineRule="auto"/>
            </w:pPr>
            <w:r>
              <w:rPr>
                <w:color w:val="2A3137"/>
                <w:sz w:val="16"/>
              </w:rPr>
              <w:t>FP16 ~7.45 GiB, int4 ~1.86 GiB + KV-cache (estymacja)</w:t>
            </w:r>
          </w:p>
        </w:tc>
      </w:tr>
      <w:tr w:rsidR="00D47CF4">
        <w:trPr>
          <w:cantSplit/>
          <w:jc w:val="center"/>
        </w:trPr>
        <w:tc>
          <w:tcPr>
            <w:tcW w:w="1786" w:type="dxa"/>
            <w:shd w:val="clear" w:color="auto" w:fill="F4F7F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D47CF4" w:rsidRDefault="003B77F7">
            <w:pPr>
              <w:spacing w:after="0" w:line="259" w:lineRule="auto"/>
            </w:pPr>
            <w:r>
              <w:rPr>
                <w:b/>
                <w:color w:val="183753"/>
                <w:sz w:val="16"/>
              </w:rPr>
              <w:t>Wydajność referencyjna</w:t>
            </w:r>
            <w:r w:rsidR="00B277D1">
              <w:rPr>
                <w:b/>
                <w:color w:val="183753"/>
                <w:sz w:val="16"/>
              </w:rPr>
              <w:t xml:space="preserve"> i </w:t>
            </w:r>
            <w:r>
              <w:rPr>
                <w:b/>
                <w:color w:val="183753"/>
                <w:sz w:val="16"/>
              </w:rPr>
              <w:t>szacunki</w:t>
            </w:r>
          </w:p>
        </w:tc>
        <w:tc>
          <w:tcPr>
            <w:tcW w:w="7512" w:type="dxa"/>
            <w:shd w:val="clear" w:color="auto" w:fill="F4F7F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D47CF4" w:rsidRDefault="003B77F7">
            <w:pPr>
              <w:spacing w:after="0" w:line="259" w:lineRule="auto"/>
            </w:pPr>
            <w:r>
              <w:rPr>
                <w:color w:val="2A3137"/>
                <w:sz w:val="16"/>
              </w:rPr>
              <w:t>~20–40 tok/s</w:t>
            </w:r>
            <w:r w:rsidR="00B277D1">
              <w:rPr>
                <w:color w:val="2A3137"/>
                <w:sz w:val="16"/>
              </w:rPr>
              <w:t xml:space="preserve"> na </w:t>
            </w:r>
            <w:r>
              <w:rPr>
                <w:color w:val="2A3137"/>
                <w:sz w:val="16"/>
              </w:rPr>
              <w:t>GPU dla int4; CPU-only wyraźnie wolniej (kilka–kilkanaście tok/s)</w:t>
            </w:r>
          </w:p>
        </w:tc>
      </w:tr>
      <w:tr w:rsidR="00D47CF4">
        <w:trPr>
          <w:cantSplit/>
          <w:jc w:val="center"/>
        </w:trPr>
        <w:tc>
          <w:tcPr>
            <w:tcW w:w="178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D47CF4" w:rsidRDefault="003B77F7">
            <w:pPr>
              <w:spacing w:after="0" w:line="259" w:lineRule="auto"/>
            </w:pPr>
            <w:r>
              <w:rPr>
                <w:b/>
                <w:color w:val="183753"/>
                <w:sz w:val="16"/>
              </w:rPr>
              <w:t>Środowisko uruchomieniowe</w:t>
            </w:r>
          </w:p>
        </w:tc>
        <w:tc>
          <w:tcPr>
            <w:tcW w:w="751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D47CF4" w:rsidRDefault="003B77F7">
            <w:pPr>
              <w:spacing w:after="0" w:line="259" w:lineRule="auto"/>
            </w:pPr>
            <w:r>
              <w:rPr>
                <w:color w:val="2A3137"/>
                <w:sz w:val="16"/>
              </w:rPr>
              <w:t>Transformers/vLLM/SGLang/KTransformers; API OpenAI‑kompatybilne łatwe</w:t>
            </w:r>
            <w:r w:rsidR="00B277D1">
              <w:rPr>
                <w:color w:val="2A3137"/>
                <w:sz w:val="16"/>
              </w:rPr>
              <w:t xml:space="preserve"> do </w:t>
            </w:r>
            <w:r>
              <w:rPr>
                <w:color w:val="2A3137"/>
                <w:sz w:val="16"/>
              </w:rPr>
              <w:t>wystawienia</w:t>
            </w:r>
          </w:p>
        </w:tc>
      </w:tr>
      <w:tr w:rsidR="00D47CF4">
        <w:trPr>
          <w:cantSplit/>
          <w:jc w:val="center"/>
        </w:trPr>
        <w:tc>
          <w:tcPr>
            <w:tcW w:w="1786" w:type="dxa"/>
            <w:shd w:val="clear" w:color="auto" w:fill="F4F7F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D47CF4" w:rsidRDefault="003B77F7">
            <w:pPr>
              <w:spacing w:after="0" w:line="259" w:lineRule="auto"/>
            </w:pPr>
            <w:r>
              <w:rPr>
                <w:b/>
                <w:color w:val="183753"/>
                <w:sz w:val="16"/>
              </w:rPr>
              <w:t>Dojrzałość</w:t>
            </w:r>
            <w:r w:rsidR="00B277D1">
              <w:rPr>
                <w:b/>
                <w:color w:val="183753"/>
                <w:sz w:val="16"/>
              </w:rPr>
              <w:t xml:space="preserve"> i </w:t>
            </w:r>
            <w:r>
              <w:rPr>
                <w:b/>
                <w:color w:val="183753"/>
                <w:sz w:val="16"/>
              </w:rPr>
              <w:t>ograniczenia</w:t>
            </w:r>
          </w:p>
        </w:tc>
        <w:tc>
          <w:tcPr>
            <w:tcW w:w="7512" w:type="dxa"/>
            <w:shd w:val="clear" w:color="auto" w:fill="F4F7F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D47CF4" w:rsidRDefault="003B77F7">
            <w:pPr>
              <w:spacing w:after="0" w:line="259" w:lineRule="auto"/>
            </w:pPr>
            <w:r>
              <w:rPr>
                <w:color w:val="2A3137"/>
                <w:sz w:val="16"/>
              </w:rPr>
              <w:t>Wysoka (duża adopcja ekosystemu Qwen; jasne ścieżki serwowania)</w:t>
            </w:r>
          </w:p>
        </w:tc>
      </w:tr>
    </w:tbl>
    <w:p w:rsidR="00D47CF4" w:rsidRDefault="003B77F7">
      <w:pPr>
        <w:pStyle w:val="Nagwek2"/>
      </w:pPr>
      <w:r>
        <w:t>Model 3: Qwen3.5‑9B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86"/>
        <w:gridCol w:w="7512"/>
      </w:tblGrid>
      <w:tr w:rsidR="00D47CF4">
        <w:trPr>
          <w:cantSplit/>
          <w:jc w:val="center"/>
        </w:trPr>
        <w:tc>
          <w:tcPr>
            <w:tcW w:w="1786" w:type="dxa"/>
            <w:shd w:val="clear" w:color="auto" w:fill="F4F7F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D47CF4" w:rsidRDefault="003B77F7">
            <w:pPr>
              <w:spacing w:after="0" w:line="259" w:lineRule="auto"/>
            </w:pPr>
            <w:r>
              <w:rPr>
                <w:b/>
                <w:color w:val="183753"/>
                <w:sz w:val="16"/>
              </w:rPr>
              <w:t>Licencja</w:t>
            </w:r>
          </w:p>
        </w:tc>
        <w:tc>
          <w:tcPr>
            <w:tcW w:w="7512" w:type="dxa"/>
            <w:shd w:val="clear" w:color="auto" w:fill="F4F7F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D47CF4" w:rsidRDefault="003B77F7">
            <w:pPr>
              <w:spacing w:after="0" w:line="259" w:lineRule="auto"/>
            </w:pPr>
            <w:r>
              <w:rPr>
                <w:color w:val="2A3137"/>
                <w:sz w:val="16"/>
              </w:rPr>
              <w:t>Apache‑2.0</w:t>
            </w:r>
          </w:p>
        </w:tc>
      </w:tr>
      <w:tr w:rsidR="00D47CF4">
        <w:trPr>
          <w:cantSplit/>
          <w:jc w:val="center"/>
        </w:trPr>
        <w:tc>
          <w:tcPr>
            <w:tcW w:w="178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D47CF4" w:rsidRDefault="003B77F7">
            <w:pPr>
              <w:spacing w:after="0" w:line="259" w:lineRule="auto"/>
            </w:pPr>
            <w:r>
              <w:rPr>
                <w:b/>
                <w:color w:val="183753"/>
                <w:sz w:val="16"/>
              </w:rPr>
              <w:t>Liczba parametrów</w:t>
            </w:r>
          </w:p>
        </w:tc>
        <w:tc>
          <w:tcPr>
            <w:tcW w:w="751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D47CF4" w:rsidRDefault="003B77F7">
            <w:pPr>
              <w:spacing w:after="0" w:line="259" w:lineRule="auto"/>
            </w:pPr>
            <w:r>
              <w:rPr>
                <w:color w:val="2A3137"/>
                <w:sz w:val="16"/>
              </w:rPr>
              <w:t>9B</w:t>
            </w:r>
          </w:p>
        </w:tc>
      </w:tr>
      <w:tr w:rsidR="00D47CF4">
        <w:trPr>
          <w:cantSplit/>
          <w:jc w:val="center"/>
        </w:trPr>
        <w:tc>
          <w:tcPr>
            <w:tcW w:w="1786" w:type="dxa"/>
            <w:shd w:val="clear" w:color="auto" w:fill="F4F7F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D47CF4" w:rsidRDefault="003B77F7">
            <w:pPr>
              <w:spacing w:after="0" w:line="259" w:lineRule="auto"/>
            </w:pPr>
            <w:r>
              <w:rPr>
                <w:b/>
                <w:color w:val="183753"/>
                <w:sz w:val="16"/>
              </w:rPr>
              <w:t>Kwantyzacja</w:t>
            </w:r>
            <w:r w:rsidR="00B277D1">
              <w:rPr>
                <w:b/>
                <w:color w:val="183753"/>
                <w:sz w:val="16"/>
              </w:rPr>
              <w:t xml:space="preserve"> i </w:t>
            </w:r>
            <w:r>
              <w:rPr>
                <w:b/>
                <w:color w:val="183753"/>
                <w:sz w:val="16"/>
              </w:rPr>
              <w:t>formaty</w:t>
            </w:r>
          </w:p>
        </w:tc>
        <w:tc>
          <w:tcPr>
            <w:tcW w:w="7512" w:type="dxa"/>
            <w:shd w:val="clear" w:color="auto" w:fill="F4F7F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D47CF4" w:rsidRDefault="003B77F7">
            <w:pPr>
              <w:spacing w:after="0" w:line="259" w:lineRule="auto"/>
            </w:pPr>
            <w:r>
              <w:rPr>
                <w:color w:val="2A3137"/>
                <w:sz w:val="16"/>
              </w:rPr>
              <w:t>Int4 konieczny</w:t>
            </w:r>
            <w:r w:rsidR="00B277D1">
              <w:rPr>
                <w:color w:val="2A3137"/>
                <w:sz w:val="16"/>
              </w:rPr>
              <w:t xml:space="preserve"> na </w:t>
            </w:r>
            <w:r>
              <w:rPr>
                <w:color w:val="2A3137"/>
                <w:sz w:val="16"/>
              </w:rPr>
              <w:t>16GB; długi kontekst trzeba zredukować (262k default, deklarowana możliwość rozszerzania)</w:t>
            </w:r>
          </w:p>
        </w:tc>
      </w:tr>
      <w:tr w:rsidR="00D47CF4">
        <w:trPr>
          <w:cantSplit/>
          <w:jc w:val="center"/>
        </w:trPr>
        <w:tc>
          <w:tcPr>
            <w:tcW w:w="178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D47CF4" w:rsidRDefault="003B77F7">
            <w:pPr>
              <w:spacing w:after="0" w:line="259" w:lineRule="auto"/>
            </w:pPr>
            <w:r>
              <w:rPr>
                <w:b/>
                <w:color w:val="183753"/>
                <w:sz w:val="16"/>
              </w:rPr>
              <w:t>Wymagania pamięci</w:t>
            </w:r>
          </w:p>
        </w:tc>
        <w:tc>
          <w:tcPr>
            <w:tcW w:w="751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D47CF4" w:rsidRDefault="003B77F7">
            <w:pPr>
              <w:spacing w:after="0" w:line="259" w:lineRule="auto"/>
            </w:pPr>
            <w:r>
              <w:rPr>
                <w:color w:val="2A3137"/>
                <w:sz w:val="16"/>
              </w:rPr>
              <w:t>FP16 ~16.8 GiB (praktycznie</w:t>
            </w:r>
            <w:r w:rsidR="00B277D1">
              <w:rPr>
                <w:color w:val="2A3137"/>
                <w:sz w:val="16"/>
              </w:rPr>
              <w:t xml:space="preserve"> za </w:t>
            </w:r>
            <w:r>
              <w:rPr>
                <w:color w:val="2A3137"/>
                <w:sz w:val="16"/>
              </w:rPr>
              <w:t>dużo), int4 ~4.2 GiB + KV-cache (estymacja)</w:t>
            </w:r>
          </w:p>
        </w:tc>
      </w:tr>
      <w:tr w:rsidR="00D47CF4">
        <w:trPr>
          <w:cantSplit/>
          <w:jc w:val="center"/>
        </w:trPr>
        <w:tc>
          <w:tcPr>
            <w:tcW w:w="1786" w:type="dxa"/>
            <w:shd w:val="clear" w:color="auto" w:fill="F4F7F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D47CF4" w:rsidRDefault="003B77F7">
            <w:pPr>
              <w:spacing w:after="0" w:line="259" w:lineRule="auto"/>
            </w:pPr>
            <w:r>
              <w:rPr>
                <w:b/>
                <w:color w:val="183753"/>
                <w:sz w:val="16"/>
              </w:rPr>
              <w:t>Wydajność referencyjna</w:t>
            </w:r>
            <w:r w:rsidR="00B277D1">
              <w:rPr>
                <w:b/>
                <w:color w:val="183753"/>
                <w:sz w:val="16"/>
              </w:rPr>
              <w:t xml:space="preserve"> i </w:t>
            </w:r>
            <w:r>
              <w:rPr>
                <w:b/>
                <w:color w:val="183753"/>
                <w:sz w:val="16"/>
              </w:rPr>
              <w:t>szacunki</w:t>
            </w:r>
          </w:p>
        </w:tc>
        <w:tc>
          <w:tcPr>
            <w:tcW w:w="7512" w:type="dxa"/>
            <w:shd w:val="clear" w:color="auto" w:fill="F4F7F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D47CF4" w:rsidRDefault="003B77F7">
            <w:pPr>
              <w:spacing w:after="0" w:line="259" w:lineRule="auto"/>
            </w:pPr>
            <w:r>
              <w:rPr>
                <w:color w:val="2A3137"/>
                <w:sz w:val="16"/>
              </w:rPr>
              <w:t>~8–18 tok/s (int4, krótki kontekst), TTFT zwykle większy niż dla 2–4B (estymacja</w:t>
            </w:r>
            <w:r w:rsidR="00B277D1">
              <w:rPr>
                <w:color w:val="2A3137"/>
                <w:sz w:val="16"/>
              </w:rPr>
              <w:t xml:space="preserve"> na </w:t>
            </w:r>
            <w:r>
              <w:rPr>
                <w:color w:val="2A3137"/>
                <w:sz w:val="16"/>
              </w:rPr>
              <w:t>bazie 7B Q4_0)</w:t>
            </w:r>
          </w:p>
        </w:tc>
      </w:tr>
      <w:tr w:rsidR="00D47CF4">
        <w:trPr>
          <w:cantSplit/>
          <w:jc w:val="center"/>
        </w:trPr>
        <w:tc>
          <w:tcPr>
            <w:tcW w:w="178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D47CF4" w:rsidRDefault="003B77F7">
            <w:pPr>
              <w:spacing w:after="0" w:line="259" w:lineRule="auto"/>
            </w:pPr>
            <w:r>
              <w:rPr>
                <w:b/>
                <w:color w:val="183753"/>
                <w:sz w:val="16"/>
              </w:rPr>
              <w:t>Środowisko uruchomieniowe</w:t>
            </w:r>
          </w:p>
        </w:tc>
        <w:tc>
          <w:tcPr>
            <w:tcW w:w="751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D47CF4" w:rsidRDefault="003B77F7">
            <w:pPr>
              <w:spacing w:after="0" w:line="259" w:lineRule="auto"/>
            </w:pPr>
            <w:r>
              <w:rPr>
                <w:color w:val="2A3137"/>
                <w:sz w:val="16"/>
              </w:rPr>
              <w:t>Transformers/vLLM/SGLang/KTransformers</w:t>
            </w:r>
          </w:p>
        </w:tc>
      </w:tr>
      <w:tr w:rsidR="00D47CF4">
        <w:trPr>
          <w:cantSplit/>
          <w:jc w:val="center"/>
        </w:trPr>
        <w:tc>
          <w:tcPr>
            <w:tcW w:w="1786" w:type="dxa"/>
            <w:shd w:val="clear" w:color="auto" w:fill="F4F7F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D47CF4" w:rsidRDefault="003B77F7">
            <w:pPr>
              <w:spacing w:after="0" w:line="259" w:lineRule="auto"/>
            </w:pPr>
            <w:r>
              <w:rPr>
                <w:b/>
                <w:color w:val="183753"/>
                <w:sz w:val="16"/>
              </w:rPr>
              <w:t>Dojrzałość</w:t>
            </w:r>
            <w:r w:rsidR="00B277D1">
              <w:rPr>
                <w:b/>
                <w:color w:val="183753"/>
                <w:sz w:val="16"/>
              </w:rPr>
              <w:t xml:space="preserve"> i </w:t>
            </w:r>
            <w:r>
              <w:rPr>
                <w:b/>
                <w:color w:val="183753"/>
                <w:sz w:val="16"/>
              </w:rPr>
              <w:t>ograniczenia</w:t>
            </w:r>
          </w:p>
        </w:tc>
        <w:tc>
          <w:tcPr>
            <w:tcW w:w="7512" w:type="dxa"/>
            <w:shd w:val="clear" w:color="auto" w:fill="F4F7F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D47CF4" w:rsidRDefault="003B77F7">
            <w:pPr>
              <w:spacing w:after="0" w:line="259" w:lineRule="auto"/>
            </w:pPr>
            <w:r>
              <w:rPr>
                <w:color w:val="2A3137"/>
                <w:sz w:val="16"/>
              </w:rPr>
              <w:t>Wysoka, ale większe ryzyko OOM/thermal throttling</w:t>
            </w:r>
            <w:r w:rsidR="00B277D1">
              <w:rPr>
                <w:color w:val="2A3137"/>
                <w:sz w:val="16"/>
              </w:rPr>
              <w:t xml:space="preserve"> na </w:t>
            </w:r>
            <w:r>
              <w:rPr>
                <w:color w:val="2A3137"/>
                <w:sz w:val="16"/>
              </w:rPr>
              <w:t>robocie</w:t>
            </w:r>
          </w:p>
        </w:tc>
      </w:tr>
    </w:tbl>
    <w:p w:rsidR="00D47CF4" w:rsidRDefault="003B77F7">
      <w:pPr>
        <w:pStyle w:val="Nagwek2"/>
      </w:pPr>
      <w:r>
        <w:t>Model 4: Microsoft Phi‑3‑mini‑4k‑instruct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86"/>
        <w:gridCol w:w="7512"/>
      </w:tblGrid>
      <w:tr w:rsidR="00D47CF4">
        <w:trPr>
          <w:cantSplit/>
          <w:jc w:val="center"/>
        </w:trPr>
        <w:tc>
          <w:tcPr>
            <w:tcW w:w="1786" w:type="dxa"/>
            <w:shd w:val="clear" w:color="auto" w:fill="F4F7F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D47CF4" w:rsidRDefault="003B77F7">
            <w:pPr>
              <w:spacing w:after="0" w:line="259" w:lineRule="auto"/>
            </w:pPr>
            <w:r>
              <w:rPr>
                <w:b/>
                <w:color w:val="183753"/>
                <w:sz w:val="16"/>
              </w:rPr>
              <w:t>Licencja</w:t>
            </w:r>
          </w:p>
        </w:tc>
        <w:tc>
          <w:tcPr>
            <w:tcW w:w="7512" w:type="dxa"/>
            <w:shd w:val="clear" w:color="auto" w:fill="F4F7F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D47CF4" w:rsidRDefault="003B77F7">
            <w:pPr>
              <w:spacing w:after="0" w:line="259" w:lineRule="auto"/>
            </w:pPr>
            <w:r>
              <w:rPr>
                <w:color w:val="2A3137"/>
                <w:sz w:val="16"/>
              </w:rPr>
              <w:t>MIT</w:t>
            </w:r>
          </w:p>
        </w:tc>
      </w:tr>
      <w:tr w:rsidR="00D47CF4">
        <w:trPr>
          <w:cantSplit/>
          <w:jc w:val="center"/>
        </w:trPr>
        <w:tc>
          <w:tcPr>
            <w:tcW w:w="178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D47CF4" w:rsidRDefault="003B77F7">
            <w:pPr>
              <w:spacing w:after="0" w:line="259" w:lineRule="auto"/>
            </w:pPr>
            <w:r>
              <w:rPr>
                <w:b/>
                <w:color w:val="183753"/>
                <w:sz w:val="16"/>
              </w:rPr>
              <w:t>Liczba parametrów</w:t>
            </w:r>
          </w:p>
        </w:tc>
        <w:tc>
          <w:tcPr>
            <w:tcW w:w="751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D47CF4" w:rsidRDefault="003B77F7">
            <w:pPr>
              <w:spacing w:after="0" w:line="259" w:lineRule="auto"/>
            </w:pPr>
            <w:r>
              <w:rPr>
                <w:color w:val="2A3137"/>
                <w:sz w:val="16"/>
              </w:rPr>
              <w:t>3.8B (wprost</w:t>
            </w:r>
            <w:r w:rsidR="00B277D1">
              <w:rPr>
                <w:color w:val="2A3137"/>
                <w:sz w:val="16"/>
              </w:rPr>
              <w:t xml:space="preserve"> w </w:t>
            </w:r>
            <w:r>
              <w:rPr>
                <w:color w:val="2A3137"/>
                <w:sz w:val="16"/>
              </w:rPr>
              <w:t>karcie jako „3.8B‑param”)</w:t>
            </w:r>
          </w:p>
        </w:tc>
      </w:tr>
      <w:tr w:rsidR="00D47CF4">
        <w:trPr>
          <w:cantSplit/>
          <w:jc w:val="center"/>
        </w:trPr>
        <w:tc>
          <w:tcPr>
            <w:tcW w:w="1786" w:type="dxa"/>
            <w:shd w:val="clear" w:color="auto" w:fill="F4F7F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D47CF4" w:rsidRDefault="003B77F7">
            <w:pPr>
              <w:spacing w:after="0" w:line="259" w:lineRule="auto"/>
            </w:pPr>
            <w:r>
              <w:rPr>
                <w:b/>
                <w:color w:val="183753"/>
                <w:sz w:val="16"/>
              </w:rPr>
              <w:t>Kwantyzacja</w:t>
            </w:r>
            <w:r w:rsidR="00B277D1">
              <w:rPr>
                <w:b/>
                <w:color w:val="183753"/>
                <w:sz w:val="16"/>
              </w:rPr>
              <w:t xml:space="preserve"> i </w:t>
            </w:r>
            <w:r>
              <w:rPr>
                <w:b/>
                <w:color w:val="183753"/>
                <w:sz w:val="16"/>
              </w:rPr>
              <w:t>formaty</w:t>
            </w:r>
          </w:p>
        </w:tc>
        <w:tc>
          <w:tcPr>
            <w:tcW w:w="7512" w:type="dxa"/>
            <w:shd w:val="clear" w:color="auto" w:fill="F4F7F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D47CF4" w:rsidRDefault="003B77F7">
            <w:pPr>
              <w:spacing w:after="0" w:line="259" w:lineRule="auto"/>
            </w:pPr>
            <w:r>
              <w:rPr>
                <w:color w:val="2A3137"/>
                <w:sz w:val="16"/>
              </w:rPr>
              <w:t>Oficjalnie opisane: ONNX Runtime (w tym int4 przez AWQ/RTN) + GGUF dla CPU; flash‑attention domyślnie</w:t>
            </w:r>
          </w:p>
        </w:tc>
      </w:tr>
      <w:tr w:rsidR="00D47CF4">
        <w:trPr>
          <w:cantSplit/>
          <w:jc w:val="center"/>
        </w:trPr>
        <w:tc>
          <w:tcPr>
            <w:tcW w:w="178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D47CF4" w:rsidRDefault="003B77F7">
            <w:pPr>
              <w:spacing w:after="0" w:line="259" w:lineRule="auto"/>
            </w:pPr>
            <w:r>
              <w:rPr>
                <w:b/>
                <w:color w:val="183753"/>
                <w:sz w:val="16"/>
              </w:rPr>
              <w:t>Wymagania pamięci</w:t>
            </w:r>
          </w:p>
        </w:tc>
        <w:tc>
          <w:tcPr>
            <w:tcW w:w="751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D47CF4" w:rsidRDefault="003B77F7">
            <w:pPr>
              <w:spacing w:after="0" w:line="259" w:lineRule="auto"/>
            </w:pPr>
            <w:r>
              <w:rPr>
                <w:color w:val="2A3137"/>
                <w:sz w:val="16"/>
              </w:rPr>
              <w:t>FP16 ~7.1 GiB, int4 ~1.77 GiB + KV-cache (estymacja)</w:t>
            </w:r>
          </w:p>
        </w:tc>
      </w:tr>
      <w:tr w:rsidR="00D47CF4">
        <w:trPr>
          <w:cantSplit/>
          <w:jc w:val="center"/>
        </w:trPr>
        <w:tc>
          <w:tcPr>
            <w:tcW w:w="1786" w:type="dxa"/>
            <w:shd w:val="clear" w:color="auto" w:fill="F4F7F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D47CF4" w:rsidRDefault="003B77F7">
            <w:pPr>
              <w:spacing w:after="0" w:line="259" w:lineRule="auto"/>
            </w:pPr>
            <w:r>
              <w:rPr>
                <w:b/>
                <w:color w:val="183753"/>
                <w:sz w:val="16"/>
              </w:rPr>
              <w:t>Wydajność referencyjna</w:t>
            </w:r>
            <w:r w:rsidR="00B277D1">
              <w:rPr>
                <w:b/>
                <w:color w:val="183753"/>
                <w:sz w:val="16"/>
              </w:rPr>
              <w:t xml:space="preserve"> i </w:t>
            </w:r>
            <w:r>
              <w:rPr>
                <w:b/>
                <w:color w:val="183753"/>
                <w:sz w:val="16"/>
              </w:rPr>
              <w:t>szacunki</w:t>
            </w:r>
          </w:p>
        </w:tc>
        <w:tc>
          <w:tcPr>
            <w:tcW w:w="7512" w:type="dxa"/>
            <w:shd w:val="clear" w:color="auto" w:fill="F4F7F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D47CF4" w:rsidRDefault="003B77F7">
            <w:pPr>
              <w:spacing w:after="0" w:line="259" w:lineRule="auto"/>
            </w:pPr>
            <w:r>
              <w:rPr>
                <w:color w:val="2A3137"/>
                <w:sz w:val="16"/>
              </w:rPr>
              <w:t>Podobnie</w:t>
            </w:r>
            <w:r w:rsidR="00B277D1">
              <w:rPr>
                <w:color w:val="2A3137"/>
                <w:sz w:val="16"/>
              </w:rPr>
              <w:t xml:space="preserve"> do </w:t>
            </w:r>
            <w:r>
              <w:rPr>
                <w:color w:val="2A3137"/>
                <w:sz w:val="16"/>
              </w:rPr>
              <w:t>4B: ~20–40 tok/s (int4)</w:t>
            </w:r>
            <w:r w:rsidR="00B277D1">
              <w:rPr>
                <w:color w:val="2A3137"/>
                <w:sz w:val="16"/>
              </w:rPr>
              <w:t xml:space="preserve"> na </w:t>
            </w:r>
            <w:r>
              <w:rPr>
                <w:color w:val="2A3137"/>
                <w:sz w:val="16"/>
              </w:rPr>
              <w:t>GPU; plus atut: gotowe artefakty ONNX/int4</w:t>
            </w:r>
          </w:p>
        </w:tc>
      </w:tr>
      <w:tr w:rsidR="00D47CF4">
        <w:trPr>
          <w:cantSplit/>
          <w:jc w:val="center"/>
        </w:trPr>
        <w:tc>
          <w:tcPr>
            <w:tcW w:w="178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D47CF4" w:rsidRDefault="003B77F7">
            <w:pPr>
              <w:spacing w:after="0" w:line="259" w:lineRule="auto"/>
            </w:pPr>
            <w:r>
              <w:rPr>
                <w:b/>
                <w:color w:val="183753"/>
                <w:sz w:val="16"/>
              </w:rPr>
              <w:t>Środowisko uruchomieniowe</w:t>
            </w:r>
          </w:p>
        </w:tc>
        <w:tc>
          <w:tcPr>
            <w:tcW w:w="751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D47CF4" w:rsidRDefault="003B77F7">
            <w:pPr>
              <w:spacing w:after="0" w:line="259" w:lineRule="auto"/>
            </w:pPr>
            <w:r>
              <w:rPr>
                <w:color w:val="2A3137"/>
                <w:sz w:val="16"/>
              </w:rPr>
              <w:t>Transformers, ONNX Runtime (cross‑platform), GGUF</w:t>
            </w:r>
          </w:p>
        </w:tc>
      </w:tr>
      <w:tr w:rsidR="00D47CF4">
        <w:trPr>
          <w:cantSplit/>
          <w:jc w:val="center"/>
        </w:trPr>
        <w:tc>
          <w:tcPr>
            <w:tcW w:w="1786" w:type="dxa"/>
            <w:shd w:val="clear" w:color="auto" w:fill="F4F7F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D47CF4" w:rsidRDefault="003B77F7">
            <w:pPr>
              <w:spacing w:after="0" w:line="259" w:lineRule="auto"/>
            </w:pPr>
            <w:r>
              <w:rPr>
                <w:b/>
                <w:color w:val="183753"/>
                <w:sz w:val="16"/>
              </w:rPr>
              <w:t>Dojrzałość</w:t>
            </w:r>
            <w:r w:rsidR="00B277D1">
              <w:rPr>
                <w:b/>
                <w:color w:val="183753"/>
                <w:sz w:val="16"/>
              </w:rPr>
              <w:t xml:space="preserve"> i </w:t>
            </w:r>
            <w:r>
              <w:rPr>
                <w:b/>
                <w:color w:val="183753"/>
                <w:sz w:val="16"/>
              </w:rPr>
              <w:t>ograniczenia</w:t>
            </w:r>
          </w:p>
        </w:tc>
        <w:tc>
          <w:tcPr>
            <w:tcW w:w="7512" w:type="dxa"/>
            <w:shd w:val="clear" w:color="auto" w:fill="F4F7F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D47CF4" w:rsidRDefault="003B77F7">
            <w:pPr>
              <w:spacing w:after="0" w:line="259" w:lineRule="auto"/>
            </w:pPr>
            <w:r>
              <w:rPr>
                <w:color w:val="2A3137"/>
                <w:sz w:val="16"/>
              </w:rPr>
              <w:t>Bardzo wysoka (MIT + szeroki ekosystem, ONNX)</w:t>
            </w:r>
          </w:p>
        </w:tc>
      </w:tr>
    </w:tbl>
    <w:p w:rsidR="00D47CF4" w:rsidRDefault="003B77F7">
      <w:pPr>
        <w:pStyle w:val="Nagwek2"/>
      </w:pPr>
      <w:r>
        <w:t>Model 5: Meta Llama‑3.2‑3B‑Instruct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86"/>
        <w:gridCol w:w="7512"/>
      </w:tblGrid>
      <w:tr w:rsidR="00D47CF4">
        <w:trPr>
          <w:cantSplit/>
          <w:jc w:val="center"/>
        </w:trPr>
        <w:tc>
          <w:tcPr>
            <w:tcW w:w="1786" w:type="dxa"/>
            <w:shd w:val="clear" w:color="auto" w:fill="F4F7F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D47CF4" w:rsidRDefault="003B77F7">
            <w:pPr>
              <w:spacing w:after="0" w:line="259" w:lineRule="auto"/>
            </w:pPr>
            <w:r>
              <w:rPr>
                <w:b/>
                <w:color w:val="183753"/>
                <w:sz w:val="16"/>
              </w:rPr>
              <w:t>Licencja</w:t>
            </w:r>
          </w:p>
        </w:tc>
        <w:tc>
          <w:tcPr>
            <w:tcW w:w="7512" w:type="dxa"/>
            <w:shd w:val="clear" w:color="auto" w:fill="F4F7F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D47CF4" w:rsidRDefault="003B77F7">
            <w:pPr>
              <w:spacing w:after="0" w:line="259" w:lineRule="auto"/>
            </w:pPr>
            <w:r>
              <w:rPr>
                <w:color w:val="2A3137"/>
                <w:sz w:val="16"/>
              </w:rPr>
              <w:t>Licencja społecznościowa Meta + AUP (warunki komercyjne)</w:t>
            </w:r>
          </w:p>
        </w:tc>
      </w:tr>
      <w:tr w:rsidR="00D47CF4">
        <w:trPr>
          <w:cantSplit/>
          <w:jc w:val="center"/>
        </w:trPr>
        <w:tc>
          <w:tcPr>
            <w:tcW w:w="178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D47CF4" w:rsidRDefault="003B77F7">
            <w:pPr>
              <w:spacing w:after="0" w:line="259" w:lineRule="auto"/>
            </w:pPr>
            <w:r>
              <w:rPr>
                <w:b/>
                <w:color w:val="183753"/>
                <w:sz w:val="16"/>
              </w:rPr>
              <w:t>Liczba parametrów</w:t>
            </w:r>
          </w:p>
        </w:tc>
        <w:tc>
          <w:tcPr>
            <w:tcW w:w="751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D47CF4" w:rsidRDefault="003B77F7">
            <w:pPr>
              <w:spacing w:after="0" w:line="259" w:lineRule="auto"/>
            </w:pPr>
            <w:r>
              <w:rPr>
                <w:color w:val="2A3137"/>
                <w:sz w:val="16"/>
              </w:rPr>
              <w:t>3.21B</w:t>
            </w:r>
          </w:p>
        </w:tc>
      </w:tr>
      <w:tr w:rsidR="00D47CF4">
        <w:trPr>
          <w:cantSplit/>
          <w:jc w:val="center"/>
        </w:trPr>
        <w:tc>
          <w:tcPr>
            <w:tcW w:w="1786" w:type="dxa"/>
            <w:shd w:val="clear" w:color="auto" w:fill="F4F7F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D47CF4" w:rsidRDefault="003B77F7">
            <w:pPr>
              <w:spacing w:after="0" w:line="259" w:lineRule="auto"/>
            </w:pPr>
            <w:r>
              <w:rPr>
                <w:b/>
                <w:color w:val="183753"/>
                <w:sz w:val="16"/>
              </w:rPr>
              <w:t>Kwantyzacja</w:t>
            </w:r>
            <w:r w:rsidR="00B277D1">
              <w:rPr>
                <w:b/>
                <w:color w:val="183753"/>
                <w:sz w:val="16"/>
              </w:rPr>
              <w:t xml:space="preserve"> i </w:t>
            </w:r>
            <w:r>
              <w:rPr>
                <w:b/>
                <w:color w:val="183753"/>
                <w:sz w:val="16"/>
              </w:rPr>
              <w:t>formaty</w:t>
            </w:r>
          </w:p>
        </w:tc>
        <w:tc>
          <w:tcPr>
            <w:tcW w:w="7512" w:type="dxa"/>
            <w:shd w:val="clear" w:color="auto" w:fill="F4F7F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D47CF4" w:rsidRDefault="003B77F7">
            <w:pPr>
              <w:spacing w:after="0" w:line="259" w:lineRule="auto"/>
            </w:pPr>
            <w:r>
              <w:rPr>
                <w:color w:val="2A3137"/>
                <w:sz w:val="16"/>
              </w:rPr>
              <w:t>Dostępne liczne konwersje GGUF/int4 (ekosystem); uwaga</w:t>
            </w:r>
            <w:r w:rsidR="00B277D1">
              <w:rPr>
                <w:color w:val="2A3137"/>
                <w:sz w:val="16"/>
              </w:rPr>
              <w:t xml:space="preserve"> na </w:t>
            </w:r>
            <w:r>
              <w:rPr>
                <w:color w:val="2A3137"/>
                <w:sz w:val="16"/>
              </w:rPr>
              <w:t>zgodność licencji</w:t>
            </w:r>
            <w:r w:rsidR="00B277D1">
              <w:rPr>
                <w:color w:val="2A3137"/>
                <w:sz w:val="16"/>
              </w:rPr>
              <w:t xml:space="preserve"> i </w:t>
            </w:r>
            <w:r>
              <w:rPr>
                <w:color w:val="2A3137"/>
                <w:sz w:val="16"/>
              </w:rPr>
              <w:t>dystrybucję</w:t>
            </w:r>
          </w:p>
        </w:tc>
      </w:tr>
      <w:tr w:rsidR="00D47CF4">
        <w:trPr>
          <w:cantSplit/>
          <w:jc w:val="center"/>
        </w:trPr>
        <w:tc>
          <w:tcPr>
            <w:tcW w:w="178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D47CF4" w:rsidRDefault="003B77F7">
            <w:pPr>
              <w:spacing w:after="0" w:line="259" w:lineRule="auto"/>
            </w:pPr>
            <w:r>
              <w:rPr>
                <w:b/>
                <w:color w:val="183753"/>
                <w:sz w:val="16"/>
              </w:rPr>
              <w:t>Wymagania pamięci</w:t>
            </w:r>
          </w:p>
        </w:tc>
        <w:tc>
          <w:tcPr>
            <w:tcW w:w="751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D47CF4" w:rsidRDefault="003B77F7">
            <w:pPr>
              <w:spacing w:after="0" w:line="259" w:lineRule="auto"/>
            </w:pPr>
            <w:r>
              <w:rPr>
                <w:color w:val="2A3137"/>
                <w:sz w:val="16"/>
              </w:rPr>
              <w:t>FP16 ~6.0 GiB, int4 ~1.5 GiB (estymacja)</w:t>
            </w:r>
          </w:p>
        </w:tc>
      </w:tr>
      <w:tr w:rsidR="00D47CF4">
        <w:trPr>
          <w:cantSplit/>
          <w:jc w:val="center"/>
        </w:trPr>
        <w:tc>
          <w:tcPr>
            <w:tcW w:w="1786" w:type="dxa"/>
            <w:shd w:val="clear" w:color="auto" w:fill="F4F7F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D47CF4" w:rsidRDefault="003B77F7">
            <w:pPr>
              <w:spacing w:after="0" w:line="259" w:lineRule="auto"/>
            </w:pPr>
            <w:r>
              <w:rPr>
                <w:b/>
                <w:color w:val="183753"/>
                <w:sz w:val="16"/>
              </w:rPr>
              <w:t>Wydajność referencyjna</w:t>
            </w:r>
            <w:r w:rsidR="00B277D1">
              <w:rPr>
                <w:b/>
                <w:color w:val="183753"/>
                <w:sz w:val="16"/>
              </w:rPr>
              <w:t xml:space="preserve"> i </w:t>
            </w:r>
            <w:r>
              <w:rPr>
                <w:b/>
                <w:color w:val="183753"/>
                <w:sz w:val="16"/>
              </w:rPr>
              <w:t>szacunki</w:t>
            </w:r>
          </w:p>
        </w:tc>
        <w:tc>
          <w:tcPr>
            <w:tcW w:w="7512" w:type="dxa"/>
            <w:shd w:val="clear" w:color="auto" w:fill="F4F7F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D47CF4" w:rsidRDefault="003B77F7">
            <w:pPr>
              <w:spacing w:after="0" w:line="259" w:lineRule="auto"/>
            </w:pPr>
            <w:r>
              <w:rPr>
                <w:color w:val="2A3137"/>
                <w:sz w:val="16"/>
              </w:rPr>
              <w:t>~25–45 tok/s (int4)</w:t>
            </w:r>
            <w:r w:rsidR="00B277D1">
              <w:rPr>
                <w:color w:val="2A3137"/>
                <w:sz w:val="16"/>
              </w:rPr>
              <w:t xml:space="preserve"> na </w:t>
            </w:r>
            <w:r>
              <w:rPr>
                <w:color w:val="2A3137"/>
                <w:sz w:val="16"/>
              </w:rPr>
              <w:t>GPU (estymacja)</w:t>
            </w:r>
          </w:p>
        </w:tc>
      </w:tr>
      <w:tr w:rsidR="00D47CF4">
        <w:trPr>
          <w:cantSplit/>
          <w:jc w:val="center"/>
        </w:trPr>
        <w:tc>
          <w:tcPr>
            <w:tcW w:w="178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D47CF4" w:rsidRDefault="003B77F7">
            <w:pPr>
              <w:spacing w:after="0" w:line="259" w:lineRule="auto"/>
            </w:pPr>
            <w:r>
              <w:rPr>
                <w:b/>
                <w:color w:val="183753"/>
                <w:sz w:val="16"/>
              </w:rPr>
              <w:t>Środowisko uruchomieniowe</w:t>
            </w:r>
          </w:p>
        </w:tc>
        <w:tc>
          <w:tcPr>
            <w:tcW w:w="751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D47CF4" w:rsidRDefault="003B77F7">
            <w:pPr>
              <w:spacing w:after="0" w:line="259" w:lineRule="auto"/>
            </w:pPr>
            <w:r>
              <w:rPr>
                <w:color w:val="2A3137"/>
                <w:sz w:val="16"/>
              </w:rPr>
              <w:t>Transformers + „original llama codebase”</w:t>
            </w:r>
          </w:p>
        </w:tc>
      </w:tr>
      <w:tr w:rsidR="00D47CF4">
        <w:trPr>
          <w:cantSplit/>
          <w:jc w:val="center"/>
        </w:trPr>
        <w:tc>
          <w:tcPr>
            <w:tcW w:w="1786" w:type="dxa"/>
            <w:shd w:val="clear" w:color="auto" w:fill="F4F7F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D47CF4" w:rsidRDefault="003B77F7">
            <w:pPr>
              <w:spacing w:after="0" w:line="259" w:lineRule="auto"/>
            </w:pPr>
            <w:r>
              <w:rPr>
                <w:b/>
                <w:color w:val="183753"/>
                <w:sz w:val="16"/>
              </w:rPr>
              <w:t>Dojrzałość</w:t>
            </w:r>
            <w:r w:rsidR="00B277D1">
              <w:rPr>
                <w:b/>
                <w:color w:val="183753"/>
                <w:sz w:val="16"/>
              </w:rPr>
              <w:t xml:space="preserve"> i </w:t>
            </w:r>
            <w:r>
              <w:rPr>
                <w:b/>
                <w:color w:val="183753"/>
                <w:sz w:val="16"/>
              </w:rPr>
              <w:t>ograniczenia</w:t>
            </w:r>
          </w:p>
        </w:tc>
        <w:tc>
          <w:tcPr>
            <w:tcW w:w="7512" w:type="dxa"/>
            <w:shd w:val="clear" w:color="auto" w:fill="F4F7F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D47CF4" w:rsidRDefault="003B77F7">
            <w:pPr>
              <w:spacing w:after="0" w:line="259" w:lineRule="auto"/>
            </w:pPr>
            <w:r>
              <w:rPr>
                <w:color w:val="2A3137"/>
                <w:sz w:val="16"/>
              </w:rPr>
              <w:t>Bardzo wysoka technicznie, średnia prawnie (restrykcje licencji)</w:t>
            </w:r>
          </w:p>
        </w:tc>
      </w:tr>
    </w:tbl>
    <w:p w:rsidR="00D47CF4" w:rsidRDefault="003B77F7">
      <w:pPr>
        <w:pStyle w:val="Nagwek2"/>
      </w:pPr>
      <w:r>
        <w:t>Model 6: Mistral‑7B‑Instruct‑v0.2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86"/>
        <w:gridCol w:w="7512"/>
      </w:tblGrid>
      <w:tr w:rsidR="00D47CF4">
        <w:trPr>
          <w:cantSplit/>
          <w:jc w:val="center"/>
        </w:trPr>
        <w:tc>
          <w:tcPr>
            <w:tcW w:w="1786" w:type="dxa"/>
            <w:shd w:val="clear" w:color="auto" w:fill="F4F7F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D47CF4" w:rsidRDefault="003B77F7">
            <w:pPr>
              <w:spacing w:after="0" w:line="259" w:lineRule="auto"/>
            </w:pPr>
            <w:r>
              <w:rPr>
                <w:b/>
                <w:color w:val="183753"/>
                <w:sz w:val="16"/>
              </w:rPr>
              <w:t>Licencja</w:t>
            </w:r>
          </w:p>
        </w:tc>
        <w:tc>
          <w:tcPr>
            <w:tcW w:w="7512" w:type="dxa"/>
            <w:shd w:val="clear" w:color="auto" w:fill="F4F7F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D47CF4" w:rsidRDefault="003B77F7">
            <w:pPr>
              <w:spacing w:after="0" w:line="259" w:lineRule="auto"/>
            </w:pPr>
            <w:r>
              <w:rPr>
                <w:color w:val="2A3137"/>
                <w:sz w:val="16"/>
              </w:rPr>
              <w:t>Apache‑2.0</w:t>
            </w:r>
          </w:p>
        </w:tc>
      </w:tr>
      <w:tr w:rsidR="00D47CF4">
        <w:trPr>
          <w:cantSplit/>
          <w:jc w:val="center"/>
        </w:trPr>
        <w:tc>
          <w:tcPr>
            <w:tcW w:w="178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D47CF4" w:rsidRDefault="003B77F7">
            <w:pPr>
              <w:spacing w:after="0" w:line="259" w:lineRule="auto"/>
            </w:pPr>
            <w:r>
              <w:rPr>
                <w:b/>
                <w:color w:val="183753"/>
                <w:sz w:val="16"/>
              </w:rPr>
              <w:t>Liczba parametrów</w:t>
            </w:r>
          </w:p>
        </w:tc>
        <w:tc>
          <w:tcPr>
            <w:tcW w:w="751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D47CF4" w:rsidRDefault="003B77F7">
            <w:pPr>
              <w:spacing w:after="0" w:line="259" w:lineRule="auto"/>
            </w:pPr>
            <w:r>
              <w:rPr>
                <w:color w:val="2A3137"/>
                <w:sz w:val="16"/>
              </w:rPr>
              <w:t>7B</w:t>
            </w:r>
          </w:p>
        </w:tc>
      </w:tr>
      <w:tr w:rsidR="00D47CF4">
        <w:trPr>
          <w:cantSplit/>
          <w:jc w:val="center"/>
        </w:trPr>
        <w:tc>
          <w:tcPr>
            <w:tcW w:w="1786" w:type="dxa"/>
            <w:shd w:val="clear" w:color="auto" w:fill="F4F7F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D47CF4" w:rsidRDefault="003B77F7">
            <w:pPr>
              <w:spacing w:after="0" w:line="259" w:lineRule="auto"/>
            </w:pPr>
            <w:r>
              <w:rPr>
                <w:b/>
                <w:color w:val="183753"/>
                <w:sz w:val="16"/>
              </w:rPr>
              <w:t>Kwantyzacja</w:t>
            </w:r>
            <w:r w:rsidR="00B277D1">
              <w:rPr>
                <w:b/>
                <w:color w:val="183753"/>
                <w:sz w:val="16"/>
              </w:rPr>
              <w:t xml:space="preserve"> i </w:t>
            </w:r>
            <w:r>
              <w:rPr>
                <w:b/>
                <w:color w:val="183753"/>
                <w:sz w:val="16"/>
              </w:rPr>
              <w:t>formaty</w:t>
            </w:r>
          </w:p>
        </w:tc>
        <w:tc>
          <w:tcPr>
            <w:tcW w:w="7512" w:type="dxa"/>
            <w:shd w:val="clear" w:color="auto" w:fill="F4F7F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D47CF4" w:rsidRDefault="003B77F7">
            <w:pPr>
              <w:spacing w:after="0" w:line="259" w:lineRule="auto"/>
            </w:pPr>
            <w:r>
              <w:rPr>
                <w:color w:val="2A3137"/>
                <w:sz w:val="16"/>
              </w:rPr>
              <w:t>Bardzo bogaty ekosystem quantów (GGUF/GPTQ/AWQ</w:t>
            </w:r>
            <w:r w:rsidR="00B277D1">
              <w:rPr>
                <w:color w:val="2A3137"/>
                <w:sz w:val="16"/>
              </w:rPr>
              <w:t xml:space="preserve"> w </w:t>
            </w:r>
            <w:r>
              <w:rPr>
                <w:color w:val="2A3137"/>
                <w:sz w:val="16"/>
              </w:rPr>
              <w:t>społeczności); model jawnie bez mechanizmów moderacji</w:t>
            </w:r>
          </w:p>
        </w:tc>
      </w:tr>
      <w:tr w:rsidR="00D47CF4">
        <w:trPr>
          <w:cantSplit/>
          <w:jc w:val="center"/>
        </w:trPr>
        <w:tc>
          <w:tcPr>
            <w:tcW w:w="178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D47CF4" w:rsidRDefault="003B77F7">
            <w:pPr>
              <w:spacing w:after="0" w:line="259" w:lineRule="auto"/>
            </w:pPr>
            <w:r>
              <w:rPr>
                <w:b/>
                <w:color w:val="183753"/>
                <w:sz w:val="16"/>
              </w:rPr>
              <w:t>Wymagania pamięci</w:t>
            </w:r>
          </w:p>
        </w:tc>
        <w:tc>
          <w:tcPr>
            <w:tcW w:w="751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D47CF4" w:rsidRDefault="003B77F7">
            <w:pPr>
              <w:spacing w:after="0" w:line="259" w:lineRule="auto"/>
            </w:pPr>
            <w:r>
              <w:rPr>
                <w:color w:val="2A3137"/>
                <w:sz w:val="16"/>
              </w:rPr>
              <w:t>FP16 ~13.0 GiB, int4 ~3.26 GiB (estymacja)</w:t>
            </w:r>
          </w:p>
        </w:tc>
      </w:tr>
      <w:tr w:rsidR="00D47CF4">
        <w:trPr>
          <w:cantSplit/>
          <w:jc w:val="center"/>
        </w:trPr>
        <w:tc>
          <w:tcPr>
            <w:tcW w:w="1786" w:type="dxa"/>
            <w:shd w:val="clear" w:color="auto" w:fill="F4F7F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D47CF4" w:rsidRDefault="003B77F7">
            <w:pPr>
              <w:spacing w:after="0" w:line="259" w:lineRule="auto"/>
            </w:pPr>
            <w:r>
              <w:rPr>
                <w:b/>
                <w:color w:val="183753"/>
                <w:sz w:val="16"/>
              </w:rPr>
              <w:t>Wydajność referencyjna</w:t>
            </w:r>
            <w:r w:rsidR="00B277D1">
              <w:rPr>
                <w:b/>
                <w:color w:val="183753"/>
                <w:sz w:val="16"/>
              </w:rPr>
              <w:t xml:space="preserve"> i </w:t>
            </w:r>
            <w:r>
              <w:rPr>
                <w:b/>
                <w:color w:val="183753"/>
                <w:sz w:val="16"/>
              </w:rPr>
              <w:t>szacunki</w:t>
            </w:r>
          </w:p>
        </w:tc>
        <w:tc>
          <w:tcPr>
            <w:tcW w:w="7512" w:type="dxa"/>
            <w:shd w:val="clear" w:color="auto" w:fill="F4F7F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D47CF4" w:rsidRDefault="003B77F7">
            <w:pPr>
              <w:spacing w:after="0" w:line="259" w:lineRule="auto"/>
            </w:pPr>
            <w:r>
              <w:rPr>
                <w:color w:val="2A3137"/>
                <w:sz w:val="16"/>
              </w:rPr>
              <w:t>Zbliżone</w:t>
            </w:r>
            <w:r w:rsidR="00B277D1">
              <w:rPr>
                <w:color w:val="2A3137"/>
                <w:sz w:val="16"/>
              </w:rPr>
              <w:t xml:space="preserve"> do </w:t>
            </w:r>
            <w:r>
              <w:rPr>
                <w:color w:val="2A3137"/>
                <w:sz w:val="16"/>
              </w:rPr>
              <w:t>7B</w:t>
            </w:r>
            <w:r w:rsidR="00B277D1">
              <w:rPr>
                <w:color w:val="2A3137"/>
                <w:sz w:val="16"/>
              </w:rPr>
              <w:t xml:space="preserve"> z </w:t>
            </w:r>
            <w:r>
              <w:rPr>
                <w:color w:val="2A3137"/>
                <w:sz w:val="16"/>
              </w:rPr>
              <w:t>benchmarku: ~12–20 tok/s (int4)</w:t>
            </w:r>
            <w:r w:rsidR="00B277D1">
              <w:rPr>
                <w:color w:val="2A3137"/>
                <w:sz w:val="16"/>
              </w:rPr>
              <w:t xml:space="preserve"> na </w:t>
            </w:r>
            <w:r>
              <w:rPr>
                <w:color w:val="2A3137"/>
                <w:sz w:val="16"/>
              </w:rPr>
              <w:t>Orin</w:t>
            </w:r>
            <w:r w:rsidR="00B277D1">
              <w:rPr>
                <w:color w:val="2A3137"/>
                <w:sz w:val="16"/>
              </w:rPr>
              <w:t xml:space="preserve"> NX </w:t>
            </w:r>
            <w:r>
              <w:rPr>
                <w:color w:val="2A3137"/>
                <w:sz w:val="16"/>
              </w:rPr>
              <w:t>GPU</w:t>
            </w:r>
          </w:p>
        </w:tc>
      </w:tr>
      <w:tr w:rsidR="00D47CF4">
        <w:trPr>
          <w:cantSplit/>
          <w:jc w:val="center"/>
        </w:trPr>
        <w:tc>
          <w:tcPr>
            <w:tcW w:w="178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D47CF4" w:rsidRDefault="003B77F7">
            <w:pPr>
              <w:spacing w:after="0" w:line="259" w:lineRule="auto"/>
            </w:pPr>
            <w:r>
              <w:rPr>
                <w:b/>
                <w:color w:val="183753"/>
                <w:sz w:val="16"/>
              </w:rPr>
              <w:t>Środowisko uruchomieniowe</w:t>
            </w:r>
          </w:p>
        </w:tc>
        <w:tc>
          <w:tcPr>
            <w:tcW w:w="751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D47CF4" w:rsidRDefault="003B77F7">
            <w:pPr>
              <w:spacing w:after="0" w:line="259" w:lineRule="auto"/>
            </w:pPr>
            <w:r>
              <w:rPr>
                <w:color w:val="2A3137"/>
                <w:sz w:val="16"/>
              </w:rPr>
              <w:t>Transformers + liczne serwery (community)</w:t>
            </w:r>
          </w:p>
        </w:tc>
      </w:tr>
      <w:tr w:rsidR="00D47CF4">
        <w:trPr>
          <w:cantSplit/>
          <w:jc w:val="center"/>
        </w:trPr>
        <w:tc>
          <w:tcPr>
            <w:tcW w:w="1786" w:type="dxa"/>
            <w:shd w:val="clear" w:color="auto" w:fill="F4F7F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D47CF4" w:rsidRDefault="003B77F7">
            <w:pPr>
              <w:spacing w:after="0" w:line="259" w:lineRule="auto"/>
            </w:pPr>
            <w:r>
              <w:rPr>
                <w:b/>
                <w:color w:val="183753"/>
                <w:sz w:val="16"/>
              </w:rPr>
              <w:t>Dojrzałość</w:t>
            </w:r>
            <w:r w:rsidR="00B277D1">
              <w:rPr>
                <w:b/>
                <w:color w:val="183753"/>
                <w:sz w:val="16"/>
              </w:rPr>
              <w:t xml:space="preserve"> i </w:t>
            </w:r>
            <w:r>
              <w:rPr>
                <w:b/>
                <w:color w:val="183753"/>
                <w:sz w:val="16"/>
              </w:rPr>
              <w:t>ograniczenia</w:t>
            </w:r>
          </w:p>
        </w:tc>
        <w:tc>
          <w:tcPr>
            <w:tcW w:w="7512" w:type="dxa"/>
            <w:shd w:val="clear" w:color="auto" w:fill="F4F7F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D47CF4" w:rsidRDefault="003B77F7">
            <w:pPr>
              <w:spacing w:after="0" w:line="259" w:lineRule="auto"/>
            </w:pPr>
            <w:r>
              <w:rPr>
                <w:color w:val="2A3137"/>
                <w:sz w:val="16"/>
              </w:rPr>
              <w:t>Wysoka, ale wymaga warstwy safety (brak moderacji)</w:t>
            </w:r>
          </w:p>
        </w:tc>
      </w:tr>
    </w:tbl>
    <w:p w:rsidR="00D47CF4" w:rsidRDefault="003B77F7">
      <w:pPr>
        <w:pStyle w:val="Nagwek2"/>
      </w:pPr>
      <w:r>
        <w:t>Model 7: Google Gemma 2 (2B/2B‑IT)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86"/>
        <w:gridCol w:w="7512"/>
      </w:tblGrid>
      <w:tr w:rsidR="00D47CF4">
        <w:trPr>
          <w:cantSplit/>
          <w:jc w:val="center"/>
        </w:trPr>
        <w:tc>
          <w:tcPr>
            <w:tcW w:w="1786" w:type="dxa"/>
            <w:shd w:val="clear" w:color="auto" w:fill="F4F7F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D47CF4" w:rsidRDefault="003B77F7">
            <w:pPr>
              <w:spacing w:after="0" w:line="259" w:lineRule="auto"/>
            </w:pPr>
            <w:r>
              <w:rPr>
                <w:b/>
                <w:color w:val="183753"/>
                <w:sz w:val="16"/>
              </w:rPr>
              <w:t>Licencja</w:t>
            </w:r>
          </w:p>
        </w:tc>
        <w:tc>
          <w:tcPr>
            <w:tcW w:w="7512" w:type="dxa"/>
            <w:shd w:val="clear" w:color="auto" w:fill="F4F7F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D47CF4" w:rsidRDefault="003B77F7">
            <w:pPr>
              <w:spacing w:after="0" w:line="259" w:lineRule="auto"/>
            </w:pPr>
            <w:r>
              <w:rPr>
                <w:color w:val="2A3137"/>
                <w:sz w:val="16"/>
              </w:rPr>
              <w:t>Gemma Terms</w:t>
            </w:r>
            <w:r w:rsidR="00B277D1">
              <w:rPr>
                <w:color w:val="2A3137"/>
                <w:sz w:val="16"/>
              </w:rPr>
              <w:t xml:space="preserve"> of </w:t>
            </w:r>
            <w:r>
              <w:rPr>
                <w:color w:val="2A3137"/>
                <w:sz w:val="16"/>
              </w:rPr>
              <w:t>Use (niestandardowe)</w:t>
            </w:r>
          </w:p>
        </w:tc>
      </w:tr>
      <w:tr w:rsidR="00D47CF4">
        <w:trPr>
          <w:cantSplit/>
          <w:jc w:val="center"/>
        </w:trPr>
        <w:tc>
          <w:tcPr>
            <w:tcW w:w="178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D47CF4" w:rsidRDefault="003B77F7">
            <w:pPr>
              <w:spacing w:after="0" w:line="259" w:lineRule="auto"/>
            </w:pPr>
            <w:r>
              <w:rPr>
                <w:b/>
                <w:color w:val="183753"/>
                <w:sz w:val="16"/>
              </w:rPr>
              <w:t>Liczba parametrów</w:t>
            </w:r>
          </w:p>
        </w:tc>
        <w:tc>
          <w:tcPr>
            <w:tcW w:w="751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D47CF4" w:rsidRDefault="003B77F7">
            <w:pPr>
              <w:spacing w:after="0" w:line="259" w:lineRule="auto"/>
            </w:pPr>
            <w:r>
              <w:rPr>
                <w:color w:val="2A3137"/>
                <w:sz w:val="16"/>
              </w:rPr>
              <w:t>~2B</w:t>
            </w:r>
          </w:p>
        </w:tc>
      </w:tr>
      <w:tr w:rsidR="00D47CF4">
        <w:trPr>
          <w:cantSplit/>
          <w:jc w:val="center"/>
        </w:trPr>
        <w:tc>
          <w:tcPr>
            <w:tcW w:w="1786" w:type="dxa"/>
            <w:shd w:val="clear" w:color="auto" w:fill="F4F7F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D47CF4" w:rsidRDefault="003B77F7">
            <w:pPr>
              <w:spacing w:after="0" w:line="259" w:lineRule="auto"/>
            </w:pPr>
            <w:r>
              <w:rPr>
                <w:b/>
                <w:color w:val="183753"/>
                <w:sz w:val="16"/>
              </w:rPr>
              <w:t>Kwantyzacja</w:t>
            </w:r>
            <w:r w:rsidR="00B277D1">
              <w:rPr>
                <w:b/>
                <w:color w:val="183753"/>
                <w:sz w:val="16"/>
              </w:rPr>
              <w:t xml:space="preserve"> i </w:t>
            </w:r>
            <w:r>
              <w:rPr>
                <w:b/>
                <w:color w:val="183753"/>
                <w:sz w:val="16"/>
              </w:rPr>
              <w:t>formaty</w:t>
            </w:r>
          </w:p>
        </w:tc>
        <w:tc>
          <w:tcPr>
            <w:tcW w:w="7512" w:type="dxa"/>
            <w:shd w:val="clear" w:color="auto" w:fill="F4F7F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D47CF4" w:rsidRDefault="003B77F7">
            <w:pPr>
              <w:spacing w:after="0" w:line="259" w:lineRule="auto"/>
            </w:pPr>
            <w:r>
              <w:rPr>
                <w:color w:val="2A3137"/>
                <w:sz w:val="16"/>
              </w:rPr>
              <w:t>Dla lokalnego uruchamiania: gemma.cpp (minimalistyczny C++ runtime) + ekosystem GGUF (llama.cpp)</w:t>
            </w:r>
          </w:p>
        </w:tc>
      </w:tr>
      <w:tr w:rsidR="00D47CF4">
        <w:trPr>
          <w:cantSplit/>
          <w:jc w:val="center"/>
        </w:trPr>
        <w:tc>
          <w:tcPr>
            <w:tcW w:w="178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D47CF4" w:rsidRDefault="003B77F7">
            <w:pPr>
              <w:spacing w:after="0" w:line="259" w:lineRule="auto"/>
            </w:pPr>
            <w:r>
              <w:rPr>
                <w:b/>
                <w:color w:val="183753"/>
                <w:sz w:val="16"/>
              </w:rPr>
              <w:t>Wymagania pamięci</w:t>
            </w:r>
          </w:p>
        </w:tc>
        <w:tc>
          <w:tcPr>
            <w:tcW w:w="751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D47CF4" w:rsidRDefault="003B77F7">
            <w:pPr>
              <w:spacing w:after="0" w:line="259" w:lineRule="auto"/>
            </w:pPr>
            <w:r>
              <w:rPr>
                <w:color w:val="2A3137"/>
                <w:sz w:val="16"/>
              </w:rPr>
              <w:t>Zależnie</w:t>
            </w:r>
            <w:r w:rsidR="00B277D1">
              <w:rPr>
                <w:color w:val="2A3137"/>
                <w:sz w:val="16"/>
              </w:rPr>
              <w:t xml:space="preserve"> od </w:t>
            </w:r>
            <w:r>
              <w:rPr>
                <w:color w:val="2A3137"/>
                <w:sz w:val="16"/>
              </w:rPr>
              <w:t>wariantu/formatu;</w:t>
            </w:r>
            <w:r w:rsidR="00B277D1">
              <w:rPr>
                <w:color w:val="2A3137"/>
                <w:sz w:val="16"/>
              </w:rPr>
              <w:t xml:space="preserve"> w </w:t>
            </w:r>
            <w:r>
              <w:rPr>
                <w:color w:val="2A3137"/>
                <w:sz w:val="16"/>
              </w:rPr>
              <w:t>GGUF Q4 często ~1–1.5 GiB dla 2B‑klasy (orientacyjnie, zależne</w:t>
            </w:r>
            <w:r w:rsidR="00B277D1">
              <w:rPr>
                <w:color w:val="2A3137"/>
                <w:sz w:val="16"/>
              </w:rPr>
              <w:t xml:space="preserve"> od </w:t>
            </w:r>
            <w:r>
              <w:rPr>
                <w:color w:val="2A3137"/>
                <w:sz w:val="16"/>
              </w:rPr>
              <w:t>konkretnego pliku)</w:t>
            </w:r>
          </w:p>
        </w:tc>
      </w:tr>
      <w:tr w:rsidR="00D47CF4">
        <w:trPr>
          <w:cantSplit/>
          <w:jc w:val="center"/>
        </w:trPr>
        <w:tc>
          <w:tcPr>
            <w:tcW w:w="1786" w:type="dxa"/>
            <w:shd w:val="clear" w:color="auto" w:fill="F4F7F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D47CF4" w:rsidRDefault="003B77F7">
            <w:pPr>
              <w:spacing w:after="0" w:line="259" w:lineRule="auto"/>
            </w:pPr>
            <w:r>
              <w:rPr>
                <w:b/>
                <w:color w:val="183753"/>
                <w:sz w:val="16"/>
              </w:rPr>
              <w:t>Wydajność referencyjna</w:t>
            </w:r>
            <w:r w:rsidR="00B277D1">
              <w:rPr>
                <w:b/>
                <w:color w:val="183753"/>
                <w:sz w:val="16"/>
              </w:rPr>
              <w:t xml:space="preserve"> i </w:t>
            </w:r>
            <w:r>
              <w:rPr>
                <w:b/>
                <w:color w:val="183753"/>
                <w:sz w:val="16"/>
              </w:rPr>
              <w:t>szacunki</w:t>
            </w:r>
          </w:p>
        </w:tc>
        <w:tc>
          <w:tcPr>
            <w:tcW w:w="7512" w:type="dxa"/>
            <w:shd w:val="clear" w:color="auto" w:fill="F4F7F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D47CF4" w:rsidRDefault="003B77F7">
            <w:pPr>
              <w:spacing w:after="0" w:line="259" w:lineRule="auto"/>
            </w:pPr>
            <w:r>
              <w:rPr>
                <w:color w:val="2A3137"/>
                <w:sz w:val="16"/>
              </w:rPr>
              <w:t>W praktyce szybkie</w:t>
            </w:r>
            <w:r w:rsidR="00B277D1">
              <w:rPr>
                <w:color w:val="2A3137"/>
                <w:sz w:val="16"/>
              </w:rPr>
              <w:t xml:space="preserve"> na </w:t>
            </w:r>
            <w:r>
              <w:rPr>
                <w:color w:val="2A3137"/>
                <w:sz w:val="16"/>
              </w:rPr>
              <w:t>CPU/GPU dzięki wyspecjalizowanym runtime’om, ale</w:t>
            </w:r>
            <w:r w:rsidR="00B277D1">
              <w:rPr>
                <w:color w:val="2A3137"/>
                <w:sz w:val="16"/>
              </w:rPr>
              <w:t xml:space="preserve"> tu </w:t>
            </w:r>
            <w:r>
              <w:rPr>
                <w:color w:val="2A3137"/>
                <w:sz w:val="16"/>
              </w:rPr>
              <w:t>decyduje prawo/licencja</w:t>
            </w:r>
            <w:r w:rsidR="00B277D1">
              <w:rPr>
                <w:color w:val="2A3137"/>
                <w:sz w:val="16"/>
              </w:rPr>
              <w:t xml:space="preserve"> i </w:t>
            </w:r>
            <w:r>
              <w:rPr>
                <w:color w:val="2A3137"/>
                <w:sz w:val="16"/>
              </w:rPr>
              <w:t>łatwość dystrybucji</w:t>
            </w:r>
          </w:p>
        </w:tc>
      </w:tr>
      <w:tr w:rsidR="00D47CF4">
        <w:trPr>
          <w:cantSplit/>
          <w:jc w:val="center"/>
        </w:trPr>
        <w:tc>
          <w:tcPr>
            <w:tcW w:w="178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D47CF4" w:rsidRDefault="003B77F7">
            <w:pPr>
              <w:spacing w:after="0" w:line="259" w:lineRule="auto"/>
            </w:pPr>
            <w:r>
              <w:rPr>
                <w:b/>
                <w:color w:val="183753"/>
                <w:sz w:val="16"/>
              </w:rPr>
              <w:t>Środowisko uruchomieniowe</w:t>
            </w:r>
          </w:p>
        </w:tc>
        <w:tc>
          <w:tcPr>
            <w:tcW w:w="751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D47CF4" w:rsidRDefault="003B77F7">
            <w:pPr>
              <w:spacing w:after="0" w:line="259" w:lineRule="auto"/>
            </w:pPr>
            <w:r>
              <w:rPr>
                <w:color w:val="2A3137"/>
                <w:sz w:val="16"/>
              </w:rPr>
              <w:t>gemma.cpp, Transformers, GGUF</w:t>
            </w:r>
          </w:p>
        </w:tc>
      </w:tr>
      <w:tr w:rsidR="00D47CF4">
        <w:trPr>
          <w:cantSplit/>
          <w:jc w:val="center"/>
        </w:trPr>
        <w:tc>
          <w:tcPr>
            <w:tcW w:w="1786" w:type="dxa"/>
            <w:shd w:val="clear" w:color="auto" w:fill="F4F7F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D47CF4" w:rsidRDefault="003B77F7">
            <w:pPr>
              <w:spacing w:after="0" w:line="259" w:lineRule="auto"/>
            </w:pPr>
            <w:r>
              <w:rPr>
                <w:b/>
                <w:color w:val="183753"/>
                <w:sz w:val="16"/>
              </w:rPr>
              <w:t>Dojrzałość</w:t>
            </w:r>
            <w:r w:rsidR="00B277D1">
              <w:rPr>
                <w:b/>
                <w:color w:val="183753"/>
                <w:sz w:val="16"/>
              </w:rPr>
              <w:t xml:space="preserve"> i </w:t>
            </w:r>
            <w:r>
              <w:rPr>
                <w:b/>
                <w:color w:val="183753"/>
                <w:sz w:val="16"/>
              </w:rPr>
              <w:t>ograniczenia</w:t>
            </w:r>
          </w:p>
        </w:tc>
        <w:tc>
          <w:tcPr>
            <w:tcW w:w="7512" w:type="dxa"/>
            <w:shd w:val="clear" w:color="auto" w:fill="F4F7F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D47CF4" w:rsidRDefault="003B77F7">
            <w:pPr>
              <w:spacing w:after="0" w:line="259" w:lineRule="auto"/>
            </w:pPr>
            <w:r>
              <w:rPr>
                <w:color w:val="2A3137"/>
                <w:sz w:val="16"/>
              </w:rPr>
              <w:t>Wysoka technicznie, średnia operacyjnie (akceptacja licencji, gating)</w:t>
            </w:r>
          </w:p>
        </w:tc>
      </w:tr>
    </w:tbl>
    <w:p w:rsidR="00D47CF4" w:rsidRDefault="003B77F7">
      <w:pPr>
        <w:pStyle w:val="Nagwek2"/>
      </w:pPr>
      <w:r>
        <w:t>Model 8: NVIDIA PersonaPlex‑7B‑v1 (speech‑to‑speech, full‑duplex)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86"/>
        <w:gridCol w:w="7512"/>
      </w:tblGrid>
      <w:tr w:rsidR="00D47CF4">
        <w:trPr>
          <w:cantSplit/>
          <w:jc w:val="center"/>
        </w:trPr>
        <w:tc>
          <w:tcPr>
            <w:tcW w:w="1786" w:type="dxa"/>
            <w:shd w:val="clear" w:color="auto" w:fill="F4F7F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D47CF4" w:rsidRDefault="003B77F7">
            <w:pPr>
              <w:spacing w:after="0" w:line="259" w:lineRule="auto"/>
            </w:pPr>
            <w:r>
              <w:rPr>
                <w:b/>
                <w:color w:val="183753"/>
                <w:sz w:val="16"/>
              </w:rPr>
              <w:t>Licencja</w:t>
            </w:r>
          </w:p>
        </w:tc>
        <w:tc>
          <w:tcPr>
            <w:tcW w:w="7512" w:type="dxa"/>
            <w:shd w:val="clear" w:color="auto" w:fill="F4F7F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D47CF4" w:rsidRDefault="003B77F7">
            <w:pPr>
              <w:spacing w:after="0" w:line="259" w:lineRule="auto"/>
            </w:pPr>
            <w:r>
              <w:rPr>
                <w:color w:val="2A3137"/>
                <w:sz w:val="16"/>
              </w:rPr>
              <w:t>Wagi: NVIDIA Open Model License (gated), kod: MIT</w:t>
            </w:r>
          </w:p>
        </w:tc>
      </w:tr>
      <w:tr w:rsidR="00D47CF4">
        <w:trPr>
          <w:cantSplit/>
          <w:jc w:val="center"/>
        </w:trPr>
        <w:tc>
          <w:tcPr>
            <w:tcW w:w="178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D47CF4" w:rsidRDefault="003B77F7">
            <w:pPr>
              <w:spacing w:after="0" w:line="259" w:lineRule="auto"/>
            </w:pPr>
            <w:r>
              <w:rPr>
                <w:b/>
                <w:color w:val="183753"/>
                <w:sz w:val="16"/>
              </w:rPr>
              <w:t>Liczba parametrów</w:t>
            </w:r>
          </w:p>
        </w:tc>
        <w:tc>
          <w:tcPr>
            <w:tcW w:w="751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D47CF4" w:rsidRDefault="003B77F7">
            <w:pPr>
              <w:spacing w:after="0" w:line="259" w:lineRule="auto"/>
            </w:pPr>
            <w:r>
              <w:rPr>
                <w:color w:val="2A3137"/>
                <w:sz w:val="16"/>
              </w:rPr>
              <w:t>7B</w:t>
            </w:r>
          </w:p>
        </w:tc>
      </w:tr>
      <w:tr w:rsidR="00D47CF4">
        <w:trPr>
          <w:cantSplit/>
          <w:jc w:val="center"/>
        </w:trPr>
        <w:tc>
          <w:tcPr>
            <w:tcW w:w="1786" w:type="dxa"/>
            <w:shd w:val="clear" w:color="auto" w:fill="F4F7F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D47CF4" w:rsidRDefault="003B77F7">
            <w:pPr>
              <w:spacing w:after="0" w:line="259" w:lineRule="auto"/>
            </w:pPr>
            <w:r>
              <w:rPr>
                <w:b/>
                <w:color w:val="183753"/>
                <w:sz w:val="16"/>
              </w:rPr>
              <w:t>Kwantyzacja</w:t>
            </w:r>
            <w:r w:rsidR="00B277D1">
              <w:rPr>
                <w:b/>
                <w:color w:val="183753"/>
                <w:sz w:val="16"/>
              </w:rPr>
              <w:t xml:space="preserve"> i </w:t>
            </w:r>
            <w:r>
              <w:rPr>
                <w:b/>
                <w:color w:val="183753"/>
                <w:sz w:val="16"/>
              </w:rPr>
              <w:t>formaty</w:t>
            </w:r>
          </w:p>
        </w:tc>
        <w:tc>
          <w:tcPr>
            <w:tcW w:w="7512" w:type="dxa"/>
            <w:shd w:val="clear" w:color="auto" w:fill="F4F7F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D47CF4" w:rsidRDefault="003B77F7">
            <w:pPr>
              <w:spacing w:after="0" w:line="259" w:lineRule="auto"/>
            </w:pPr>
            <w:r>
              <w:rPr>
                <w:color w:val="2A3137"/>
                <w:sz w:val="16"/>
              </w:rPr>
              <w:t>Brak „typowej” kwantyzacji</w:t>
            </w:r>
            <w:r w:rsidR="00B277D1">
              <w:rPr>
                <w:color w:val="2A3137"/>
                <w:sz w:val="16"/>
              </w:rPr>
              <w:t xml:space="preserve"> w </w:t>
            </w:r>
            <w:r>
              <w:rPr>
                <w:color w:val="2A3137"/>
                <w:sz w:val="16"/>
              </w:rPr>
              <w:t>karcie; repo przewiduje CPU offload przy braku VRAM (accelerate)</w:t>
            </w:r>
          </w:p>
        </w:tc>
      </w:tr>
      <w:tr w:rsidR="00D47CF4">
        <w:trPr>
          <w:cantSplit/>
          <w:jc w:val="center"/>
        </w:trPr>
        <w:tc>
          <w:tcPr>
            <w:tcW w:w="178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D47CF4" w:rsidRDefault="003B77F7">
            <w:pPr>
              <w:spacing w:after="0" w:line="259" w:lineRule="auto"/>
            </w:pPr>
            <w:r>
              <w:rPr>
                <w:b/>
                <w:color w:val="183753"/>
                <w:sz w:val="16"/>
              </w:rPr>
              <w:t>Wymagania pamięci</w:t>
            </w:r>
          </w:p>
        </w:tc>
        <w:tc>
          <w:tcPr>
            <w:tcW w:w="751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D47CF4" w:rsidRDefault="003B77F7">
            <w:pPr>
              <w:spacing w:after="0" w:line="259" w:lineRule="auto"/>
            </w:pPr>
            <w:r>
              <w:rPr>
                <w:color w:val="2A3137"/>
                <w:sz w:val="16"/>
              </w:rPr>
              <w:t>Wagi klasy 7B + dodatkowe komponenty audio; realnie wymaga mocnego GPU lub kompromisów (offload)</w:t>
            </w:r>
          </w:p>
        </w:tc>
      </w:tr>
      <w:tr w:rsidR="00D47CF4">
        <w:trPr>
          <w:cantSplit/>
          <w:jc w:val="center"/>
        </w:trPr>
        <w:tc>
          <w:tcPr>
            <w:tcW w:w="1786" w:type="dxa"/>
            <w:shd w:val="clear" w:color="auto" w:fill="F4F7F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D47CF4" w:rsidRDefault="003B77F7">
            <w:pPr>
              <w:spacing w:after="0" w:line="259" w:lineRule="auto"/>
            </w:pPr>
            <w:r>
              <w:rPr>
                <w:b/>
                <w:color w:val="183753"/>
                <w:sz w:val="16"/>
              </w:rPr>
              <w:t>Wydajność referencyjna</w:t>
            </w:r>
            <w:r w:rsidR="00B277D1">
              <w:rPr>
                <w:b/>
                <w:color w:val="183753"/>
                <w:sz w:val="16"/>
              </w:rPr>
              <w:t xml:space="preserve"> i </w:t>
            </w:r>
            <w:r>
              <w:rPr>
                <w:b/>
                <w:color w:val="183753"/>
                <w:sz w:val="16"/>
              </w:rPr>
              <w:t>szacunki</w:t>
            </w:r>
          </w:p>
        </w:tc>
        <w:tc>
          <w:tcPr>
            <w:tcW w:w="7512" w:type="dxa"/>
            <w:shd w:val="clear" w:color="auto" w:fill="F4F7F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D47CF4" w:rsidRDefault="003B77F7">
            <w:pPr>
              <w:spacing w:after="0" w:line="259" w:lineRule="auto"/>
            </w:pPr>
            <w:r>
              <w:rPr>
                <w:color w:val="2A3137"/>
                <w:sz w:val="16"/>
              </w:rPr>
              <w:t>Latencje</w:t>
            </w:r>
            <w:r w:rsidR="00B277D1">
              <w:rPr>
                <w:color w:val="2A3137"/>
                <w:sz w:val="16"/>
              </w:rPr>
              <w:t xml:space="preserve"> z </w:t>
            </w:r>
            <w:r>
              <w:rPr>
                <w:color w:val="2A3137"/>
                <w:sz w:val="16"/>
              </w:rPr>
              <w:t>benchmarku FullDuplexBench</w:t>
            </w:r>
            <w:r w:rsidR="00B277D1">
              <w:rPr>
                <w:color w:val="2A3137"/>
                <w:sz w:val="16"/>
              </w:rPr>
              <w:t xml:space="preserve"> są </w:t>
            </w:r>
            <w:r>
              <w:rPr>
                <w:color w:val="2A3137"/>
                <w:sz w:val="16"/>
              </w:rPr>
              <w:t>niskie (rzędu setek ms), ale raportowane</w:t>
            </w:r>
            <w:r w:rsidR="00B277D1">
              <w:rPr>
                <w:color w:val="2A3137"/>
                <w:sz w:val="16"/>
              </w:rPr>
              <w:t xml:space="preserve"> na </w:t>
            </w:r>
            <w:r>
              <w:rPr>
                <w:color w:val="2A3137"/>
                <w:sz w:val="16"/>
              </w:rPr>
              <w:t>mocnym sprzęcie;</w:t>
            </w:r>
            <w:r w:rsidR="00B277D1">
              <w:rPr>
                <w:color w:val="2A3137"/>
                <w:sz w:val="16"/>
              </w:rPr>
              <w:t xml:space="preserve"> na </w:t>
            </w:r>
            <w:r>
              <w:rPr>
                <w:color w:val="2A3137"/>
                <w:sz w:val="16"/>
              </w:rPr>
              <w:t>Jetson spodziewany duży spadek</w:t>
            </w:r>
          </w:p>
        </w:tc>
      </w:tr>
      <w:tr w:rsidR="00D47CF4">
        <w:trPr>
          <w:cantSplit/>
          <w:jc w:val="center"/>
        </w:trPr>
        <w:tc>
          <w:tcPr>
            <w:tcW w:w="178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D47CF4" w:rsidRDefault="003B77F7">
            <w:pPr>
              <w:spacing w:after="0" w:line="259" w:lineRule="auto"/>
            </w:pPr>
            <w:r>
              <w:rPr>
                <w:b/>
                <w:color w:val="183753"/>
                <w:sz w:val="16"/>
              </w:rPr>
              <w:t>Środowisko uruchomieniowe</w:t>
            </w:r>
          </w:p>
        </w:tc>
        <w:tc>
          <w:tcPr>
            <w:tcW w:w="751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D47CF4" w:rsidRDefault="003B77F7">
            <w:pPr>
              <w:spacing w:after="0" w:line="259" w:lineRule="auto"/>
            </w:pPr>
            <w:r>
              <w:rPr>
                <w:color w:val="2A3137"/>
                <w:sz w:val="16"/>
              </w:rPr>
              <w:t>PyTorch + serwer moshi</w:t>
            </w:r>
          </w:p>
        </w:tc>
      </w:tr>
      <w:tr w:rsidR="00D47CF4">
        <w:trPr>
          <w:cantSplit/>
          <w:jc w:val="center"/>
        </w:trPr>
        <w:tc>
          <w:tcPr>
            <w:tcW w:w="1786" w:type="dxa"/>
            <w:shd w:val="clear" w:color="auto" w:fill="F4F7F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D47CF4" w:rsidRDefault="003B77F7">
            <w:pPr>
              <w:spacing w:after="0" w:line="259" w:lineRule="auto"/>
            </w:pPr>
            <w:r>
              <w:rPr>
                <w:b/>
                <w:color w:val="183753"/>
                <w:sz w:val="16"/>
              </w:rPr>
              <w:t>Dojrzałość</w:t>
            </w:r>
            <w:r w:rsidR="00B277D1">
              <w:rPr>
                <w:b/>
                <w:color w:val="183753"/>
                <w:sz w:val="16"/>
              </w:rPr>
              <w:t xml:space="preserve"> i </w:t>
            </w:r>
            <w:r>
              <w:rPr>
                <w:b/>
                <w:color w:val="183753"/>
                <w:sz w:val="16"/>
              </w:rPr>
              <w:t>ograniczenia</w:t>
            </w:r>
          </w:p>
        </w:tc>
        <w:tc>
          <w:tcPr>
            <w:tcW w:w="7512" w:type="dxa"/>
            <w:shd w:val="clear" w:color="auto" w:fill="F4F7F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D47CF4" w:rsidRDefault="003B77F7">
            <w:pPr>
              <w:spacing w:after="0" w:line="259" w:lineRule="auto"/>
            </w:pPr>
            <w:r>
              <w:rPr>
                <w:color w:val="2A3137"/>
                <w:sz w:val="16"/>
              </w:rPr>
              <w:t>Wysoka naukowo (świeże badania), średnia wdrożeniowo</w:t>
            </w:r>
            <w:r w:rsidR="00B277D1">
              <w:rPr>
                <w:color w:val="2A3137"/>
                <w:sz w:val="16"/>
              </w:rPr>
              <w:t xml:space="preserve"> na </w:t>
            </w:r>
            <w:r>
              <w:rPr>
                <w:color w:val="2A3137"/>
                <w:sz w:val="16"/>
              </w:rPr>
              <w:t>edge (ciężar + licencja)</w:t>
            </w:r>
          </w:p>
        </w:tc>
      </w:tr>
    </w:tbl>
    <w:p w:rsidR="00D47CF4" w:rsidRDefault="003B77F7">
      <w:pPr>
        <w:pStyle w:val="Nagwek2"/>
      </w:pPr>
      <w:r>
        <w:t>Model 9: microGPT (Karpathy, „art project”)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86"/>
        <w:gridCol w:w="7512"/>
      </w:tblGrid>
      <w:tr w:rsidR="00D47CF4">
        <w:trPr>
          <w:cantSplit/>
          <w:jc w:val="center"/>
        </w:trPr>
        <w:tc>
          <w:tcPr>
            <w:tcW w:w="1786" w:type="dxa"/>
            <w:shd w:val="clear" w:color="auto" w:fill="F4F7F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D47CF4" w:rsidRDefault="003B77F7">
            <w:pPr>
              <w:spacing w:after="0" w:line="259" w:lineRule="auto"/>
            </w:pPr>
            <w:r>
              <w:rPr>
                <w:b/>
                <w:color w:val="183753"/>
                <w:sz w:val="16"/>
              </w:rPr>
              <w:t>Licencja</w:t>
            </w:r>
          </w:p>
        </w:tc>
        <w:tc>
          <w:tcPr>
            <w:tcW w:w="7512" w:type="dxa"/>
            <w:shd w:val="clear" w:color="auto" w:fill="F4F7F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D47CF4" w:rsidRDefault="003B77F7">
            <w:pPr>
              <w:spacing w:after="0" w:line="259" w:lineRule="auto"/>
            </w:pPr>
            <w:r>
              <w:rPr>
                <w:color w:val="2A3137"/>
                <w:sz w:val="16"/>
              </w:rPr>
              <w:t>Brak „standardowej” licencji modelu;</w:t>
            </w:r>
            <w:r w:rsidR="00B277D1">
              <w:rPr>
                <w:color w:val="2A3137"/>
                <w:sz w:val="16"/>
              </w:rPr>
              <w:t xml:space="preserve"> to </w:t>
            </w:r>
            <w:r>
              <w:rPr>
                <w:color w:val="2A3137"/>
                <w:sz w:val="16"/>
              </w:rPr>
              <w:t>1‑plikowy kod edukacyjny</w:t>
            </w:r>
          </w:p>
        </w:tc>
      </w:tr>
      <w:tr w:rsidR="00D47CF4">
        <w:trPr>
          <w:cantSplit/>
          <w:jc w:val="center"/>
        </w:trPr>
        <w:tc>
          <w:tcPr>
            <w:tcW w:w="178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D47CF4" w:rsidRDefault="003B77F7">
            <w:pPr>
              <w:spacing w:after="0" w:line="259" w:lineRule="auto"/>
            </w:pPr>
            <w:r>
              <w:rPr>
                <w:b/>
                <w:color w:val="183753"/>
                <w:sz w:val="16"/>
              </w:rPr>
              <w:t>Liczba parametrów</w:t>
            </w:r>
          </w:p>
        </w:tc>
        <w:tc>
          <w:tcPr>
            <w:tcW w:w="751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D47CF4" w:rsidRDefault="003B77F7">
            <w:pPr>
              <w:spacing w:after="0" w:line="259" w:lineRule="auto"/>
            </w:pPr>
            <w:r>
              <w:rPr>
                <w:color w:val="2A3137"/>
                <w:sz w:val="16"/>
              </w:rPr>
              <w:t>„mikro” (zależnie</w:t>
            </w:r>
            <w:r w:rsidR="00B277D1">
              <w:rPr>
                <w:color w:val="2A3137"/>
                <w:sz w:val="16"/>
              </w:rPr>
              <w:t xml:space="preserve"> od </w:t>
            </w:r>
            <w:r>
              <w:rPr>
                <w:color w:val="2A3137"/>
                <w:sz w:val="16"/>
              </w:rPr>
              <w:t>ustawień)</w:t>
            </w:r>
          </w:p>
        </w:tc>
      </w:tr>
      <w:tr w:rsidR="00D47CF4">
        <w:trPr>
          <w:cantSplit/>
          <w:jc w:val="center"/>
        </w:trPr>
        <w:tc>
          <w:tcPr>
            <w:tcW w:w="1786" w:type="dxa"/>
            <w:shd w:val="clear" w:color="auto" w:fill="F4F7F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D47CF4" w:rsidRDefault="003B77F7">
            <w:pPr>
              <w:spacing w:after="0" w:line="259" w:lineRule="auto"/>
            </w:pPr>
            <w:r>
              <w:rPr>
                <w:b/>
                <w:color w:val="183753"/>
                <w:sz w:val="16"/>
              </w:rPr>
              <w:t>Kwantyzacja</w:t>
            </w:r>
            <w:r w:rsidR="00B277D1">
              <w:rPr>
                <w:b/>
                <w:color w:val="183753"/>
                <w:sz w:val="16"/>
              </w:rPr>
              <w:t xml:space="preserve"> i </w:t>
            </w:r>
            <w:r>
              <w:rPr>
                <w:b/>
                <w:color w:val="183753"/>
                <w:sz w:val="16"/>
              </w:rPr>
              <w:t>formaty</w:t>
            </w:r>
          </w:p>
        </w:tc>
        <w:tc>
          <w:tcPr>
            <w:tcW w:w="7512" w:type="dxa"/>
            <w:shd w:val="clear" w:color="auto" w:fill="F4F7F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D47CF4" w:rsidRDefault="003B77F7">
            <w:pPr>
              <w:spacing w:after="0" w:line="259" w:lineRule="auto"/>
            </w:pPr>
            <w:r>
              <w:rPr>
                <w:color w:val="2A3137"/>
                <w:sz w:val="16"/>
              </w:rPr>
              <w:t>Nie dotyczy typowych quantów LLM;</w:t>
            </w:r>
            <w:r w:rsidR="00B277D1">
              <w:rPr>
                <w:color w:val="2A3137"/>
                <w:sz w:val="16"/>
              </w:rPr>
              <w:t xml:space="preserve"> to </w:t>
            </w:r>
            <w:r>
              <w:rPr>
                <w:color w:val="2A3137"/>
                <w:sz w:val="16"/>
              </w:rPr>
              <w:t>eksperyment/trening</w:t>
            </w:r>
            <w:r w:rsidR="00B277D1">
              <w:rPr>
                <w:color w:val="2A3137"/>
                <w:sz w:val="16"/>
              </w:rPr>
              <w:t xml:space="preserve"> od </w:t>
            </w:r>
            <w:r>
              <w:rPr>
                <w:color w:val="2A3137"/>
                <w:sz w:val="16"/>
              </w:rPr>
              <w:t>zera</w:t>
            </w:r>
          </w:p>
        </w:tc>
      </w:tr>
      <w:tr w:rsidR="00D47CF4">
        <w:trPr>
          <w:cantSplit/>
          <w:jc w:val="center"/>
        </w:trPr>
        <w:tc>
          <w:tcPr>
            <w:tcW w:w="178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D47CF4" w:rsidRDefault="003B77F7">
            <w:pPr>
              <w:spacing w:after="0" w:line="259" w:lineRule="auto"/>
            </w:pPr>
            <w:r>
              <w:rPr>
                <w:b/>
                <w:color w:val="183753"/>
                <w:sz w:val="16"/>
              </w:rPr>
              <w:t>Wymagania pamięci</w:t>
            </w:r>
          </w:p>
        </w:tc>
        <w:tc>
          <w:tcPr>
            <w:tcW w:w="751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D47CF4" w:rsidRDefault="003B77F7">
            <w:pPr>
              <w:spacing w:after="0" w:line="259" w:lineRule="auto"/>
            </w:pPr>
            <w:r>
              <w:rPr>
                <w:color w:val="2A3137"/>
                <w:sz w:val="16"/>
              </w:rPr>
              <w:t>Minimalne; działa nawet bez numpy/pytorch</w:t>
            </w:r>
          </w:p>
        </w:tc>
      </w:tr>
      <w:tr w:rsidR="00D47CF4">
        <w:trPr>
          <w:cantSplit/>
          <w:jc w:val="center"/>
        </w:trPr>
        <w:tc>
          <w:tcPr>
            <w:tcW w:w="1786" w:type="dxa"/>
            <w:shd w:val="clear" w:color="auto" w:fill="F4F7F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D47CF4" w:rsidRDefault="003B77F7">
            <w:pPr>
              <w:spacing w:after="0" w:line="259" w:lineRule="auto"/>
            </w:pPr>
            <w:r>
              <w:rPr>
                <w:b/>
                <w:color w:val="183753"/>
                <w:sz w:val="16"/>
              </w:rPr>
              <w:t>Wydajność referencyjna</w:t>
            </w:r>
            <w:r w:rsidR="00B277D1">
              <w:rPr>
                <w:b/>
                <w:color w:val="183753"/>
                <w:sz w:val="16"/>
              </w:rPr>
              <w:t xml:space="preserve"> i </w:t>
            </w:r>
            <w:r>
              <w:rPr>
                <w:b/>
                <w:color w:val="183753"/>
                <w:sz w:val="16"/>
              </w:rPr>
              <w:t>szacunki</w:t>
            </w:r>
          </w:p>
        </w:tc>
        <w:tc>
          <w:tcPr>
            <w:tcW w:w="7512" w:type="dxa"/>
            <w:shd w:val="clear" w:color="auto" w:fill="F4F7F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D47CF4" w:rsidRDefault="003B77F7">
            <w:pPr>
              <w:spacing w:after="0" w:line="259" w:lineRule="auto"/>
            </w:pPr>
            <w:r>
              <w:rPr>
                <w:color w:val="2A3137"/>
                <w:sz w:val="16"/>
              </w:rPr>
              <w:t>Nieporównywalne</w:t>
            </w:r>
            <w:r w:rsidR="00B277D1">
              <w:rPr>
                <w:color w:val="2A3137"/>
                <w:sz w:val="16"/>
              </w:rPr>
              <w:t xml:space="preserve"> z </w:t>
            </w:r>
            <w:r>
              <w:rPr>
                <w:color w:val="2A3137"/>
                <w:sz w:val="16"/>
              </w:rPr>
              <w:t>LLM dialogowymi; niezalecane jako moduł sterowania robota</w:t>
            </w:r>
          </w:p>
        </w:tc>
      </w:tr>
      <w:tr w:rsidR="00D47CF4">
        <w:trPr>
          <w:cantSplit/>
          <w:jc w:val="center"/>
        </w:trPr>
        <w:tc>
          <w:tcPr>
            <w:tcW w:w="178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D47CF4" w:rsidRDefault="003B77F7">
            <w:pPr>
              <w:spacing w:after="0" w:line="259" w:lineRule="auto"/>
            </w:pPr>
            <w:r>
              <w:rPr>
                <w:b/>
                <w:color w:val="183753"/>
                <w:sz w:val="16"/>
              </w:rPr>
              <w:t>Środowisko uruchomieniowe</w:t>
            </w:r>
          </w:p>
        </w:tc>
        <w:tc>
          <w:tcPr>
            <w:tcW w:w="751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D47CF4" w:rsidRDefault="003B77F7">
            <w:pPr>
              <w:spacing w:after="0" w:line="259" w:lineRule="auto"/>
            </w:pPr>
            <w:r>
              <w:rPr>
                <w:color w:val="2A3137"/>
                <w:sz w:val="16"/>
              </w:rPr>
              <w:t>Pure Python (bez zależności)</w:t>
            </w:r>
          </w:p>
        </w:tc>
      </w:tr>
      <w:tr w:rsidR="00D47CF4">
        <w:trPr>
          <w:cantSplit/>
          <w:jc w:val="center"/>
        </w:trPr>
        <w:tc>
          <w:tcPr>
            <w:tcW w:w="1786" w:type="dxa"/>
            <w:shd w:val="clear" w:color="auto" w:fill="F4F7F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D47CF4" w:rsidRDefault="003B77F7">
            <w:pPr>
              <w:spacing w:after="0" w:line="259" w:lineRule="auto"/>
            </w:pPr>
            <w:r>
              <w:rPr>
                <w:b/>
                <w:color w:val="183753"/>
                <w:sz w:val="16"/>
              </w:rPr>
              <w:t>Dojrzałość</w:t>
            </w:r>
            <w:r w:rsidR="00B277D1">
              <w:rPr>
                <w:b/>
                <w:color w:val="183753"/>
                <w:sz w:val="16"/>
              </w:rPr>
              <w:t xml:space="preserve"> i </w:t>
            </w:r>
            <w:r>
              <w:rPr>
                <w:b/>
                <w:color w:val="183753"/>
                <w:sz w:val="16"/>
              </w:rPr>
              <w:t>ograniczenia</w:t>
            </w:r>
          </w:p>
        </w:tc>
        <w:tc>
          <w:tcPr>
            <w:tcW w:w="7512" w:type="dxa"/>
            <w:shd w:val="clear" w:color="auto" w:fill="F4F7F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D47CF4" w:rsidRDefault="003B77F7">
            <w:pPr>
              <w:spacing w:after="0" w:line="259" w:lineRule="auto"/>
            </w:pPr>
            <w:r>
              <w:rPr>
                <w:color w:val="2A3137"/>
                <w:sz w:val="16"/>
              </w:rPr>
              <w:t>Niska jako produkt LLM; wysoka jako materiał dydaktyczny</w:t>
            </w:r>
          </w:p>
        </w:tc>
      </w:tr>
    </w:tbl>
    <w:p w:rsidR="00D47CF4" w:rsidRDefault="00D47CF4">
      <w:pPr>
        <w:spacing w:after="0"/>
      </w:pPr>
    </w:p>
    <w:p w:rsidR="00D47CF4" w:rsidRDefault="003B77F7">
      <w:r>
        <w:t>Oszacowania szybkości wyrażone</w:t>
      </w:r>
      <w:r w:rsidR="00B277D1">
        <w:t xml:space="preserve"> w </w:t>
      </w:r>
      <w:r>
        <w:t>tok./s nie</w:t>
      </w:r>
      <w:r w:rsidR="00B277D1">
        <w:t xml:space="preserve"> są </w:t>
      </w:r>
      <w:r>
        <w:t>wynikami jednego kontrolowanego eksperymentu</w:t>
      </w:r>
      <w:r w:rsidR="00B277D1">
        <w:t xml:space="preserve"> na </w:t>
      </w:r>
      <w:r>
        <w:t>G1. Ich zestawienie służy</w:t>
      </w:r>
      <w:r w:rsidR="00B277D1">
        <w:t xml:space="preserve"> do </w:t>
      </w:r>
      <w:r>
        <w:t>wyboru kandydatów</w:t>
      </w:r>
      <w:r w:rsidR="00B277D1">
        <w:t xml:space="preserve"> do </w:t>
      </w:r>
      <w:r>
        <w:t>pomiaru,</w:t>
      </w:r>
      <w:r w:rsidR="00B277D1">
        <w:t xml:space="preserve"> a </w:t>
      </w:r>
      <w:r>
        <w:t>nie</w:t>
      </w:r>
      <w:r w:rsidR="00B277D1">
        <w:t xml:space="preserve"> do </w:t>
      </w:r>
      <w:r>
        <w:t>formalnego rankingu statystycznego. Minimalny rozmiar samych wag</w:t>
      </w:r>
      <w:r w:rsidR="00B277D1">
        <w:t xml:space="preserve"> w </w:t>
      </w:r>
      <w:r>
        <w:t>int4 nie opisuje całego zapotrzebowania pamięci; konieczne</w:t>
      </w:r>
      <w:r w:rsidR="00B277D1">
        <w:t xml:space="preserve"> są </w:t>
      </w:r>
      <w:r>
        <w:t>osobne rezerwy</w:t>
      </w:r>
      <w:r w:rsidR="00B277D1">
        <w:t xml:space="preserve"> na </w:t>
      </w:r>
      <w:r>
        <w:t>KV-cache, buforowanie</w:t>
      </w:r>
      <w:r w:rsidR="00B277D1">
        <w:t xml:space="preserve"> i </w:t>
      </w:r>
      <w:r>
        <w:t>percepcję.</w:t>
      </w:r>
    </w:p>
    <w:p w:rsidR="00D47CF4" w:rsidRDefault="003B77F7">
      <w:pPr>
        <w:pStyle w:val="Nagwek1"/>
      </w:pPr>
      <w:r>
        <w:t>4. Dobór modelu</w:t>
      </w:r>
      <w:r w:rsidR="00B277D1">
        <w:t xml:space="preserve"> i </w:t>
      </w:r>
      <w:r>
        <w:t>zasady działania inferencji</w:t>
      </w:r>
    </w:p>
    <w:p w:rsidR="00D47CF4" w:rsidRPr="00B277D1" w:rsidRDefault="003B77F7">
      <w:pPr>
        <w:rPr>
          <w:b/>
        </w:rPr>
      </w:pPr>
      <w:r w:rsidRPr="00B277D1">
        <w:rPr>
          <w:b/>
        </w:rPr>
        <w:t>Rekomendacja bazowa („domyślny mózg rozmowy”): Qwen3.5‑4B</w:t>
      </w:r>
      <w:r w:rsidR="00B277D1" w:rsidRPr="00B277D1">
        <w:rPr>
          <w:b/>
        </w:rPr>
        <w:t xml:space="preserve"> w </w:t>
      </w:r>
      <w:r w:rsidRPr="00B277D1">
        <w:rPr>
          <w:b/>
        </w:rPr>
        <w:t>int4,</w:t>
      </w:r>
      <w:r w:rsidR="00B277D1" w:rsidRPr="00B277D1">
        <w:rPr>
          <w:b/>
        </w:rPr>
        <w:t xml:space="preserve"> z </w:t>
      </w:r>
      <w:r w:rsidRPr="00B277D1">
        <w:rPr>
          <w:b/>
        </w:rPr>
        <w:t>ograniczonym kontekstem</w:t>
      </w:r>
      <w:r w:rsidR="00B277D1" w:rsidRPr="00B277D1">
        <w:rPr>
          <w:b/>
        </w:rPr>
        <w:t xml:space="preserve"> i </w:t>
      </w:r>
      <w:r w:rsidRPr="00B277D1">
        <w:rPr>
          <w:b/>
        </w:rPr>
        <w:t>wyłączonym „thinking content”.</w:t>
      </w:r>
    </w:p>
    <w:p w:rsidR="00D47CF4" w:rsidRDefault="003B77F7">
      <w:r>
        <w:t>Uzasadnienie: Qwen3.5‑4B</w:t>
      </w:r>
      <w:r w:rsidR="00B277D1">
        <w:t xml:space="preserve"> ma </w:t>
      </w:r>
      <w:r>
        <w:t>Apache‑2.0 (proste</w:t>
      </w:r>
      <w:r w:rsidR="00B277D1">
        <w:t xml:space="preserve"> w </w:t>
      </w:r>
      <w:r>
        <w:t>dystrybucji komercyjnej), jest wystarczająco mały,</w:t>
      </w:r>
      <w:r w:rsidR="00B277D1">
        <w:t xml:space="preserve"> by w </w:t>
      </w:r>
      <w:r>
        <w:t>kwantyzacji 4‑bit zmieścić się komfortowo</w:t>
      </w:r>
      <w:r w:rsidR="00B277D1">
        <w:t xml:space="preserve"> w </w:t>
      </w:r>
      <w:r>
        <w:t>16GB klasy Orin</w:t>
      </w:r>
      <w:r w:rsidR="00B277D1">
        <w:t xml:space="preserve"> NX </w:t>
      </w:r>
      <w:r>
        <w:t>(waga rzędu kilku GiB + KV-cache),</w:t>
      </w:r>
      <w:r w:rsidR="00B277D1">
        <w:t xml:space="preserve"> a </w:t>
      </w:r>
      <w:r>
        <w:t>jednocześnie daje znaczący skok zdolności względem 2B przy nadal sensownej latencji.</w:t>
      </w:r>
    </w:p>
    <w:p w:rsidR="00D47CF4" w:rsidRDefault="003B77F7">
      <w:r>
        <w:t>Ponieważ Qwen3.5 domyślnie operuje</w:t>
      </w:r>
      <w:r w:rsidR="00B277D1">
        <w:t xml:space="preserve"> w </w:t>
      </w:r>
      <w:r>
        <w:t>trybie „thinking” (wstawia blok &lt;think&gt;…&lt;/think&gt;), dla robota zaleca się tryb non‑thinking jako domyślny (mniej tokenów, mniejsza latencja, mniejsze ryzyko pętli generacji). Sam model ostrzega też,</w:t>
      </w:r>
      <w:r w:rsidR="00B277D1">
        <w:t xml:space="preserve"> że w </w:t>
      </w:r>
      <w:r>
        <w:t>mniejszym wariancie 0.8B mogą pojawiać się „thinking loops”,</w:t>
      </w:r>
      <w:r w:rsidR="00B277D1">
        <w:t xml:space="preserve"> co w </w:t>
      </w:r>
      <w:r>
        <w:t>systemie robotycznym trzeba traktować jako realne ryzyko zawieszenia dialogu.</w:t>
      </w:r>
    </w:p>
    <w:p w:rsidR="00D47CF4" w:rsidRPr="00B277D1" w:rsidRDefault="003B77F7">
      <w:pPr>
        <w:rPr>
          <w:b/>
        </w:rPr>
      </w:pPr>
      <w:r w:rsidRPr="00B277D1">
        <w:rPr>
          <w:b/>
        </w:rPr>
        <w:t>Rekomendacja „lekka” (gdy liczy się czas reakcji</w:t>
      </w:r>
      <w:r w:rsidR="00B277D1" w:rsidRPr="00B277D1">
        <w:rPr>
          <w:b/>
        </w:rPr>
        <w:t xml:space="preserve"> i </w:t>
      </w:r>
      <w:r w:rsidRPr="00B277D1">
        <w:rPr>
          <w:b/>
        </w:rPr>
        <w:t>zasoby</w:t>
      </w:r>
      <w:r w:rsidR="00B277D1" w:rsidRPr="00B277D1">
        <w:rPr>
          <w:b/>
        </w:rPr>
        <w:t xml:space="preserve"> na </w:t>
      </w:r>
      <w:r w:rsidRPr="00B277D1">
        <w:rPr>
          <w:b/>
        </w:rPr>
        <w:t>percepcję): Qwen3.5‑2B</w:t>
      </w:r>
      <w:r w:rsidR="00B277D1" w:rsidRPr="00B277D1">
        <w:rPr>
          <w:b/>
        </w:rPr>
        <w:t xml:space="preserve"> w </w:t>
      </w:r>
      <w:r w:rsidRPr="00B277D1">
        <w:rPr>
          <w:b/>
        </w:rPr>
        <w:t>int4.</w:t>
      </w:r>
    </w:p>
    <w:p w:rsidR="00D47CF4" w:rsidRDefault="003B77F7">
      <w:r>
        <w:t>Ten wariant jest bardzo atrakcyjny, gdy równolegle uruchamiasz ASR/TTS/wizję,</w:t>
      </w:r>
      <w:r w:rsidR="00B277D1">
        <w:t xml:space="preserve"> a </w:t>
      </w:r>
      <w:r>
        <w:t>robot</w:t>
      </w:r>
      <w:r w:rsidR="00B277D1">
        <w:t xml:space="preserve"> ma </w:t>
      </w:r>
      <w:r>
        <w:t>zachować płynność odpowiedzi. Przy założeniu podobnej optymalizacji jak</w:t>
      </w:r>
      <w:r w:rsidR="00B277D1">
        <w:t xml:space="preserve"> w </w:t>
      </w:r>
      <w:r>
        <w:t>benchmarku 7B Q4_0</w:t>
      </w:r>
      <w:r w:rsidR="00B277D1">
        <w:t xml:space="preserve"> na </w:t>
      </w:r>
      <w:r>
        <w:t>Orin NX, 2B</w:t>
      </w:r>
      <w:r w:rsidR="00B277D1">
        <w:t xml:space="preserve"> da </w:t>
      </w:r>
      <w:r>
        <w:t>zwykle kilkadziesiąt tok/s</w:t>
      </w:r>
      <w:r w:rsidR="00B277D1">
        <w:t xml:space="preserve"> i </w:t>
      </w:r>
      <w:r>
        <w:t>niską latencję pierwszego tokena.</w:t>
      </w:r>
    </w:p>
    <w:p w:rsidR="00D47CF4" w:rsidRPr="00B277D1" w:rsidRDefault="003B77F7">
      <w:pPr>
        <w:rPr>
          <w:b/>
        </w:rPr>
      </w:pPr>
      <w:r w:rsidRPr="00B277D1">
        <w:rPr>
          <w:b/>
        </w:rPr>
        <w:t>Rekomendacja alternatywna (silna przenośność + gotowe ONNX/int4): Phi‑3‑mini‑4k‑instruct (MIT).</w:t>
      </w:r>
    </w:p>
    <w:p w:rsidR="00D47CF4" w:rsidRDefault="003B77F7">
      <w:r>
        <w:t>Phi‑3</w:t>
      </w:r>
      <w:r w:rsidR="00B277D1">
        <w:t xml:space="preserve"> ma </w:t>
      </w:r>
      <w:r>
        <w:t>bardzo mocną stronę operacyjną:</w:t>
      </w:r>
      <w:r w:rsidR="00B277D1">
        <w:t xml:space="preserve"> w </w:t>
      </w:r>
      <w:r>
        <w:t>karcie modelu opisano wsparcie ONNX Runtime</w:t>
      </w:r>
      <w:r w:rsidR="00B277D1">
        <w:t xml:space="preserve"> na </w:t>
      </w:r>
      <w:r>
        <w:t>wielu platformach oraz gotowe konfiguracje int4 (m.in. AWQ/RTN</w:t>
      </w:r>
      <w:r w:rsidR="00B277D1">
        <w:t xml:space="preserve"> w </w:t>
      </w:r>
      <w:r>
        <w:t>kontekście ONNX).</w:t>
      </w:r>
      <w:r w:rsidR="00B277D1">
        <w:t xml:space="preserve"> To </w:t>
      </w:r>
      <w:r>
        <w:t>bywa przewagą</w:t>
      </w:r>
      <w:r w:rsidR="00B277D1">
        <w:t xml:space="preserve"> na </w:t>
      </w:r>
      <w:r>
        <w:t>embedded, gdy wymagane jest uniknąć ciężkiego stosu Pythona albo chcesz standaryzować pipeline pod ONNX.</w:t>
      </w:r>
    </w:p>
    <w:p w:rsidR="00D47CF4" w:rsidRDefault="003B77F7">
      <w:pPr>
        <w:pStyle w:val="Nagwek2"/>
      </w:pPr>
      <w:r>
        <w:t>Kiedy</w:t>
      </w:r>
      <w:r w:rsidR="00B277D1">
        <w:t xml:space="preserve"> w </w:t>
      </w:r>
      <w:r>
        <w:t>ogóle rozważać większy model</w:t>
      </w:r>
    </w:p>
    <w:p w:rsidR="00D47CF4" w:rsidRDefault="003B77F7">
      <w:r>
        <w:t>Qwen3.5‑9B (int4)</w:t>
      </w:r>
      <w:r w:rsidR="00B277D1">
        <w:t xml:space="preserve"> ma </w:t>
      </w:r>
      <w:r>
        <w:t>sens jako tryb „heavy” dla zadań wymagających dłuższego rozumowania albo lepszego planowania narzędzi, ale tylko jeśli:</w:t>
      </w:r>
    </w:p>
    <w:p w:rsidR="00D47CF4" w:rsidRDefault="003B77F7" w:rsidP="00B277D1">
      <w:pPr>
        <w:pStyle w:val="Akapitzlist"/>
        <w:numPr>
          <w:ilvl w:val="0"/>
          <w:numId w:val="12"/>
        </w:numPr>
      </w:pPr>
      <w:r>
        <w:t>ograniczysz kontekst (KV-cache),</w:t>
      </w:r>
    </w:p>
    <w:p w:rsidR="00D47CF4" w:rsidRDefault="003B77F7" w:rsidP="00B277D1">
      <w:pPr>
        <w:pStyle w:val="Akapitzlist"/>
        <w:numPr>
          <w:ilvl w:val="0"/>
          <w:numId w:val="12"/>
        </w:numPr>
      </w:pPr>
      <w:r>
        <w:t>zapewnisz stabilny budżet termiczny,</w:t>
      </w:r>
    </w:p>
    <w:p w:rsidR="00D47CF4" w:rsidRDefault="003B77F7" w:rsidP="00B277D1">
      <w:pPr>
        <w:pStyle w:val="Akapitzlist"/>
        <w:numPr>
          <w:ilvl w:val="0"/>
          <w:numId w:val="12"/>
        </w:numPr>
      </w:pPr>
      <w:r>
        <w:t>rozdzielisz zasoby GPU między percepcję</w:t>
      </w:r>
      <w:r w:rsidR="00B277D1">
        <w:t xml:space="preserve"> a </w:t>
      </w:r>
      <w:r>
        <w:t>LLM (QoS),</w:t>
      </w:r>
    </w:p>
    <w:p w:rsidR="00D47CF4" w:rsidRDefault="003B77F7" w:rsidP="00B277D1">
      <w:pPr>
        <w:pStyle w:val="Akapitzlist"/>
        <w:numPr>
          <w:ilvl w:val="0"/>
          <w:numId w:val="12"/>
        </w:numPr>
      </w:pPr>
      <w:r>
        <w:t>dostępna jest twarde timeouts</w:t>
      </w:r>
      <w:r w:rsidR="00B277D1">
        <w:t xml:space="preserve"> i </w:t>
      </w:r>
      <w:r>
        <w:t>fallback.</w:t>
      </w:r>
    </w:p>
    <w:p w:rsidR="00D47CF4" w:rsidRDefault="003B77F7">
      <w:r>
        <w:t>Qwen3.5‑9B</w:t>
      </w:r>
      <w:r w:rsidR="00B277D1">
        <w:t xml:space="preserve"> ma </w:t>
      </w:r>
      <w:r>
        <w:t>domyślnie 262k kontekstu,</w:t>
      </w:r>
      <w:r w:rsidR="00B277D1">
        <w:t xml:space="preserve"> co </w:t>
      </w:r>
      <w:r>
        <w:t>na urządzeniu edge jest praktycznie proszeniem się</w:t>
      </w:r>
      <w:r w:rsidR="00B277D1">
        <w:t xml:space="preserve"> o </w:t>
      </w:r>
      <w:r>
        <w:t>OOM, jeśli pozostawisz ustawienia default.</w:t>
      </w:r>
    </w:p>
    <w:p w:rsidR="00D47CF4" w:rsidRDefault="003B77F7">
      <w:r>
        <w:t>W przypadku rozważenia Mistral‑7B jako model bazowy (bo Apache‑2.0</w:t>
      </w:r>
      <w:r w:rsidR="00B277D1">
        <w:t xml:space="preserve"> i </w:t>
      </w:r>
      <w:r>
        <w:t>dojrzałość), pamiętaj,</w:t>
      </w:r>
      <w:r w:rsidR="00B277D1">
        <w:t xml:space="preserve"> że </w:t>
      </w:r>
      <w:r>
        <w:t>karta modelu wprost mówi</w:t>
      </w:r>
      <w:r w:rsidR="00B277D1">
        <w:t xml:space="preserve"> o </w:t>
      </w:r>
      <w:r>
        <w:t>braku mechanizmów moderacji.</w:t>
      </w:r>
      <w:r w:rsidR="00B277D1">
        <w:t xml:space="preserve"> W </w:t>
      </w:r>
      <w:r>
        <w:t>robotyce oznacza</w:t>
      </w:r>
      <w:r w:rsidR="00B277D1">
        <w:t xml:space="preserve"> to </w:t>
      </w:r>
      <w:r>
        <w:t>konieczność dodatkowej warstwy „policy + gating”, niezależnie</w:t>
      </w:r>
      <w:r w:rsidR="00B277D1">
        <w:t xml:space="preserve"> od </w:t>
      </w:r>
      <w:r>
        <w:t>tego, jak dobry jest model.</w:t>
      </w:r>
    </w:p>
    <w:p w:rsidR="00D47CF4" w:rsidRDefault="003B77F7">
      <w:pPr>
        <w:pStyle w:val="Nagwek2"/>
      </w:pPr>
      <w:r>
        <w:t>4.1. Optymalizacja wag, kontekstu</w:t>
      </w:r>
      <w:r w:rsidR="00B277D1">
        <w:t xml:space="preserve"> i </w:t>
      </w:r>
      <w:r>
        <w:t>zasobów</w:t>
      </w:r>
    </w:p>
    <w:p w:rsidR="00D47CF4" w:rsidRDefault="003B77F7" w:rsidP="005B2E46">
      <w:pPr>
        <w:jc w:val="both"/>
      </w:pPr>
      <w:r>
        <w:t>Największe „dźwignie”</w:t>
      </w:r>
      <w:r w:rsidR="00B277D1">
        <w:t xml:space="preserve"> na </w:t>
      </w:r>
      <w:r>
        <w:t>embedded to:</w:t>
      </w:r>
    </w:p>
    <w:p w:rsidR="00D47CF4" w:rsidRDefault="003B77F7" w:rsidP="005B2E46">
      <w:pPr>
        <w:jc w:val="both"/>
      </w:pPr>
      <w:r w:rsidRPr="005B2E46">
        <w:rPr>
          <w:b/>
        </w:rPr>
        <w:t>Kwantyzacja</w:t>
      </w:r>
      <w:r>
        <w:t xml:space="preserve"> </w:t>
      </w:r>
      <w:r w:rsidRPr="005B2E46">
        <w:rPr>
          <w:b/>
        </w:rPr>
        <w:t>wag</w:t>
      </w:r>
      <w:r>
        <w:t>: dla llama.cpp standardem jest GGUF. Narzędzie quantize bierze model GGUF</w:t>
      </w:r>
      <w:r w:rsidR="00B277D1">
        <w:t xml:space="preserve"> w </w:t>
      </w:r>
      <w:r>
        <w:t>wysokiej precyzji (F32/BF16)</w:t>
      </w:r>
      <w:r w:rsidR="00B277D1">
        <w:t xml:space="preserve"> i </w:t>
      </w:r>
      <w:r>
        <w:t>konwertuje</w:t>
      </w:r>
      <w:r w:rsidR="00B277D1">
        <w:t xml:space="preserve"> do </w:t>
      </w:r>
      <w:r>
        <w:t>formatów niskobitowych, redukując rozmiar</w:t>
      </w:r>
      <w:r w:rsidR="00B277D1">
        <w:t xml:space="preserve"> i </w:t>
      </w:r>
      <w:r>
        <w:t>często przyspieszając inferencję; jakość można poprawiać użyciem imatrix (kalibracja).</w:t>
      </w:r>
    </w:p>
    <w:p w:rsidR="00D47CF4" w:rsidRDefault="003B77F7" w:rsidP="005B2E46">
      <w:pPr>
        <w:jc w:val="both"/>
      </w:pPr>
      <w:r>
        <w:t>Dla modeli Qwen istnieje też oficjalna ścieżka kwantyzacji GGUF obejmująca m.in. możliwość zastosowania skali AWQ.</w:t>
      </w:r>
    </w:p>
    <w:p w:rsidR="00D47CF4" w:rsidRDefault="003B77F7" w:rsidP="005B2E46">
      <w:pPr>
        <w:jc w:val="both"/>
      </w:pPr>
      <w:r w:rsidRPr="005B2E46">
        <w:rPr>
          <w:b/>
        </w:rPr>
        <w:t>Ograniczenie</w:t>
      </w:r>
      <w:r>
        <w:t xml:space="preserve"> </w:t>
      </w:r>
      <w:r w:rsidRPr="005B2E46">
        <w:rPr>
          <w:b/>
        </w:rPr>
        <w:t>kontekstu</w:t>
      </w:r>
      <w:r>
        <w:t>: Qwen3.5</w:t>
      </w:r>
      <w:r w:rsidR="00B277D1">
        <w:t xml:space="preserve"> ma </w:t>
      </w:r>
      <w:r>
        <w:t>domyślny kontekst 262k;</w:t>
      </w:r>
      <w:r w:rsidR="00B277D1">
        <w:t xml:space="preserve"> na </w:t>
      </w:r>
      <w:r>
        <w:t>robocie należy ustawić realny limit (np. 8k–16k)</w:t>
      </w:r>
      <w:r w:rsidR="00B277D1">
        <w:t xml:space="preserve"> i </w:t>
      </w:r>
      <w:r>
        <w:t>świadomie zarządzać pamięcią rozmowy (streszczanie, pamięć epizodyczna).</w:t>
      </w:r>
      <w:r w:rsidR="00B277D1">
        <w:t xml:space="preserve"> W </w:t>
      </w:r>
      <w:r>
        <w:t>przeciwnym razie KV-cache wciągnie RAM</w:t>
      </w:r>
      <w:r w:rsidR="00B277D1">
        <w:t xml:space="preserve"> i </w:t>
      </w:r>
      <w:r>
        <w:t>doprowadzi</w:t>
      </w:r>
      <w:r w:rsidR="00B277D1">
        <w:t xml:space="preserve"> do </w:t>
      </w:r>
      <w:r>
        <w:t>OOM.</w:t>
      </w:r>
    </w:p>
    <w:p w:rsidR="00D47CF4" w:rsidRDefault="003B77F7" w:rsidP="005B2E46">
      <w:pPr>
        <w:jc w:val="both"/>
      </w:pPr>
      <w:r>
        <w:t>llama.cpp: świetne dla GGUF + prosty serwer/CLI;</w:t>
      </w:r>
      <w:r w:rsidR="00B277D1">
        <w:t xml:space="preserve"> ma </w:t>
      </w:r>
      <w:r>
        <w:t>praktyczne mechanizmy kwantyzacji</w:t>
      </w:r>
      <w:r w:rsidR="00B277D1">
        <w:t xml:space="preserve"> i </w:t>
      </w:r>
      <w:r>
        <w:t>bogaty ekosystem.</w:t>
      </w:r>
    </w:p>
    <w:p w:rsidR="00D47CF4" w:rsidRDefault="003B77F7" w:rsidP="005B2E46">
      <w:pPr>
        <w:jc w:val="both"/>
      </w:pPr>
      <w:r>
        <w:t>MLC LLM: kompiluje/uruchamia modele</w:t>
      </w:r>
      <w:r w:rsidR="00B277D1">
        <w:t xml:space="preserve"> na </w:t>
      </w:r>
      <w:r>
        <w:t>wielu backendach (CUDA/Vulkan/Metal; dokumentacja opisuje też konfigurację GPU</w:t>
      </w:r>
      <w:r w:rsidR="00B277D1">
        <w:t xml:space="preserve"> i </w:t>
      </w:r>
      <w:r>
        <w:t>SDK).</w:t>
      </w:r>
      <w:r w:rsidR="00B277D1">
        <w:t xml:space="preserve"> To </w:t>
      </w:r>
      <w:r>
        <w:t>bywa atrakcyjne</w:t>
      </w:r>
      <w:r w:rsidR="00B277D1">
        <w:t xml:space="preserve"> na </w:t>
      </w:r>
      <w:r>
        <w:t>embedded,</w:t>
      </w:r>
      <w:r w:rsidR="00B277D1">
        <w:t xml:space="preserve"> bo </w:t>
      </w:r>
      <w:r>
        <w:t>potrafi dać dobre osiągi bez ręcznego strojenia kernelami.</w:t>
      </w:r>
    </w:p>
    <w:p w:rsidR="00D47CF4" w:rsidRDefault="003B77F7" w:rsidP="005B2E46">
      <w:pPr>
        <w:jc w:val="both"/>
      </w:pPr>
      <w:r>
        <w:t>ONNX Runtime: szczególnie sensowne dla Phi‑3,</w:t>
      </w:r>
      <w:r w:rsidR="00B277D1">
        <w:t xml:space="preserve"> bo </w:t>
      </w:r>
      <w:r>
        <w:t>karta modelu opisuje gotowe warianty ONNX/int4</w:t>
      </w:r>
      <w:r w:rsidR="00B277D1">
        <w:t xml:space="preserve"> i </w:t>
      </w:r>
      <w:r>
        <w:t>wsparcie cross‑platform.</w:t>
      </w:r>
    </w:p>
    <w:p w:rsidR="00D47CF4" w:rsidRDefault="003B77F7" w:rsidP="005B2E46">
      <w:pPr>
        <w:jc w:val="both"/>
      </w:pPr>
      <w:r>
        <w:t>Strojenie</w:t>
      </w:r>
      <w:r w:rsidR="00B277D1">
        <w:t xml:space="preserve"> na </w:t>
      </w:r>
      <w:r>
        <w:t>Jetson: Orin</w:t>
      </w:r>
      <w:r w:rsidR="00B277D1">
        <w:t xml:space="preserve"> NX </w:t>
      </w:r>
      <w:r>
        <w:t>ma tryby mocy 10/15/25W</w:t>
      </w:r>
      <w:r w:rsidR="00B277D1">
        <w:t xml:space="preserve"> i </w:t>
      </w:r>
      <w:r>
        <w:t>(zależnie</w:t>
      </w:r>
      <w:r w:rsidR="00B277D1">
        <w:t xml:space="preserve"> od </w:t>
      </w:r>
      <w:r>
        <w:t>JetPack) tryby „SUPER”;</w:t>
      </w:r>
      <w:r w:rsidR="00B277D1">
        <w:t xml:space="preserve"> w </w:t>
      </w:r>
      <w:r>
        <w:t>praktyce należy dobrać profil tak,</w:t>
      </w:r>
      <w:r w:rsidR="00B277D1">
        <w:t xml:space="preserve"> by </w:t>
      </w:r>
      <w:r>
        <w:t>uniknąć throttlingu podczas dłuższych dialogów + percepcji. Sama społeczność llama.cpp raportuje,</w:t>
      </w:r>
      <w:r w:rsidR="00B277D1">
        <w:t xml:space="preserve"> że </w:t>
      </w:r>
      <w:r>
        <w:t>na Orin</w:t>
      </w:r>
      <w:r w:rsidR="00B277D1">
        <w:t xml:space="preserve"> NX </w:t>
      </w:r>
      <w:r>
        <w:t>16GB</w:t>
      </w:r>
      <w:r w:rsidR="00B277D1">
        <w:t xml:space="preserve"> w </w:t>
      </w:r>
      <w:r>
        <w:t>trybie wysokiej wydajności uzyskuje ~18 tok/s dla 7B Q4_0</w:t>
      </w:r>
      <w:r w:rsidR="00B277D1">
        <w:t xml:space="preserve"> na </w:t>
      </w:r>
      <w:r>
        <w:t>GPU, ale też wskazuje</w:t>
      </w:r>
      <w:r w:rsidR="00B277D1">
        <w:t xml:space="preserve"> na </w:t>
      </w:r>
      <w:r>
        <w:t>wrażliwość</w:t>
      </w:r>
      <w:r w:rsidR="00B277D1">
        <w:t xml:space="preserve"> na </w:t>
      </w:r>
      <w:r>
        <w:t>ustawienia</w:t>
      </w:r>
      <w:r w:rsidR="00B277D1">
        <w:t xml:space="preserve"> i </w:t>
      </w:r>
      <w:r>
        <w:t>ograniczenia architektury (np. brak FP8</w:t>
      </w:r>
      <w:r w:rsidR="00B277D1">
        <w:t xml:space="preserve"> na </w:t>
      </w:r>
      <w:r>
        <w:t>Ampere).</w:t>
      </w:r>
    </w:p>
    <w:p w:rsidR="00D47CF4" w:rsidRDefault="003B77F7" w:rsidP="005B2E46">
      <w:pPr>
        <w:jc w:val="both"/>
      </w:pPr>
      <w:r w:rsidRPr="008D7576">
        <w:rPr>
          <w:b/>
        </w:rPr>
        <w:t>Offload</w:t>
      </w:r>
      <w:r w:rsidR="00B277D1">
        <w:t xml:space="preserve"> </w:t>
      </w:r>
      <w:r w:rsidR="00B277D1" w:rsidRPr="008D7576">
        <w:rPr>
          <w:b/>
        </w:rPr>
        <w:t>i</w:t>
      </w:r>
      <w:r w:rsidR="00B277D1">
        <w:t> </w:t>
      </w:r>
      <w:r w:rsidRPr="008D7576">
        <w:rPr>
          <w:b/>
        </w:rPr>
        <w:t>degradacja</w:t>
      </w:r>
      <w:r>
        <w:t xml:space="preserve"> </w:t>
      </w:r>
      <w:r w:rsidRPr="008D7576">
        <w:rPr>
          <w:b/>
        </w:rPr>
        <w:t>jakości</w:t>
      </w:r>
      <w:r>
        <w:t>: PersonaPlex wprost dokumentuje --cpu-offload (dla braku VRAM),</w:t>
      </w:r>
      <w:r w:rsidR="00B277D1">
        <w:t xml:space="preserve"> co </w:t>
      </w:r>
      <w:r>
        <w:t>jest analogiczną strategią</w:t>
      </w:r>
      <w:r w:rsidR="00B277D1">
        <w:t xml:space="preserve"> do </w:t>
      </w:r>
      <w:r>
        <w:t>„layer offload”</w:t>
      </w:r>
      <w:r w:rsidR="00B277D1">
        <w:t xml:space="preserve"> w </w:t>
      </w:r>
      <w:r>
        <w:t>innych runtime’ach – użyteczne jako bezpiecznik, ale kosztuje latencję.</w:t>
      </w:r>
    </w:p>
    <w:p w:rsidR="00D47CF4" w:rsidRDefault="003B77F7" w:rsidP="005B2E46">
      <w:pPr>
        <w:jc w:val="both"/>
      </w:pPr>
      <w:r>
        <w:t>Przy wdrożeniu wymagane jest jawne skonfigurowanie maksymalnej długości wejścia</w:t>
      </w:r>
      <w:r w:rsidR="00B277D1">
        <w:t xml:space="preserve"> i </w:t>
      </w:r>
      <w:r>
        <w:t>odpowiedzi, polityki kompakcji historii rozmowy, poziomu kwantyzacji</w:t>
      </w:r>
      <w:r w:rsidR="00B277D1">
        <w:t xml:space="preserve"> i </w:t>
      </w:r>
      <w:r>
        <w:t>limitu procesów współbieżnych. Kontekst 8–16 tys. tokenów stanowi zakres startowy</w:t>
      </w:r>
      <w:r w:rsidR="00B277D1">
        <w:t xml:space="preserve"> do </w:t>
      </w:r>
      <w:r>
        <w:t>testów,</w:t>
      </w:r>
      <w:r w:rsidR="00B277D1">
        <w:t xml:space="preserve"> a </w:t>
      </w:r>
      <w:r>
        <w:t>nie gwarancję stabilności pamięci</w:t>
      </w:r>
      <w:r w:rsidR="00B277D1">
        <w:t xml:space="preserve"> w </w:t>
      </w:r>
      <w:r>
        <w:t>każdej konfiguracji.</w:t>
      </w:r>
    </w:p>
    <w:p w:rsidR="00D47CF4" w:rsidRDefault="003B77F7">
      <w:pPr>
        <w:pStyle w:val="Nagwek1"/>
      </w:pPr>
      <w:r>
        <w:t>5. Architektura referencyjna</w:t>
      </w:r>
      <w:r w:rsidR="00B277D1">
        <w:t xml:space="preserve"> i </w:t>
      </w:r>
      <w:r>
        <w:t>separacja odpowiedzialności</w:t>
      </w:r>
    </w:p>
    <w:p w:rsidR="00D47CF4" w:rsidRDefault="003B77F7">
      <w:pPr>
        <w:jc w:val="center"/>
      </w:pPr>
      <w:r>
        <w:rPr>
          <w:noProof/>
          <w:lang w:val="pl-PL" w:eastAsia="pl-PL"/>
        </w:rPr>
        <w:drawing>
          <wp:inline distT="0" distB="0" distL="0" distR="0">
            <wp:extent cx="5903999" cy="180592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g1_full_architectur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1805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7CF4" w:rsidRDefault="003B77F7">
      <w:pPr>
        <w:pStyle w:val="Podpis1"/>
      </w:pPr>
      <w:r>
        <w:t>Rysunek 1. Podział warstwy percepcji, LLM</w:t>
      </w:r>
      <w:r w:rsidR="00B277D1">
        <w:t xml:space="preserve"> i </w:t>
      </w:r>
      <w:r>
        <w:t>deterministycznej warstwy wykonania. Odgałęzienie TTS nie może omijać bramki bezpieczeństwa dla poleceń sterujących.</w:t>
      </w:r>
    </w:p>
    <w:p w:rsidR="00D47CF4" w:rsidRDefault="003B77F7" w:rsidP="005B2E46">
      <w:pPr>
        <w:jc w:val="both"/>
      </w:pPr>
      <w:r>
        <w:t>Warstwa LLM powinna być projektowana jako komponent</w:t>
      </w:r>
      <w:r w:rsidR="00B277D1">
        <w:t xml:space="preserve"> o </w:t>
      </w:r>
      <w:r>
        <w:t>miękkich wymaganiach czasowych (soft real‑time)</w:t>
      </w:r>
      <w:r w:rsidR="00B277D1">
        <w:t xml:space="preserve"> i </w:t>
      </w:r>
      <w:r>
        <w:t>nigdy nie może być jedynym źródłem prawdy</w:t>
      </w:r>
      <w:r w:rsidR="00B277D1">
        <w:t xml:space="preserve"> o </w:t>
      </w:r>
      <w:r>
        <w:t>bezpieczeństwie ruchu. Zamiast tego LLM „wybiera intencję”,</w:t>
      </w:r>
      <w:r w:rsidR="00B277D1">
        <w:t xml:space="preserve"> a </w:t>
      </w:r>
      <w:r>
        <w:t>wykonanie odbywa się przez deterministyczne kontrolery/skills.</w:t>
      </w:r>
    </w:p>
    <w:p w:rsidR="00D47CF4" w:rsidRDefault="003B77F7" w:rsidP="005B2E46">
      <w:pPr>
        <w:jc w:val="both"/>
      </w:pPr>
      <w:r>
        <w:t>W Unitree G1 komunikacja</w:t>
      </w:r>
      <w:r w:rsidR="00B277D1">
        <w:t xml:space="preserve"> z </w:t>
      </w:r>
      <w:r>
        <w:t>warstwą lokomocji</w:t>
      </w:r>
      <w:r w:rsidR="00B277D1">
        <w:t xml:space="preserve"> i </w:t>
      </w:r>
      <w:r>
        <w:t>API odbywa się przez DDS (CycloneDDS),</w:t>
      </w:r>
      <w:r w:rsidR="00B277D1">
        <w:t xml:space="preserve"> a </w:t>
      </w:r>
      <w:r>
        <w:t>integracja</w:t>
      </w:r>
      <w:r w:rsidR="00B277D1">
        <w:t xml:space="preserve"> z </w:t>
      </w:r>
      <w:r>
        <w:t>ROS2 jest możliwa,</w:t>
      </w:r>
      <w:r w:rsidR="00B277D1">
        <w:t xml:space="preserve"> bo </w:t>
      </w:r>
      <w:r>
        <w:t>ROS2</w:t>
      </w:r>
      <w:r w:rsidR="00B277D1">
        <w:t xml:space="preserve"> i </w:t>
      </w:r>
      <w:r>
        <w:t>CycloneDDS</w:t>
      </w:r>
      <w:r w:rsidR="00B277D1">
        <w:t xml:space="preserve"> są </w:t>
      </w:r>
      <w:r>
        <w:t>kompatybilne</w:t>
      </w:r>
      <w:r w:rsidR="00B277D1">
        <w:t xml:space="preserve"> na </w:t>
      </w:r>
      <w:r>
        <w:t>poziomie DDS. Jest</w:t>
      </w:r>
      <w:r w:rsidR="00B277D1">
        <w:t xml:space="preserve"> to </w:t>
      </w:r>
      <w:r>
        <w:t>kluczowe,</w:t>
      </w:r>
      <w:r w:rsidR="00B277D1">
        <w:t xml:space="preserve"> bo </w:t>
      </w:r>
      <w:r>
        <w:t>pozwala potraktować LLM jako kolejny węzeł (node)</w:t>
      </w:r>
      <w:r w:rsidR="00B277D1">
        <w:t xml:space="preserve"> w </w:t>
      </w:r>
      <w:r>
        <w:t>grafie ROS2, ale bez naruszania wewnętrznej kontroli stabilizacji.</w:t>
      </w:r>
      <w:r w:rsidR="00A56B32">
        <w:t xml:space="preserve"> W </w:t>
      </w:r>
      <w:r>
        <w:t>praktyce nie „przekazuje się”</w:t>
      </w:r>
      <w:r w:rsidR="00B277D1">
        <w:t xml:space="preserve"> do </w:t>
      </w:r>
      <w:r>
        <w:t>LLM surowych danych czujników. Budujesz warstwę percepcji</w:t>
      </w:r>
      <w:r w:rsidR="00B277D1">
        <w:t xml:space="preserve"> i </w:t>
      </w:r>
      <w:r>
        <w:t>streszczeń stanu, np.:</w:t>
      </w:r>
    </w:p>
    <w:p w:rsidR="00D47CF4" w:rsidRDefault="003B77F7">
      <w:pPr>
        <w:ind w:left="181"/>
      </w:pPr>
      <w:r>
        <w:t>• Mowa: ASR zamienia audio → tekst + confidence + timestamps; dodatkowo VAD (wykrycie mowy)</w:t>
      </w:r>
      <w:r w:rsidR="00B277D1">
        <w:t xml:space="preserve"> i </w:t>
      </w:r>
      <w:r>
        <w:t>diarization (opcjonalnie).</w:t>
      </w:r>
    </w:p>
    <w:p w:rsidR="00D47CF4" w:rsidRDefault="003B77F7">
      <w:pPr>
        <w:ind w:left="181"/>
      </w:pPr>
      <w:r>
        <w:t>• Wizja: detekcje obiektów / semantyka sceny / „co robot widzi”</w:t>
      </w:r>
      <w:r w:rsidR="00B277D1">
        <w:t xml:space="preserve"> w </w:t>
      </w:r>
      <w:r>
        <w:t>formie krótkich faktów; przy ograniczonym sprzęcie lepiej robić</w:t>
      </w:r>
      <w:r w:rsidR="00B277D1">
        <w:t xml:space="preserve"> to </w:t>
      </w:r>
      <w:r>
        <w:t>lekkim modelem</w:t>
      </w:r>
      <w:r w:rsidR="00B277D1">
        <w:t xml:space="preserve"> i </w:t>
      </w:r>
      <w:r>
        <w:t>podawać streszczenie</w:t>
      </w:r>
      <w:r w:rsidR="00B277D1">
        <w:t xml:space="preserve"> do </w:t>
      </w:r>
      <w:r>
        <w:t>LLM,</w:t>
      </w:r>
      <w:r w:rsidR="00B277D1">
        <w:t xml:space="preserve"> a </w:t>
      </w:r>
      <w:r>
        <w:t>nie uruchamiać ciężki VLM.</w:t>
      </w:r>
    </w:p>
    <w:p w:rsidR="00D47CF4" w:rsidRDefault="003B77F7">
      <w:pPr>
        <w:ind w:left="181"/>
      </w:pPr>
      <w:r>
        <w:t>• Propriocepcja: pozycje stawów, prędkości, stan kontaktu stóp, tryb (normal/debug), ograniczenia, alarmy (przegrzanie, niskie napięcie).</w:t>
      </w:r>
    </w:p>
    <w:p w:rsidR="00D47CF4" w:rsidRDefault="003B77F7">
      <w:pPr>
        <w:ind w:left="181"/>
      </w:pPr>
      <w:r>
        <w:t>• „World model” (pamięć robota): aktualny cel, kontekst zadania, mapka topologiczna, lista „dozwolonych czynności”.</w:t>
      </w:r>
    </w:p>
    <w:p w:rsidR="00D47CF4" w:rsidRDefault="003B77F7">
      <w:r>
        <w:t>Zalecany wzorzec</w:t>
      </w:r>
      <w:r w:rsidR="00B277D1">
        <w:t xml:space="preserve"> to </w:t>
      </w:r>
      <w:r w:rsidRPr="005B2E46">
        <w:rPr>
          <w:b/>
          <w:i/>
        </w:rPr>
        <w:t>tool‑calling</w:t>
      </w:r>
      <w:r>
        <w:t xml:space="preserve"> </w:t>
      </w:r>
      <w:r w:rsidRPr="005B2E46">
        <w:rPr>
          <w:b/>
          <w:i/>
        </w:rPr>
        <w:t>/</w:t>
      </w:r>
      <w:r>
        <w:t xml:space="preserve"> </w:t>
      </w:r>
      <w:r w:rsidRPr="005B2E46">
        <w:rPr>
          <w:b/>
          <w:i/>
        </w:rPr>
        <w:t>function</w:t>
      </w:r>
      <w:r>
        <w:t>‑</w:t>
      </w:r>
      <w:r w:rsidRPr="005B2E46">
        <w:rPr>
          <w:b/>
          <w:i/>
        </w:rPr>
        <w:t>calling</w:t>
      </w:r>
      <w:r>
        <w:t>, ale</w:t>
      </w:r>
      <w:r w:rsidR="00B277D1">
        <w:t xml:space="preserve"> z </w:t>
      </w:r>
      <w:r>
        <w:t>rygorem: LLM nie wysyła „surowych komend ruchu”, tylko wywołuje zdefiniowane narzędzia</w:t>
      </w:r>
      <w:r w:rsidR="00B277D1">
        <w:t xml:space="preserve"> o </w:t>
      </w:r>
      <w:r>
        <w:t>małym zakresie</w:t>
      </w:r>
      <w:r w:rsidR="00B277D1">
        <w:t xml:space="preserve"> i </w:t>
      </w:r>
      <w:r>
        <w:t>weryfikowalnych parametrach. Przykładowy kontrakt narzędzi (idee):</w:t>
      </w:r>
    </w:p>
    <w:p w:rsidR="00D47CF4" w:rsidRDefault="003B77F7">
      <w:pPr>
        <w:ind w:left="181"/>
      </w:pPr>
      <w:r>
        <w:t>• say(text, voice_id, priority)</w:t>
      </w:r>
    </w:p>
    <w:p w:rsidR="00D47CF4" w:rsidRDefault="003B77F7">
      <w:pPr>
        <w:ind w:left="181"/>
      </w:pPr>
      <w:r>
        <w:t>• ask_clarification(question, options)</w:t>
      </w:r>
    </w:p>
    <w:p w:rsidR="00D47CF4" w:rsidRDefault="003B77F7">
      <w:pPr>
        <w:ind w:left="181"/>
      </w:pPr>
      <w:r>
        <w:t>• navigate_to(pose, speed_profile)</w:t>
      </w:r>
    </w:p>
    <w:p w:rsidR="00D47CF4" w:rsidRDefault="003B77F7">
      <w:pPr>
        <w:ind w:left="181"/>
      </w:pPr>
      <w:r>
        <w:t>• manipulate(object_id, grasp_type, constraints)</w:t>
      </w:r>
    </w:p>
    <w:p w:rsidR="00D47CF4" w:rsidRDefault="003B77F7">
      <w:pPr>
        <w:ind w:left="181"/>
      </w:pPr>
      <w:r>
        <w:t>• set_posture(mode)</w:t>
      </w:r>
    </w:p>
    <w:p w:rsidR="00D47CF4" w:rsidRDefault="003B77F7">
      <w:pPr>
        <w:ind w:left="181"/>
      </w:pPr>
      <w:r>
        <w:t>• stop_all(reason) (zawsze dozwolone)</w:t>
      </w:r>
    </w:p>
    <w:p w:rsidR="00D47CF4" w:rsidRDefault="003B77F7">
      <w:r>
        <w:t>Każde narzędzie przechodzi przez Safety Gate: walidacja schematu, limity prędkości/sił, strefy zakazane, kontrola stanu (czy robot jest stabilny), oraz timeout (jeśli nie dostaniemy potwierdzenia</w:t>
      </w:r>
      <w:r w:rsidR="00B277D1">
        <w:t xml:space="preserve"> z </w:t>
      </w:r>
      <w:r>
        <w:t>kontrolera</w:t>
      </w:r>
      <w:r w:rsidR="00B277D1">
        <w:t xml:space="preserve"> w </w:t>
      </w:r>
      <w:r>
        <w:t>X</w:t>
      </w:r>
      <w:r w:rsidR="00B277D1">
        <w:t xml:space="preserve"> ms </w:t>
      </w:r>
      <w:r>
        <w:t>→ awaryjne stop).</w:t>
      </w:r>
    </w:p>
    <w:p w:rsidR="00D47CF4" w:rsidRDefault="003B77F7">
      <w:r>
        <w:t>W dokumentacji G1 występuje pojęcie przełączenia</w:t>
      </w:r>
      <w:r w:rsidR="00B277D1">
        <w:t xml:space="preserve"> w </w:t>
      </w:r>
      <w:r>
        <w:t>tryb debug (pełna kontrola użytkownika).</w:t>
      </w:r>
      <w:r w:rsidR="00B277D1">
        <w:t xml:space="preserve"> To </w:t>
      </w:r>
      <w:r>
        <w:t>jest przydatne</w:t>
      </w:r>
      <w:r w:rsidR="00B277D1">
        <w:t xml:space="preserve"> do </w:t>
      </w:r>
      <w:r>
        <w:t>badań, ale dla systemu opartego</w:t>
      </w:r>
      <w:r w:rsidR="00B277D1">
        <w:t xml:space="preserve"> o </w:t>
      </w:r>
      <w:r>
        <w:t>LLM trzeba</w:t>
      </w:r>
      <w:r w:rsidR="00B277D1">
        <w:t xml:space="preserve"> to </w:t>
      </w:r>
      <w:r>
        <w:t>traktować jako „tryb wysokiego ryzyka”</w:t>
      </w:r>
      <w:r w:rsidR="00B277D1">
        <w:t xml:space="preserve"> i </w:t>
      </w:r>
      <w:r>
        <w:t>ograniczyć dostęp (np. tylko operator).</w:t>
      </w:r>
    </w:p>
    <w:p w:rsidR="00D47CF4" w:rsidRDefault="003B77F7">
      <w:r>
        <w:t>Dodatkowo, G1</w:t>
      </w:r>
      <w:r w:rsidR="00B277D1">
        <w:t xml:space="preserve"> ma </w:t>
      </w:r>
      <w:r>
        <w:t>domyślne ustawienia sieci</w:t>
      </w:r>
      <w:r w:rsidR="00B277D1">
        <w:t xml:space="preserve"> i </w:t>
      </w:r>
      <w:r>
        <w:t>hasła, które</w:t>
      </w:r>
      <w:r w:rsidR="00B277D1">
        <w:t xml:space="preserve"> są </w:t>
      </w:r>
      <w:r>
        <w:t>słabe; jeżeli robot</w:t>
      </w:r>
      <w:r w:rsidR="00B277D1">
        <w:t xml:space="preserve"> ma </w:t>
      </w:r>
      <w:r>
        <w:t>mieć Internet, konieczna jest zmiana hasła</w:t>
      </w:r>
      <w:r w:rsidR="00B277D1">
        <w:t xml:space="preserve"> i </w:t>
      </w:r>
      <w:r>
        <w:t>twarde reguły firewall.</w:t>
      </w:r>
    </w:p>
    <w:p w:rsidR="00D47CF4" w:rsidRDefault="003B77F7">
      <w:r>
        <w:t>Pojęcie stanu bezpiecznego nie powinno być utożsamiane</w:t>
      </w:r>
      <w:r w:rsidR="00B277D1">
        <w:t xml:space="preserve"> z </w:t>
      </w:r>
      <w:r>
        <w:t>automatycznym zerowaniem wszystkich momentów napędów. Operację STOP</w:t>
      </w:r>
      <w:r w:rsidR="00B277D1">
        <w:t xml:space="preserve"> i </w:t>
      </w:r>
      <w:r>
        <w:t>procedurę degradacji należy dostosować</w:t>
      </w:r>
      <w:r w:rsidR="00B277D1">
        <w:t xml:space="preserve"> do </w:t>
      </w:r>
      <w:r>
        <w:t>trybów</w:t>
      </w:r>
      <w:r w:rsidR="00B277D1">
        <w:t xml:space="preserve"> i </w:t>
      </w:r>
      <w:r>
        <w:t>gwarancji rzeczywistego kontrolera ruchu, tak aby nie destabilizować robota. Warstwa językowa nie przejmuje odpowiedzialności</w:t>
      </w:r>
      <w:r w:rsidR="00B277D1">
        <w:t xml:space="preserve"> za </w:t>
      </w:r>
      <w:r>
        <w:t>stabilizację ani zabezpieczenia mechaniczne.</w:t>
      </w:r>
    </w:p>
    <w:p w:rsidR="00D47CF4" w:rsidRDefault="003B77F7">
      <w:pPr>
        <w:pStyle w:val="Nagwek1"/>
      </w:pPr>
      <w:r>
        <w:t>6. Kompletny lokalny potok audio</w:t>
      </w:r>
    </w:p>
    <w:p w:rsidR="00D47CF4" w:rsidRDefault="003B77F7">
      <w:r>
        <w:t>Zalecany projekt</w:t>
      </w:r>
      <w:r w:rsidR="00B277D1">
        <w:t xml:space="preserve"> to </w:t>
      </w:r>
      <w:r>
        <w:t>pipeline strumieniowy, gdzie audio jest przetwarzane</w:t>
      </w:r>
      <w:r w:rsidR="00B277D1">
        <w:t xml:space="preserve"> w </w:t>
      </w:r>
      <w:r>
        <w:t>stałych ramkach,</w:t>
      </w:r>
      <w:r w:rsidR="00B277D1">
        <w:t xml:space="preserve"> a </w:t>
      </w:r>
      <w:r>
        <w:t>system wytwarza partial transcripts</w:t>
      </w:r>
      <w:r w:rsidR="00B277D1">
        <w:t xml:space="preserve"> i </w:t>
      </w:r>
      <w:r>
        <w:t>partial audio</w:t>
      </w:r>
      <w:r w:rsidR="00B277D1">
        <w:t xml:space="preserve"> w </w:t>
      </w:r>
      <w:r>
        <w:t>sposób ciągły.</w:t>
      </w:r>
      <w:r w:rsidR="00B277D1">
        <w:t xml:space="preserve"> To </w:t>
      </w:r>
      <w:r>
        <w:t>minimalizuje „ciszę</w:t>
      </w:r>
      <w:r w:rsidR="00B277D1">
        <w:t xml:space="preserve"> po </w:t>
      </w:r>
      <w:r>
        <w:t>wypowiedzi użytkownika”</w:t>
      </w:r>
      <w:r w:rsidR="00B277D1">
        <w:t xml:space="preserve"> i </w:t>
      </w:r>
      <w:r>
        <w:t>poprawia UX. Kluczowe etapy:</w:t>
      </w:r>
    </w:p>
    <w:p w:rsidR="00D47CF4" w:rsidRDefault="003B77F7">
      <w:pPr>
        <w:ind w:left="181"/>
      </w:pPr>
      <w:r>
        <w:t>• Audio capture: 16 kHz mono PCM (spójnie dla VAD/ASR; whisper.cpp</w:t>
      </w:r>
      <w:r w:rsidR="00B277D1">
        <w:t xml:space="preserve"> i </w:t>
      </w:r>
      <w:r>
        <w:t>Silero VAD</w:t>
      </w:r>
      <w:r w:rsidR="00B277D1">
        <w:t xml:space="preserve"> są </w:t>
      </w:r>
      <w:r>
        <w:t>często używane</w:t>
      </w:r>
      <w:r w:rsidR="00B277D1">
        <w:t xml:space="preserve"> w </w:t>
      </w:r>
      <w:r>
        <w:t>16 kHz).</w:t>
      </w:r>
    </w:p>
    <w:p w:rsidR="00D47CF4" w:rsidRDefault="003B77F7">
      <w:pPr>
        <w:ind w:left="181"/>
      </w:pPr>
      <w:r>
        <w:t>• VAD: detekcja start/stop mowy, „hangover” (np. 200–400</w:t>
      </w:r>
      <w:r w:rsidR="00B277D1">
        <w:t xml:space="preserve"> ms </w:t>
      </w:r>
      <w:r>
        <w:t>ciszy zanim uznasz koniec wypowiedzi) oraz filtr krótkich szumów.</w:t>
      </w:r>
    </w:p>
    <w:p w:rsidR="00D47CF4" w:rsidRDefault="003B77F7">
      <w:pPr>
        <w:ind w:left="181"/>
      </w:pPr>
      <w:r>
        <w:t>• ASR streaming:</w:t>
      </w:r>
    </w:p>
    <w:p w:rsidR="00D47CF4" w:rsidRDefault="003B77F7">
      <w:pPr>
        <w:ind w:left="181"/>
      </w:pPr>
      <w:r>
        <w:t>• tryb „partial”</w:t>
      </w:r>
      <w:r w:rsidR="00B277D1">
        <w:t xml:space="preserve"> co N </w:t>
      </w:r>
      <w:r>
        <w:t>ms (np. 200–500 ms),</w:t>
      </w:r>
    </w:p>
    <w:p w:rsidR="00D47CF4" w:rsidRDefault="003B77F7">
      <w:pPr>
        <w:ind w:left="181"/>
      </w:pPr>
      <w:r>
        <w:t>• tryb „final”</w:t>
      </w:r>
      <w:r w:rsidR="00B277D1">
        <w:t xml:space="preserve"> po </w:t>
      </w:r>
      <w:r>
        <w:t>końcu mowy (EoU – end-of-utterance).</w:t>
      </w:r>
    </w:p>
    <w:p w:rsidR="00D47CF4" w:rsidRDefault="003B77F7">
      <w:pPr>
        <w:ind w:left="181"/>
      </w:pPr>
      <w:r>
        <w:t>•</w:t>
      </w:r>
      <w:r w:rsidR="00B277D1">
        <w:t xml:space="preserve"> W </w:t>
      </w:r>
      <w:r>
        <w:t>whisper.cpp istnieje podejście demonstracyjne, gdzie narzędzie strumieniowe próbuje audio</w:t>
      </w:r>
      <w:r w:rsidR="00B277D1">
        <w:t xml:space="preserve"> co </w:t>
      </w:r>
      <w:r>
        <w:t>0.5</w:t>
      </w:r>
      <w:r w:rsidR="00B277D1">
        <w:t xml:space="preserve"> s </w:t>
      </w:r>
      <w:r>
        <w:t>i robi transkrypcję ciągłą –</w:t>
      </w:r>
      <w:r w:rsidR="00B277D1">
        <w:t xml:space="preserve"> to </w:t>
      </w:r>
      <w:r>
        <w:t>jest dobry punkt odniesienia dla interwału partial.</w:t>
      </w:r>
    </w:p>
    <w:p w:rsidR="00D47CF4" w:rsidRDefault="003B77F7">
      <w:pPr>
        <w:ind w:left="181"/>
      </w:pPr>
      <w:r>
        <w:t>• Vosk wprost promuje streaming API</w:t>
      </w:r>
      <w:r w:rsidR="00B277D1">
        <w:t xml:space="preserve"> o </w:t>
      </w:r>
      <w:r>
        <w:t>niskiej latencji</w:t>
      </w:r>
      <w:r w:rsidR="00B277D1">
        <w:t xml:space="preserve"> i </w:t>
      </w:r>
      <w:r>
        <w:t>małych modelach.</w:t>
      </w:r>
    </w:p>
    <w:p w:rsidR="00D47CF4" w:rsidRDefault="003B77F7">
      <w:pPr>
        <w:ind w:left="181"/>
      </w:pPr>
      <w:r>
        <w:t>• Normalizacja tekstu: usuwanie wtrąceń, detekcja języka (jeśli potrzebujesz), opcjonalna interpunkcja. Whisper</w:t>
      </w:r>
      <w:r w:rsidR="00B277D1">
        <w:t xml:space="preserve"> ma </w:t>
      </w:r>
      <w:r>
        <w:t>zwykle lepszą interpunkcję „z pudełka”,</w:t>
      </w:r>
      <w:r w:rsidR="00B277D1">
        <w:t xml:space="preserve"> bo </w:t>
      </w:r>
      <w:r>
        <w:t>jest multitask; Vosk często wymaga dodatkowej obróbki (np. model interpunkcji albo heurystyki).</w:t>
      </w:r>
    </w:p>
    <w:p w:rsidR="00D47CF4" w:rsidRDefault="003B77F7">
      <w:pPr>
        <w:ind w:left="181"/>
      </w:pPr>
      <w:r>
        <w:t>• LLM: przetwarza tekst</w:t>
      </w:r>
      <w:r w:rsidR="00B277D1">
        <w:t xml:space="preserve"> w </w:t>
      </w:r>
      <w:r>
        <w:t>schemacie rozmowy</w:t>
      </w:r>
      <w:r w:rsidR="00B277D1">
        <w:t xml:space="preserve"> i </w:t>
      </w:r>
      <w:r>
        <w:t>produkuje albo odpowiedź tekstową, albo wywołania narzędzi (function-calling).</w:t>
      </w:r>
      <w:r w:rsidR="00B277D1">
        <w:t xml:space="preserve"> W </w:t>
      </w:r>
      <w:r>
        <w:t>Qwen3.5 należy jawnie wyłączyć thinking mode</w:t>
      </w:r>
      <w:r w:rsidR="00B277D1">
        <w:t xml:space="preserve"> w </w:t>
      </w:r>
      <w:r>
        <w:t>trybie dialogowym robota (zmniejsza latencję</w:t>
      </w:r>
      <w:r w:rsidR="00B277D1">
        <w:t xml:space="preserve"> i </w:t>
      </w:r>
      <w:r>
        <w:t>ryzyko pętli generacji).</w:t>
      </w:r>
    </w:p>
    <w:p w:rsidR="00D47CF4" w:rsidRDefault="003B77F7">
      <w:pPr>
        <w:ind w:left="181"/>
      </w:pPr>
      <w:r>
        <w:t>• TTS streaming: generuje audio</w:t>
      </w:r>
      <w:r w:rsidR="00B277D1">
        <w:t xml:space="preserve"> w </w:t>
      </w:r>
      <w:r>
        <w:t>chunkach (np. 100–200 ms)</w:t>
      </w:r>
      <w:r w:rsidR="00B277D1">
        <w:t xml:space="preserve"> i </w:t>
      </w:r>
      <w:r>
        <w:t>odtwarza praktycznie</w:t>
      </w:r>
      <w:r w:rsidR="00B277D1">
        <w:t xml:space="preserve"> od </w:t>
      </w:r>
      <w:r>
        <w:t>razu;</w:t>
      </w:r>
      <w:r w:rsidR="00B277D1">
        <w:t xml:space="preserve"> w </w:t>
      </w:r>
      <w:r>
        <w:t>trybie offline TTS (np. Riva offline) czekasz</w:t>
      </w:r>
      <w:r w:rsidR="00B277D1">
        <w:t xml:space="preserve"> na </w:t>
      </w:r>
      <w:r>
        <w:t>całość</w:t>
      </w:r>
      <w:r w:rsidR="00B277D1">
        <w:t xml:space="preserve"> i </w:t>
      </w:r>
      <w:r>
        <w:t>tracisz UX.</w:t>
      </w:r>
    </w:p>
    <w:p w:rsidR="003B77F7" w:rsidRDefault="003B77F7"/>
    <w:p w:rsidR="00D47CF4" w:rsidRDefault="003B77F7">
      <w:r>
        <w:t>Współbieżność</w:t>
      </w:r>
      <w:r w:rsidR="00B277D1">
        <w:t xml:space="preserve"> z </w:t>
      </w:r>
      <w:r>
        <w:t>wizją/propriocepcją:</w:t>
      </w:r>
    </w:p>
    <w:p w:rsidR="00D47CF4" w:rsidRDefault="003B77F7">
      <w:pPr>
        <w:ind w:left="181"/>
      </w:pPr>
      <w:r>
        <w:t>• Wątek/proces audio powinien mieć priorytet czasowy (soft-RT): stałe ramki, minimalny jitter.</w:t>
      </w:r>
    </w:p>
    <w:p w:rsidR="00D47CF4" w:rsidRDefault="003B77F7">
      <w:pPr>
        <w:ind w:left="181"/>
      </w:pPr>
      <w:r>
        <w:t>• LLM bywa najbardziej „burzliwy” obliczeniowo (GPU), więc sensowne jest uruchomienie ASR</w:t>
      </w:r>
      <w:r w:rsidR="00B277D1">
        <w:t xml:space="preserve"> i </w:t>
      </w:r>
      <w:r>
        <w:t>TTS</w:t>
      </w:r>
      <w:r w:rsidR="00B277D1">
        <w:t xml:space="preserve"> w </w:t>
      </w:r>
      <w:r>
        <w:t>trybie CPU-first (Vosk + Piper),</w:t>
      </w:r>
      <w:r w:rsidR="00B277D1">
        <w:t xml:space="preserve"> a </w:t>
      </w:r>
      <w:r>
        <w:t>dopiero</w:t>
      </w:r>
      <w:r w:rsidR="00B277D1">
        <w:t xml:space="preserve"> w </w:t>
      </w:r>
      <w:r>
        <w:t>trybie „high accuracy” przenoszenie ASR</w:t>
      </w:r>
      <w:r w:rsidR="00B277D1">
        <w:t xml:space="preserve"> na </w:t>
      </w:r>
      <w:r>
        <w:t>GPU (faster-whisper).</w:t>
      </w:r>
    </w:p>
    <w:p w:rsidR="00D47CF4" w:rsidRDefault="003B77F7">
      <w:pPr>
        <w:ind w:left="181"/>
      </w:pPr>
      <w:r>
        <w:t>•</w:t>
      </w:r>
      <w:r w:rsidR="00B277D1">
        <w:t xml:space="preserve"> Na </w:t>
      </w:r>
      <w:r>
        <w:t>Orin</w:t>
      </w:r>
      <w:r w:rsidR="00B277D1">
        <w:t xml:space="preserve"> NX </w:t>
      </w:r>
      <w:r>
        <w:t>limit mocy/termiki jest realny (10/15/25W), więc dobór profilu</w:t>
      </w:r>
      <w:r w:rsidR="00B277D1">
        <w:t xml:space="preserve"> i </w:t>
      </w:r>
      <w:r>
        <w:t>równoległych obciążeń jest częścią projektu.</w:t>
      </w:r>
    </w:p>
    <w:p w:rsidR="00D47CF4" w:rsidRDefault="003B77F7">
      <w:pPr>
        <w:pStyle w:val="Nagwek2"/>
      </w:pPr>
      <w:r>
        <w:t>6.1. Detekcja VAD, buforowanie</w:t>
      </w:r>
      <w:r w:rsidR="00B277D1">
        <w:t xml:space="preserve"> i </w:t>
      </w:r>
      <w:r>
        <w:t>znacznik czasu</w:t>
      </w:r>
    </w:p>
    <w:p w:rsidR="00D47CF4" w:rsidRDefault="003B77F7">
      <w:r w:rsidRPr="005B2E46">
        <w:rPr>
          <w:b/>
        </w:rPr>
        <w:t>VAD</w:t>
      </w:r>
      <w:r>
        <w:t>:</w:t>
      </w:r>
    </w:p>
    <w:p w:rsidR="00D47CF4" w:rsidRDefault="003B77F7">
      <w:pPr>
        <w:ind w:left="181"/>
      </w:pPr>
      <w:r>
        <w:t>• Silero VAD: MIT, przenośny przez PyTorch</w:t>
      </w:r>
      <w:r w:rsidR="00B277D1">
        <w:t xml:space="preserve"> i </w:t>
      </w:r>
      <w:r>
        <w:t>ONNX; repo podkreśla brak telemetrii</w:t>
      </w:r>
      <w:r w:rsidR="00B277D1">
        <w:t xml:space="preserve"> i </w:t>
      </w:r>
      <w:r>
        <w:t>„zero strings attached”.</w:t>
      </w:r>
    </w:p>
    <w:p w:rsidR="00D47CF4" w:rsidRDefault="003B77F7">
      <w:pPr>
        <w:ind w:left="181"/>
      </w:pPr>
      <w:r>
        <w:t>• WebRTC VAD: bardzo lekki</w:t>
      </w:r>
      <w:r w:rsidR="00B277D1">
        <w:t xml:space="preserve"> i </w:t>
      </w:r>
      <w:r>
        <w:t>szybki; py-webrtcvad</w:t>
      </w:r>
      <w:r w:rsidR="00B277D1">
        <w:t xml:space="preserve"> to </w:t>
      </w:r>
      <w:r>
        <w:t>interfejs</w:t>
      </w:r>
      <w:r w:rsidR="00B277D1">
        <w:t xml:space="preserve"> do </w:t>
      </w:r>
      <w:r>
        <w:t>WebRTC VAD,</w:t>
      </w:r>
      <w:r w:rsidR="00B277D1">
        <w:t xml:space="preserve"> a </w:t>
      </w:r>
      <w:r>
        <w:t>dokumentacje społeczności wskazują licencję MIT dla wrappera</w:t>
      </w:r>
      <w:r w:rsidR="00B277D1">
        <w:t xml:space="preserve"> i </w:t>
      </w:r>
      <w:r>
        <w:t>BSD-style dla oryginalnego kodu WebRTC.</w:t>
      </w:r>
    </w:p>
    <w:p w:rsidR="003B77F7" w:rsidRDefault="003B77F7">
      <w:r>
        <w:t>W praktyce: WebRTC VAD jako „pierwszy filtr”, Silero jako „drugi filtr” zwiększający jakość (redukcja fałszywych startów).</w:t>
      </w:r>
    </w:p>
    <w:p w:rsidR="00D47CF4" w:rsidRPr="005B2E46" w:rsidRDefault="003B77F7">
      <w:pPr>
        <w:rPr>
          <w:b/>
        </w:rPr>
      </w:pPr>
      <w:r w:rsidRPr="005B2E46">
        <w:rPr>
          <w:b/>
        </w:rPr>
        <w:t>Diarization (opcjonalnie):</w:t>
      </w:r>
    </w:p>
    <w:p w:rsidR="00D47CF4" w:rsidRDefault="003B77F7">
      <w:pPr>
        <w:ind w:left="181"/>
      </w:pPr>
      <w:r>
        <w:t>• Jeśli robot rozmawia zwykle</w:t>
      </w:r>
      <w:r w:rsidR="00B277D1">
        <w:t xml:space="preserve"> z </w:t>
      </w:r>
      <w:r>
        <w:t>jedną osobą, diarization może być wyłączona (oszczędność CPU/GPU).</w:t>
      </w:r>
    </w:p>
    <w:p w:rsidR="00D47CF4" w:rsidRDefault="003B77F7">
      <w:pPr>
        <w:ind w:left="181"/>
      </w:pPr>
      <w:r>
        <w:t>• Jeśli potrzebujesz rozróżniania mówców</w:t>
      </w:r>
      <w:r w:rsidR="00B277D1">
        <w:t xml:space="preserve"> w </w:t>
      </w:r>
      <w:r>
        <w:t>rozmowie grupowej, rozważ wykorzystanie sherpa-onnx, który deklaruje wsparcie speaker diarization offline ( onnxruntime)</w:t>
      </w:r>
      <w:r w:rsidR="00B277D1">
        <w:t xml:space="preserve"> w </w:t>
      </w:r>
      <w:r>
        <w:t>tym samym SDK.</w:t>
      </w:r>
    </w:p>
    <w:p w:rsidR="003B77F7" w:rsidRDefault="003B77F7" w:rsidP="005B2E46">
      <w:pPr>
        <w:ind w:left="181"/>
      </w:pPr>
      <w:r>
        <w:t>• Alternatywnie, utrzymuj prostą heurystykę „push-to-talk”/„wake word” (jeśli dostępne)</w:t>
      </w:r>
      <w:r w:rsidR="00B277D1">
        <w:t xml:space="preserve"> i </w:t>
      </w:r>
      <w:r>
        <w:t>unikaj diarization</w:t>
      </w:r>
      <w:r w:rsidR="00B277D1">
        <w:t xml:space="preserve"> w </w:t>
      </w:r>
      <w:r>
        <w:t>prototyp MVP.</w:t>
      </w:r>
    </w:p>
    <w:p w:rsidR="00D47CF4" w:rsidRPr="005B2E46" w:rsidRDefault="003B77F7">
      <w:pPr>
        <w:rPr>
          <w:b/>
        </w:rPr>
      </w:pPr>
      <w:r w:rsidRPr="005B2E46">
        <w:rPr>
          <w:b/>
        </w:rPr>
        <w:t>Progi ufności</w:t>
      </w:r>
      <w:r w:rsidR="00B277D1" w:rsidRPr="005B2E46">
        <w:rPr>
          <w:b/>
        </w:rPr>
        <w:t xml:space="preserve"> i </w:t>
      </w:r>
      <w:r w:rsidRPr="005B2E46">
        <w:rPr>
          <w:b/>
        </w:rPr>
        <w:t>obsługa błędów:</w:t>
      </w:r>
    </w:p>
    <w:p w:rsidR="00D47CF4" w:rsidRDefault="003B77F7">
      <w:pPr>
        <w:ind w:left="181"/>
      </w:pPr>
      <w:r>
        <w:t>• Dla ASR przechowuj: confidence (jeśli silnik udostępnia), długość wypowiedzi, SNR/poziom RMS, liczbę poprawek</w:t>
      </w:r>
      <w:r w:rsidR="00B277D1">
        <w:t xml:space="preserve"> w </w:t>
      </w:r>
      <w:r>
        <w:t>partial.</w:t>
      </w:r>
    </w:p>
    <w:p w:rsidR="00D47CF4" w:rsidRDefault="003B77F7">
      <w:pPr>
        <w:ind w:left="181"/>
      </w:pPr>
      <w:r>
        <w:t>• Wprowadź progi:</w:t>
      </w:r>
    </w:p>
    <w:p w:rsidR="00D47CF4" w:rsidRDefault="003B77F7">
      <w:pPr>
        <w:ind w:left="181"/>
      </w:pPr>
      <w:r>
        <w:t>• CONF_HIGH: automatycznie wykonaj polecenie,</w:t>
      </w:r>
    </w:p>
    <w:p w:rsidR="00D47CF4" w:rsidRDefault="003B77F7">
      <w:pPr>
        <w:ind w:left="181"/>
      </w:pPr>
      <w:r>
        <w:t>• CONF_MED: wykonaj confirm dialog („Czy chodziło</w:t>
      </w:r>
      <w:r w:rsidR="00B277D1">
        <w:t xml:space="preserve"> Ci </w:t>
      </w:r>
      <w:r>
        <w:t>o…?”),</w:t>
      </w:r>
    </w:p>
    <w:p w:rsidR="00D47CF4" w:rsidRDefault="003B77F7">
      <w:pPr>
        <w:ind w:left="181"/>
      </w:pPr>
      <w:r>
        <w:t>• CONF_LOW: poproś</w:t>
      </w:r>
      <w:r w:rsidR="00B277D1">
        <w:t xml:space="preserve"> o </w:t>
      </w:r>
      <w:r>
        <w:t>powtórzenie</w:t>
      </w:r>
      <w:r w:rsidR="00B277D1">
        <w:t xml:space="preserve"> i </w:t>
      </w:r>
      <w:r>
        <w:t>przejdź</w:t>
      </w:r>
      <w:r w:rsidR="00B277D1">
        <w:t xml:space="preserve"> w </w:t>
      </w:r>
      <w:r>
        <w:t>tryb bezpieczny (brak ruchu, tylko dialog).</w:t>
      </w:r>
    </w:p>
    <w:p w:rsidR="00D47CF4" w:rsidRDefault="003B77F7">
      <w:pPr>
        <w:ind w:left="181"/>
      </w:pPr>
      <w:r>
        <w:t>• Dla komend ruchu zawsze wymuszaj confirmation, jeśli komenda dotyczy ryzykownych działań (podniesienie obiektu blisko człowieka, szybki marsz, obrót</w:t>
      </w:r>
      <w:r w:rsidR="00B277D1">
        <w:t xml:space="preserve"> w </w:t>
      </w:r>
      <w:r>
        <w:t>tłumie).</w:t>
      </w:r>
    </w:p>
    <w:p w:rsidR="00D47CF4" w:rsidRDefault="003B77F7">
      <w:pPr>
        <w:pStyle w:val="Nagwek1"/>
      </w:pPr>
      <w:r>
        <w:t>7. Rozpoznawanie mowy ASR: pięć wariantów</w:t>
      </w:r>
    </w:p>
    <w:p w:rsidR="00D47CF4" w:rsidRDefault="003B77F7" w:rsidP="003B77F7">
      <w:pPr>
        <w:jc w:val="both"/>
      </w:pPr>
      <w:r>
        <w:t>W robotyce użytkowej (komendy, rozmowa</w:t>
      </w:r>
      <w:r w:rsidR="00B277D1">
        <w:t xml:space="preserve"> w </w:t>
      </w:r>
      <w:r>
        <w:t>ruchu) ASR musi łączyć cztery cechy: niska latencja (partial results), odporność</w:t>
      </w:r>
      <w:r w:rsidR="00B277D1">
        <w:t xml:space="preserve"> na </w:t>
      </w:r>
      <w:r>
        <w:t>hałas</w:t>
      </w:r>
      <w:r w:rsidR="00B277D1">
        <w:t xml:space="preserve"> i </w:t>
      </w:r>
      <w:r>
        <w:t>pogłos, stabilność strumieniowa oraz przewidywalny koszt zasobów. Model Whisper (OpenAI) jest silny jakościowo</w:t>
      </w:r>
      <w:r w:rsidR="00B277D1">
        <w:t xml:space="preserve"> i </w:t>
      </w:r>
      <w:r>
        <w:t>trenowany</w:t>
      </w:r>
      <w:r w:rsidR="00B277D1">
        <w:t xml:space="preserve"> w </w:t>
      </w:r>
      <w:r>
        <w:t>skali 680k godzin danych wielojęzycznych</w:t>
      </w:r>
      <w:r w:rsidR="00B277D1">
        <w:t xml:space="preserve"> i </w:t>
      </w:r>
      <w:r>
        <w:t>multitask,</w:t>
      </w:r>
      <w:r w:rsidR="00B277D1">
        <w:t xml:space="preserve"> co </w:t>
      </w:r>
      <w:r>
        <w:t>poprawia odporność m.in.</w:t>
      </w:r>
      <w:r w:rsidR="00B277D1">
        <w:t xml:space="preserve"> na </w:t>
      </w:r>
      <w:r>
        <w:t>szum</w:t>
      </w:r>
      <w:r w:rsidR="00B277D1">
        <w:t xml:space="preserve"> i </w:t>
      </w:r>
      <w:r>
        <w:t>akcenty. Jednocześnie Whisper bywa cięższy,</w:t>
      </w:r>
      <w:r w:rsidR="00B277D1">
        <w:t xml:space="preserve"> a </w:t>
      </w:r>
      <w:r>
        <w:t>modele większe zwiększają latencję</w:t>
      </w:r>
      <w:r w:rsidR="00B277D1">
        <w:t xml:space="preserve"> i </w:t>
      </w:r>
      <w:r>
        <w:t>utrudniają wdrożenia</w:t>
      </w:r>
      <w:r w:rsidR="00B277D1">
        <w:t xml:space="preserve"> na </w:t>
      </w:r>
      <w:r>
        <w:t>urządzeniach</w:t>
      </w:r>
      <w:r w:rsidR="00B277D1">
        <w:t xml:space="preserve"> o </w:t>
      </w:r>
      <w:r>
        <w:t>ograniczonych zasobach (to jest też obiekt badań pod kątem kwantyzacji</w:t>
      </w:r>
      <w:r w:rsidR="00B277D1">
        <w:t xml:space="preserve"> i </w:t>
      </w:r>
      <w:r>
        <w:t>wdrażania).</w:t>
      </w:r>
      <w:r w:rsidR="00A56B32">
        <w:t xml:space="preserve"> W </w:t>
      </w:r>
      <w:r>
        <w:t>praktyce zaleca się dwa tryby ASR:</w:t>
      </w:r>
    </w:p>
    <w:p w:rsidR="00D47CF4" w:rsidRDefault="003B77F7">
      <w:pPr>
        <w:ind w:left="181"/>
      </w:pPr>
      <w:r>
        <w:t xml:space="preserve">• </w:t>
      </w:r>
      <w:r w:rsidRPr="005B2E46">
        <w:rPr>
          <w:b/>
        </w:rPr>
        <w:t>Tryb</w:t>
      </w:r>
      <w:r>
        <w:t xml:space="preserve"> </w:t>
      </w:r>
      <w:r w:rsidRPr="005B2E46">
        <w:rPr>
          <w:b/>
        </w:rPr>
        <w:t>jakości</w:t>
      </w:r>
      <w:r>
        <w:t>: faster-whisper (CTranslate2)</w:t>
      </w:r>
      <w:r w:rsidR="00B277D1">
        <w:t xml:space="preserve"> z </w:t>
      </w:r>
      <w:r>
        <w:t>modelem Whisper</w:t>
      </w:r>
      <w:r w:rsidR="00B277D1">
        <w:t xml:space="preserve"> w </w:t>
      </w:r>
      <w:r>
        <w:t>int8/FP16,</w:t>
      </w:r>
      <w:r w:rsidR="00B277D1">
        <w:t xml:space="preserve"> z </w:t>
      </w:r>
      <w:r>
        <w:t>streaming policy (partial), gdy GPU</w:t>
      </w:r>
      <w:r w:rsidR="00B277D1">
        <w:t xml:space="preserve"> ma </w:t>
      </w:r>
      <w:r>
        <w:t>headroom.</w:t>
      </w:r>
    </w:p>
    <w:p w:rsidR="00D47CF4" w:rsidRDefault="003B77F7">
      <w:pPr>
        <w:ind w:left="181"/>
      </w:pPr>
      <w:r>
        <w:t xml:space="preserve">• </w:t>
      </w:r>
      <w:r w:rsidRPr="005B2E46">
        <w:rPr>
          <w:b/>
        </w:rPr>
        <w:t>Tryb</w:t>
      </w:r>
      <w:r>
        <w:t xml:space="preserve"> </w:t>
      </w:r>
      <w:r w:rsidRPr="005B2E46">
        <w:rPr>
          <w:b/>
        </w:rPr>
        <w:t>deterministycznie</w:t>
      </w:r>
      <w:r>
        <w:t xml:space="preserve"> </w:t>
      </w:r>
      <w:r w:rsidRPr="005B2E46">
        <w:rPr>
          <w:b/>
        </w:rPr>
        <w:t>lekki</w:t>
      </w:r>
      <w:r>
        <w:t>: Vosk (małe modele, streaming), gdy GPU jest obciążone (wizja/LLM) albo gdy wymagane jest maksymalnie niskiej mocy/temperatury.</w:t>
      </w:r>
    </w:p>
    <w:p w:rsidR="00D47CF4" w:rsidRDefault="003B77F7">
      <w:r>
        <w:t>W tabeli rozdzielono „silnik” (engine)</w:t>
      </w:r>
      <w:r w:rsidR="00B277D1">
        <w:t xml:space="preserve"> od </w:t>
      </w:r>
      <w:r>
        <w:t>„wag” (modele).</w:t>
      </w:r>
      <w:r w:rsidR="00B277D1">
        <w:t xml:space="preserve"> W </w:t>
      </w:r>
      <w:r>
        <w:t>przypadku Whisper rozmiary modeli określono</w:t>
      </w:r>
      <w:r w:rsidR="00B277D1">
        <w:t xml:space="preserve"> na </w:t>
      </w:r>
      <w:r>
        <w:t>podstawie danych</w:t>
      </w:r>
      <w:r w:rsidR="00B277D1">
        <w:t xml:space="preserve"> z </w:t>
      </w:r>
      <w:r>
        <w:t>whisper.cpp (dysk/pamięć) jako praktycznej referencji wdrożeniowej.</w:t>
      </w:r>
    </w:p>
    <w:p w:rsidR="00D47CF4" w:rsidRDefault="003B77F7">
      <w:pPr>
        <w:pStyle w:val="Nagwek2"/>
      </w:pPr>
      <w:r>
        <w:t>ASR 1: Faster-Whisper (CTranslate2)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86"/>
        <w:gridCol w:w="7512"/>
      </w:tblGrid>
      <w:tr w:rsidR="00D47CF4">
        <w:trPr>
          <w:cantSplit/>
          <w:jc w:val="center"/>
        </w:trPr>
        <w:tc>
          <w:tcPr>
            <w:tcW w:w="1786" w:type="dxa"/>
            <w:shd w:val="clear" w:color="auto" w:fill="F4F7F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D47CF4" w:rsidRDefault="003B77F7">
            <w:pPr>
              <w:spacing w:after="0" w:line="259" w:lineRule="auto"/>
            </w:pPr>
            <w:r>
              <w:rPr>
                <w:b/>
                <w:color w:val="183753"/>
                <w:sz w:val="16"/>
              </w:rPr>
              <w:t>Licencja silnika</w:t>
            </w:r>
          </w:p>
        </w:tc>
        <w:tc>
          <w:tcPr>
            <w:tcW w:w="7512" w:type="dxa"/>
            <w:shd w:val="clear" w:color="auto" w:fill="F4F7F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D47CF4" w:rsidRDefault="003B77F7">
            <w:pPr>
              <w:spacing w:after="0" w:line="259" w:lineRule="auto"/>
            </w:pPr>
            <w:r>
              <w:rPr>
                <w:color w:val="2A3137"/>
                <w:sz w:val="16"/>
              </w:rPr>
              <w:t>MIT (pakiet</w:t>
            </w:r>
            <w:r w:rsidR="00B277D1">
              <w:rPr>
                <w:color w:val="2A3137"/>
                <w:sz w:val="16"/>
              </w:rPr>
              <w:t xml:space="preserve"> i </w:t>
            </w:r>
            <w:r>
              <w:rPr>
                <w:color w:val="2A3137"/>
                <w:sz w:val="16"/>
              </w:rPr>
              <w:t>repo)</w:t>
            </w:r>
          </w:p>
        </w:tc>
      </w:tr>
      <w:tr w:rsidR="00D47CF4">
        <w:trPr>
          <w:cantSplit/>
          <w:jc w:val="center"/>
        </w:trPr>
        <w:tc>
          <w:tcPr>
            <w:tcW w:w="178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D47CF4" w:rsidRDefault="003B77F7">
            <w:pPr>
              <w:spacing w:after="0" w:line="259" w:lineRule="auto"/>
            </w:pPr>
            <w:r>
              <w:rPr>
                <w:b/>
                <w:color w:val="183753"/>
                <w:sz w:val="16"/>
              </w:rPr>
              <w:t>Modele</w:t>
            </w:r>
            <w:r w:rsidR="00B277D1">
              <w:rPr>
                <w:b/>
                <w:color w:val="183753"/>
                <w:sz w:val="16"/>
              </w:rPr>
              <w:t xml:space="preserve"> i </w:t>
            </w:r>
            <w:r>
              <w:rPr>
                <w:b/>
                <w:color w:val="183753"/>
                <w:sz w:val="16"/>
              </w:rPr>
              <w:t>wymagania</w:t>
            </w:r>
          </w:p>
        </w:tc>
        <w:tc>
          <w:tcPr>
            <w:tcW w:w="751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D47CF4" w:rsidRDefault="003B77F7">
            <w:pPr>
              <w:spacing w:after="0" w:line="259" w:lineRule="auto"/>
            </w:pPr>
            <w:r>
              <w:rPr>
                <w:color w:val="2A3137"/>
                <w:sz w:val="16"/>
              </w:rPr>
              <w:t>Wagi Whisper (tiny…large).</w:t>
            </w:r>
            <w:r w:rsidR="00B277D1">
              <w:rPr>
                <w:color w:val="2A3137"/>
                <w:sz w:val="16"/>
              </w:rPr>
              <w:t xml:space="preserve"> W </w:t>
            </w:r>
            <w:r>
              <w:rPr>
                <w:color w:val="2A3137"/>
                <w:sz w:val="16"/>
              </w:rPr>
              <w:t>ekosystemie typowe konwersje</w:t>
            </w:r>
            <w:r w:rsidR="00B277D1">
              <w:rPr>
                <w:color w:val="2A3137"/>
                <w:sz w:val="16"/>
              </w:rPr>
              <w:t xml:space="preserve"> do </w:t>
            </w:r>
            <w:r>
              <w:rPr>
                <w:color w:val="2A3137"/>
                <w:sz w:val="16"/>
              </w:rPr>
              <w:t>CTranslate2</w:t>
            </w:r>
            <w:r w:rsidR="00B277D1">
              <w:rPr>
                <w:color w:val="2A3137"/>
                <w:sz w:val="16"/>
              </w:rPr>
              <w:t xml:space="preserve"> z </w:t>
            </w:r>
            <w:r>
              <w:rPr>
                <w:color w:val="2A3137"/>
                <w:sz w:val="16"/>
              </w:rPr>
              <w:t>int8.</w:t>
            </w:r>
          </w:p>
        </w:tc>
      </w:tr>
      <w:tr w:rsidR="00D47CF4">
        <w:trPr>
          <w:cantSplit/>
          <w:jc w:val="center"/>
        </w:trPr>
        <w:tc>
          <w:tcPr>
            <w:tcW w:w="1786" w:type="dxa"/>
            <w:shd w:val="clear" w:color="auto" w:fill="F4F7F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D47CF4" w:rsidRDefault="003B77F7">
            <w:pPr>
              <w:spacing w:after="0" w:line="259" w:lineRule="auto"/>
            </w:pPr>
            <w:r>
              <w:rPr>
                <w:b/>
                <w:color w:val="183753"/>
                <w:sz w:val="16"/>
              </w:rPr>
              <w:t>Kwantyzacja</w:t>
            </w:r>
            <w:r w:rsidR="00B277D1">
              <w:rPr>
                <w:b/>
                <w:color w:val="183753"/>
                <w:sz w:val="16"/>
              </w:rPr>
              <w:t xml:space="preserve"> i </w:t>
            </w:r>
            <w:r>
              <w:rPr>
                <w:b/>
                <w:color w:val="183753"/>
                <w:sz w:val="16"/>
              </w:rPr>
              <w:t>formaty</w:t>
            </w:r>
          </w:p>
        </w:tc>
        <w:tc>
          <w:tcPr>
            <w:tcW w:w="7512" w:type="dxa"/>
            <w:shd w:val="clear" w:color="auto" w:fill="F4F7F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D47CF4" w:rsidRDefault="003B77F7">
            <w:pPr>
              <w:spacing w:after="0" w:line="259" w:lineRule="auto"/>
            </w:pPr>
            <w:r>
              <w:rPr>
                <w:color w:val="2A3137"/>
                <w:sz w:val="16"/>
              </w:rPr>
              <w:t>CTranslate2 wspiera quant (m.in. int8_*). Dokumentacja opisuje mechanikę kwantyzacji.</w:t>
            </w:r>
          </w:p>
        </w:tc>
      </w:tr>
      <w:tr w:rsidR="00D47CF4">
        <w:trPr>
          <w:cantSplit/>
          <w:jc w:val="center"/>
        </w:trPr>
        <w:tc>
          <w:tcPr>
            <w:tcW w:w="178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D47CF4" w:rsidRDefault="003B77F7">
            <w:pPr>
              <w:spacing w:after="0" w:line="259" w:lineRule="auto"/>
            </w:pPr>
            <w:r>
              <w:rPr>
                <w:b/>
                <w:color w:val="183753"/>
                <w:sz w:val="16"/>
              </w:rPr>
              <w:t>Pamięć</w:t>
            </w:r>
          </w:p>
        </w:tc>
        <w:tc>
          <w:tcPr>
            <w:tcW w:w="751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D47CF4" w:rsidRDefault="003B77F7">
            <w:pPr>
              <w:spacing w:after="0" w:line="259" w:lineRule="auto"/>
            </w:pPr>
            <w:r>
              <w:rPr>
                <w:color w:val="2A3137"/>
                <w:sz w:val="16"/>
              </w:rPr>
              <w:t>RAM/VRAM zależne</w:t>
            </w:r>
            <w:r w:rsidR="00B277D1">
              <w:rPr>
                <w:color w:val="2A3137"/>
                <w:sz w:val="16"/>
              </w:rPr>
              <w:t xml:space="preserve"> od </w:t>
            </w:r>
            <w:r>
              <w:rPr>
                <w:color w:val="2A3137"/>
                <w:sz w:val="16"/>
              </w:rPr>
              <w:t>wariantu</w:t>
            </w:r>
            <w:r w:rsidR="00B277D1">
              <w:rPr>
                <w:color w:val="2A3137"/>
                <w:sz w:val="16"/>
              </w:rPr>
              <w:t xml:space="preserve"> i </w:t>
            </w:r>
            <w:r>
              <w:rPr>
                <w:color w:val="2A3137"/>
                <w:sz w:val="16"/>
              </w:rPr>
              <w:t>batch; int8 znacząco poprawia footprint. Faster-whisper deklaruje mniejsze zużycie pamięci</w:t>
            </w:r>
            <w:r w:rsidR="00B277D1">
              <w:rPr>
                <w:color w:val="2A3137"/>
                <w:sz w:val="16"/>
              </w:rPr>
              <w:t xml:space="preserve"> i </w:t>
            </w:r>
            <w:r>
              <w:rPr>
                <w:color w:val="2A3137"/>
                <w:sz w:val="16"/>
              </w:rPr>
              <w:t>do ~4× szybkości</w:t>
            </w:r>
            <w:r w:rsidR="00B277D1">
              <w:rPr>
                <w:color w:val="2A3137"/>
                <w:sz w:val="16"/>
              </w:rPr>
              <w:t xml:space="preserve"> vs </w:t>
            </w:r>
            <w:r>
              <w:rPr>
                <w:color w:val="2A3137"/>
                <w:sz w:val="16"/>
              </w:rPr>
              <w:t>openai/whisper, oraz poprawę dzięki 8-bit quant</w:t>
            </w:r>
            <w:r w:rsidR="00B277D1">
              <w:rPr>
                <w:color w:val="2A3137"/>
                <w:sz w:val="16"/>
              </w:rPr>
              <w:t xml:space="preserve"> na </w:t>
            </w:r>
            <w:r>
              <w:rPr>
                <w:color w:val="2A3137"/>
                <w:sz w:val="16"/>
              </w:rPr>
              <w:t>CPU</w:t>
            </w:r>
            <w:r w:rsidR="00B277D1">
              <w:rPr>
                <w:color w:val="2A3137"/>
                <w:sz w:val="16"/>
              </w:rPr>
              <w:t xml:space="preserve"> i </w:t>
            </w:r>
            <w:r>
              <w:rPr>
                <w:color w:val="2A3137"/>
                <w:sz w:val="16"/>
              </w:rPr>
              <w:t>GPU.</w:t>
            </w:r>
          </w:p>
        </w:tc>
      </w:tr>
      <w:tr w:rsidR="00D47CF4">
        <w:trPr>
          <w:cantSplit/>
          <w:jc w:val="center"/>
        </w:trPr>
        <w:tc>
          <w:tcPr>
            <w:tcW w:w="1786" w:type="dxa"/>
            <w:shd w:val="clear" w:color="auto" w:fill="F4F7F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D47CF4" w:rsidRDefault="003B77F7">
            <w:pPr>
              <w:spacing w:after="0" w:line="259" w:lineRule="auto"/>
            </w:pPr>
            <w:r>
              <w:rPr>
                <w:b/>
                <w:color w:val="183753"/>
                <w:sz w:val="16"/>
              </w:rPr>
              <w:t>Tryb pracy</w:t>
            </w:r>
            <w:r w:rsidR="00B277D1">
              <w:rPr>
                <w:b/>
                <w:color w:val="183753"/>
                <w:sz w:val="16"/>
              </w:rPr>
              <w:t xml:space="preserve"> i </w:t>
            </w:r>
            <w:r>
              <w:rPr>
                <w:b/>
                <w:color w:val="183753"/>
                <w:sz w:val="16"/>
              </w:rPr>
              <w:t>latencja</w:t>
            </w:r>
          </w:p>
        </w:tc>
        <w:tc>
          <w:tcPr>
            <w:tcW w:w="7512" w:type="dxa"/>
            <w:shd w:val="clear" w:color="auto" w:fill="F4F7F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D47CF4" w:rsidRDefault="003B77F7">
            <w:pPr>
              <w:spacing w:after="0" w:line="259" w:lineRule="auto"/>
            </w:pPr>
            <w:r>
              <w:rPr>
                <w:color w:val="2A3137"/>
                <w:sz w:val="16"/>
              </w:rPr>
              <w:t>Dobre</w:t>
            </w:r>
            <w:r w:rsidR="00B277D1">
              <w:rPr>
                <w:color w:val="2A3137"/>
                <w:sz w:val="16"/>
              </w:rPr>
              <w:t xml:space="preserve"> do </w:t>
            </w:r>
            <w:r>
              <w:rPr>
                <w:color w:val="2A3137"/>
                <w:sz w:val="16"/>
              </w:rPr>
              <w:t>streaming (przez otoczkę/politykę segmentacji)</w:t>
            </w:r>
            <w:r w:rsidR="00B277D1">
              <w:rPr>
                <w:color w:val="2A3137"/>
                <w:sz w:val="16"/>
              </w:rPr>
              <w:t xml:space="preserve"> i </w:t>
            </w:r>
            <w:r>
              <w:rPr>
                <w:color w:val="2A3137"/>
                <w:sz w:val="16"/>
              </w:rPr>
              <w:t>offline. Repo wskazuje też ekosystem narzędzi streamingowych używających faster-whisper jako backend.</w:t>
            </w:r>
          </w:p>
        </w:tc>
      </w:tr>
      <w:tr w:rsidR="00D47CF4">
        <w:trPr>
          <w:cantSplit/>
          <w:jc w:val="center"/>
        </w:trPr>
        <w:tc>
          <w:tcPr>
            <w:tcW w:w="178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D47CF4" w:rsidRDefault="003B77F7">
            <w:pPr>
              <w:spacing w:after="0" w:line="259" w:lineRule="auto"/>
            </w:pPr>
            <w:r>
              <w:rPr>
                <w:b/>
                <w:color w:val="183753"/>
                <w:sz w:val="16"/>
              </w:rPr>
              <w:t>Frameworki</w:t>
            </w:r>
            <w:r w:rsidR="00B277D1">
              <w:rPr>
                <w:b/>
                <w:color w:val="183753"/>
                <w:sz w:val="16"/>
              </w:rPr>
              <w:t xml:space="preserve"> i </w:t>
            </w:r>
            <w:r>
              <w:rPr>
                <w:b/>
                <w:color w:val="183753"/>
                <w:sz w:val="16"/>
              </w:rPr>
              <w:t>interfejsy</w:t>
            </w:r>
          </w:p>
        </w:tc>
        <w:tc>
          <w:tcPr>
            <w:tcW w:w="751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D47CF4" w:rsidRDefault="003B77F7">
            <w:pPr>
              <w:spacing w:after="0" w:line="259" w:lineRule="auto"/>
            </w:pPr>
            <w:r>
              <w:rPr>
                <w:color w:val="2A3137"/>
                <w:sz w:val="16"/>
              </w:rPr>
              <w:t>Python + CTranslate2 (C++), CUDA/CPU, łatwy Docker.</w:t>
            </w:r>
          </w:p>
        </w:tc>
      </w:tr>
      <w:tr w:rsidR="00D47CF4">
        <w:trPr>
          <w:cantSplit/>
          <w:jc w:val="center"/>
        </w:trPr>
        <w:tc>
          <w:tcPr>
            <w:tcW w:w="1786" w:type="dxa"/>
            <w:shd w:val="clear" w:color="auto" w:fill="F4F7F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D47CF4" w:rsidRDefault="003B77F7">
            <w:pPr>
              <w:spacing w:after="0" w:line="259" w:lineRule="auto"/>
            </w:pPr>
            <w:r>
              <w:rPr>
                <w:b/>
                <w:color w:val="183753"/>
                <w:sz w:val="16"/>
              </w:rPr>
              <w:t>Dojrzałość</w:t>
            </w:r>
            <w:r w:rsidR="00B277D1">
              <w:rPr>
                <w:b/>
                <w:color w:val="183753"/>
                <w:sz w:val="16"/>
              </w:rPr>
              <w:t xml:space="preserve"> i </w:t>
            </w:r>
            <w:r>
              <w:rPr>
                <w:b/>
                <w:color w:val="183753"/>
                <w:sz w:val="16"/>
              </w:rPr>
              <w:t>ryzyka</w:t>
            </w:r>
          </w:p>
        </w:tc>
        <w:tc>
          <w:tcPr>
            <w:tcW w:w="7512" w:type="dxa"/>
            <w:shd w:val="clear" w:color="auto" w:fill="F4F7F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D47CF4" w:rsidRDefault="003B77F7">
            <w:pPr>
              <w:spacing w:after="0" w:line="259" w:lineRule="auto"/>
            </w:pPr>
            <w:r>
              <w:rPr>
                <w:color w:val="2A3137"/>
                <w:sz w:val="16"/>
              </w:rPr>
              <w:t>Bardzo wysoka adopcja (Whisper ecosystem), stabilny runtime produkcyjny (CT2).</w:t>
            </w:r>
          </w:p>
        </w:tc>
      </w:tr>
    </w:tbl>
    <w:p w:rsidR="00D47CF4" w:rsidRDefault="003B77F7">
      <w:pPr>
        <w:pStyle w:val="Nagwek2"/>
      </w:pPr>
      <w:r>
        <w:t>ASR 2: whisper.cpp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86"/>
        <w:gridCol w:w="7512"/>
      </w:tblGrid>
      <w:tr w:rsidR="00D47CF4">
        <w:trPr>
          <w:cantSplit/>
          <w:jc w:val="center"/>
        </w:trPr>
        <w:tc>
          <w:tcPr>
            <w:tcW w:w="1786" w:type="dxa"/>
            <w:shd w:val="clear" w:color="auto" w:fill="F4F7F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D47CF4" w:rsidRDefault="003B77F7">
            <w:pPr>
              <w:spacing w:after="0" w:line="259" w:lineRule="auto"/>
            </w:pPr>
            <w:r>
              <w:rPr>
                <w:b/>
                <w:color w:val="183753"/>
                <w:sz w:val="16"/>
              </w:rPr>
              <w:t>Licencja silnika</w:t>
            </w:r>
          </w:p>
        </w:tc>
        <w:tc>
          <w:tcPr>
            <w:tcW w:w="7512" w:type="dxa"/>
            <w:shd w:val="clear" w:color="auto" w:fill="F4F7F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D47CF4" w:rsidRDefault="003B77F7">
            <w:pPr>
              <w:spacing w:after="0" w:line="259" w:lineRule="auto"/>
            </w:pPr>
            <w:r>
              <w:rPr>
                <w:color w:val="2A3137"/>
                <w:sz w:val="16"/>
              </w:rPr>
              <w:t>MIT</w:t>
            </w:r>
          </w:p>
        </w:tc>
      </w:tr>
      <w:tr w:rsidR="00D47CF4">
        <w:trPr>
          <w:cantSplit/>
          <w:jc w:val="center"/>
        </w:trPr>
        <w:tc>
          <w:tcPr>
            <w:tcW w:w="178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D47CF4" w:rsidRDefault="003B77F7">
            <w:pPr>
              <w:spacing w:after="0" w:line="259" w:lineRule="auto"/>
            </w:pPr>
            <w:r>
              <w:rPr>
                <w:b/>
                <w:color w:val="183753"/>
                <w:sz w:val="16"/>
              </w:rPr>
              <w:t>Modele</w:t>
            </w:r>
            <w:r w:rsidR="00B277D1">
              <w:rPr>
                <w:b/>
                <w:color w:val="183753"/>
                <w:sz w:val="16"/>
              </w:rPr>
              <w:t xml:space="preserve"> i </w:t>
            </w:r>
            <w:r>
              <w:rPr>
                <w:b/>
                <w:color w:val="183753"/>
                <w:sz w:val="16"/>
              </w:rPr>
              <w:t>wymagania</w:t>
            </w:r>
          </w:p>
        </w:tc>
        <w:tc>
          <w:tcPr>
            <w:tcW w:w="751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D47CF4" w:rsidRDefault="003B77F7">
            <w:pPr>
              <w:spacing w:after="0" w:line="259" w:lineRule="auto"/>
            </w:pPr>
            <w:r>
              <w:rPr>
                <w:color w:val="2A3137"/>
                <w:sz w:val="16"/>
              </w:rPr>
              <w:t>Modele Whisper</w:t>
            </w:r>
            <w:r w:rsidR="00B277D1">
              <w:rPr>
                <w:color w:val="2A3137"/>
                <w:sz w:val="16"/>
              </w:rPr>
              <w:t xml:space="preserve"> w </w:t>
            </w:r>
            <w:r>
              <w:rPr>
                <w:color w:val="2A3137"/>
                <w:sz w:val="16"/>
              </w:rPr>
              <w:t>formacie ggml/gguf. Repo publikuje orientacyjne rozmiary: np. tiny ~75 MiB dysk/~273</w:t>
            </w:r>
            <w:r w:rsidR="00B277D1">
              <w:rPr>
                <w:color w:val="2A3137"/>
                <w:sz w:val="16"/>
              </w:rPr>
              <w:t xml:space="preserve"> MB </w:t>
            </w:r>
            <w:r>
              <w:rPr>
                <w:color w:val="2A3137"/>
                <w:sz w:val="16"/>
              </w:rPr>
              <w:t>RAM; base ~142 MiB/~388 MB; small ~466 MiB/~852 MB; medium ~1.5 GiB/~2.1 GB; large ~2.9 GiB/~3.9 GB.</w:t>
            </w:r>
          </w:p>
        </w:tc>
      </w:tr>
      <w:tr w:rsidR="00D47CF4">
        <w:trPr>
          <w:cantSplit/>
          <w:jc w:val="center"/>
        </w:trPr>
        <w:tc>
          <w:tcPr>
            <w:tcW w:w="1786" w:type="dxa"/>
            <w:shd w:val="clear" w:color="auto" w:fill="F4F7F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D47CF4" w:rsidRDefault="003B77F7">
            <w:pPr>
              <w:spacing w:after="0" w:line="259" w:lineRule="auto"/>
            </w:pPr>
            <w:r>
              <w:rPr>
                <w:b/>
                <w:color w:val="183753"/>
                <w:sz w:val="16"/>
              </w:rPr>
              <w:t>Kwantyzacja</w:t>
            </w:r>
            <w:r w:rsidR="00B277D1">
              <w:rPr>
                <w:b/>
                <w:color w:val="183753"/>
                <w:sz w:val="16"/>
              </w:rPr>
              <w:t xml:space="preserve"> i </w:t>
            </w:r>
            <w:r>
              <w:rPr>
                <w:b/>
                <w:color w:val="183753"/>
                <w:sz w:val="16"/>
              </w:rPr>
              <w:t>formaty</w:t>
            </w:r>
          </w:p>
        </w:tc>
        <w:tc>
          <w:tcPr>
            <w:tcW w:w="7512" w:type="dxa"/>
            <w:shd w:val="clear" w:color="auto" w:fill="F4F7F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D47CF4" w:rsidRDefault="003B77F7">
            <w:pPr>
              <w:spacing w:after="0" w:line="259" w:lineRule="auto"/>
            </w:pPr>
            <w:r>
              <w:rPr>
                <w:color w:val="2A3137"/>
                <w:sz w:val="16"/>
              </w:rPr>
              <w:t>Wspiera integer quantization modeli ggml (np. Q5_0 itd.)</w:t>
            </w:r>
            <w:r w:rsidR="00B277D1">
              <w:rPr>
                <w:color w:val="2A3137"/>
                <w:sz w:val="16"/>
              </w:rPr>
              <w:t xml:space="preserve"> i </w:t>
            </w:r>
            <w:r>
              <w:rPr>
                <w:color w:val="2A3137"/>
                <w:sz w:val="16"/>
              </w:rPr>
              <w:t>dostarcza narzędzia</w:t>
            </w:r>
            <w:r w:rsidR="00B277D1">
              <w:rPr>
                <w:color w:val="2A3137"/>
                <w:sz w:val="16"/>
              </w:rPr>
              <w:t xml:space="preserve"> do </w:t>
            </w:r>
            <w:r>
              <w:rPr>
                <w:color w:val="2A3137"/>
                <w:sz w:val="16"/>
              </w:rPr>
              <w:t>kwantyzacji.</w:t>
            </w:r>
          </w:p>
        </w:tc>
      </w:tr>
      <w:tr w:rsidR="00D47CF4">
        <w:trPr>
          <w:cantSplit/>
          <w:jc w:val="center"/>
        </w:trPr>
        <w:tc>
          <w:tcPr>
            <w:tcW w:w="178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D47CF4" w:rsidRDefault="003B77F7">
            <w:pPr>
              <w:spacing w:after="0" w:line="259" w:lineRule="auto"/>
            </w:pPr>
            <w:r>
              <w:rPr>
                <w:b/>
                <w:color w:val="183753"/>
                <w:sz w:val="16"/>
              </w:rPr>
              <w:t>Pamięć</w:t>
            </w:r>
          </w:p>
        </w:tc>
        <w:tc>
          <w:tcPr>
            <w:tcW w:w="751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D47CF4" w:rsidRDefault="003B77F7">
            <w:pPr>
              <w:spacing w:after="0" w:line="259" w:lineRule="auto"/>
            </w:pPr>
            <w:r>
              <w:rPr>
                <w:color w:val="2A3137"/>
                <w:sz w:val="16"/>
              </w:rPr>
              <w:t>CPU-friendly, opcjonalnie CUDA. Dla małych modeli realne uruchomienie nawet bez GPU, ale przy jakości/hałasie lepiej mieć headroom. Ryzyko: raportowane przypadki bardzo długiego czasu ładowania</w:t>
            </w:r>
            <w:r w:rsidR="00B277D1">
              <w:rPr>
                <w:color w:val="2A3137"/>
                <w:sz w:val="16"/>
              </w:rPr>
              <w:t xml:space="preserve"> na </w:t>
            </w:r>
            <w:r>
              <w:rPr>
                <w:color w:val="2A3137"/>
                <w:sz w:val="16"/>
              </w:rPr>
              <w:t>niektórych Jetsonach (cold-start bottleneck).</w:t>
            </w:r>
          </w:p>
        </w:tc>
      </w:tr>
      <w:tr w:rsidR="00D47CF4">
        <w:trPr>
          <w:cantSplit/>
          <w:jc w:val="center"/>
        </w:trPr>
        <w:tc>
          <w:tcPr>
            <w:tcW w:w="1786" w:type="dxa"/>
            <w:shd w:val="clear" w:color="auto" w:fill="F4F7F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D47CF4" w:rsidRDefault="003B77F7">
            <w:pPr>
              <w:spacing w:after="0" w:line="259" w:lineRule="auto"/>
            </w:pPr>
            <w:r>
              <w:rPr>
                <w:b/>
                <w:color w:val="183753"/>
                <w:sz w:val="16"/>
              </w:rPr>
              <w:t>Tryb pracy</w:t>
            </w:r>
            <w:r w:rsidR="00B277D1">
              <w:rPr>
                <w:b/>
                <w:color w:val="183753"/>
                <w:sz w:val="16"/>
              </w:rPr>
              <w:t xml:space="preserve"> i </w:t>
            </w:r>
            <w:r>
              <w:rPr>
                <w:b/>
                <w:color w:val="183753"/>
                <w:sz w:val="16"/>
              </w:rPr>
              <w:t>latencja</w:t>
            </w:r>
          </w:p>
        </w:tc>
        <w:tc>
          <w:tcPr>
            <w:tcW w:w="7512" w:type="dxa"/>
            <w:shd w:val="clear" w:color="auto" w:fill="F4F7F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D47CF4" w:rsidRDefault="003B77F7">
            <w:pPr>
              <w:spacing w:after="0" w:line="259" w:lineRule="auto"/>
            </w:pPr>
            <w:r>
              <w:rPr>
                <w:color w:val="2A3137"/>
                <w:sz w:val="16"/>
              </w:rPr>
              <w:t>Ma tryb „stream” – przykład narzędzia próbkowania audio</w:t>
            </w:r>
            <w:r w:rsidR="00B277D1">
              <w:rPr>
                <w:color w:val="2A3137"/>
                <w:sz w:val="16"/>
              </w:rPr>
              <w:t xml:space="preserve"> co </w:t>
            </w:r>
            <w:r>
              <w:rPr>
                <w:color w:val="2A3137"/>
                <w:sz w:val="16"/>
              </w:rPr>
              <w:t>0.5</w:t>
            </w:r>
            <w:r w:rsidR="00B277D1">
              <w:rPr>
                <w:color w:val="2A3137"/>
                <w:sz w:val="16"/>
              </w:rPr>
              <w:t xml:space="preserve"> s </w:t>
            </w:r>
            <w:r>
              <w:rPr>
                <w:color w:val="2A3137"/>
                <w:sz w:val="16"/>
              </w:rPr>
              <w:t>i ciągłej transkrypcji (to daje naturalny rytm partial results).</w:t>
            </w:r>
          </w:p>
        </w:tc>
      </w:tr>
      <w:tr w:rsidR="00D47CF4">
        <w:trPr>
          <w:cantSplit/>
          <w:jc w:val="center"/>
        </w:trPr>
        <w:tc>
          <w:tcPr>
            <w:tcW w:w="178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D47CF4" w:rsidRDefault="003B77F7">
            <w:pPr>
              <w:spacing w:after="0" w:line="259" w:lineRule="auto"/>
            </w:pPr>
            <w:r>
              <w:rPr>
                <w:b/>
                <w:color w:val="183753"/>
                <w:sz w:val="16"/>
              </w:rPr>
              <w:t>Frameworki</w:t>
            </w:r>
            <w:r w:rsidR="00B277D1">
              <w:rPr>
                <w:b/>
                <w:color w:val="183753"/>
                <w:sz w:val="16"/>
              </w:rPr>
              <w:t xml:space="preserve"> i </w:t>
            </w:r>
            <w:r>
              <w:rPr>
                <w:b/>
                <w:color w:val="183753"/>
                <w:sz w:val="16"/>
              </w:rPr>
              <w:t>interfejsy</w:t>
            </w:r>
          </w:p>
        </w:tc>
        <w:tc>
          <w:tcPr>
            <w:tcW w:w="751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D47CF4" w:rsidRDefault="003B77F7">
            <w:pPr>
              <w:spacing w:after="0" w:line="259" w:lineRule="auto"/>
            </w:pPr>
            <w:r>
              <w:rPr>
                <w:color w:val="2A3137"/>
                <w:sz w:val="16"/>
              </w:rPr>
              <w:t>C/C++ (ggml), proste wiązania; bardzo dobre</w:t>
            </w:r>
            <w:r w:rsidR="00B277D1">
              <w:rPr>
                <w:color w:val="2A3137"/>
                <w:sz w:val="16"/>
              </w:rPr>
              <w:t xml:space="preserve"> do </w:t>
            </w:r>
            <w:r>
              <w:rPr>
                <w:color w:val="2A3137"/>
                <w:sz w:val="16"/>
              </w:rPr>
              <w:t>integracji</w:t>
            </w:r>
            <w:r w:rsidR="00B277D1">
              <w:rPr>
                <w:color w:val="2A3137"/>
                <w:sz w:val="16"/>
              </w:rPr>
              <w:t xml:space="preserve"> w </w:t>
            </w:r>
            <w:r>
              <w:rPr>
                <w:color w:val="2A3137"/>
                <w:sz w:val="16"/>
              </w:rPr>
              <w:t>systemy wbudowane.</w:t>
            </w:r>
          </w:p>
        </w:tc>
      </w:tr>
      <w:tr w:rsidR="00D47CF4">
        <w:trPr>
          <w:cantSplit/>
          <w:jc w:val="center"/>
        </w:trPr>
        <w:tc>
          <w:tcPr>
            <w:tcW w:w="1786" w:type="dxa"/>
            <w:shd w:val="clear" w:color="auto" w:fill="F4F7F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D47CF4" w:rsidRDefault="003B77F7">
            <w:pPr>
              <w:spacing w:after="0" w:line="259" w:lineRule="auto"/>
            </w:pPr>
            <w:r>
              <w:rPr>
                <w:b/>
                <w:color w:val="183753"/>
                <w:sz w:val="16"/>
              </w:rPr>
              <w:t>Dojrzałość</w:t>
            </w:r>
            <w:r w:rsidR="00B277D1">
              <w:rPr>
                <w:b/>
                <w:color w:val="183753"/>
                <w:sz w:val="16"/>
              </w:rPr>
              <w:t xml:space="preserve"> i </w:t>
            </w:r>
            <w:r>
              <w:rPr>
                <w:b/>
                <w:color w:val="183753"/>
                <w:sz w:val="16"/>
              </w:rPr>
              <w:t>ryzyka</w:t>
            </w:r>
          </w:p>
        </w:tc>
        <w:tc>
          <w:tcPr>
            <w:tcW w:w="7512" w:type="dxa"/>
            <w:shd w:val="clear" w:color="auto" w:fill="F4F7F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D47CF4" w:rsidRDefault="003B77F7">
            <w:pPr>
              <w:spacing w:after="0" w:line="259" w:lineRule="auto"/>
            </w:pPr>
            <w:r>
              <w:rPr>
                <w:color w:val="2A3137"/>
                <w:sz w:val="16"/>
              </w:rPr>
              <w:t>Bardzo wysoka dojrzałość (częste releasy), ogromna społeczność.</w:t>
            </w:r>
          </w:p>
        </w:tc>
      </w:tr>
    </w:tbl>
    <w:p w:rsidR="00D47CF4" w:rsidRDefault="003B77F7">
      <w:pPr>
        <w:pStyle w:val="Nagwek2"/>
      </w:pPr>
      <w:r>
        <w:t>ASR 3: Vosk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86"/>
        <w:gridCol w:w="7512"/>
      </w:tblGrid>
      <w:tr w:rsidR="00D47CF4">
        <w:trPr>
          <w:cantSplit/>
          <w:jc w:val="center"/>
        </w:trPr>
        <w:tc>
          <w:tcPr>
            <w:tcW w:w="1786" w:type="dxa"/>
            <w:shd w:val="clear" w:color="auto" w:fill="F4F7F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D47CF4" w:rsidRDefault="003B77F7">
            <w:pPr>
              <w:spacing w:after="0" w:line="259" w:lineRule="auto"/>
            </w:pPr>
            <w:r>
              <w:rPr>
                <w:b/>
                <w:color w:val="183753"/>
                <w:sz w:val="16"/>
              </w:rPr>
              <w:t>Licencja silnika</w:t>
            </w:r>
          </w:p>
        </w:tc>
        <w:tc>
          <w:tcPr>
            <w:tcW w:w="7512" w:type="dxa"/>
            <w:shd w:val="clear" w:color="auto" w:fill="F4F7F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D47CF4" w:rsidRDefault="003B77F7">
            <w:pPr>
              <w:spacing w:after="0" w:line="259" w:lineRule="auto"/>
            </w:pPr>
            <w:r>
              <w:rPr>
                <w:color w:val="2A3137"/>
                <w:sz w:val="16"/>
              </w:rPr>
              <w:t>Apache-2.0 (repo</w:t>
            </w:r>
            <w:r w:rsidR="00B277D1">
              <w:rPr>
                <w:color w:val="2A3137"/>
                <w:sz w:val="16"/>
              </w:rPr>
              <w:t xml:space="preserve"> i </w:t>
            </w:r>
            <w:r>
              <w:rPr>
                <w:color w:val="2A3137"/>
                <w:sz w:val="16"/>
              </w:rPr>
              <w:t>strona)</w:t>
            </w:r>
          </w:p>
        </w:tc>
      </w:tr>
      <w:tr w:rsidR="00D47CF4">
        <w:trPr>
          <w:cantSplit/>
          <w:jc w:val="center"/>
        </w:trPr>
        <w:tc>
          <w:tcPr>
            <w:tcW w:w="178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D47CF4" w:rsidRDefault="003B77F7">
            <w:pPr>
              <w:spacing w:after="0" w:line="259" w:lineRule="auto"/>
            </w:pPr>
            <w:r>
              <w:rPr>
                <w:b/>
                <w:color w:val="183753"/>
                <w:sz w:val="16"/>
              </w:rPr>
              <w:t>Modele</w:t>
            </w:r>
            <w:r w:rsidR="00B277D1">
              <w:rPr>
                <w:b/>
                <w:color w:val="183753"/>
                <w:sz w:val="16"/>
              </w:rPr>
              <w:t xml:space="preserve"> i </w:t>
            </w:r>
            <w:r>
              <w:rPr>
                <w:b/>
                <w:color w:val="183753"/>
                <w:sz w:val="16"/>
              </w:rPr>
              <w:t>wymagania</w:t>
            </w:r>
          </w:p>
        </w:tc>
        <w:tc>
          <w:tcPr>
            <w:tcW w:w="751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D47CF4" w:rsidRDefault="003B77F7">
            <w:pPr>
              <w:spacing w:after="0" w:line="259" w:lineRule="auto"/>
            </w:pPr>
            <w:r>
              <w:rPr>
                <w:color w:val="2A3137"/>
                <w:sz w:val="16"/>
              </w:rPr>
              <w:t>Modele „small” rzędu ~50</w:t>
            </w:r>
            <w:r w:rsidR="00B277D1">
              <w:rPr>
                <w:color w:val="2A3137"/>
                <w:sz w:val="16"/>
              </w:rPr>
              <w:t xml:space="preserve"> MB </w:t>
            </w:r>
            <w:r>
              <w:rPr>
                <w:color w:val="2A3137"/>
                <w:sz w:val="16"/>
              </w:rPr>
              <w:t>(deklaracja</w:t>
            </w:r>
            <w:r w:rsidR="00B277D1">
              <w:rPr>
                <w:color w:val="2A3137"/>
                <w:sz w:val="16"/>
              </w:rPr>
              <w:t xml:space="preserve"> w </w:t>
            </w:r>
            <w:r>
              <w:rPr>
                <w:color w:val="2A3137"/>
                <w:sz w:val="16"/>
              </w:rPr>
              <w:t>PyPI)</w:t>
            </w:r>
            <w:r w:rsidR="00B277D1">
              <w:rPr>
                <w:color w:val="2A3137"/>
                <w:sz w:val="16"/>
              </w:rPr>
              <w:t xml:space="preserve"> i </w:t>
            </w:r>
            <w:r>
              <w:rPr>
                <w:color w:val="2A3137"/>
                <w:sz w:val="16"/>
              </w:rPr>
              <w:t>większe dla jakości; dostępne modele PL.</w:t>
            </w:r>
          </w:p>
        </w:tc>
      </w:tr>
      <w:tr w:rsidR="00D47CF4">
        <w:trPr>
          <w:cantSplit/>
          <w:jc w:val="center"/>
        </w:trPr>
        <w:tc>
          <w:tcPr>
            <w:tcW w:w="1786" w:type="dxa"/>
            <w:shd w:val="clear" w:color="auto" w:fill="F4F7F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D47CF4" w:rsidRDefault="003B77F7">
            <w:pPr>
              <w:spacing w:after="0" w:line="259" w:lineRule="auto"/>
            </w:pPr>
            <w:r>
              <w:rPr>
                <w:b/>
                <w:color w:val="183753"/>
                <w:sz w:val="16"/>
              </w:rPr>
              <w:t>Kwantyzacja</w:t>
            </w:r>
            <w:r w:rsidR="00B277D1">
              <w:rPr>
                <w:b/>
                <w:color w:val="183753"/>
                <w:sz w:val="16"/>
              </w:rPr>
              <w:t xml:space="preserve"> i </w:t>
            </w:r>
            <w:r>
              <w:rPr>
                <w:b/>
                <w:color w:val="183753"/>
                <w:sz w:val="16"/>
              </w:rPr>
              <w:t>formaty</w:t>
            </w:r>
          </w:p>
        </w:tc>
        <w:tc>
          <w:tcPr>
            <w:tcW w:w="7512" w:type="dxa"/>
            <w:shd w:val="clear" w:color="auto" w:fill="F4F7F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D47CF4" w:rsidRDefault="003B77F7">
            <w:pPr>
              <w:spacing w:after="0" w:line="259" w:lineRule="auto"/>
            </w:pPr>
            <w:r>
              <w:rPr>
                <w:color w:val="2A3137"/>
                <w:sz w:val="16"/>
              </w:rPr>
              <w:t>Brak „typowego” int4/int8 jak</w:t>
            </w:r>
            <w:r w:rsidR="00B277D1">
              <w:rPr>
                <w:color w:val="2A3137"/>
                <w:sz w:val="16"/>
              </w:rPr>
              <w:t xml:space="preserve"> w </w:t>
            </w:r>
            <w:r>
              <w:rPr>
                <w:color w:val="2A3137"/>
                <w:sz w:val="16"/>
              </w:rPr>
              <w:t>transformerach; optymalizacja przez dobór małych modeli</w:t>
            </w:r>
            <w:r w:rsidR="00B277D1">
              <w:rPr>
                <w:color w:val="2A3137"/>
                <w:sz w:val="16"/>
              </w:rPr>
              <w:t xml:space="preserve"> i </w:t>
            </w:r>
            <w:r>
              <w:rPr>
                <w:color w:val="2A3137"/>
                <w:sz w:val="16"/>
              </w:rPr>
              <w:t>dekodera.</w:t>
            </w:r>
          </w:p>
        </w:tc>
      </w:tr>
      <w:tr w:rsidR="00D47CF4">
        <w:trPr>
          <w:cantSplit/>
          <w:jc w:val="center"/>
        </w:trPr>
        <w:tc>
          <w:tcPr>
            <w:tcW w:w="178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D47CF4" w:rsidRDefault="003B77F7">
            <w:pPr>
              <w:spacing w:after="0" w:line="259" w:lineRule="auto"/>
            </w:pPr>
            <w:r>
              <w:rPr>
                <w:b/>
                <w:color w:val="183753"/>
                <w:sz w:val="16"/>
              </w:rPr>
              <w:t>Pamięć</w:t>
            </w:r>
          </w:p>
        </w:tc>
        <w:tc>
          <w:tcPr>
            <w:tcW w:w="751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D47CF4" w:rsidRDefault="003B77F7">
            <w:pPr>
              <w:spacing w:after="0" w:line="259" w:lineRule="auto"/>
            </w:pPr>
            <w:r>
              <w:rPr>
                <w:color w:val="2A3137"/>
                <w:sz w:val="16"/>
              </w:rPr>
              <w:t>Bardzo niski koszt pamięci (dziesiątki</w:t>
            </w:r>
            <w:r w:rsidR="00B277D1">
              <w:rPr>
                <w:color w:val="2A3137"/>
                <w:sz w:val="16"/>
              </w:rPr>
              <w:t xml:space="preserve"> MB </w:t>
            </w:r>
            <w:r>
              <w:rPr>
                <w:color w:val="2A3137"/>
                <w:sz w:val="16"/>
              </w:rPr>
              <w:t>+ narzut), dobra praca</w:t>
            </w:r>
            <w:r w:rsidR="00B277D1">
              <w:rPr>
                <w:color w:val="2A3137"/>
                <w:sz w:val="16"/>
              </w:rPr>
              <w:t xml:space="preserve"> na </w:t>
            </w:r>
            <w:r>
              <w:rPr>
                <w:color w:val="2A3137"/>
                <w:sz w:val="16"/>
              </w:rPr>
              <w:t>CPU; nadaje się, gdy GPU jest zajęte.</w:t>
            </w:r>
          </w:p>
        </w:tc>
      </w:tr>
      <w:tr w:rsidR="00D47CF4">
        <w:trPr>
          <w:cantSplit/>
          <w:jc w:val="center"/>
        </w:trPr>
        <w:tc>
          <w:tcPr>
            <w:tcW w:w="1786" w:type="dxa"/>
            <w:shd w:val="clear" w:color="auto" w:fill="F4F7F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D47CF4" w:rsidRDefault="003B77F7">
            <w:pPr>
              <w:spacing w:after="0" w:line="259" w:lineRule="auto"/>
            </w:pPr>
            <w:r>
              <w:rPr>
                <w:b/>
                <w:color w:val="183753"/>
                <w:sz w:val="16"/>
              </w:rPr>
              <w:t>Tryb pracy</w:t>
            </w:r>
            <w:r w:rsidR="00B277D1">
              <w:rPr>
                <w:b/>
                <w:color w:val="183753"/>
                <w:sz w:val="16"/>
              </w:rPr>
              <w:t xml:space="preserve"> i </w:t>
            </w:r>
            <w:r>
              <w:rPr>
                <w:b/>
                <w:color w:val="183753"/>
                <w:sz w:val="16"/>
              </w:rPr>
              <w:t>latencja</w:t>
            </w:r>
          </w:p>
        </w:tc>
        <w:tc>
          <w:tcPr>
            <w:tcW w:w="7512" w:type="dxa"/>
            <w:shd w:val="clear" w:color="auto" w:fill="F4F7F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D47CF4" w:rsidRDefault="003B77F7">
            <w:pPr>
              <w:spacing w:after="0" w:line="259" w:lineRule="auto"/>
            </w:pPr>
            <w:r>
              <w:rPr>
                <w:color w:val="2A3137"/>
                <w:sz w:val="16"/>
              </w:rPr>
              <w:t>Streaming API; PyPI opisuje „zero-latency response with streaming API” (w praktyce: szybkie partial results).</w:t>
            </w:r>
          </w:p>
        </w:tc>
      </w:tr>
      <w:tr w:rsidR="00D47CF4">
        <w:trPr>
          <w:cantSplit/>
          <w:jc w:val="center"/>
        </w:trPr>
        <w:tc>
          <w:tcPr>
            <w:tcW w:w="178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D47CF4" w:rsidRDefault="003B77F7">
            <w:pPr>
              <w:spacing w:after="0" w:line="259" w:lineRule="auto"/>
            </w:pPr>
            <w:r>
              <w:rPr>
                <w:b/>
                <w:color w:val="183753"/>
                <w:sz w:val="16"/>
              </w:rPr>
              <w:t>Frameworki</w:t>
            </w:r>
            <w:r w:rsidR="00B277D1">
              <w:rPr>
                <w:b/>
                <w:color w:val="183753"/>
                <w:sz w:val="16"/>
              </w:rPr>
              <w:t xml:space="preserve"> i </w:t>
            </w:r>
            <w:r>
              <w:rPr>
                <w:b/>
                <w:color w:val="183753"/>
                <w:sz w:val="16"/>
              </w:rPr>
              <w:t>interfejsy</w:t>
            </w:r>
          </w:p>
        </w:tc>
        <w:tc>
          <w:tcPr>
            <w:tcW w:w="751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D47CF4" w:rsidRDefault="003B77F7">
            <w:pPr>
              <w:spacing w:after="0" w:line="259" w:lineRule="auto"/>
            </w:pPr>
            <w:r>
              <w:rPr>
                <w:color w:val="2A3137"/>
                <w:sz w:val="16"/>
              </w:rPr>
              <w:t>Wiele bindingów: Python/Java/C#/C++/Node</w:t>
            </w:r>
            <w:r w:rsidR="00B277D1">
              <w:rPr>
                <w:color w:val="2A3137"/>
                <w:sz w:val="16"/>
              </w:rPr>
              <w:t xml:space="preserve"> i </w:t>
            </w:r>
            <w:r>
              <w:rPr>
                <w:color w:val="2A3137"/>
                <w:sz w:val="16"/>
              </w:rPr>
              <w:t>inne.</w:t>
            </w:r>
          </w:p>
        </w:tc>
      </w:tr>
      <w:tr w:rsidR="00D47CF4">
        <w:trPr>
          <w:cantSplit/>
          <w:jc w:val="center"/>
        </w:trPr>
        <w:tc>
          <w:tcPr>
            <w:tcW w:w="1786" w:type="dxa"/>
            <w:shd w:val="clear" w:color="auto" w:fill="F4F7F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D47CF4" w:rsidRDefault="003B77F7">
            <w:pPr>
              <w:spacing w:after="0" w:line="259" w:lineRule="auto"/>
            </w:pPr>
            <w:r>
              <w:rPr>
                <w:b/>
                <w:color w:val="183753"/>
                <w:sz w:val="16"/>
              </w:rPr>
              <w:t>Dojrzałość</w:t>
            </w:r>
            <w:r w:rsidR="00B277D1">
              <w:rPr>
                <w:b/>
                <w:color w:val="183753"/>
                <w:sz w:val="16"/>
              </w:rPr>
              <w:t xml:space="preserve"> i </w:t>
            </w:r>
            <w:r>
              <w:rPr>
                <w:b/>
                <w:color w:val="183753"/>
                <w:sz w:val="16"/>
              </w:rPr>
              <w:t>ryzyka</w:t>
            </w:r>
          </w:p>
        </w:tc>
        <w:tc>
          <w:tcPr>
            <w:tcW w:w="7512" w:type="dxa"/>
            <w:shd w:val="clear" w:color="auto" w:fill="F4F7F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D47CF4" w:rsidRDefault="003B77F7">
            <w:pPr>
              <w:spacing w:after="0" w:line="259" w:lineRule="auto"/>
            </w:pPr>
            <w:r>
              <w:rPr>
                <w:color w:val="2A3137"/>
                <w:sz w:val="16"/>
              </w:rPr>
              <w:t>Wysoka dojrzałość wdrożeniowa (IoT/RPi), szeroka społeczność.</w:t>
            </w:r>
          </w:p>
        </w:tc>
      </w:tr>
    </w:tbl>
    <w:p w:rsidR="00D47CF4" w:rsidRDefault="003B77F7">
      <w:pPr>
        <w:pStyle w:val="Nagwek2"/>
      </w:pPr>
      <w:r>
        <w:t>ASR 4: sherpa-onnx (STT)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86"/>
        <w:gridCol w:w="7512"/>
      </w:tblGrid>
      <w:tr w:rsidR="00D47CF4">
        <w:trPr>
          <w:cantSplit/>
          <w:jc w:val="center"/>
        </w:trPr>
        <w:tc>
          <w:tcPr>
            <w:tcW w:w="1786" w:type="dxa"/>
            <w:shd w:val="clear" w:color="auto" w:fill="F4F7F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D47CF4" w:rsidRDefault="003B77F7">
            <w:pPr>
              <w:spacing w:after="0" w:line="259" w:lineRule="auto"/>
            </w:pPr>
            <w:r>
              <w:rPr>
                <w:b/>
                <w:color w:val="183753"/>
                <w:sz w:val="16"/>
              </w:rPr>
              <w:t>Licencja silnika</w:t>
            </w:r>
          </w:p>
        </w:tc>
        <w:tc>
          <w:tcPr>
            <w:tcW w:w="7512" w:type="dxa"/>
            <w:shd w:val="clear" w:color="auto" w:fill="F4F7F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D47CF4" w:rsidRDefault="003B77F7">
            <w:pPr>
              <w:spacing w:after="0" w:line="259" w:lineRule="auto"/>
            </w:pPr>
            <w:r>
              <w:rPr>
                <w:color w:val="2A3137"/>
                <w:sz w:val="16"/>
              </w:rPr>
              <w:t>Apache-2.0</w:t>
            </w:r>
          </w:p>
        </w:tc>
      </w:tr>
      <w:tr w:rsidR="00D47CF4">
        <w:trPr>
          <w:cantSplit/>
          <w:jc w:val="center"/>
        </w:trPr>
        <w:tc>
          <w:tcPr>
            <w:tcW w:w="178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D47CF4" w:rsidRDefault="003B77F7">
            <w:pPr>
              <w:spacing w:after="0" w:line="259" w:lineRule="auto"/>
            </w:pPr>
            <w:r>
              <w:rPr>
                <w:b/>
                <w:color w:val="183753"/>
                <w:sz w:val="16"/>
              </w:rPr>
              <w:t>Modele</w:t>
            </w:r>
            <w:r w:rsidR="00B277D1">
              <w:rPr>
                <w:b/>
                <w:color w:val="183753"/>
                <w:sz w:val="16"/>
              </w:rPr>
              <w:t xml:space="preserve"> i </w:t>
            </w:r>
            <w:r>
              <w:rPr>
                <w:b/>
                <w:color w:val="183753"/>
                <w:sz w:val="16"/>
              </w:rPr>
              <w:t>wymagania</w:t>
            </w:r>
          </w:p>
        </w:tc>
        <w:tc>
          <w:tcPr>
            <w:tcW w:w="751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D47CF4" w:rsidRDefault="003B77F7">
            <w:pPr>
              <w:spacing w:after="0" w:line="259" w:lineRule="auto"/>
            </w:pPr>
            <w:r>
              <w:rPr>
                <w:color w:val="2A3137"/>
                <w:sz w:val="16"/>
              </w:rPr>
              <w:t>Zależne</w:t>
            </w:r>
            <w:r w:rsidR="00B277D1">
              <w:rPr>
                <w:color w:val="2A3137"/>
                <w:sz w:val="16"/>
              </w:rPr>
              <w:t xml:space="preserve"> od </w:t>
            </w:r>
            <w:r>
              <w:rPr>
                <w:color w:val="2A3137"/>
                <w:sz w:val="16"/>
              </w:rPr>
              <w:t>wybranego modelu ONNX (CTC/RNNT itd.); projekt jest frameworkiem deploymentowym.</w:t>
            </w:r>
          </w:p>
        </w:tc>
      </w:tr>
      <w:tr w:rsidR="00D47CF4">
        <w:trPr>
          <w:cantSplit/>
          <w:jc w:val="center"/>
        </w:trPr>
        <w:tc>
          <w:tcPr>
            <w:tcW w:w="1786" w:type="dxa"/>
            <w:shd w:val="clear" w:color="auto" w:fill="F4F7F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D47CF4" w:rsidRDefault="003B77F7">
            <w:pPr>
              <w:spacing w:after="0" w:line="259" w:lineRule="auto"/>
            </w:pPr>
            <w:r>
              <w:rPr>
                <w:b/>
                <w:color w:val="183753"/>
                <w:sz w:val="16"/>
              </w:rPr>
              <w:t>Kwantyzacja</w:t>
            </w:r>
            <w:r w:rsidR="00B277D1">
              <w:rPr>
                <w:b/>
                <w:color w:val="183753"/>
                <w:sz w:val="16"/>
              </w:rPr>
              <w:t xml:space="preserve"> i </w:t>
            </w:r>
            <w:r>
              <w:rPr>
                <w:b/>
                <w:color w:val="183753"/>
                <w:sz w:val="16"/>
              </w:rPr>
              <w:t>formaty</w:t>
            </w:r>
          </w:p>
        </w:tc>
        <w:tc>
          <w:tcPr>
            <w:tcW w:w="7512" w:type="dxa"/>
            <w:shd w:val="clear" w:color="auto" w:fill="F4F7F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D47CF4" w:rsidRDefault="003B77F7">
            <w:pPr>
              <w:spacing w:after="0" w:line="259" w:lineRule="auto"/>
            </w:pPr>
            <w:r>
              <w:rPr>
                <w:color w:val="2A3137"/>
                <w:sz w:val="16"/>
              </w:rPr>
              <w:t>ONNX Runtime (int8 możliwy zależnie</w:t>
            </w:r>
            <w:r w:rsidR="00B277D1">
              <w:rPr>
                <w:color w:val="2A3137"/>
                <w:sz w:val="16"/>
              </w:rPr>
              <w:t xml:space="preserve"> od </w:t>
            </w:r>
            <w:r>
              <w:rPr>
                <w:color w:val="2A3137"/>
                <w:sz w:val="16"/>
              </w:rPr>
              <w:t>modelu</w:t>
            </w:r>
            <w:r w:rsidR="00B277D1">
              <w:rPr>
                <w:color w:val="2A3137"/>
                <w:sz w:val="16"/>
              </w:rPr>
              <w:t xml:space="preserve"> i </w:t>
            </w:r>
            <w:r>
              <w:rPr>
                <w:color w:val="2A3137"/>
                <w:sz w:val="16"/>
              </w:rPr>
              <w:t>pipeline’u); często łatwiej</w:t>
            </w:r>
            <w:r w:rsidR="00B277D1">
              <w:rPr>
                <w:color w:val="2A3137"/>
                <w:sz w:val="16"/>
              </w:rPr>
              <w:t xml:space="preserve"> o </w:t>
            </w:r>
            <w:r>
              <w:rPr>
                <w:color w:val="2A3137"/>
                <w:sz w:val="16"/>
              </w:rPr>
              <w:t>akcelerację niż</w:t>
            </w:r>
            <w:r w:rsidR="00B277D1">
              <w:rPr>
                <w:color w:val="2A3137"/>
                <w:sz w:val="16"/>
              </w:rPr>
              <w:t xml:space="preserve"> w </w:t>
            </w:r>
            <w:r>
              <w:rPr>
                <w:color w:val="2A3137"/>
                <w:sz w:val="16"/>
              </w:rPr>
              <w:t>„czystym” PyTorch</w:t>
            </w:r>
            <w:r w:rsidR="00B277D1">
              <w:rPr>
                <w:color w:val="2A3137"/>
                <w:sz w:val="16"/>
              </w:rPr>
              <w:t xml:space="preserve"> na </w:t>
            </w:r>
            <w:r>
              <w:rPr>
                <w:color w:val="2A3137"/>
                <w:sz w:val="16"/>
              </w:rPr>
              <w:t>edge.</w:t>
            </w:r>
          </w:p>
        </w:tc>
      </w:tr>
      <w:tr w:rsidR="00D47CF4">
        <w:trPr>
          <w:cantSplit/>
          <w:jc w:val="center"/>
        </w:trPr>
        <w:tc>
          <w:tcPr>
            <w:tcW w:w="178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D47CF4" w:rsidRDefault="003B77F7">
            <w:pPr>
              <w:spacing w:after="0" w:line="259" w:lineRule="auto"/>
            </w:pPr>
            <w:r>
              <w:rPr>
                <w:b/>
                <w:color w:val="183753"/>
                <w:sz w:val="16"/>
              </w:rPr>
              <w:t>Pamięć</w:t>
            </w:r>
          </w:p>
        </w:tc>
        <w:tc>
          <w:tcPr>
            <w:tcW w:w="751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D47CF4" w:rsidRDefault="003B77F7">
            <w:pPr>
              <w:spacing w:after="0" w:line="259" w:lineRule="auto"/>
            </w:pPr>
            <w:r>
              <w:rPr>
                <w:color w:val="2A3137"/>
                <w:sz w:val="16"/>
              </w:rPr>
              <w:t>Footprint zależny</w:t>
            </w:r>
            <w:r w:rsidR="00B277D1">
              <w:rPr>
                <w:color w:val="2A3137"/>
                <w:sz w:val="16"/>
              </w:rPr>
              <w:t xml:space="preserve"> od </w:t>
            </w:r>
            <w:r>
              <w:rPr>
                <w:color w:val="2A3137"/>
                <w:sz w:val="16"/>
              </w:rPr>
              <w:t>modelu; duża wartość: jedna biblioteka obejmuje STT+TTS+VAD+diaryzację offline.</w:t>
            </w:r>
          </w:p>
        </w:tc>
      </w:tr>
      <w:tr w:rsidR="00D47CF4">
        <w:trPr>
          <w:cantSplit/>
          <w:jc w:val="center"/>
        </w:trPr>
        <w:tc>
          <w:tcPr>
            <w:tcW w:w="1786" w:type="dxa"/>
            <w:shd w:val="clear" w:color="auto" w:fill="F4F7F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D47CF4" w:rsidRDefault="003B77F7">
            <w:pPr>
              <w:spacing w:after="0" w:line="259" w:lineRule="auto"/>
            </w:pPr>
            <w:r>
              <w:rPr>
                <w:b/>
                <w:color w:val="183753"/>
                <w:sz w:val="16"/>
              </w:rPr>
              <w:t>Tryb pracy</w:t>
            </w:r>
            <w:r w:rsidR="00B277D1">
              <w:rPr>
                <w:b/>
                <w:color w:val="183753"/>
                <w:sz w:val="16"/>
              </w:rPr>
              <w:t xml:space="preserve"> i </w:t>
            </w:r>
            <w:r>
              <w:rPr>
                <w:b/>
                <w:color w:val="183753"/>
                <w:sz w:val="16"/>
              </w:rPr>
              <w:t>latencja</w:t>
            </w:r>
          </w:p>
        </w:tc>
        <w:tc>
          <w:tcPr>
            <w:tcW w:w="7512" w:type="dxa"/>
            <w:shd w:val="clear" w:color="auto" w:fill="F4F7F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D47CF4" w:rsidRDefault="003B77F7">
            <w:pPr>
              <w:spacing w:after="0" w:line="259" w:lineRule="auto"/>
            </w:pPr>
            <w:r>
              <w:rPr>
                <w:color w:val="2A3137"/>
                <w:sz w:val="16"/>
              </w:rPr>
              <w:t>Wprost promuje działanie „without Internet connection”</w:t>
            </w:r>
            <w:r w:rsidR="00B277D1">
              <w:rPr>
                <w:color w:val="2A3137"/>
                <w:sz w:val="16"/>
              </w:rPr>
              <w:t xml:space="preserve"> i </w:t>
            </w:r>
            <w:r>
              <w:rPr>
                <w:color w:val="2A3137"/>
                <w:sz w:val="16"/>
              </w:rPr>
              <w:t>offline aplikacje.</w:t>
            </w:r>
          </w:p>
        </w:tc>
      </w:tr>
      <w:tr w:rsidR="00D47CF4">
        <w:trPr>
          <w:cantSplit/>
          <w:jc w:val="center"/>
        </w:trPr>
        <w:tc>
          <w:tcPr>
            <w:tcW w:w="178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D47CF4" w:rsidRDefault="003B77F7">
            <w:pPr>
              <w:spacing w:after="0" w:line="259" w:lineRule="auto"/>
            </w:pPr>
            <w:r>
              <w:rPr>
                <w:b/>
                <w:color w:val="183753"/>
                <w:sz w:val="16"/>
              </w:rPr>
              <w:t>Frameworki</w:t>
            </w:r>
            <w:r w:rsidR="00B277D1">
              <w:rPr>
                <w:b/>
                <w:color w:val="183753"/>
                <w:sz w:val="16"/>
              </w:rPr>
              <w:t xml:space="preserve"> i </w:t>
            </w:r>
            <w:r>
              <w:rPr>
                <w:b/>
                <w:color w:val="183753"/>
                <w:sz w:val="16"/>
              </w:rPr>
              <w:t>interfejsy</w:t>
            </w:r>
          </w:p>
        </w:tc>
        <w:tc>
          <w:tcPr>
            <w:tcW w:w="751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D47CF4" w:rsidRDefault="003B77F7">
            <w:pPr>
              <w:spacing w:after="0" w:line="259" w:lineRule="auto"/>
            </w:pPr>
            <w:r>
              <w:rPr>
                <w:color w:val="2A3137"/>
                <w:sz w:val="16"/>
              </w:rPr>
              <w:t>C++/Python</w:t>
            </w:r>
            <w:r w:rsidR="00B277D1">
              <w:rPr>
                <w:color w:val="2A3137"/>
                <w:sz w:val="16"/>
              </w:rPr>
              <w:t xml:space="preserve"> i </w:t>
            </w:r>
            <w:r>
              <w:rPr>
                <w:color w:val="2A3137"/>
                <w:sz w:val="16"/>
              </w:rPr>
              <w:t>wiele platform embedded (wg opisu projektu).</w:t>
            </w:r>
          </w:p>
        </w:tc>
      </w:tr>
      <w:tr w:rsidR="00D47CF4">
        <w:trPr>
          <w:cantSplit/>
          <w:jc w:val="center"/>
        </w:trPr>
        <w:tc>
          <w:tcPr>
            <w:tcW w:w="1786" w:type="dxa"/>
            <w:shd w:val="clear" w:color="auto" w:fill="F4F7F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D47CF4" w:rsidRDefault="003B77F7">
            <w:pPr>
              <w:spacing w:after="0" w:line="259" w:lineRule="auto"/>
            </w:pPr>
            <w:r>
              <w:rPr>
                <w:b/>
                <w:color w:val="183753"/>
                <w:sz w:val="16"/>
              </w:rPr>
              <w:t>Dojrzałość</w:t>
            </w:r>
            <w:r w:rsidR="00B277D1">
              <w:rPr>
                <w:b/>
                <w:color w:val="183753"/>
                <w:sz w:val="16"/>
              </w:rPr>
              <w:t xml:space="preserve"> i </w:t>
            </w:r>
            <w:r>
              <w:rPr>
                <w:b/>
                <w:color w:val="183753"/>
                <w:sz w:val="16"/>
              </w:rPr>
              <w:t>ryzyka</w:t>
            </w:r>
          </w:p>
        </w:tc>
        <w:tc>
          <w:tcPr>
            <w:tcW w:w="7512" w:type="dxa"/>
            <w:shd w:val="clear" w:color="auto" w:fill="F4F7F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D47CF4" w:rsidRDefault="003B77F7">
            <w:pPr>
              <w:spacing w:after="0" w:line="259" w:lineRule="auto"/>
            </w:pPr>
            <w:r>
              <w:rPr>
                <w:color w:val="2A3137"/>
                <w:sz w:val="16"/>
              </w:rPr>
              <w:t>Średnio-wysoka dojrzałość; mniejsza ekosystemowo niż Whisper, ale mocna jako „szwajcarski scyzoryk” ONNX.</w:t>
            </w:r>
          </w:p>
        </w:tc>
      </w:tr>
    </w:tbl>
    <w:p w:rsidR="00D47CF4" w:rsidRDefault="003B77F7">
      <w:pPr>
        <w:pStyle w:val="Nagwek2"/>
      </w:pPr>
      <w:r>
        <w:t>ASR 5: NVIDIA Riva (opcjonalnie)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86"/>
        <w:gridCol w:w="7512"/>
      </w:tblGrid>
      <w:tr w:rsidR="00D47CF4">
        <w:trPr>
          <w:cantSplit/>
          <w:jc w:val="center"/>
        </w:trPr>
        <w:tc>
          <w:tcPr>
            <w:tcW w:w="1786" w:type="dxa"/>
            <w:shd w:val="clear" w:color="auto" w:fill="F4F7F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D47CF4" w:rsidRDefault="003B77F7">
            <w:pPr>
              <w:spacing w:after="0" w:line="259" w:lineRule="auto"/>
            </w:pPr>
            <w:r>
              <w:rPr>
                <w:b/>
                <w:color w:val="183753"/>
                <w:sz w:val="16"/>
              </w:rPr>
              <w:t>Licencja silnika</w:t>
            </w:r>
          </w:p>
        </w:tc>
        <w:tc>
          <w:tcPr>
            <w:tcW w:w="7512" w:type="dxa"/>
            <w:shd w:val="clear" w:color="auto" w:fill="F4F7F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D47CF4" w:rsidRDefault="003B77F7">
            <w:pPr>
              <w:spacing w:after="0" w:line="259" w:lineRule="auto"/>
            </w:pPr>
            <w:r>
              <w:rPr>
                <w:color w:val="2A3137"/>
                <w:sz w:val="16"/>
              </w:rPr>
              <w:t>Komercyjny SDK/mikroserwisy NVIDIA</w:t>
            </w:r>
          </w:p>
        </w:tc>
      </w:tr>
      <w:tr w:rsidR="00D47CF4">
        <w:trPr>
          <w:cantSplit/>
          <w:jc w:val="center"/>
        </w:trPr>
        <w:tc>
          <w:tcPr>
            <w:tcW w:w="178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D47CF4" w:rsidRDefault="003B77F7">
            <w:pPr>
              <w:spacing w:after="0" w:line="259" w:lineRule="auto"/>
            </w:pPr>
            <w:r>
              <w:rPr>
                <w:b/>
                <w:color w:val="183753"/>
                <w:sz w:val="16"/>
              </w:rPr>
              <w:t>Modele</w:t>
            </w:r>
            <w:r w:rsidR="00B277D1">
              <w:rPr>
                <w:b/>
                <w:color w:val="183753"/>
                <w:sz w:val="16"/>
              </w:rPr>
              <w:t xml:space="preserve"> i </w:t>
            </w:r>
            <w:r>
              <w:rPr>
                <w:b/>
                <w:color w:val="183753"/>
                <w:sz w:val="16"/>
              </w:rPr>
              <w:t>wymagania</w:t>
            </w:r>
          </w:p>
        </w:tc>
        <w:tc>
          <w:tcPr>
            <w:tcW w:w="751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D47CF4" w:rsidRDefault="003B77F7">
            <w:pPr>
              <w:spacing w:after="0" w:line="259" w:lineRule="auto"/>
            </w:pPr>
            <w:r>
              <w:rPr>
                <w:color w:val="2A3137"/>
                <w:sz w:val="16"/>
              </w:rPr>
              <w:t>Modele zależne</w:t>
            </w:r>
            <w:r w:rsidR="00B277D1">
              <w:rPr>
                <w:color w:val="2A3137"/>
                <w:sz w:val="16"/>
              </w:rPr>
              <w:t xml:space="preserve"> od </w:t>
            </w:r>
            <w:r>
              <w:rPr>
                <w:color w:val="2A3137"/>
                <w:sz w:val="16"/>
              </w:rPr>
              <w:t>pakietu Riva; support matrix podaje też, które modele</w:t>
            </w:r>
            <w:r w:rsidR="00B277D1">
              <w:rPr>
                <w:color w:val="2A3137"/>
                <w:sz w:val="16"/>
              </w:rPr>
              <w:t xml:space="preserve"> są </w:t>
            </w:r>
            <w:r>
              <w:rPr>
                <w:color w:val="2A3137"/>
                <w:sz w:val="16"/>
              </w:rPr>
              <w:t>wspierane</w:t>
            </w:r>
            <w:r w:rsidR="00B277D1">
              <w:rPr>
                <w:color w:val="2A3137"/>
                <w:sz w:val="16"/>
              </w:rPr>
              <w:t xml:space="preserve"> na </w:t>
            </w:r>
            <w:r>
              <w:rPr>
                <w:color w:val="2A3137"/>
                <w:sz w:val="16"/>
              </w:rPr>
              <w:t>embedded.</w:t>
            </w:r>
          </w:p>
        </w:tc>
      </w:tr>
      <w:tr w:rsidR="00D47CF4">
        <w:trPr>
          <w:cantSplit/>
          <w:jc w:val="center"/>
        </w:trPr>
        <w:tc>
          <w:tcPr>
            <w:tcW w:w="1786" w:type="dxa"/>
            <w:shd w:val="clear" w:color="auto" w:fill="F4F7F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D47CF4" w:rsidRDefault="003B77F7">
            <w:pPr>
              <w:spacing w:after="0" w:line="259" w:lineRule="auto"/>
            </w:pPr>
            <w:r>
              <w:rPr>
                <w:b/>
                <w:color w:val="183753"/>
                <w:sz w:val="16"/>
              </w:rPr>
              <w:t>Kwantyzacja</w:t>
            </w:r>
            <w:r w:rsidR="00B277D1">
              <w:rPr>
                <w:b/>
                <w:color w:val="183753"/>
                <w:sz w:val="16"/>
              </w:rPr>
              <w:t xml:space="preserve"> i </w:t>
            </w:r>
            <w:r>
              <w:rPr>
                <w:b/>
                <w:color w:val="183753"/>
                <w:sz w:val="16"/>
              </w:rPr>
              <w:t>formaty</w:t>
            </w:r>
          </w:p>
        </w:tc>
        <w:tc>
          <w:tcPr>
            <w:tcW w:w="7512" w:type="dxa"/>
            <w:shd w:val="clear" w:color="auto" w:fill="F4F7F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D47CF4" w:rsidRDefault="003B77F7">
            <w:pPr>
              <w:spacing w:after="0" w:line="259" w:lineRule="auto"/>
            </w:pPr>
            <w:r>
              <w:rPr>
                <w:color w:val="2A3137"/>
                <w:sz w:val="16"/>
              </w:rPr>
              <w:t>GPU-accelerated; liczne tryby offline/streaming (ASR, TTS).</w:t>
            </w:r>
          </w:p>
        </w:tc>
      </w:tr>
      <w:tr w:rsidR="00D47CF4">
        <w:trPr>
          <w:cantSplit/>
          <w:jc w:val="center"/>
        </w:trPr>
        <w:tc>
          <w:tcPr>
            <w:tcW w:w="178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D47CF4" w:rsidRDefault="003B77F7">
            <w:pPr>
              <w:spacing w:after="0" w:line="259" w:lineRule="auto"/>
            </w:pPr>
            <w:r>
              <w:rPr>
                <w:b/>
                <w:color w:val="183753"/>
                <w:sz w:val="16"/>
              </w:rPr>
              <w:t>Pamięć</w:t>
            </w:r>
          </w:p>
        </w:tc>
        <w:tc>
          <w:tcPr>
            <w:tcW w:w="751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D47CF4" w:rsidRDefault="003B77F7">
            <w:pPr>
              <w:spacing w:after="0" w:line="259" w:lineRule="auto"/>
            </w:pPr>
            <w:r>
              <w:rPr>
                <w:color w:val="2A3137"/>
                <w:sz w:val="16"/>
              </w:rPr>
              <w:t>Support matrix podaje liczby: np. ASR conformer-ctc</w:t>
            </w:r>
            <w:r w:rsidR="00B277D1">
              <w:rPr>
                <w:color w:val="2A3137"/>
                <w:sz w:val="16"/>
              </w:rPr>
              <w:t xml:space="preserve"> ma </w:t>
            </w:r>
            <w:r>
              <w:rPr>
                <w:color w:val="2A3137"/>
                <w:sz w:val="16"/>
              </w:rPr>
              <w:t>GPU mem ~3.6</w:t>
            </w:r>
            <w:r w:rsidR="00B277D1">
              <w:rPr>
                <w:color w:val="2A3137"/>
                <w:sz w:val="16"/>
              </w:rPr>
              <w:t xml:space="preserve"> GB </w:t>
            </w:r>
            <w:r>
              <w:rPr>
                <w:color w:val="2A3137"/>
                <w:sz w:val="16"/>
              </w:rPr>
              <w:t>(streaming)</w:t>
            </w:r>
            <w:r w:rsidR="00B277D1">
              <w:rPr>
                <w:color w:val="2A3137"/>
                <w:sz w:val="16"/>
              </w:rPr>
              <w:t xml:space="preserve"> do </w:t>
            </w:r>
            <w:r>
              <w:rPr>
                <w:color w:val="2A3137"/>
                <w:sz w:val="16"/>
              </w:rPr>
              <w:t>~5.8</w:t>
            </w:r>
            <w:r w:rsidR="00B277D1">
              <w:rPr>
                <w:color w:val="2A3137"/>
                <w:sz w:val="16"/>
              </w:rPr>
              <w:t xml:space="preserve"> GB </w:t>
            </w:r>
            <w:r>
              <w:rPr>
                <w:color w:val="2A3137"/>
                <w:sz w:val="16"/>
              </w:rPr>
              <w:t>(offline)</w:t>
            </w:r>
            <w:r w:rsidR="00B277D1">
              <w:rPr>
                <w:color w:val="2A3137"/>
                <w:sz w:val="16"/>
              </w:rPr>
              <w:t xml:space="preserve"> i </w:t>
            </w:r>
            <w:r>
              <w:rPr>
                <w:color w:val="2A3137"/>
                <w:sz w:val="16"/>
              </w:rPr>
              <w:t>jest oznaczony jako wspierany</w:t>
            </w:r>
            <w:r w:rsidR="00B277D1">
              <w:rPr>
                <w:color w:val="2A3137"/>
                <w:sz w:val="16"/>
              </w:rPr>
              <w:t xml:space="preserve"> na </w:t>
            </w:r>
            <w:r>
              <w:rPr>
                <w:color w:val="2A3137"/>
                <w:sz w:val="16"/>
              </w:rPr>
              <w:t>embedded;</w:t>
            </w:r>
            <w:r w:rsidR="00B277D1">
              <w:rPr>
                <w:color w:val="2A3137"/>
                <w:sz w:val="16"/>
              </w:rPr>
              <w:t xml:space="preserve"> z </w:t>
            </w:r>
            <w:r>
              <w:rPr>
                <w:color w:val="2A3137"/>
                <w:sz w:val="16"/>
              </w:rPr>
              <w:t>kolei whisper-large-v3</w:t>
            </w:r>
            <w:r w:rsidR="00B277D1">
              <w:rPr>
                <w:color w:val="2A3137"/>
                <w:sz w:val="16"/>
              </w:rPr>
              <w:t xml:space="preserve"> w </w:t>
            </w:r>
            <w:r>
              <w:rPr>
                <w:color w:val="2A3137"/>
                <w:sz w:val="16"/>
              </w:rPr>
              <w:t>Riva nie jest wspierany</w:t>
            </w:r>
            <w:r w:rsidR="00B277D1">
              <w:rPr>
                <w:color w:val="2A3137"/>
                <w:sz w:val="16"/>
              </w:rPr>
              <w:t xml:space="preserve"> na </w:t>
            </w:r>
            <w:r>
              <w:rPr>
                <w:color w:val="2A3137"/>
                <w:sz w:val="16"/>
              </w:rPr>
              <w:t>embedded (wysokie VRAM).</w:t>
            </w:r>
          </w:p>
        </w:tc>
      </w:tr>
      <w:tr w:rsidR="00D47CF4">
        <w:trPr>
          <w:cantSplit/>
          <w:jc w:val="center"/>
        </w:trPr>
        <w:tc>
          <w:tcPr>
            <w:tcW w:w="1786" w:type="dxa"/>
            <w:shd w:val="clear" w:color="auto" w:fill="F4F7F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D47CF4" w:rsidRDefault="003B77F7">
            <w:pPr>
              <w:spacing w:after="0" w:line="259" w:lineRule="auto"/>
            </w:pPr>
            <w:r>
              <w:rPr>
                <w:b/>
                <w:color w:val="183753"/>
                <w:sz w:val="16"/>
              </w:rPr>
              <w:t>Tryb pracy</w:t>
            </w:r>
            <w:r w:rsidR="00B277D1">
              <w:rPr>
                <w:b/>
                <w:color w:val="183753"/>
                <w:sz w:val="16"/>
              </w:rPr>
              <w:t xml:space="preserve"> i </w:t>
            </w:r>
            <w:r>
              <w:rPr>
                <w:b/>
                <w:color w:val="183753"/>
                <w:sz w:val="16"/>
              </w:rPr>
              <w:t>latencja</w:t>
            </w:r>
          </w:p>
        </w:tc>
        <w:tc>
          <w:tcPr>
            <w:tcW w:w="7512" w:type="dxa"/>
            <w:shd w:val="clear" w:color="auto" w:fill="F4F7F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D47CF4" w:rsidRDefault="003B77F7">
            <w:pPr>
              <w:spacing w:after="0" w:line="259" w:lineRule="auto"/>
            </w:pPr>
            <w:r>
              <w:rPr>
                <w:color w:val="2A3137"/>
                <w:sz w:val="16"/>
              </w:rPr>
              <w:t>Mikroserwisy pod real-time; dobre gdy akceptujesz cięższy stack</w:t>
            </w:r>
            <w:r w:rsidR="00B277D1">
              <w:rPr>
                <w:color w:val="2A3137"/>
                <w:sz w:val="16"/>
              </w:rPr>
              <w:t xml:space="preserve"> i </w:t>
            </w:r>
            <w:r>
              <w:rPr>
                <w:color w:val="2A3137"/>
                <w:sz w:val="16"/>
              </w:rPr>
              <w:t>licencję NVIDIA.</w:t>
            </w:r>
          </w:p>
        </w:tc>
      </w:tr>
      <w:tr w:rsidR="00D47CF4">
        <w:trPr>
          <w:cantSplit/>
          <w:jc w:val="center"/>
        </w:trPr>
        <w:tc>
          <w:tcPr>
            <w:tcW w:w="178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D47CF4" w:rsidRDefault="003B77F7">
            <w:pPr>
              <w:spacing w:after="0" w:line="259" w:lineRule="auto"/>
            </w:pPr>
            <w:r>
              <w:rPr>
                <w:b/>
                <w:color w:val="183753"/>
                <w:sz w:val="16"/>
              </w:rPr>
              <w:t>Frameworki</w:t>
            </w:r>
            <w:r w:rsidR="00B277D1">
              <w:rPr>
                <w:b/>
                <w:color w:val="183753"/>
                <w:sz w:val="16"/>
              </w:rPr>
              <w:t xml:space="preserve"> i </w:t>
            </w:r>
            <w:r>
              <w:rPr>
                <w:b/>
                <w:color w:val="183753"/>
                <w:sz w:val="16"/>
              </w:rPr>
              <w:t>interfejsy</w:t>
            </w:r>
          </w:p>
        </w:tc>
        <w:tc>
          <w:tcPr>
            <w:tcW w:w="751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D47CF4" w:rsidRDefault="003B77F7">
            <w:pPr>
              <w:spacing w:after="0" w:line="259" w:lineRule="auto"/>
            </w:pPr>
            <w:r>
              <w:rPr>
                <w:color w:val="2A3137"/>
                <w:sz w:val="16"/>
              </w:rPr>
              <w:t>gRPC, kontenery (typowo), GPU.</w:t>
            </w:r>
          </w:p>
        </w:tc>
      </w:tr>
      <w:tr w:rsidR="00D47CF4">
        <w:trPr>
          <w:cantSplit/>
          <w:jc w:val="center"/>
        </w:trPr>
        <w:tc>
          <w:tcPr>
            <w:tcW w:w="1786" w:type="dxa"/>
            <w:shd w:val="clear" w:color="auto" w:fill="F4F7F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D47CF4" w:rsidRDefault="003B77F7">
            <w:pPr>
              <w:spacing w:after="0" w:line="259" w:lineRule="auto"/>
            </w:pPr>
            <w:r>
              <w:rPr>
                <w:b/>
                <w:color w:val="183753"/>
                <w:sz w:val="16"/>
              </w:rPr>
              <w:t>Dojrzałość</w:t>
            </w:r>
            <w:r w:rsidR="00B277D1">
              <w:rPr>
                <w:b/>
                <w:color w:val="183753"/>
                <w:sz w:val="16"/>
              </w:rPr>
              <w:t xml:space="preserve"> i </w:t>
            </w:r>
            <w:r>
              <w:rPr>
                <w:b/>
                <w:color w:val="183753"/>
                <w:sz w:val="16"/>
              </w:rPr>
              <w:t>ryzyka</w:t>
            </w:r>
          </w:p>
        </w:tc>
        <w:tc>
          <w:tcPr>
            <w:tcW w:w="7512" w:type="dxa"/>
            <w:shd w:val="clear" w:color="auto" w:fill="F4F7F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D47CF4" w:rsidRDefault="003B77F7">
            <w:pPr>
              <w:spacing w:after="0" w:line="259" w:lineRule="auto"/>
            </w:pPr>
            <w:r>
              <w:rPr>
                <w:color w:val="2A3137"/>
                <w:sz w:val="16"/>
              </w:rPr>
              <w:t>Wysoka dojrzałość enterprise; mniejsza elastyczność licencyjna/offline-update</w:t>
            </w:r>
            <w:r w:rsidR="00B277D1">
              <w:rPr>
                <w:color w:val="2A3137"/>
                <w:sz w:val="16"/>
              </w:rPr>
              <w:t xml:space="preserve"> w </w:t>
            </w:r>
            <w:r>
              <w:rPr>
                <w:color w:val="2A3137"/>
                <w:sz w:val="16"/>
              </w:rPr>
              <w:t>porównaniu</w:t>
            </w:r>
            <w:r w:rsidR="00B277D1">
              <w:rPr>
                <w:color w:val="2A3137"/>
                <w:sz w:val="16"/>
              </w:rPr>
              <w:t xml:space="preserve"> do </w:t>
            </w:r>
            <w:r>
              <w:rPr>
                <w:color w:val="2A3137"/>
                <w:sz w:val="16"/>
              </w:rPr>
              <w:t>MIT/Apache.</w:t>
            </w:r>
          </w:p>
        </w:tc>
      </w:tr>
    </w:tbl>
    <w:p w:rsidR="00D47CF4" w:rsidRDefault="00D47CF4">
      <w:pPr>
        <w:spacing w:after="0"/>
      </w:pPr>
    </w:p>
    <w:p w:rsidR="00D47CF4" w:rsidRDefault="003B77F7" w:rsidP="005B2E46">
      <w:pPr>
        <w:jc w:val="both"/>
      </w:pPr>
      <w:r>
        <w:t>Dla języka polskiego pierwszorzędne znaczenie mają testy WER/CER</w:t>
      </w:r>
      <w:r w:rsidR="00B277D1">
        <w:t xml:space="preserve"> w </w:t>
      </w:r>
      <w:r>
        <w:t>pogłosie, zakłóceniach, podczas lokomocji</w:t>
      </w:r>
      <w:r w:rsidR="00B277D1">
        <w:t xml:space="preserve"> i </w:t>
      </w:r>
      <w:r>
        <w:t>z różnymi mówcami. Wartość marketingowa „do 4× szybciej” wymaga porównania</w:t>
      </w:r>
      <w:r w:rsidR="00B277D1">
        <w:t xml:space="preserve"> z </w:t>
      </w:r>
      <w:r>
        <w:t>dokładnie określonym silnikiem referencyjnym, modelem, liczbą wątków</w:t>
      </w:r>
      <w:r w:rsidR="00B277D1">
        <w:t xml:space="preserve"> i </w:t>
      </w:r>
      <w:r>
        <w:t>trybem kwantyzacji.</w:t>
      </w:r>
    </w:p>
    <w:p w:rsidR="00D47CF4" w:rsidRDefault="003B77F7">
      <w:pPr>
        <w:pStyle w:val="Nagwek1"/>
      </w:pPr>
      <w:r>
        <w:t>8. Synteza mowy TTS: pięć wariantów</w:t>
      </w:r>
    </w:p>
    <w:p w:rsidR="00D47CF4" w:rsidRDefault="003B77F7" w:rsidP="003B77F7">
      <w:pPr>
        <w:jc w:val="both"/>
      </w:pPr>
      <w:r>
        <w:t>W humanoidzie TTS</w:t>
      </w:r>
      <w:r w:rsidR="00B277D1">
        <w:t xml:space="preserve"> ma </w:t>
      </w:r>
      <w:r>
        <w:t>inny profil niż ASR: ważniejsze</w:t>
      </w:r>
      <w:r w:rsidR="00B277D1">
        <w:t xml:space="preserve"> są </w:t>
      </w:r>
      <w:r>
        <w:t>(a) „czas</w:t>
      </w:r>
      <w:r w:rsidR="00B277D1">
        <w:t xml:space="preserve"> do </w:t>
      </w:r>
      <w:r>
        <w:t>pierwszego dźwięku” (TTST – time-to-start-talking), (b) stabilność streamingu</w:t>
      </w:r>
      <w:r w:rsidR="00B277D1">
        <w:t xml:space="preserve"> i </w:t>
      </w:r>
      <w:r>
        <w:t>brak glitchy audio, (c) kontrola prozodii/intonacji</w:t>
      </w:r>
      <w:r w:rsidR="00B277D1">
        <w:t xml:space="preserve"> w </w:t>
      </w:r>
      <w:r>
        <w:t>ograniczonych zasobach oraz (d) licencja głosu</w:t>
      </w:r>
      <w:r w:rsidR="00B277D1">
        <w:t xml:space="preserve"> i </w:t>
      </w:r>
      <w:r>
        <w:t>zależności.</w:t>
      </w:r>
    </w:p>
    <w:p w:rsidR="00D47CF4" w:rsidRDefault="003B77F7">
      <w:r>
        <w:t>Z punktu widzenia wdrożenia zasadne jest zastosować dwie warstwy TTS:</w:t>
      </w:r>
    </w:p>
    <w:p w:rsidR="00D47CF4" w:rsidRDefault="003B77F7">
      <w:pPr>
        <w:ind w:left="181"/>
      </w:pPr>
      <w:r>
        <w:t>• Neuralny TTS główny (naturalność): Piper (VITS-like)</w:t>
      </w:r>
      <w:r w:rsidR="00B277D1">
        <w:t xml:space="preserve"> w </w:t>
      </w:r>
      <w:r>
        <w:t>ONNX,</w:t>
      </w:r>
      <w:r w:rsidR="00B277D1">
        <w:t xml:space="preserve"> z </w:t>
      </w:r>
      <w:r>
        <w:t>polskim głosem (np. gosia/justyna/jarvis_wg_glos itd.).</w:t>
      </w:r>
    </w:p>
    <w:p w:rsidR="00D47CF4" w:rsidRDefault="003B77F7">
      <w:pPr>
        <w:ind w:left="181"/>
      </w:pPr>
      <w:r>
        <w:t>• Fallback ultralekki: eSpeak</w:t>
      </w:r>
      <w:r w:rsidR="00B277D1">
        <w:t xml:space="preserve"> NG </w:t>
      </w:r>
      <w:r>
        <w:t>(formant) – działa niemal zawsze, ale jest GPL-3.0+ (konsekwencje licencyjne dystrybucji).</w:t>
      </w:r>
    </w:p>
    <w:p w:rsidR="00D47CF4" w:rsidRDefault="003B77F7" w:rsidP="00214843">
      <w:pPr>
        <w:jc w:val="both"/>
      </w:pPr>
      <w:r>
        <w:t>Jeśli potrzebujesz ścieżki „enterprise” (np. twarde SLA, gotowe mikroserwisy, integracja GPU): Riva TTS oferuje streaming</w:t>
      </w:r>
      <w:r w:rsidR="00B277D1">
        <w:t xml:space="preserve"> i </w:t>
      </w:r>
      <w:r>
        <w:t>offline inference,</w:t>
      </w:r>
      <w:r w:rsidR="00B277D1">
        <w:t xml:space="preserve"> a </w:t>
      </w:r>
      <w:r>
        <w:t>support matrix wskazuje np. TTS fastpitch-hifigan jako wspierany</w:t>
      </w:r>
      <w:r w:rsidR="00B277D1">
        <w:t xml:space="preserve"> na </w:t>
      </w:r>
      <w:r>
        <w:t>embedded</w:t>
      </w:r>
      <w:r w:rsidR="00B277D1">
        <w:t xml:space="preserve"> z </w:t>
      </w:r>
      <w:r>
        <w:t>GPU mem ~2 GB.</w:t>
      </w:r>
    </w:p>
    <w:p w:rsidR="00D47CF4" w:rsidRDefault="003B77F7">
      <w:pPr>
        <w:pStyle w:val="Nagwek2"/>
      </w:pPr>
      <w:r>
        <w:t>TTS 1: Piper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86"/>
        <w:gridCol w:w="7512"/>
      </w:tblGrid>
      <w:tr w:rsidR="00D47CF4">
        <w:trPr>
          <w:cantSplit/>
          <w:jc w:val="center"/>
        </w:trPr>
        <w:tc>
          <w:tcPr>
            <w:tcW w:w="1786" w:type="dxa"/>
            <w:shd w:val="clear" w:color="auto" w:fill="F4F7F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D47CF4" w:rsidRDefault="003B77F7">
            <w:pPr>
              <w:spacing w:after="0" w:line="259" w:lineRule="auto"/>
            </w:pPr>
            <w:r>
              <w:rPr>
                <w:b/>
                <w:color w:val="183753"/>
                <w:sz w:val="16"/>
              </w:rPr>
              <w:t>Licencja silnika</w:t>
            </w:r>
          </w:p>
        </w:tc>
        <w:tc>
          <w:tcPr>
            <w:tcW w:w="7512" w:type="dxa"/>
            <w:shd w:val="clear" w:color="auto" w:fill="F4F7F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D47CF4" w:rsidRDefault="003B77F7">
            <w:pPr>
              <w:spacing w:after="0" w:line="259" w:lineRule="auto"/>
            </w:pPr>
            <w:r>
              <w:rPr>
                <w:color w:val="2A3137"/>
                <w:sz w:val="16"/>
              </w:rPr>
              <w:t>Aktualny silnik OHF: GPL-3.0; historyczne rhasspy/piper: MIT (archiwalne). Głosy mają odrębne licencje.</w:t>
            </w:r>
          </w:p>
        </w:tc>
      </w:tr>
      <w:tr w:rsidR="00D47CF4">
        <w:trPr>
          <w:cantSplit/>
          <w:jc w:val="center"/>
        </w:trPr>
        <w:tc>
          <w:tcPr>
            <w:tcW w:w="178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D47CF4" w:rsidRDefault="003B77F7">
            <w:pPr>
              <w:spacing w:after="0" w:line="259" w:lineRule="auto"/>
            </w:pPr>
            <w:r>
              <w:rPr>
                <w:b/>
                <w:color w:val="183753"/>
                <w:sz w:val="16"/>
              </w:rPr>
              <w:t>Głosy</w:t>
            </w:r>
            <w:r w:rsidR="00B277D1">
              <w:rPr>
                <w:b/>
                <w:color w:val="183753"/>
                <w:sz w:val="16"/>
              </w:rPr>
              <w:t xml:space="preserve"> i </w:t>
            </w:r>
            <w:r>
              <w:rPr>
                <w:b/>
                <w:color w:val="183753"/>
                <w:sz w:val="16"/>
              </w:rPr>
              <w:t>modele polskie</w:t>
            </w:r>
          </w:p>
        </w:tc>
        <w:tc>
          <w:tcPr>
            <w:tcW w:w="751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D47CF4" w:rsidRDefault="003B77F7">
            <w:pPr>
              <w:spacing w:after="0" w:line="259" w:lineRule="auto"/>
            </w:pPr>
            <w:r>
              <w:rPr>
                <w:color w:val="2A3137"/>
                <w:sz w:val="16"/>
              </w:rPr>
              <w:t>Oficjalne piper-voices (MIT) zawiera pl_PL głosy; np. pl_PL-gosia-medium</w:t>
            </w:r>
            <w:r w:rsidR="00B277D1">
              <w:rPr>
                <w:color w:val="2A3137"/>
                <w:sz w:val="16"/>
              </w:rPr>
              <w:t xml:space="preserve"> ma </w:t>
            </w:r>
            <w:r>
              <w:rPr>
                <w:color w:val="2A3137"/>
                <w:sz w:val="16"/>
              </w:rPr>
              <w:t>~63.2</w:t>
            </w:r>
            <w:r w:rsidR="00B277D1">
              <w:rPr>
                <w:color w:val="2A3137"/>
                <w:sz w:val="16"/>
              </w:rPr>
              <w:t xml:space="preserve"> MB </w:t>
            </w:r>
            <w:r>
              <w:rPr>
                <w:color w:val="2A3137"/>
                <w:sz w:val="16"/>
              </w:rPr>
              <w:t>(ONNX).</w:t>
            </w:r>
          </w:p>
        </w:tc>
      </w:tr>
      <w:tr w:rsidR="00D47CF4">
        <w:trPr>
          <w:cantSplit/>
          <w:jc w:val="center"/>
        </w:trPr>
        <w:tc>
          <w:tcPr>
            <w:tcW w:w="1786" w:type="dxa"/>
            <w:shd w:val="clear" w:color="auto" w:fill="F4F7F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D47CF4" w:rsidRDefault="003B77F7">
            <w:pPr>
              <w:spacing w:after="0" w:line="259" w:lineRule="auto"/>
            </w:pPr>
            <w:r>
              <w:rPr>
                <w:b/>
                <w:color w:val="183753"/>
                <w:sz w:val="16"/>
              </w:rPr>
              <w:t>Kwantyzacja</w:t>
            </w:r>
            <w:r w:rsidR="00B277D1">
              <w:rPr>
                <w:b/>
                <w:color w:val="183753"/>
                <w:sz w:val="16"/>
              </w:rPr>
              <w:t xml:space="preserve"> i </w:t>
            </w:r>
            <w:r>
              <w:rPr>
                <w:b/>
                <w:color w:val="183753"/>
                <w:sz w:val="16"/>
              </w:rPr>
              <w:t>formaty</w:t>
            </w:r>
          </w:p>
        </w:tc>
        <w:tc>
          <w:tcPr>
            <w:tcW w:w="7512" w:type="dxa"/>
            <w:shd w:val="clear" w:color="auto" w:fill="F4F7F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D47CF4" w:rsidRDefault="003B77F7">
            <w:pPr>
              <w:spacing w:after="0" w:line="259" w:lineRule="auto"/>
            </w:pPr>
            <w:r>
              <w:rPr>
                <w:color w:val="2A3137"/>
                <w:sz w:val="16"/>
              </w:rPr>
              <w:t>ONNX (runtime). Jakość</w:t>
            </w:r>
            <w:r w:rsidR="00B277D1">
              <w:rPr>
                <w:color w:val="2A3137"/>
                <w:sz w:val="16"/>
              </w:rPr>
              <w:t xml:space="preserve"> ma </w:t>
            </w:r>
            <w:r>
              <w:rPr>
                <w:color w:val="2A3137"/>
                <w:sz w:val="16"/>
              </w:rPr>
              <w:t>poziomy: x_low (5–7M parametrów), low (15–20M), medium (15–20M), high (28–32M).</w:t>
            </w:r>
          </w:p>
        </w:tc>
      </w:tr>
      <w:tr w:rsidR="00D47CF4">
        <w:trPr>
          <w:cantSplit/>
          <w:jc w:val="center"/>
        </w:trPr>
        <w:tc>
          <w:tcPr>
            <w:tcW w:w="178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D47CF4" w:rsidRDefault="003B77F7">
            <w:pPr>
              <w:spacing w:after="0" w:line="259" w:lineRule="auto"/>
            </w:pPr>
            <w:r>
              <w:rPr>
                <w:b/>
                <w:color w:val="183753"/>
                <w:sz w:val="16"/>
              </w:rPr>
              <w:t>Pamięć</w:t>
            </w:r>
            <w:r w:rsidR="00B277D1">
              <w:rPr>
                <w:b/>
                <w:color w:val="183753"/>
                <w:sz w:val="16"/>
              </w:rPr>
              <w:t xml:space="preserve"> i </w:t>
            </w:r>
            <w:r>
              <w:rPr>
                <w:b/>
                <w:color w:val="183753"/>
                <w:sz w:val="16"/>
              </w:rPr>
              <w:t>zasoby</w:t>
            </w:r>
          </w:p>
        </w:tc>
        <w:tc>
          <w:tcPr>
            <w:tcW w:w="751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D47CF4" w:rsidRDefault="003B77F7">
            <w:pPr>
              <w:spacing w:after="0" w:line="259" w:lineRule="auto"/>
            </w:pPr>
            <w:r>
              <w:rPr>
                <w:color w:val="2A3137"/>
                <w:sz w:val="16"/>
              </w:rPr>
              <w:t>Zwykle CPU-friendly; RAM</w:t>
            </w:r>
            <w:r w:rsidR="00B277D1">
              <w:rPr>
                <w:color w:val="2A3137"/>
                <w:sz w:val="16"/>
              </w:rPr>
              <w:t xml:space="preserve"> od </w:t>
            </w:r>
            <w:r>
              <w:rPr>
                <w:color w:val="2A3137"/>
                <w:sz w:val="16"/>
              </w:rPr>
              <w:t>setek</w:t>
            </w:r>
            <w:r w:rsidR="00B277D1">
              <w:rPr>
                <w:color w:val="2A3137"/>
                <w:sz w:val="16"/>
              </w:rPr>
              <w:t xml:space="preserve"> MB </w:t>
            </w:r>
            <w:r>
              <w:rPr>
                <w:color w:val="2A3137"/>
                <w:sz w:val="16"/>
              </w:rPr>
              <w:t>(zależnie</w:t>
            </w:r>
            <w:r w:rsidR="00B277D1">
              <w:rPr>
                <w:color w:val="2A3137"/>
                <w:sz w:val="16"/>
              </w:rPr>
              <w:t xml:space="preserve"> od </w:t>
            </w:r>
            <w:r>
              <w:rPr>
                <w:color w:val="2A3137"/>
                <w:sz w:val="16"/>
              </w:rPr>
              <w:t>modelu</w:t>
            </w:r>
            <w:r w:rsidR="00B277D1">
              <w:rPr>
                <w:color w:val="2A3137"/>
                <w:sz w:val="16"/>
              </w:rPr>
              <w:t xml:space="preserve"> i </w:t>
            </w:r>
            <w:r>
              <w:rPr>
                <w:color w:val="2A3137"/>
                <w:sz w:val="16"/>
              </w:rPr>
              <w:t>buforów).</w:t>
            </w:r>
            <w:r w:rsidR="00B277D1">
              <w:rPr>
                <w:color w:val="2A3137"/>
                <w:sz w:val="16"/>
              </w:rPr>
              <w:t xml:space="preserve"> Na </w:t>
            </w:r>
            <w:r>
              <w:rPr>
                <w:color w:val="2A3137"/>
                <w:sz w:val="16"/>
              </w:rPr>
              <w:t>Jetson często opłaca się trzymać TTS</w:t>
            </w:r>
            <w:r w:rsidR="00B277D1">
              <w:rPr>
                <w:color w:val="2A3137"/>
                <w:sz w:val="16"/>
              </w:rPr>
              <w:t xml:space="preserve"> na </w:t>
            </w:r>
            <w:r>
              <w:rPr>
                <w:color w:val="2A3137"/>
                <w:sz w:val="16"/>
              </w:rPr>
              <w:t>CPU, zostawiając GPU dla LLM/wizji. (Estymacja inżynierska,</w:t>
            </w:r>
            <w:r w:rsidR="00B277D1">
              <w:rPr>
                <w:color w:val="2A3137"/>
                <w:sz w:val="16"/>
              </w:rPr>
              <w:t xml:space="preserve"> do </w:t>
            </w:r>
            <w:r>
              <w:rPr>
                <w:color w:val="2A3137"/>
                <w:sz w:val="16"/>
              </w:rPr>
              <w:t>potwierdzenia benchmarkiem).</w:t>
            </w:r>
          </w:p>
        </w:tc>
      </w:tr>
      <w:tr w:rsidR="00D47CF4">
        <w:trPr>
          <w:cantSplit/>
          <w:jc w:val="center"/>
        </w:trPr>
        <w:tc>
          <w:tcPr>
            <w:tcW w:w="1786" w:type="dxa"/>
            <w:shd w:val="clear" w:color="auto" w:fill="F4F7F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D47CF4" w:rsidRDefault="003B77F7">
            <w:pPr>
              <w:spacing w:after="0" w:line="259" w:lineRule="auto"/>
            </w:pPr>
            <w:r>
              <w:rPr>
                <w:b/>
                <w:color w:val="183753"/>
                <w:sz w:val="16"/>
              </w:rPr>
              <w:t>Latencja</w:t>
            </w:r>
            <w:r w:rsidR="00B277D1">
              <w:rPr>
                <w:b/>
                <w:color w:val="183753"/>
                <w:sz w:val="16"/>
              </w:rPr>
              <w:t xml:space="preserve"> i </w:t>
            </w:r>
            <w:r>
              <w:rPr>
                <w:b/>
                <w:color w:val="183753"/>
                <w:sz w:val="16"/>
              </w:rPr>
              <w:t>strumieniowanie</w:t>
            </w:r>
          </w:p>
        </w:tc>
        <w:tc>
          <w:tcPr>
            <w:tcW w:w="7512" w:type="dxa"/>
            <w:shd w:val="clear" w:color="auto" w:fill="F4F7F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D47CF4" w:rsidRDefault="003B77F7">
            <w:pPr>
              <w:spacing w:after="0" w:line="259" w:lineRule="auto"/>
            </w:pPr>
            <w:r>
              <w:rPr>
                <w:color w:val="2A3137"/>
                <w:sz w:val="16"/>
              </w:rPr>
              <w:t>Bardzo dobry</w:t>
            </w:r>
            <w:r w:rsidR="00B277D1">
              <w:rPr>
                <w:color w:val="2A3137"/>
                <w:sz w:val="16"/>
              </w:rPr>
              <w:t xml:space="preserve"> do </w:t>
            </w:r>
            <w:r>
              <w:rPr>
                <w:color w:val="2A3137"/>
                <w:sz w:val="16"/>
              </w:rPr>
              <w:t>streamingu „prawie natychmiast”: TTST typowo dziesiątki–setki</w:t>
            </w:r>
            <w:r w:rsidR="00B277D1">
              <w:rPr>
                <w:color w:val="2A3137"/>
                <w:sz w:val="16"/>
              </w:rPr>
              <w:t xml:space="preserve"> ms </w:t>
            </w:r>
            <w:r>
              <w:rPr>
                <w:color w:val="2A3137"/>
                <w:sz w:val="16"/>
              </w:rPr>
              <w:t>przy małych buforach; prędkość generacji zwykle &gt;1× real-time</w:t>
            </w:r>
            <w:r w:rsidR="00B277D1">
              <w:rPr>
                <w:color w:val="2A3137"/>
                <w:sz w:val="16"/>
              </w:rPr>
              <w:t xml:space="preserve"> na </w:t>
            </w:r>
            <w:r>
              <w:rPr>
                <w:color w:val="2A3137"/>
                <w:sz w:val="16"/>
              </w:rPr>
              <w:t>współczesnych CPU dla małych modeli (zależne</w:t>
            </w:r>
            <w:r w:rsidR="00B277D1">
              <w:rPr>
                <w:color w:val="2A3137"/>
                <w:sz w:val="16"/>
              </w:rPr>
              <w:t xml:space="preserve"> od </w:t>
            </w:r>
            <w:r>
              <w:rPr>
                <w:color w:val="2A3137"/>
                <w:sz w:val="16"/>
              </w:rPr>
              <w:t>głosu).</w:t>
            </w:r>
          </w:p>
        </w:tc>
      </w:tr>
      <w:tr w:rsidR="00D47CF4">
        <w:trPr>
          <w:cantSplit/>
          <w:jc w:val="center"/>
        </w:trPr>
        <w:tc>
          <w:tcPr>
            <w:tcW w:w="178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D47CF4" w:rsidRDefault="003B77F7">
            <w:pPr>
              <w:spacing w:after="0" w:line="259" w:lineRule="auto"/>
            </w:pPr>
            <w:r>
              <w:rPr>
                <w:b/>
                <w:color w:val="183753"/>
                <w:sz w:val="16"/>
              </w:rPr>
              <w:t>Frameworki</w:t>
            </w:r>
            <w:r w:rsidR="00B277D1">
              <w:rPr>
                <w:b/>
                <w:color w:val="183753"/>
                <w:sz w:val="16"/>
              </w:rPr>
              <w:t xml:space="preserve"> i </w:t>
            </w:r>
            <w:r>
              <w:rPr>
                <w:b/>
                <w:color w:val="183753"/>
                <w:sz w:val="16"/>
              </w:rPr>
              <w:t>integracja</w:t>
            </w:r>
          </w:p>
        </w:tc>
        <w:tc>
          <w:tcPr>
            <w:tcW w:w="751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D47CF4" w:rsidRDefault="003B77F7">
            <w:pPr>
              <w:spacing w:after="0" w:line="259" w:lineRule="auto"/>
            </w:pPr>
            <w:r>
              <w:rPr>
                <w:color w:val="2A3137"/>
                <w:sz w:val="16"/>
              </w:rPr>
              <w:t>Binarki arm64 dostępne; można używać jako proces CLI lub biblioteka.</w:t>
            </w:r>
          </w:p>
        </w:tc>
      </w:tr>
      <w:tr w:rsidR="00D47CF4">
        <w:trPr>
          <w:cantSplit/>
          <w:jc w:val="center"/>
        </w:trPr>
        <w:tc>
          <w:tcPr>
            <w:tcW w:w="1786" w:type="dxa"/>
            <w:shd w:val="clear" w:color="auto" w:fill="F4F7F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D47CF4" w:rsidRDefault="003B77F7">
            <w:pPr>
              <w:spacing w:after="0" w:line="259" w:lineRule="auto"/>
            </w:pPr>
            <w:r>
              <w:rPr>
                <w:b/>
                <w:color w:val="183753"/>
                <w:sz w:val="16"/>
              </w:rPr>
              <w:t>Dojrzałość oraz ryzyka</w:t>
            </w:r>
          </w:p>
        </w:tc>
        <w:tc>
          <w:tcPr>
            <w:tcW w:w="7512" w:type="dxa"/>
            <w:shd w:val="clear" w:color="auto" w:fill="F4F7F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D47CF4" w:rsidRDefault="003B77F7">
            <w:pPr>
              <w:spacing w:after="0" w:line="259" w:lineRule="auto"/>
            </w:pPr>
            <w:r>
              <w:rPr>
                <w:color w:val="2A3137"/>
                <w:sz w:val="16"/>
              </w:rPr>
              <w:t>Bardzo wysoka popularność. Ryzyko licencyjne</w:t>
            </w:r>
            <w:r w:rsidR="00B277D1">
              <w:rPr>
                <w:color w:val="2A3137"/>
                <w:sz w:val="16"/>
              </w:rPr>
              <w:t xml:space="preserve"> w </w:t>
            </w:r>
            <w:r>
              <w:rPr>
                <w:color w:val="2A3137"/>
                <w:sz w:val="16"/>
              </w:rPr>
              <w:t>praktyce dotyczy zależności fonemizera:</w:t>
            </w:r>
            <w:r w:rsidR="00B277D1">
              <w:rPr>
                <w:color w:val="2A3137"/>
                <w:sz w:val="16"/>
              </w:rPr>
              <w:t xml:space="preserve"> w </w:t>
            </w:r>
            <w:r>
              <w:rPr>
                <w:color w:val="2A3137"/>
                <w:sz w:val="16"/>
              </w:rPr>
              <w:t>dyskusjach wskazuje się użycie espeak-ng</w:t>
            </w:r>
            <w:r w:rsidR="00B277D1">
              <w:rPr>
                <w:color w:val="2A3137"/>
                <w:sz w:val="16"/>
              </w:rPr>
              <w:t xml:space="preserve"> w </w:t>
            </w:r>
            <w:r>
              <w:rPr>
                <w:color w:val="2A3137"/>
                <w:sz w:val="16"/>
              </w:rPr>
              <w:t>piper-phonemizer (GPL),</w:t>
            </w:r>
            <w:r w:rsidR="00B277D1">
              <w:rPr>
                <w:color w:val="2A3137"/>
                <w:sz w:val="16"/>
              </w:rPr>
              <w:t xml:space="preserve"> co </w:t>
            </w:r>
            <w:r>
              <w:rPr>
                <w:color w:val="2A3137"/>
                <w:sz w:val="16"/>
              </w:rPr>
              <w:t>trzeba przeanalizować pod kątem dystrybucji.</w:t>
            </w:r>
          </w:p>
        </w:tc>
      </w:tr>
    </w:tbl>
    <w:p w:rsidR="00D47CF4" w:rsidRDefault="003B77F7">
      <w:pPr>
        <w:pStyle w:val="Nagwek2"/>
      </w:pPr>
      <w:r>
        <w:t>TTS 2: sherpa-onnx (TTS)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86"/>
        <w:gridCol w:w="7512"/>
      </w:tblGrid>
      <w:tr w:rsidR="00D47CF4">
        <w:trPr>
          <w:cantSplit/>
          <w:jc w:val="center"/>
        </w:trPr>
        <w:tc>
          <w:tcPr>
            <w:tcW w:w="1786" w:type="dxa"/>
            <w:shd w:val="clear" w:color="auto" w:fill="F4F7F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D47CF4" w:rsidRDefault="003B77F7">
            <w:pPr>
              <w:spacing w:after="0" w:line="259" w:lineRule="auto"/>
            </w:pPr>
            <w:r>
              <w:rPr>
                <w:b/>
                <w:color w:val="183753"/>
                <w:sz w:val="16"/>
              </w:rPr>
              <w:t>Licencja silnika</w:t>
            </w:r>
          </w:p>
        </w:tc>
        <w:tc>
          <w:tcPr>
            <w:tcW w:w="7512" w:type="dxa"/>
            <w:shd w:val="clear" w:color="auto" w:fill="F4F7F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D47CF4" w:rsidRDefault="003B77F7">
            <w:pPr>
              <w:spacing w:after="0" w:line="259" w:lineRule="auto"/>
            </w:pPr>
            <w:r>
              <w:rPr>
                <w:color w:val="2A3137"/>
                <w:sz w:val="16"/>
              </w:rPr>
              <w:t>Apache-2.0 (silnik)</w:t>
            </w:r>
          </w:p>
        </w:tc>
      </w:tr>
      <w:tr w:rsidR="00D47CF4">
        <w:trPr>
          <w:cantSplit/>
          <w:jc w:val="center"/>
        </w:trPr>
        <w:tc>
          <w:tcPr>
            <w:tcW w:w="178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D47CF4" w:rsidRDefault="003B77F7">
            <w:pPr>
              <w:spacing w:after="0" w:line="259" w:lineRule="auto"/>
            </w:pPr>
            <w:r>
              <w:rPr>
                <w:b/>
                <w:color w:val="183753"/>
                <w:sz w:val="16"/>
              </w:rPr>
              <w:t>Głosy</w:t>
            </w:r>
            <w:r w:rsidR="00B277D1">
              <w:rPr>
                <w:b/>
                <w:color w:val="183753"/>
                <w:sz w:val="16"/>
              </w:rPr>
              <w:t xml:space="preserve"> i </w:t>
            </w:r>
            <w:r>
              <w:rPr>
                <w:b/>
                <w:color w:val="183753"/>
                <w:sz w:val="16"/>
              </w:rPr>
              <w:t>modele polskie</w:t>
            </w:r>
          </w:p>
        </w:tc>
        <w:tc>
          <w:tcPr>
            <w:tcW w:w="751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D47CF4" w:rsidRDefault="003B77F7">
            <w:pPr>
              <w:spacing w:after="0" w:line="259" w:lineRule="auto"/>
            </w:pPr>
            <w:r>
              <w:rPr>
                <w:color w:val="2A3137"/>
                <w:sz w:val="16"/>
              </w:rPr>
              <w:t>Strona projektu publikuje listy polskich modeli TTS (np. vits-piper-pl_PL-gosia-medium itd.).</w:t>
            </w:r>
          </w:p>
        </w:tc>
      </w:tr>
      <w:tr w:rsidR="00D47CF4">
        <w:trPr>
          <w:cantSplit/>
          <w:jc w:val="center"/>
        </w:trPr>
        <w:tc>
          <w:tcPr>
            <w:tcW w:w="1786" w:type="dxa"/>
            <w:shd w:val="clear" w:color="auto" w:fill="F4F7F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D47CF4" w:rsidRDefault="003B77F7">
            <w:pPr>
              <w:spacing w:after="0" w:line="259" w:lineRule="auto"/>
            </w:pPr>
            <w:r>
              <w:rPr>
                <w:b/>
                <w:color w:val="183753"/>
                <w:sz w:val="16"/>
              </w:rPr>
              <w:t>Kwantyzacja</w:t>
            </w:r>
            <w:r w:rsidR="00B277D1">
              <w:rPr>
                <w:b/>
                <w:color w:val="183753"/>
                <w:sz w:val="16"/>
              </w:rPr>
              <w:t xml:space="preserve"> i </w:t>
            </w:r>
            <w:r>
              <w:rPr>
                <w:b/>
                <w:color w:val="183753"/>
                <w:sz w:val="16"/>
              </w:rPr>
              <w:t>formaty</w:t>
            </w:r>
          </w:p>
        </w:tc>
        <w:tc>
          <w:tcPr>
            <w:tcW w:w="7512" w:type="dxa"/>
            <w:shd w:val="clear" w:color="auto" w:fill="F4F7F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D47CF4" w:rsidRDefault="003B77F7">
            <w:pPr>
              <w:spacing w:after="0" w:line="259" w:lineRule="auto"/>
            </w:pPr>
            <w:r>
              <w:rPr>
                <w:color w:val="2A3137"/>
                <w:sz w:val="16"/>
              </w:rPr>
              <w:t>ONNX Runtime; format zależny</w:t>
            </w:r>
            <w:r w:rsidR="00B277D1">
              <w:rPr>
                <w:color w:val="2A3137"/>
                <w:sz w:val="16"/>
              </w:rPr>
              <w:t xml:space="preserve"> od </w:t>
            </w:r>
            <w:r>
              <w:rPr>
                <w:color w:val="2A3137"/>
                <w:sz w:val="16"/>
              </w:rPr>
              <w:t>modelu (często VITS-style).</w:t>
            </w:r>
          </w:p>
        </w:tc>
      </w:tr>
      <w:tr w:rsidR="00D47CF4">
        <w:trPr>
          <w:cantSplit/>
          <w:jc w:val="center"/>
        </w:trPr>
        <w:tc>
          <w:tcPr>
            <w:tcW w:w="178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D47CF4" w:rsidRDefault="003B77F7">
            <w:pPr>
              <w:spacing w:after="0" w:line="259" w:lineRule="auto"/>
            </w:pPr>
            <w:r>
              <w:rPr>
                <w:b/>
                <w:color w:val="183753"/>
                <w:sz w:val="16"/>
              </w:rPr>
              <w:t>Pamięć</w:t>
            </w:r>
            <w:r w:rsidR="00B277D1">
              <w:rPr>
                <w:b/>
                <w:color w:val="183753"/>
                <w:sz w:val="16"/>
              </w:rPr>
              <w:t xml:space="preserve"> i </w:t>
            </w:r>
            <w:r>
              <w:rPr>
                <w:b/>
                <w:color w:val="183753"/>
                <w:sz w:val="16"/>
              </w:rPr>
              <w:t>zasoby</w:t>
            </w:r>
          </w:p>
        </w:tc>
        <w:tc>
          <w:tcPr>
            <w:tcW w:w="751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D47CF4" w:rsidRDefault="003B77F7">
            <w:pPr>
              <w:spacing w:after="0" w:line="259" w:lineRule="auto"/>
            </w:pPr>
            <w:r>
              <w:rPr>
                <w:color w:val="2A3137"/>
                <w:sz w:val="16"/>
              </w:rPr>
              <w:t>Podobne</w:t>
            </w:r>
            <w:r w:rsidR="00B277D1">
              <w:rPr>
                <w:color w:val="2A3137"/>
                <w:sz w:val="16"/>
              </w:rPr>
              <w:t xml:space="preserve"> do </w:t>
            </w:r>
            <w:r>
              <w:rPr>
                <w:color w:val="2A3137"/>
                <w:sz w:val="16"/>
              </w:rPr>
              <w:t>Piper (bo często</w:t>
            </w:r>
            <w:r w:rsidR="00B277D1">
              <w:rPr>
                <w:color w:val="2A3137"/>
                <w:sz w:val="16"/>
              </w:rPr>
              <w:t xml:space="preserve"> te </w:t>
            </w:r>
            <w:r>
              <w:rPr>
                <w:color w:val="2A3137"/>
                <w:sz w:val="16"/>
              </w:rPr>
              <w:t>same rodziny głosów); plus wartość: spójny stack offline (STT+TTS+VAD+diaryzacja).</w:t>
            </w:r>
          </w:p>
        </w:tc>
      </w:tr>
      <w:tr w:rsidR="00D47CF4">
        <w:trPr>
          <w:cantSplit/>
          <w:jc w:val="center"/>
        </w:trPr>
        <w:tc>
          <w:tcPr>
            <w:tcW w:w="1786" w:type="dxa"/>
            <w:shd w:val="clear" w:color="auto" w:fill="F4F7F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D47CF4" w:rsidRDefault="003B77F7">
            <w:pPr>
              <w:spacing w:after="0" w:line="259" w:lineRule="auto"/>
            </w:pPr>
            <w:r>
              <w:rPr>
                <w:b/>
                <w:color w:val="183753"/>
                <w:sz w:val="16"/>
              </w:rPr>
              <w:t>Latencja</w:t>
            </w:r>
            <w:r w:rsidR="00B277D1">
              <w:rPr>
                <w:b/>
                <w:color w:val="183753"/>
                <w:sz w:val="16"/>
              </w:rPr>
              <w:t xml:space="preserve"> i </w:t>
            </w:r>
            <w:r>
              <w:rPr>
                <w:b/>
                <w:color w:val="183753"/>
                <w:sz w:val="16"/>
              </w:rPr>
              <w:t>strumieniowanie</w:t>
            </w:r>
          </w:p>
        </w:tc>
        <w:tc>
          <w:tcPr>
            <w:tcW w:w="7512" w:type="dxa"/>
            <w:shd w:val="clear" w:color="auto" w:fill="F4F7F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D47CF4" w:rsidRDefault="003B77F7">
            <w:pPr>
              <w:spacing w:after="0" w:line="259" w:lineRule="auto"/>
            </w:pPr>
            <w:r>
              <w:rPr>
                <w:color w:val="2A3137"/>
                <w:sz w:val="16"/>
              </w:rPr>
              <w:t>W zależności</w:t>
            </w:r>
            <w:r w:rsidR="00B277D1">
              <w:rPr>
                <w:color w:val="2A3137"/>
                <w:sz w:val="16"/>
              </w:rPr>
              <w:t xml:space="preserve"> od </w:t>
            </w:r>
            <w:r>
              <w:rPr>
                <w:color w:val="2A3137"/>
                <w:sz w:val="16"/>
              </w:rPr>
              <w:t>implementacji potrafi robić streaming</w:t>
            </w:r>
            <w:r w:rsidR="00B277D1">
              <w:rPr>
                <w:color w:val="2A3137"/>
                <w:sz w:val="16"/>
              </w:rPr>
              <w:t xml:space="preserve"> i </w:t>
            </w:r>
            <w:r>
              <w:rPr>
                <w:color w:val="2A3137"/>
                <w:sz w:val="16"/>
              </w:rPr>
              <w:t>offline; dobry gdy wymagane jest jeden SDK zamiast wielu komponentów.</w:t>
            </w:r>
          </w:p>
        </w:tc>
      </w:tr>
      <w:tr w:rsidR="00D47CF4">
        <w:trPr>
          <w:cantSplit/>
          <w:jc w:val="center"/>
        </w:trPr>
        <w:tc>
          <w:tcPr>
            <w:tcW w:w="178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D47CF4" w:rsidRDefault="003B77F7">
            <w:pPr>
              <w:spacing w:after="0" w:line="259" w:lineRule="auto"/>
            </w:pPr>
            <w:r>
              <w:rPr>
                <w:b/>
                <w:color w:val="183753"/>
                <w:sz w:val="16"/>
              </w:rPr>
              <w:t>Frameworki</w:t>
            </w:r>
            <w:r w:rsidR="00B277D1">
              <w:rPr>
                <w:b/>
                <w:color w:val="183753"/>
                <w:sz w:val="16"/>
              </w:rPr>
              <w:t xml:space="preserve"> i </w:t>
            </w:r>
            <w:r>
              <w:rPr>
                <w:b/>
                <w:color w:val="183753"/>
                <w:sz w:val="16"/>
              </w:rPr>
              <w:t>integracja</w:t>
            </w:r>
          </w:p>
        </w:tc>
        <w:tc>
          <w:tcPr>
            <w:tcW w:w="751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D47CF4" w:rsidRDefault="003B77F7">
            <w:pPr>
              <w:spacing w:after="0" w:line="259" w:lineRule="auto"/>
            </w:pPr>
            <w:r>
              <w:rPr>
                <w:color w:val="2A3137"/>
                <w:sz w:val="16"/>
              </w:rPr>
              <w:t>C++/Python + ONNX Runtime.</w:t>
            </w:r>
          </w:p>
        </w:tc>
      </w:tr>
      <w:tr w:rsidR="00D47CF4">
        <w:trPr>
          <w:cantSplit/>
          <w:jc w:val="center"/>
        </w:trPr>
        <w:tc>
          <w:tcPr>
            <w:tcW w:w="1786" w:type="dxa"/>
            <w:shd w:val="clear" w:color="auto" w:fill="F4F7F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D47CF4" w:rsidRDefault="003B77F7">
            <w:pPr>
              <w:spacing w:after="0" w:line="259" w:lineRule="auto"/>
            </w:pPr>
            <w:r>
              <w:rPr>
                <w:b/>
                <w:color w:val="183753"/>
                <w:sz w:val="16"/>
              </w:rPr>
              <w:t>Dojrzałość oraz ryzyka</w:t>
            </w:r>
          </w:p>
        </w:tc>
        <w:tc>
          <w:tcPr>
            <w:tcW w:w="7512" w:type="dxa"/>
            <w:shd w:val="clear" w:color="auto" w:fill="F4F7F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D47CF4" w:rsidRDefault="003B77F7">
            <w:pPr>
              <w:spacing w:after="0" w:line="259" w:lineRule="auto"/>
            </w:pPr>
            <w:r>
              <w:rPr>
                <w:color w:val="2A3137"/>
                <w:sz w:val="16"/>
              </w:rPr>
              <w:t>Średnio-wysoka dojrzałość, mniejsza „mainstreamowość” niż Piper, ale mocne zalety integracyjne.</w:t>
            </w:r>
          </w:p>
        </w:tc>
      </w:tr>
    </w:tbl>
    <w:p w:rsidR="00D47CF4" w:rsidRDefault="003B77F7">
      <w:pPr>
        <w:pStyle w:val="Nagwek2"/>
      </w:pPr>
      <w:r>
        <w:t>TTS 3: Coqui TTS (toolkit)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86"/>
        <w:gridCol w:w="7512"/>
      </w:tblGrid>
      <w:tr w:rsidR="00D47CF4">
        <w:trPr>
          <w:cantSplit/>
          <w:jc w:val="center"/>
        </w:trPr>
        <w:tc>
          <w:tcPr>
            <w:tcW w:w="1786" w:type="dxa"/>
            <w:shd w:val="clear" w:color="auto" w:fill="F4F7F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D47CF4" w:rsidRDefault="003B77F7">
            <w:pPr>
              <w:spacing w:after="0" w:line="259" w:lineRule="auto"/>
            </w:pPr>
            <w:r>
              <w:rPr>
                <w:b/>
                <w:color w:val="183753"/>
                <w:sz w:val="16"/>
              </w:rPr>
              <w:t>Licencja silnika</w:t>
            </w:r>
          </w:p>
        </w:tc>
        <w:tc>
          <w:tcPr>
            <w:tcW w:w="7512" w:type="dxa"/>
            <w:shd w:val="clear" w:color="auto" w:fill="F4F7F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D47CF4" w:rsidRDefault="003B77F7">
            <w:pPr>
              <w:spacing w:after="0" w:line="259" w:lineRule="auto"/>
            </w:pPr>
            <w:r>
              <w:rPr>
                <w:color w:val="2A3137"/>
                <w:sz w:val="16"/>
              </w:rPr>
              <w:t>Kod: MPL-2.0 (komercyjnie dozwolone), modele mogą mieć inne licencje</w:t>
            </w:r>
          </w:p>
        </w:tc>
      </w:tr>
      <w:tr w:rsidR="00D47CF4">
        <w:trPr>
          <w:cantSplit/>
          <w:jc w:val="center"/>
        </w:trPr>
        <w:tc>
          <w:tcPr>
            <w:tcW w:w="178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D47CF4" w:rsidRDefault="003B77F7">
            <w:pPr>
              <w:spacing w:after="0" w:line="259" w:lineRule="auto"/>
            </w:pPr>
            <w:r>
              <w:rPr>
                <w:b/>
                <w:color w:val="183753"/>
                <w:sz w:val="16"/>
              </w:rPr>
              <w:t>Głosy</w:t>
            </w:r>
            <w:r w:rsidR="00B277D1">
              <w:rPr>
                <w:b/>
                <w:color w:val="183753"/>
                <w:sz w:val="16"/>
              </w:rPr>
              <w:t xml:space="preserve"> i </w:t>
            </w:r>
            <w:r>
              <w:rPr>
                <w:b/>
                <w:color w:val="183753"/>
                <w:sz w:val="16"/>
              </w:rPr>
              <w:t>modele polskie</w:t>
            </w:r>
          </w:p>
        </w:tc>
        <w:tc>
          <w:tcPr>
            <w:tcW w:w="751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D47CF4" w:rsidRDefault="003B77F7">
            <w:pPr>
              <w:spacing w:after="0" w:line="259" w:lineRule="auto"/>
            </w:pPr>
            <w:r>
              <w:rPr>
                <w:color w:val="2A3137"/>
                <w:sz w:val="16"/>
              </w:rPr>
              <w:t>Możliwość użycia VITS/HiFi-GAN itd. (toolkit), ale polskie, gotowe, „bezpiecznie komercyjne” głosy trzeba zweryfikować per-model.</w:t>
            </w:r>
          </w:p>
        </w:tc>
      </w:tr>
      <w:tr w:rsidR="00D47CF4">
        <w:trPr>
          <w:cantSplit/>
          <w:jc w:val="center"/>
        </w:trPr>
        <w:tc>
          <w:tcPr>
            <w:tcW w:w="1786" w:type="dxa"/>
            <w:shd w:val="clear" w:color="auto" w:fill="F4F7F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D47CF4" w:rsidRDefault="003B77F7">
            <w:pPr>
              <w:spacing w:after="0" w:line="259" w:lineRule="auto"/>
            </w:pPr>
            <w:r>
              <w:rPr>
                <w:b/>
                <w:color w:val="183753"/>
                <w:sz w:val="16"/>
              </w:rPr>
              <w:t>Kwantyzacja</w:t>
            </w:r>
            <w:r w:rsidR="00B277D1">
              <w:rPr>
                <w:b/>
                <w:color w:val="183753"/>
                <w:sz w:val="16"/>
              </w:rPr>
              <w:t xml:space="preserve"> i </w:t>
            </w:r>
            <w:r>
              <w:rPr>
                <w:b/>
                <w:color w:val="183753"/>
                <w:sz w:val="16"/>
              </w:rPr>
              <w:t>formaty</w:t>
            </w:r>
          </w:p>
        </w:tc>
        <w:tc>
          <w:tcPr>
            <w:tcW w:w="7512" w:type="dxa"/>
            <w:shd w:val="clear" w:color="auto" w:fill="F4F7F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D47CF4" w:rsidRDefault="003B77F7">
            <w:pPr>
              <w:spacing w:after="0" w:line="259" w:lineRule="auto"/>
            </w:pPr>
            <w:r>
              <w:rPr>
                <w:color w:val="2A3137"/>
                <w:sz w:val="16"/>
              </w:rPr>
              <w:t>W praktyce: PyTorch; kwantyzacja możliwa przez ONNX/TensorRT, ale nie jest „no-brainer” jak</w:t>
            </w:r>
            <w:r w:rsidR="00B277D1">
              <w:rPr>
                <w:color w:val="2A3137"/>
                <w:sz w:val="16"/>
              </w:rPr>
              <w:t xml:space="preserve"> w </w:t>
            </w:r>
            <w:r>
              <w:rPr>
                <w:color w:val="2A3137"/>
                <w:sz w:val="16"/>
              </w:rPr>
              <w:t>Piper.</w:t>
            </w:r>
          </w:p>
        </w:tc>
      </w:tr>
      <w:tr w:rsidR="00D47CF4">
        <w:trPr>
          <w:cantSplit/>
          <w:jc w:val="center"/>
        </w:trPr>
        <w:tc>
          <w:tcPr>
            <w:tcW w:w="178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D47CF4" w:rsidRDefault="003B77F7">
            <w:pPr>
              <w:spacing w:after="0" w:line="259" w:lineRule="auto"/>
            </w:pPr>
            <w:r>
              <w:rPr>
                <w:b/>
                <w:color w:val="183753"/>
                <w:sz w:val="16"/>
              </w:rPr>
              <w:t>Pamięć</w:t>
            </w:r>
            <w:r w:rsidR="00B277D1">
              <w:rPr>
                <w:b/>
                <w:color w:val="183753"/>
                <w:sz w:val="16"/>
              </w:rPr>
              <w:t xml:space="preserve"> i </w:t>
            </w:r>
            <w:r>
              <w:rPr>
                <w:b/>
                <w:color w:val="183753"/>
                <w:sz w:val="16"/>
              </w:rPr>
              <w:t>zasoby</w:t>
            </w:r>
          </w:p>
        </w:tc>
        <w:tc>
          <w:tcPr>
            <w:tcW w:w="751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D47CF4" w:rsidRDefault="003B77F7">
            <w:pPr>
              <w:spacing w:after="0" w:line="259" w:lineRule="auto"/>
            </w:pPr>
            <w:r>
              <w:rPr>
                <w:color w:val="2A3137"/>
                <w:sz w:val="16"/>
              </w:rPr>
              <w:t>Zależne</w:t>
            </w:r>
            <w:r w:rsidR="00B277D1">
              <w:rPr>
                <w:color w:val="2A3137"/>
                <w:sz w:val="16"/>
              </w:rPr>
              <w:t xml:space="preserve"> od </w:t>
            </w:r>
            <w:r>
              <w:rPr>
                <w:color w:val="2A3137"/>
                <w:sz w:val="16"/>
              </w:rPr>
              <w:t>modelu; XTTS/klonowanie jest zwykle cięższe niż Piper</w:t>
            </w:r>
            <w:r w:rsidR="00B277D1">
              <w:rPr>
                <w:color w:val="2A3137"/>
                <w:sz w:val="16"/>
              </w:rPr>
              <w:t xml:space="preserve"> i </w:t>
            </w:r>
            <w:r>
              <w:rPr>
                <w:color w:val="2A3137"/>
                <w:sz w:val="16"/>
              </w:rPr>
              <w:t>bywa słabe licencyjnie</w:t>
            </w:r>
            <w:r w:rsidR="00B277D1">
              <w:rPr>
                <w:color w:val="2A3137"/>
                <w:sz w:val="16"/>
              </w:rPr>
              <w:t xml:space="preserve"> do </w:t>
            </w:r>
            <w:r>
              <w:rPr>
                <w:color w:val="2A3137"/>
                <w:sz w:val="16"/>
              </w:rPr>
              <w:t>produktu.</w:t>
            </w:r>
          </w:p>
        </w:tc>
      </w:tr>
      <w:tr w:rsidR="00D47CF4">
        <w:trPr>
          <w:cantSplit/>
          <w:jc w:val="center"/>
        </w:trPr>
        <w:tc>
          <w:tcPr>
            <w:tcW w:w="1786" w:type="dxa"/>
            <w:shd w:val="clear" w:color="auto" w:fill="F4F7F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D47CF4" w:rsidRDefault="003B77F7">
            <w:pPr>
              <w:spacing w:after="0" w:line="259" w:lineRule="auto"/>
            </w:pPr>
            <w:r>
              <w:rPr>
                <w:b/>
                <w:color w:val="183753"/>
                <w:sz w:val="16"/>
              </w:rPr>
              <w:t>Latencja</w:t>
            </w:r>
            <w:r w:rsidR="00B277D1">
              <w:rPr>
                <w:b/>
                <w:color w:val="183753"/>
                <w:sz w:val="16"/>
              </w:rPr>
              <w:t xml:space="preserve"> i </w:t>
            </w:r>
            <w:r>
              <w:rPr>
                <w:b/>
                <w:color w:val="183753"/>
                <w:sz w:val="16"/>
              </w:rPr>
              <w:t>strumieniowanie</w:t>
            </w:r>
          </w:p>
        </w:tc>
        <w:tc>
          <w:tcPr>
            <w:tcW w:w="7512" w:type="dxa"/>
            <w:shd w:val="clear" w:color="auto" w:fill="F4F7F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D47CF4" w:rsidRDefault="003B77F7">
            <w:pPr>
              <w:spacing w:after="0" w:line="259" w:lineRule="auto"/>
            </w:pPr>
            <w:r>
              <w:rPr>
                <w:color w:val="2A3137"/>
                <w:sz w:val="16"/>
              </w:rPr>
              <w:t>Może mieć świetną jakość, ale TTST</w:t>
            </w:r>
            <w:r w:rsidR="00B277D1">
              <w:rPr>
                <w:color w:val="2A3137"/>
                <w:sz w:val="16"/>
              </w:rPr>
              <w:t xml:space="preserve"> i </w:t>
            </w:r>
            <w:r>
              <w:rPr>
                <w:color w:val="2A3137"/>
                <w:sz w:val="16"/>
              </w:rPr>
              <w:t>zasoby zależą</w:t>
            </w:r>
            <w:r w:rsidR="00B277D1">
              <w:rPr>
                <w:color w:val="2A3137"/>
                <w:sz w:val="16"/>
              </w:rPr>
              <w:t xml:space="preserve"> od </w:t>
            </w:r>
            <w:r>
              <w:rPr>
                <w:color w:val="2A3137"/>
                <w:sz w:val="16"/>
              </w:rPr>
              <w:t>architektury (VITS</w:t>
            </w:r>
            <w:r w:rsidR="00B277D1">
              <w:rPr>
                <w:color w:val="2A3137"/>
                <w:sz w:val="16"/>
              </w:rPr>
              <w:t xml:space="preserve"> vs </w:t>
            </w:r>
            <w:r>
              <w:rPr>
                <w:color w:val="2A3137"/>
                <w:sz w:val="16"/>
              </w:rPr>
              <w:t>Tacotron2+vocoder).</w:t>
            </w:r>
          </w:p>
        </w:tc>
      </w:tr>
      <w:tr w:rsidR="00D47CF4">
        <w:trPr>
          <w:cantSplit/>
          <w:jc w:val="center"/>
        </w:trPr>
        <w:tc>
          <w:tcPr>
            <w:tcW w:w="178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D47CF4" w:rsidRDefault="003B77F7">
            <w:pPr>
              <w:spacing w:after="0" w:line="259" w:lineRule="auto"/>
            </w:pPr>
            <w:r>
              <w:rPr>
                <w:b/>
                <w:color w:val="183753"/>
                <w:sz w:val="16"/>
              </w:rPr>
              <w:t>Frameworki</w:t>
            </w:r>
            <w:r w:rsidR="00B277D1">
              <w:rPr>
                <w:b/>
                <w:color w:val="183753"/>
                <w:sz w:val="16"/>
              </w:rPr>
              <w:t xml:space="preserve"> i </w:t>
            </w:r>
            <w:r>
              <w:rPr>
                <w:b/>
                <w:color w:val="183753"/>
                <w:sz w:val="16"/>
              </w:rPr>
              <w:t>integracja</w:t>
            </w:r>
          </w:p>
        </w:tc>
        <w:tc>
          <w:tcPr>
            <w:tcW w:w="751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D47CF4" w:rsidRDefault="003B77F7">
            <w:pPr>
              <w:spacing w:after="0" w:line="259" w:lineRule="auto"/>
            </w:pPr>
            <w:r>
              <w:rPr>
                <w:color w:val="2A3137"/>
                <w:sz w:val="16"/>
              </w:rPr>
              <w:t>PyTorch, Docker, pipeline’y treningowe.</w:t>
            </w:r>
          </w:p>
        </w:tc>
      </w:tr>
      <w:tr w:rsidR="00D47CF4">
        <w:trPr>
          <w:cantSplit/>
          <w:jc w:val="center"/>
        </w:trPr>
        <w:tc>
          <w:tcPr>
            <w:tcW w:w="1786" w:type="dxa"/>
            <w:shd w:val="clear" w:color="auto" w:fill="F4F7F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D47CF4" w:rsidRDefault="003B77F7">
            <w:pPr>
              <w:spacing w:after="0" w:line="259" w:lineRule="auto"/>
            </w:pPr>
            <w:r>
              <w:rPr>
                <w:b/>
                <w:color w:val="183753"/>
                <w:sz w:val="16"/>
              </w:rPr>
              <w:t>Dojrzałość oraz ryzyka</w:t>
            </w:r>
          </w:p>
        </w:tc>
        <w:tc>
          <w:tcPr>
            <w:tcW w:w="7512" w:type="dxa"/>
            <w:shd w:val="clear" w:color="auto" w:fill="F4F7F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D47CF4" w:rsidRDefault="003B77F7">
            <w:pPr>
              <w:spacing w:after="0" w:line="259" w:lineRule="auto"/>
            </w:pPr>
            <w:r>
              <w:rPr>
                <w:color w:val="2A3137"/>
                <w:sz w:val="16"/>
              </w:rPr>
              <w:t>Ryzyko: część popularnych modeli (np. XTTS-v2) jest pod CPML, który wprost ogranicza</w:t>
            </w:r>
            <w:r w:rsidR="00B277D1">
              <w:rPr>
                <w:color w:val="2A3137"/>
                <w:sz w:val="16"/>
              </w:rPr>
              <w:t xml:space="preserve"> do </w:t>
            </w:r>
            <w:r>
              <w:rPr>
                <w:color w:val="2A3137"/>
                <w:sz w:val="16"/>
              </w:rPr>
              <w:t>użytku niekomercyjnego;</w:t>
            </w:r>
            <w:r w:rsidR="00B277D1">
              <w:rPr>
                <w:color w:val="2A3137"/>
                <w:sz w:val="16"/>
              </w:rPr>
              <w:t xml:space="preserve"> w </w:t>
            </w:r>
            <w:r>
              <w:rPr>
                <w:color w:val="2A3137"/>
                <w:sz w:val="16"/>
              </w:rPr>
              <w:t>dyskusjach społeczność stwierdza brak ścieżki pozyskania licencji komercyjnej</w:t>
            </w:r>
            <w:r w:rsidR="00B277D1">
              <w:rPr>
                <w:color w:val="2A3137"/>
                <w:sz w:val="16"/>
              </w:rPr>
              <w:t xml:space="preserve"> po </w:t>
            </w:r>
            <w:r>
              <w:rPr>
                <w:color w:val="2A3137"/>
                <w:sz w:val="16"/>
              </w:rPr>
              <w:t>zamknięciu firmy.</w:t>
            </w:r>
          </w:p>
        </w:tc>
      </w:tr>
    </w:tbl>
    <w:p w:rsidR="00D47CF4" w:rsidRDefault="003B77F7">
      <w:pPr>
        <w:pStyle w:val="Nagwek2"/>
      </w:pPr>
      <w:r>
        <w:t>TTS 4: NVIDIA Riva TTS (opcjonalnie)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86"/>
        <w:gridCol w:w="7512"/>
      </w:tblGrid>
      <w:tr w:rsidR="00D47CF4">
        <w:trPr>
          <w:cantSplit/>
          <w:jc w:val="center"/>
        </w:trPr>
        <w:tc>
          <w:tcPr>
            <w:tcW w:w="1786" w:type="dxa"/>
            <w:shd w:val="clear" w:color="auto" w:fill="F4F7F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D47CF4" w:rsidRDefault="003B77F7">
            <w:pPr>
              <w:spacing w:after="0" w:line="259" w:lineRule="auto"/>
            </w:pPr>
            <w:r>
              <w:rPr>
                <w:b/>
                <w:color w:val="183753"/>
                <w:sz w:val="16"/>
              </w:rPr>
              <w:t>Licencja silnika</w:t>
            </w:r>
          </w:p>
        </w:tc>
        <w:tc>
          <w:tcPr>
            <w:tcW w:w="7512" w:type="dxa"/>
            <w:shd w:val="clear" w:color="auto" w:fill="F4F7F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D47CF4" w:rsidRDefault="003B77F7">
            <w:pPr>
              <w:spacing w:after="0" w:line="259" w:lineRule="auto"/>
            </w:pPr>
            <w:r>
              <w:rPr>
                <w:color w:val="2A3137"/>
                <w:sz w:val="16"/>
              </w:rPr>
              <w:t>Komercyjny SDK NVIDIA</w:t>
            </w:r>
          </w:p>
        </w:tc>
      </w:tr>
      <w:tr w:rsidR="00D47CF4">
        <w:trPr>
          <w:cantSplit/>
          <w:jc w:val="center"/>
        </w:trPr>
        <w:tc>
          <w:tcPr>
            <w:tcW w:w="178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D47CF4" w:rsidRDefault="003B77F7">
            <w:pPr>
              <w:spacing w:after="0" w:line="259" w:lineRule="auto"/>
            </w:pPr>
            <w:r>
              <w:rPr>
                <w:b/>
                <w:color w:val="183753"/>
                <w:sz w:val="16"/>
              </w:rPr>
              <w:t>Głosy</w:t>
            </w:r>
            <w:r w:rsidR="00B277D1">
              <w:rPr>
                <w:b/>
                <w:color w:val="183753"/>
                <w:sz w:val="16"/>
              </w:rPr>
              <w:t xml:space="preserve"> i </w:t>
            </w:r>
            <w:r>
              <w:rPr>
                <w:b/>
                <w:color w:val="183753"/>
                <w:sz w:val="16"/>
              </w:rPr>
              <w:t>modele polskie</w:t>
            </w:r>
          </w:p>
        </w:tc>
        <w:tc>
          <w:tcPr>
            <w:tcW w:w="751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D47CF4" w:rsidRDefault="003B77F7">
            <w:pPr>
              <w:spacing w:after="0" w:line="259" w:lineRule="auto"/>
            </w:pPr>
            <w:r>
              <w:rPr>
                <w:color w:val="2A3137"/>
                <w:sz w:val="16"/>
              </w:rPr>
              <w:t>Modele TTS</w:t>
            </w:r>
            <w:r w:rsidR="00B277D1">
              <w:rPr>
                <w:color w:val="2A3137"/>
                <w:sz w:val="16"/>
              </w:rPr>
              <w:t xml:space="preserve"> w </w:t>
            </w:r>
            <w:r>
              <w:rPr>
                <w:color w:val="2A3137"/>
                <w:sz w:val="16"/>
              </w:rPr>
              <w:t>Riva; support matrix wskazuje TTS fastpitch-hifigan jako wspierany</w:t>
            </w:r>
            <w:r w:rsidR="00B277D1">
              <w:rPr>
                <w:color w:val="2A3137"/>
                <w:sz w:val="16"/>
              </w:rPr>
              <w:t xml:space="preserve"> na </w:t>
            </w:r>
            <w:r>
              <w:rPr>
                <w:color w:val="2A3137"/>
                <w:sz w:val="16"/>
              </w:rPr>
              <w:t>embedded (GPU mem ok. 2 GB).</w:t>
            </w:r>
          </w:p>
        </w:tc>
      </w:tr>
      <w:tr w:rsidR="00D47CF4">
        <w:trPr>
          <w:cantSplit/>
          <w:jc w:val="center"/>
        </w:trPr>
        <w:tc>
          <w:tcPr>
            <w:tcW w:w="1786" w:type="dxa"/>
            <w:shd w:val="clear" w:color="auto" w:fill="F4F7F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D47CF4" w:rsidRDefault="003B77F7">
            <w:pPr>
              <w:spacing w:after="0" w:line="259" w:lineRule="auto"/>
            </w:pPr>
            <w:r>
              <w:rPr>
                <w:b/>
                <w:color w:val="183753"/>
                <w:sz w:val="16"/>
              </w:rPr>
              <w:t>Kwantyzacja</w:t>
            </w:r>
            <w:r w:rsidR="00B277D1">
              <w:rPr>
                <w:b/>
                <w:color w:val="183753"/>
                <w:sz w:val="16"/>
              </w:rPr>
              <w:t xml:space="preserve"> i </w:t>
            </w:r>
            <w:r>
              <w:rPr>
                <w:b/>
                <w:color w:val="183753"/>
                <w:sz w:val="16"/>
              </w:rPr>
              <w:t>formaty</w:t>
            </w:r>
          </w:p>
        </w:tc>
        <w:tc>
          <w:tcPr>
            <w:tcW w:w="7512" w:type="dxa"/>
            <w:shd w:val="clear" w:color="auto" w:fill="F4F7F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D47CF4" w:rsidRDefault="003B77F7">
            <w:pPr>
              <w:spacing w:after="0" w:line="259" w:lineRule="auto"/>
            </w:pPr>
            <w:r>
              <w:rPr>
                <w:color w:val="2A3137"/>
                <w:sz w:val="16"/>
              </w:rPr>
              <w:t>GPU-accelerated; tryb streaming</w:t>
            </w:r>
            <w:r w:rsidR="00B277D1">
              <w:rPr>
                <w:color w:val="2A3137"/>
                <w:sz w:val="16"/>
              </w:rPr>
              <w:t xml:space="preserve"> i </w:t>
            </w:r>
            <w:r>
              <w:rPr>
                <w:color w:val="2A3137"/>
                <w:sz w:val="16"/>
              </w:rPr>
              <w:t>offline.</w:t>
            </w:r>
          </w:p>
        </w:tc>
      </w:tr>
      <w:tr w:rsidR="00D47CF4">
        <w:trPr>
          <w:cantSplit/>
          <w:jc w:val="center"/>
        </w:trPr>
        <w:tc>
          <w:tcPr>
            <w:tcW w:w="178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D47CF4" w:rsidRDefault="003B77F7">
            <w:pPr>
              <w:spacing w:after="0" w:line="259" w:lineRule="auto"/>
            </w:pPr>
            <w:r>
              <w:rPr>
                <w:b/>
                <w:color w:val="183753"/>
                <w:sz w:val="16"/>
              </w:rPr>
              <w:t>Pamięć</w:t>
            </w:r>
            <w:r w:rsidR="00B277D1">
              <w:rPr>
                <w:b/>
                <w:color w:val="183753"/>
                <w:sz w:val="16"/>
              </w:rPr>
              <w:t xml:space="preserve"> i </w:t>
            </w:r>
            <w:r>
              <w:rPr>
                <w:b/>
                <w:color w:val="183753"/>
                <w:sz w:val="16"/>
              </w:rPr>
              <w:t>zasoby</w:t>
            </w:r>
          </w:p>
        </w:tc>
        <w:tc>
          <w:tcPr>
            <w:tcW w:w="751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D47CF4" w:rsidRDefault="003B77F7">
            <w:pPr>
              <w:spacing w:after="0" w:line="259" w:lineRule="auto"/>
            </w:pPr>
            <w:r>
              <w:rPr>
                <w:color w:val="2A3137"/>
                <w:sz w:val="16"/>
              </w:rPr>
              <w:t>Wymagania pamięci jawne</w:t>
            </w:r>
            <w:r w:rsidR="00B277D1">
              <w:rPr>
                <w:color w:val="2A3137"/>
                <w:sz w:val="16"/>
              </w:rPr>
              <w:t xml:space="preserve"> w </w:t>
            </w:r>
            <w:r>
              <w:rPr>
                <w:color w:val="2A3137"/>
                <w:sz w:val="16"/>
              </w:rPr>
              <w:t>support matrix.</w:t>
            </w:r>
          </w:p>
        </w:tc>
      </w:tr>
      <w:tr w:rsidR="00D47CF4">
        <w:trPr>
          <w:cantSplit/>
          <w:jc w:val="center"/>
        </w:trPr>
        <w:tc>
          <w:tcPr>
            <w:tcW w:w="1786" w:type="dxa"/>
            <w:shd w:val="clear" w:color="auto" w:fill="F4F7F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D47CF4" w:rsidRDefault="003B77F7">
            <w:pPr>
              <w:spacing w:after="0" w:line="259" w:lineRule="auto"/>
            </w:pPr>
            <w:r>
              <w:rPr>
                <w:b/>
                <w:color w:val="183753"/>
                <w:sz w:val="16"/>
              </w:rPr>
              <w:t>Latencja</w:t>
            </w:r>
            <w:r w:rsidR="00B277D1">
              <w:rPr>
                <w:b/>
                <w:color w:val="183753"/>
                <w:sz w:val="16"/>
              </w:rPr>
              <w:t xml:space="preserve"> i </w:t>
            </w:r>
            <w:r>
              <w:rPr>
                <w:b/>
                <w:color w:val="183753"/>
                <w:sz w:val="16"/>
              </w:rPr>
              <w:t>strumieniowanie</w:t>
            </w:r>
          </w:p>
        </w:tc>
        <w:tc>
          <w:tcPr>
            <w:tcW w:w="7512" w:type="dxa"/>
            <w:shd w:val="clear" w:color="auto" w:fill="F4F7F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D47CF4" w:rsidRDefault="003B77F7">
            <w:pPr>
              <w:spacing w:after="0" w:line="259" w:lineRule="auto"/>
            </w:pPr>
            <w:r>
              <w:rPr>
                <w:color w:val="2A3137"/>
                <w:sz w:val="16"/>
              </w:rPr>
              <w:t>Streaming: audio zwracane</w:t>
            </w:r>
            <w:r w:rsidR="00B277D1">
              <w:rPr>
                <w:color w:val="2A3137"/>
                <w:sz w:val="16"/>
              </w:rPr>
              <w:t xml:space="preserve"> w </w:t>
            </w:r>
            <w:r>
              <w:rPr>
                <w:color w:val="2A3137"/>
                <w:sz w:val="16"/>
              </w:rPr>
              <w:t>trakcie syntezy; offline: zwraca</w:t>
            </w:r>
            <w:r w:rsidR="00B277D1">
              <w:rPr>
                <w:color w:val="2A3137"/>
                <w:sz w:val="16"/>
              </w:rPr>
              <w:t xml:space="preserve"> po </w:t>
            </w:r>
            <w:r>
              <w:rPr>
                <w:color w:val="2A3137"/>
                <w:sz w:val="16"/>
              </w:rPr>
              <w:t>wygenerowaniu całości (większa przepustowość).</w:t>
            </w:r>
          </w:p>
        </w:tc>
      </w:tr>
      <w:tr w:rsidR="00D47CF4">
        <w:trPr>
          <w:cantSplit/>
          <w:jc w:val="center"/>
        </w:trPr>
        <w:tc>
          <w:tcPr>
            <w:tcW w:w="178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D47CF4" w:rsidRDefault="003B77F7">
            <w:pPr>
              <w:spacing w:after="0" w:line="259" w:lineRule="auto"/>
            </w:pPr>
            <w:r>
              <w:rPr>
                <w:b/>
                <w:color w:val="183753"/>
                <w:sz w:val="16"/>
              </w:rPr>
              <w:t>Frameworki</w:t>
            </w:r>
            <w:r w:rsidR="00B277D1">
              <w:rPr>
                <w:b/>
                <w:color w:val="183753"/>
                <w:sz w:val="16"/>
              </w:rPr>
              <w:t xml:space="preserve"> i </w:t>
            </w:r>
            <w:r>
              <w:rPr>
                <w:b/>
                <w:color w:val="183753"/>
                <w:sz w:val="16"/>
              </w:rPr>
              <w:t>integracja</w:t>
            </w:r>
          </w:p>
        </w:tc>
        <w:tc>
          <w:tcPr>
            <w:tcW w:w="751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D47CF4" w:rsidRDefault="003B77F7">
            <w:pPr>
              <w:spacing w:after="0" w:line="259" w:lineRule="auto"/>
            </w:pPr>
            <w:r>
              <w:rPr>
                <w:color w:val="2A3137"/>
                <w:sz w:val="16"/>
              </w:rPr>
              <w:t>Mikroserwisy (typowo kontenery), gRPC.</w:t>
            </w:r>
          </w:p>
        </w:tc>
      </w:tr>
      <w:tr w:rsidR="00D47CF4">
        <w:trPr>
          <w:cantSplit/>
          <w:jc w:val="center"/>
        </w:trPr>
        <w:tc>
          <w:tcPr>
            <w:tcW w:w="1786" w:type="dxa"/>
            <w:shd w:val="clear" w:color="auto" w:fill="F4F7F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D47CF4" w:rsidRDefault="003B77F7">
            <w:pPr>
              <w:spacing w:after="0" w:line="259" w:lineRule="auto"/>
            </w:pPr>
            <w:r>
              <w:rPr>
                <w:b/>
                <w:color w:val="183753"/>
                <w:sz w:val="16"/>
              </w:rPr>
              <w:t>Dojrzałość oraz ryzyka</w:t>
            </w:r>
          </w:p>
        </w:tc>
        <w:tc>
          <w:tcPr>
            <w:tcW w:w="7512" w:type="dxa"/>
            <w:shd w:val="clear" w:color="auto" w:fill="F4F7F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D47CF4" w:rsidRDefault="003B77F7">
            <w:pPr>
              <w:spacing w:after="0" w:line="259" w:lineRule="auto"/>
            </w:pPr>
            <w:r>
              <w:rPr>
                <w:color w:val="2A3137"/>
                <w:sz w:val="16"/>
              </w:rPr>
              <w:t>Bardzo dobra jakość</w:t>
            </w:r>
            <w:r w:rsidR="00B277D1">
              <w:rPr>
                <w:color w:val="2A3137"/>
                <w:sz w:val="16"/>
              </w:rPr>
              <w:t xml:space="preserve"> i </w:t>
            </w:r>
            <w:r>
              <w:rPr>
                <w:color w:val="2A3137"/>
                <w:sz w:val="16"/>
              </w:rPr>
              <w:t>wydajność, ale koszty operacyjne (kontenery, wersjonowanie)</w:t>
            </w:r>
            <w:r w:rsidR="00B277D1">
              <w:rPr>
                <w:color w:val="2A3137"/>
                <w:sz w:val="16"/>
              </w:rPr>
              <w:t xml:space="preserve"> i </w:t>
            </w:r>
            <w:r>
              <w:rPr>
                <w:color w:val="2A3137"/>
                <w:sz w:val="16"/>
              </w:rPr>
              <w:t>licencja.</w:t>
            </w:r>
          </w:p>
        </w:tc>
      </w:tr>
    </w:tbl>
    <w:p w:rsidR="00D47CF4" w:rsidRDefault="003B77F7">
      <w:pPr>
        <w:pStyle w:val="Nagwek2"/>
      </w:pPr>
      <w:r>
        <w:t>TTS 5: eSpeak</w:t>
      </w:r>
      <w:r w:rsidR="00B277D1">
        <w:t xml:space="preserve"> NG </w:t>
      </w:r>
      <w:r>
        <w:t>(fallback)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86"/>
        <w:gridCol w:w="7512"/>
      </w:tblGrid>
      <w:tr w:rsidR="00D47CF4">
        <w:trPr>
          <w:cantSplit/>
          <w:jc w:val="center"/>
        </w:trPr>
        <w:tc>
          <w:tcPr>
            <w:tcW w:w="1786" w:type="dxa"/>
            <w:shd w:val="clear" w:color="auto" w:fill="F4F7F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D47CF4" w:rsidRDefault="003B77F7">
            <w:pPr>
              <w:spacing w:after="0" w:line="259" w:lineRule="auto"/>
            </w:pPr>
            <w:r>
              <w:rPr>
                <w:b/>
                <w:color w:val="183753"/>
                <w:sz w:val="16"/>
              </w:rPr>
              <w:t>Licencja silnika</w:t>
            </w:r>
          </w:p>
        </w:tc>
        <w:tc>
          <w:tcPr>
            <w:tcW w:w="7512" w:type="dxa"/>
            <w:shd w:val="clear" w:color="auto" w:fill="F4F7F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D47CF4" w:rsidRDefault="003B77F7">
            <w:pPr>
              <w:spacing w:after="0" w:line="259" w:lineRule="auto"/>
            </w:pPr>
            <w:r>
              <w:rPr>
                <w:color w:val="2A3137"/>
                <w:sz w:val="16"/>
              </w:rPr>
              <w:t>GPL-3.0+</w:t>
            </w:r>
          </w:p>
        </w:tc>
      </w:tr>
      <w:tr w:rsidR="00D47CF4">
        <w:trPr>
          <w:cantSplit/>
          <w:jc w:val="center"/>
        </w:trPr>
        <w:tc>
          <w:tcPr>
            <w:tcW w:w="178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D47CF4" w:rsidRDefault="003B77F7">
            <w:pPr>
              <w:spacing w:after="0" w:line="259" w:lineRule="auto"/>
            </w:pPr>
            <w:r>
              <w:rPr>
                <w:b/>
                <w:color w:val="183753"/>
                <w:sz w:val="16"/>
              </w:rPr>
              <w:t>Głosy</w:t>
            </w:r>
            <w:r w:rsidR="00B277D1">
              <w:rPr>
                <w:b/>
                <w:color w:val="183753"/>
                <w:sz w:val="16"/>
              </w:rPr>
              <w:t xml:space="preserve"> i </w:t>
            </w:r>
            <w:r>
              <w:rPr>
                <w:b/>
                <w:color w:val="183753"/>
                <w:sz w:val="16"/>
              </w:rPr>
              <w:t>modele polskie</w:t>
            </w:r>
          </w:p>
        </w:tc>
        <w:tc>
          <w:tcPr>
            <w:tcW w:w="751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D47CF4" w:rsidRDefault="003B77F7">
            <w:pPr>
              <w:spacing w:after="0" w:line="259" w:lineRule="auto"/>
            </w:pPr>
            <w:r>
              <w:rPr>
                <w:color w:val="2A3137"/>
                <w:sz w:val="16"/>
              </w:rPr>
              <w:t>Języki liczne,</w:t>
            </w:r>
            <w:r w:rsidR="00B277D1">
              <w:rPr>
                <w:color w:val="2A3137"/>
                <w:sz w:val="16"/>
              </w:rPr>
              <w:t xml:space="preserve"> w </w:t>
            </w:r>
            <w:r>
              <w:rPr>
                <w:color w:val="2A3137"/>
                <w:sz w:val="16"/>
              </w:rPr>
              <w:t>tym europejskie; jakość „robotyczna”, ale stabilność</w:t>
            </w:r>
            <w:r w:rsidR="00B277D1">
              <w:rPr>
                <w:color w:val="2A3137"/>
                <w:sz w:val="16"/>
              </w:rPr>
              <w:t xml:space="preserve"> i </w:t>
            </w:r>
            <w:r>
              <w:rPr>
                <w:color w:val="2A3137"/>
                <w:sz w:val="16"/>
              </w:rPr>
              <w:t>niski koszt zasobów.</w:t>
            </w:r>
          </w:p>
        </w:tc>
      </w:tr>
      <w:tr w:rsidR="00D47CF4">
        <w:trPr>
          <w:cantSplit/>
          <w:jc w:val="center"/>
        </w:trPr>
        <w:tc>
          <w:tcPr>
            <w:tcW w:w="1786" w:type="dxa"/>
            <w:shd w:val="clear" w:color="auto" w:fill="F4F7F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D47CF4" w:rsidRDefault="003B77F7">
            <w:pPr>
              <w:spacing w:after="0" w:line="259" w:lineRule="auto"/>
            </w:pPr>
            <w:r>
              <w:rPr>
                <w:b/>
                <w:color w:val="183753"/>
                <w:sz w:val="16"/>
              </w:rPr>
              <w:t>Kwantyzacja</w:t>
            </w:r>
            <w:r w:rsidR="00B277D1">
              <w:rPr>
                <w:b/>
                <w:color w:val="183753"/>
                <w:sz w:val="16"/>
              </w:rPr>
              <w:t xml:space="preserve"> i </w:t>
            </w:r>
            <w:r>
              <w:rPr>
                <w:b/>
                <w:color w:val="183753"/>
                <w:sz w:val="16"/>
              </w:rPr>
              <w:t>formaty</w:t>
            </w:r>
          </w:p>
        </w:tc>
        <w:tc>
          <w:tcPr>
            <w:tcW w:w="7512" w:type="dxa"/>
            <w:shd w:val="clear" w:color="auto" w:fill="F4F7F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D47CF4" w:rsidRDefault="003B77F7">
            <w:pPr>
              <w:spacing w:after="0" w:line="259" w:lineRule="auto"/>
            </w:pPr>
            <w:r>
              <w:rPr>
                <w:color w:val="2A3137"/>
                <w:sz w:val="16"/>
              </w:rPr>
              <w:t>Nie dotyczy (synteza formantowa).</w:t>
            </w:r>
          </w:p>
        </w:tc>
      </w:tr>
      <w:tr w:rsidR="00D47CF4">
        <w:trPr>
          <w:cantSplit/>
          <w:jc w:val="center"/>
        </w:trPr>
        <w:tc>
          <w:tcPr>
            <w:tcW w:w="178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D47CF4" w:rsidRDefault="003B77F7">
            <w:pPr>
              <w:spacing w:after="0" w:line="259" w:lineRule="auto"/>
            </w:pPr>
            <w:r>
              <w:rPr>
                <w:b/>
                <w:color w:val="183753"/>
                <w:sz w:val="16"/>
              </w:rPr>
              <w:t>Pamięć</w:t>
            </w:r>
            <w:r w:rsidR="00B277D1">
              <w:rPr>
                <w:b/>
                <w:color w:val="183753"/>
                <w:sz w:val="16"/>
              </w:rPr>
              <w:t xml:space="preserve"> i </w:t>
            </w:r>
            <w:r>
              <w:rPr>
                <w:b/>
                <w:color w:val="183753"/>
                <w:sz w:val="16"/>
              </w:rPr>
              <w:t>zasoby</w:t>
            </w:r>
          </w:p>
        </w:tc>
        <w:tc>
          <w:tcPr>
            <w:tcW w:w="751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D47CF4" w:rsidRDefault="003B77F7">
            <w:pPr>
              <w:spacing w:after="0" w:line="259" w:lineRule="auto"/>
            </w:pPr>
            <w:r>
              <w:rPr>
                <w:color w:val="2A3137"/>
                <w:sz w:val="16"/>
              </w:rPr>
              <w:t>Bardzo niski koszt CPU/RAM, praktycznie zawsze działa.</w:t>
            </w:r>
          </w:p>
        </w:tc>
      </w:tr>
      <w:tr w:rsidR="00D47CF4">
        <w:trPr>
          <w:cantSplit/>
          <w:jc w:val="center"/>
        </w:trPr>
        <w:tc>
          <w:tcPr>
            <w:tcW w:w="1786" w:type="dxa"/>
            <w:shd w:val="clear" w:color="auto" w:fill="F4F7F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D47CF4" w:rsidRDefault="003B77F7">
            <w:pPr>
              <w:spacing w:after="0" w:line="259" w:lineRule="auto"/>
            </w:pPr>
            <w:r>
              <w:rPr>
                <w:b/>
                <w:color w:val="183753"/>
                <w:sz w:val="16"/>
              </w:rPr>
              <w:t>Latencja</w:t>
            </w:r>
            <w:r w:rsidR="00B277D1">
              <w:rPr>
                <w:b/>
                <w:color w:val="183753"/>
                <w:sz w:val="16"/>
              </w:rPr>
              <w:t xml:space="preserve"> i </w:t>
            </w:r>
            <w:r>
              <w:rPr>
                <w:b/>
                <w:color w:val="183753"/>
                <w:sz w:val="16"/>
              </w:rPr>
              <w:t>strumieniowanie</w:t>
            </w:r>
          </w:p>
        </w:tc>
        <w:tc>
          <w:tcPr>
            <w:tcW w:w="7512" w:type="dxa"/>
            <w:shd w:val="clear" w:color="auto" w:fill="F4F7F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D47CF4" w:rsidRDefault="003B77F7">
            <w:pPr>
              <w:spacing w:after="0" w:line="259" w:lineRule="auto"/>
            </w:pPr>
            <w:r>
              <w:rPr>
                <w:color w:val="2A3137"/>
                <w:sz w:val="16"/>
              </w:rPr>
              <w:t>Natychmiastowy start mówienia (TTST minimalny).</w:t>
            </w:r>
          </w:p>
        </w:tc>
      </w:tr>
      <w:tr w:rsidR="00D47CF4">
        <w:trPr>
          <w:cantSplit/>
          <w:jc w:val="center"/>
        </w:trPr>
        <w:tc>
          <w:tcPr>
            <w:tcW w:w="178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D47CF4" w:rsidRDefault="003B77F7">
            <w:pPr>
              <w:spacing w:after="0" w:line="259" w:lineRule="auto"/>
            </w:pPr>
            <w:r>
              <w:rPr>
                <w:b/>
                <w:color w:val="183753"/>
                <w:sz w:val="16"/>
              </w:rPr>
              <w:t>Frameworki</w:t>
            </w:r>
            <w:r w:rsidR="00B277D1">
              <w:rPr>
                <w:b/>
                <w:color w:val="183753"/>
                <w:sz w:val="16"/>
              </w:rPr>
              <w:t xml:space="preserve"> i </w:t>
            </w:r>
            <w:r>
              <w:rPr>
                <w:b/>
                <w:color w:val="183753"/>
                <w:sz w:val="16"/>
              </w:rPr>
              <w:t>integracja</w:t>
            </w:r>
          </w:p>
        </w:tc>
        <w:tc>
          <w:tcPr>
            <w:tcW w:w="751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D47CF4" w:rsidRDefault="003B77F7">
            <w:pPr>
              <w:spacing w:after="0" w:line="259" w:lineRule="auto"/>
            </w:pPr>
            <w:r>
              <w:rPr>
                <w:color w:val="2A3137"/>
                <w:sz w:val="16"/>
              </w:rPr>
              <w:t>Biblioteki/CLI, prosta integracja.</w:t>
            </w:r>
          </w:p>
        </w:tc>
      </w:tr>
      <w:tr w:rsidR="00D47CF4">
        <w:trPr>
          <w:cantSplit/>
          <w:jc w:val="center"/>
        </w:trPr>
        <w:tc>
          <w:tcPr>
            <w:tcW w:w="1786" w:type="dxa"/>
            <w:shd w:val="clear" w:color="auto" w:fill="F4F7F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D47CF4" w:rsidRDefault="003B77F7">
            <w:pPr>
              <w:spacing w:after="0" w:line="259" w:lineRule="auto"/>
            </w:pPr>
            <w:r>
              <w:rPr>
                <w:b/>
                <w:color w:val="183753"/>
                <w:sz w:val="16"/>
              </w:rPr>
              <w:t>Dojrzałość oraz ryzyka</w:t>
            </w:r>
          </w:p>
        </w:tc>
        <w:tc>
          <w:tcPr>
            <w:tcW w:w="7512" w:type="dxa"/>
            <w:shd w:val="clear" w:color="auto" w:fill="F4F7F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D47CF4" w:rsidRDefault="003B77F7">
            <w:pPr>
              <w:spacing w:after="0" w:line="259" w:lineRule="auto"/>
            </w:pPr>
            <w:r>
              <w:rPr>
                <w:color w:val="2A3137"/>
                <w:sz w:val="16"/>
              </w:rPr>
              <w:t>Kluczowe ryzyko: GPL</w:t>
            </w:r>
            <w:r w:rsidR="00B277D1">
              <w:rPr>
                <w:color w:val="2A3137"/>
                <w:sz w:val="16"/>
              </w:rPr>
              <w:t xml:space="preserve"> w </w:t>
            </w:r>
            <w:r>
              <w:rPr>
                <w:color w:val="2A3137"/>
                <w:sz w:val="16"/>
              </w:rPr>
              <w:t>produkcie wbudowanym (dystrybucja).</w:t>
            </w:r>
          </w:p>
        </w:tc>
      </w:tr>
    </w:tbl>
    <w:p w:rsidR="00D47CF4" w:rsidRDefault="00D47CF4">
      <w:pPr>
        <w:spacing w:after="0"/>
      </w:pPr>
    </w:p>
    <w:p w:rsidR="00D47CF4" w:rsidRDefault="003B77F7" w:rsidP="00214843">
      <w:pPr>
        <w:jc w:val="both"/>
      </w:pPr>
      <w:r>
        <w:t>Stan licencyjny: aktywnie utrzymywana gałąź Piper (OHF-Voice/piper1-gpl) jest udostępniana</w:t>
      </w:r>
      <w:r w:rsidR="00B277D1">
        <w:t xml:space="preserve"> na </w:t>
      </w:r>
      <w:r>
        <w:t>GPL-3.0; historyczny projekt rhasspy/piper był objęty MIT</w:t>
      </w:r>
      <w:r w:rsidR="00B277D1">
        <w:t xml:space="preserve"> i </w:t>
      </w:r>
      <w:r>
        <w:t>jest archiwalny. Licencję głosów należy sprawdzać osobno dla konkretnego MODEL_CARD. Ocena prawna dotyczy sposobu wykorzystania</w:t>
      </w:r>
      <w:r w:rsidR="00B277D1">
        <w:t xml:space="preserve"> i </w:t>
      </w:r>
      <w:r>
        <w:t>dystrybucji,</w:t>
      </w:r>
      <w:r w:rsidR="00B277D1">
        <w:t xml:space="preserve"> a </w:t>
      </w:r>
      <w:r>
        <w:t>nie samego lokalnego wykonania programu.</w:t>
      </w:r>
    </w:p>
    <w:p w:rsidR="00D47CF4" w:rsidRDefault="003B77F7">
      <w:pPr>
        <w:pStyle w:val="Nagwek1"/>
      </w:pPr>
      <w:r>
        <w:t>9. Synchronizacja mowy</w:t>
      </w:r>
      <w:r w:rsidR="00B277D1">
        <w:t xml:space="preserve"> i </w:t>
      </w:r>
      <w:r>
        <w:t>budżet czasowy</w:t>
      </w:r>
    </w:p>
    <w:p w:rsidR="00D47CF4" w:rsidRDefault="003B77F7">
      <w:r w:rsidRPr="007A5DBB">
        <w:rPr>
          <w:b/>
        </w:rPr>
        <w:t>Definicje</w:t>
      </w:r>
      <w:r>
        <w:t>:</w:t>
      </w:r>
    </w:p>
    <w:p w:rsidR="00D47CF4" w:rsidRDefault="003B77F7">
      <w:pPr>
        <w:ind w:left="181"/>
      </w:pPr>
      <w:r>
        <w:t>• TTFT (Time</w:t>
      </w:r>
      <w:r w:rsidR="00B277D1">
        <w:t xml:space="preserve"> To </w:t>
      </w:r>
      <w:r>
        <w:t>First Token): czas</w:t>
      </w:r>
      <w:r w:rsidR="00B277D1">
        <w:t xml:space="preserve"> od </w:t>
      </w:r>
      <w:r>
        <w:t>wysłania promptu</w:t>
      </w:r>
      <w:r w:rsidR="00B277D1">
        <w:t xml:space="preserve"> do </w:t>
      </w:r>
      <w:r>
        <w:t>LLM</w:t>
      </w:r>
      <w:r w:rsidR="00B277D1">
        <w:t xml:space="preserve"> do </w:t>
      </w:r>
      <w:r>
        <w:t>otrzymania pierwszego tokena.</w:t>
      </w:r>
    </w:p>
    <w:p w:rsidR="00D47CF4" w:rsidRDefault="003B77F7">
      <w:pPr>
        <w:ind w:left="181"/>
      </w:pPr>
      <w:r>
        <w:t>• TTST (Time</w:t>
      </w:r>
      <w:r w:rsidR="00B277D1">
        <w:t xml:space="preserve"> To </w:t>
      </w:r>
      <w:r>
        <w:t>Start Talking): czas</w:t>
      </w:r>
      <w:r w:rsidR="00B277D1">
        <w:t xml:space="preserve"> od </w:t>
      </w:r>
      <w:r>
        <w:t>podania tekstu</w:t>
      </w:r>
      <w:r w:rsidR="00B277D1">
        <w:t xml:space="preserve"> do </w:t>
      </w:r>
      <w:r>
        <w:t>TTS</w:t>
      </w:r>
      <w:r w:rsidR="00B277D1">
        <w:t xml:space="preserve"> do </w:t>
      </w:r>
      <w:r>
        <w:t>rozpoczęcia odtwarzania dźwięku (pierwszy chunk PCM).</w:t>
      </w:r>
    </w:p>
    <w:p w:rsidR="00214843" w:rsidRDefault="003B77F7" w:rsidP="007A5DBB">
      <w:pPr>
        <w:ind w:left="181"/>
      </w:pPr>
      <w:r>
        <w:t>• Dla</w:t>
      </w:r>
      <w:r w:rsidR="00B277D1">
        <w:t xml:space="preserve"> UX </w:t>
      </w:r>
      <w:r>
        <w:t>robota interesuje Cię „Time</w:t>
      </w:r>
      <w:r w:rsidR="00B277D1">
        <w:t xml:space="preserve"> to </w:t>
      </w:r>
      <w:r>
        <w:t>First Audio Response” = (VAD end) + (ASR finalize) + (LLM TTFT) + (TTS TTST).</w:t>
      </w:r>
    </w:p>
    <w:p w:rsidR="00D47CF4" w:rsidRDefault="003B77F7">
      <w:r>
        <w:t>Na Orin</w:t>
      </w:r>
      <w:r w:rsidR="00B277D1">
        <w:t xml:space="preserve"> NX </w:t>
      </w:r>
      <w:r>
        <w:t xml:space="preserve">16GB można przyjąć </w:t>
      </w:r>
      <w:r w:rsidRPr="007A5DBB">
        <w:rPr>
          <w:b/>
        </w:rPr>
        <w:t>realistyczny</w:t>
      </w:r>
      <w:r>
        <w:t xml:space="preserve"> </w:t>
      </w:r>
      <w:r w:rsidRPr="007A5DBB">
        <w:rPr>
          <w:b/>
        </w:rPr>
        <w:t>budżet</w:t>
      </w:r>
      <w:r>
        <w:t xml:space="preserve"> </w:t>
      </w:r>
      <w:r w:rsidRPr="007A5DBB">
        <w:rPr>
          <w:b/>
        </w:rPr>
        <w:t>projektowy</w:t>
      </w:r>
      <w:r>
        <w:t xml:space="preserve"> (do weryfikacji</w:t>
      </w:r>
      <w:r w:rsidR="00B277D1">
        <w:t xml:space="preserve"> w </w:t>
      </w:r>
      <w:r>
        <w:t>testach HIL):</w:t>
      </w:r>
    </w:p>
    <w:p w:rsidR="00D47CF4" w:rsidRDefault="003B77F7">
      <w:pPr>
        <w:ind w:left="181"/>
      </w:pPr>
      <w:r>
        <w:t>• VAD/segmentacja: 10–50</w:t>
      </w:r>
      <w:r w:rsidR="00B277D1">
        <w:t xml:space="preserve"> ms </w:t>
      </w:r>
      <w:r>
        <w:t>obliczeń</w:t>
      </w:r>
      <w:r w:rsidR="00B277D1">
        <w:t xml:space="preserve"> na </w:t>
      </w:r>
      <w:r>
        <w:t>sekundę audio (zwykle &lt;5</w:t>
      </w:r>
      <w:r w:rsidR="00B277D1">
        <w:t xml:space="preserve"> ms </w:t>
      </w:r>
      <w:r>
        <w:t>na ramkę 20–30 ms; zależy</w:t>
      </w:r>
      <w:r w:rsidR="00B277D1">
        <w:t xml:space="preserve"> od </w:t>
      </w:r>
      <w:r>
        <w:t>implementacji).</w:t>
      </w:r>
    </w:p>
    <w:p w:rsidR="00D47CF4" w:rsidRDefault="003B77F7">
      <w:pPr>
        <w:ind w:left="181"/>
      </w:pPr>
      <w:r>
        <w:t>• ASR finalize: ~0.2–1.2</w:t>
      </w:r>
      <w:r w:rsidR="00B277D1">
        <w:t xml:space="preserve"> s </w:t>
      </w:r>
      <w:r>
        <w:t>dla krótkich komend (zależnie</w:t>
      </w:r>
      <w:r w:rsidR="00B277D1">
        <w:t xml:space="preserve"> od </w:t>
      </w:r>
      <w:r>
        <w:t>silnika; Vosk zwykle szybciej</w:t>
      </w:r>
      <w:r w:rsidR="00B277D1">
        <w:t xml:space="preserve"> i </w:t>
      </w:r>
      <w:r>
        <w:t>bardziej „online”, Whisper wolniej, ale jakościowo lepiej).</w:t>
      </w:r>
    </w:p>
    <w:p w:rsidR="00D47CF4" w:rsidRDefault="003B77F7">
      <w:pPr>
        <w:ind w:left="181"/>
      </w:pPr>
      <w:r>
        <w:t>• LLM TTFT: ~0.2–0.8</w:t>
      </w:r>
      <w:r w:rsidR="00B277D1">
        <w:t xml:space="preserve"> s </w:t>
      </w:r>
      <w:r>
        <w:t>(dla 2–4B int4, non-thinking, krótki kontekst – estymacja). Jako punkt odniesienia dla generacji:</w:t>
      </w:r>
      <w:r w:rsidR="00B277D1">
        <w:t xml:space="preserve"> w </w:t>
      </w:r>
      <w:r>
        <w:t>dyskusji llama.cpp dla Orin</w:t>
      </w:r>
      <w:r w:rsidR="00B277D1">
        <w:t xml:space="preserve"> NX </w:t>
      </w:r>
      <w:r>
        <w:t>16GB podano ok. 9 tok/s dla generacji (test tg128)</w:t>
      </w:r>
      <w:r w:rsidR="00B277D1">
        <w:t xml:space="preserve"> na </w:t>
      </w:r>
      <w:r>
        <w:t>CPU dla 7B Q4_0,</w:t>
      </w:r>
      <w:r w:rsidR="00B277D1">
        <w:t xml:space="preserve"> co </w:t>
      </w:r>
      <w:r>
        <w:t>wyznacza konserwatywny dolny pułap; GPU zwykle poprawi wynik, ale zależy</w:t>
      </w:r>
      <w:r w:rsidR="00B277D1">
        <w:t xml:space="preserve"> od </w:t>
      </w:r>
      <w:r>
        <w:t>runtime</w:t>
      </w:r>
      <w:r w:rsidR="00B277D1">
        <w:t xml:space="preserve"> i </w:t>
      </w:r>
      <w:r>
        <w:t>konfiguracji.</w:t>
      </w:r>
    </w:p>
    <w:p w:rsidR="00D47CF4" w:rsidRDefault="003B77F7">
      <w:pPr>
        <w:ind w:left="181"/>
      </w:pPr>
      <w:r>
        <w:t>• TTS TTST (Piper): ~0.05–0.3</w:t>
      </w:r>
      <w:r w:rsidR="00B277D1">
        <w:t xml:space="preserve"> s </w:t>
      </w:r>
      <w:r>
        <w:t>przy streamingu</w:t>
      </w:r>
      <w:r w:rsidR="00B277D1">
        <w:t xml:space="preserve"> i </w:t>
      </w:r>
      <w:r>
        <w:t>krótkich buforach (estymacja), zależne</w:t>
      </w:r>
      <w:r w:rsidR="00B277D1">
        <w:t xml:space="preserve"> od </w:t>
      </w:r>
      <w:r>
        <w:t>„quality level”</w:t>
      </w:r>
      <w:r w:rsidR="00B277D1">
        <w:t xml:space="preserve"> i </w:t>
      </w:r>
      <w:r>
        <w:t>długości tekstu; poziomy jakości</w:t>
      </w:r>
      <w:r w:rsidR="00B277D1">
        <w:t xml:space="preserve"> i </w:t>
      </w:r>
      <w:r>
        <w:t>rząd wielkości parametrów</w:t>
      </w:r>
      <w:r w:rsidR="00B277D1">
        <w:t xml:space="preserve"> są </w:t>
      </w:r>
      <w:r>
        <w:t>jawne.</w:t>
      </w:r>
    </w:p>
    <w:p w:rsidR="00D47CF4" w:rsidRDefault="003B77F7">
      <w:r w:rsidRPr="007A5DBB">
        <w:rPr>
          <w:b/>
        </w:rPr>
        <w:t>Wypadkowo</w:t>
      </w:r>
      <w:r>
        <w:t>: 0.7–2.5</w:t>
      </w:r>
      <w:r w:rsidR="00B277D1">
        <w:t xml:space="preserve"> s </w:t>
      </w:r>
      <w:r>
        <w:t>do pierwszego dźwięku odpowiedzi dla typowych poleceń głosowych jest realnym celem.</w:t>
      </w:r>
    </w:p>
    <w:p w:rsidR="00D47CF4" w:rsidRDefault="003B77F7" w:rsidP="007A5DBB">
      <w:pPr>
        <w:jc w:val="both"/>
      </w:pPr>
      <w:r>
        <w:t>Miary czasu należy rozdzielić: opóźnienie VAD mierzy detekcję końca wypowiedzi, ASR-finalize czas ustalenia ostatecznej transkrypcji, TTFT pierwszego tokena LLM,</w:t>
      </w:r>
      <w:r w:rsidR="00B277D1">
        <w:t xml:space="preserve"> a </w:t>
      </w:r>
      <w:r>
        <w:t>TTST czas</w:t>
      </w:r>
      <w:r w:rsidR="00B277D1">
        <w:t xml:space="preserve"> do </w:t>
      </w:r>
      <w:r>
        <w:t>pierwszej próbki odtwarzanego głosu. Metriką końcową jest czas</w:t>
      </w:r>
      <w:r w:rsidR="00B277D1">
        <w:t xml:space="preserve"> od </w:t>
      </w:r>
      <w:r>
        <w:t>końca wypowiedzi użytkownika</w:t>
      </w:r>
      <w:r w:rsidR="00B277D1">
        <w:t xml:space="preserve"> do </w:t>
      </w:r>
      <w:r>
        <w:t>pierwszego dźwięku odpowiedzi, mierzony monotonicznym zegarem</w:t>
      </w:r>
      <w:r w:rsidR="00B277D1">
        <w:t xml:space="preserve"> na </w:t>
      </w:r>
      <w:r>
        <w:t>wspólnym urządzeniu.</w:t>
      </w:r>
    </w:p>
    <w:p w:rsidR="00D47CF4" w:rsidRDefault="003B77F7">
      <w:pPr>
        <w:pStyle w:val="Nagwek1"/>
      </w:pPr>
      <w:r>
        <w:t>10. ROS 2</w:t>
      </w:r>
      <w:r w:rsidR="00B277D1">
        <w:t xml:space="preserve"> i </w:t>
      </w:r>
      <w:r>
        <w:t>DDS: szczegółowe kontrakty komunikacyjne</w:t>
      </w:r>
    </w:p>
    <w:p w:rsidR="00D47CF4" w:rsidRDefault="003B77F7">
      <w:r>
        <w:t>Ponieważ G1 używa DDS</w:t>
      </w:r>
      <w:r w:rsidR="00B277D1">
        <w:t xml:space="preserve"> w </w:t>
      </w:r>
      <w:r>
        <w:t>warstwie komunikacji (a przewodniki integracyjne wskazują CycloneDDS</w:t>
      </w:r>
      <w:r w:rsidR="00B277D1">
        <w:t xml:space="preserve"> i </w:t>
      </w:r>
      <w:r>
        <w:t>kompatybilność</w:t>
      </w:r>
      <w:r w:rsidR="00B277D1">
        <w:t xml:space="preserve"> z </w:t>
      </w:r>
      <w:r>
        <w:t>ROS2), najczystsze jest zrobienie audio pipeline jako zestawu węzłów ROS2 publikujących/odbierających zdarzenia,</w:t>
      </w:r>
      <w:r w:rsidR="00B277D1">
        <w:t xml:space="preserve"> a </w:t>
      </w:r>
      <w:r>
        <w:t>nie „czarnych skryptów”.</w:t>
      </w:r>
      <w:r w:rsidR="00214843">
        <w:t xml:space="preserve"> </w:t>
      </w:r>
      <w:r>
        <w:t>Proponowane wiadomości ROS2 (przykładowe, minimalistyczne):</w:t>
      </w:r>
    </w:p>
    <w:p w:rsidR="00D47CF4" w:rsidRDefault="003B77F7">
      <w:pPr>
        <w:pStyle w:val="Kod"/>
        <w:shd w:val="clear" w:color="auto" w:fill="F3F6F8"/>
        <w:ind w:left="125"/>
      </w:pPr>
      <w:r>
        <w:t># pcdb_msgs/msg/AudioFrame.msg</w:t>
      </w:r>
    </w:p>
    <w:p w:rsidR="00D47CF4" w:rsidRDefault="003B77F7">
      <w:pPr>
        <w:pStyle w:val="Kod"/>
        <w:shd w:val="clear" w:color="auto" w:fill="F3F6F8"/>
        <w:ind w:left="125"/>
      </w:pPr>
      <w:r>
        <w:t>builtin_interfaces/Time stamp</w:t>
      </w:r>
    </w:p>
    <w:p w:rsidR="00D47CF4" w:rsidRDefault="003B77F7">
      <w:pPr>
        <w:pStyle w:val="Kod"/>
        <w:shd w:val="clear" w:color="auto" w:fill="F3F6F8"/>
        <w:ind w:left="125"/>
      </w:pPr>
      <w:r>
        <w:t>uint32 sample_rate_hz</w:t>
      </w:r>
    </w:p>
    <w:p w:rsidR="00D47CF4" w:rsidRDefault="003B77F7">
      <w:pPr>
        <w:pStyle w:val="Kod"/>
        <w:shd w:val="clear" w:color="auto" w:fill="F3F6F8"/>
        <w:ind w:left="125"/>
      </w:pPr>
      <w:r>
        <w:t>uint8  channels</w:t>
      </w:r>
    </w:p>
    <w:p w:rsidR="00D47CF4" w:rsidRDefault="003B77F7">
      <w:pPr>
        <w:pStyle w:val="Kod"/>
        <w:shd w:val="clear" w:color="auto" w:fill="F3F6F8"/>
        <w:ind w:left="125"/>
      </w:pPr>
      <w:r>
        <w:t>string encoding       # "pcm_s16le"</w:t>
      </w:r>
    </w:p>
    <w:p w:rsidR="00D47CF4" w:rsidRDefault="003B77F7">
      <w:pPr>
        <w:pStyle w:val="Kod"/>
        <w:shd w:val="clear" w:color="auto" w:fill="F3F6F8"/>
        <w:ind w:left="125"/>
      </w:pPr>
      <w:r>
        <w:t>uint8[] data</w:t>
      </w:r>
    </w:p>
    <w:p w:rsidR="00D47CF4" w:rsidRDefault="003B77F7">
      <w:pPr>
        <w:pStyle w:val="Kod"/>
        <w:shd w:val="clear" w:color="auto" w:fill="F3F6F8"/>
        <w:ind w:left="125"/>
      </w:pPr>
      <w:r>
        <w:t># pcdb_msgs/msg/VadEvent.msg</w:t>
      </w:r>
    </w:p>
    <w:p w:rsidR="00D47CF4" w:rsidRDefault="003B77F7">
      <w:pPr>
        <w:pStyle w:val="Kod"/>
        <w:shd w:val="clear" w:color="auto" w:fill="F3F6F8"/>
        <w:ind w:left="125"/>
      </w:pPr>
      <w:r>
        <w:t>builtin_interfaces/Time stamp</w:t>
      </w:r>
    </w:p>
    <w:p w:rsidR="00D47CF4" w:rsidRDefault="003B77F7">
      <w:pPr>
        <w:pStyle w:val="Kod"/>
        <w:shd w:val="clear" w:color="auto" w:fill="F3F6F8"/>
        <w:ind w:left="125"/>
      </w:pPr>
      <w:r>
        <w:t>string event          # "speech_start" | "speech_end" | "speech_continue"</w:t>
      </w:r>
    </w:p>
    <w:p w:rsidR="00D47CF4" w:rsidRDefault="003B77F7">
      <w:pPr>
        <w:pStyle w:val="Kod"/>
        <w:shd w:val="clear" w:color="auto" w:fill="F3F6F8"/>
        <w:ind w:left="125"/>
      </w:pPr>
      <w:r>
        <w:t>float32 speech_prob   # 0..1 (jeśli dostępne)</w:t>
      </w:r>
    </w:p>
    <w:p w:rsidR="00D47CF4" w:rsidRDefault="003B77F7">
      <w:pPr>
        <w:pStyle w:val="Kod"/>
        <w:shd w:val="clear" w:color="auto" w:fill="F3F6F8"/>
        <w:ind w:left="125"/>
      </w:pPr>
      <w:r>
        <w:t># pcdb_msgs/msg/AsrPartial.msg</w:t>
      </w:r>
    </w:p>
    <w:p w:rsidR="00D47CF4" w:rsidRDefault="003B77F7">
      <w:pPr>
        <w:pStyle w:val="Kod"/>
        <w:shd w:val="clear" w:color="auto" w:fill="F3F6F8"/>
        <w:ind w:left="125"/>
      </w:pPr>
      <w:r>
        <w:t>builtin_interfaces/Time stamp</w:t>
      </w:r>
    </w:p>
    <w:p w:rsidR="00D47CF4" w:rsidRDefault="003B77F7">
      <w:pPr>
        <w:pStyle w:val="Kod"/>
        <w:shd w:val="clear" w:color="auto" w:fill="F3F6F8"/>
        <w:ind w:left="125"/>
      </w:pPr>
      <w:r>
        <w:t>string text</w:t>
      </w:r>
    </w:p>
    <w:p w:rsidR="00D47CF4" w:rsidRDefault="003B77F7">
      <w:pPr>
        <w:pStyle w:val="Kod"/>
        <w:shd w:val="clear" w:color="auto" w:fill="F3F6F8"/>
        <w:ind w:left="125"/>
      </w:pPr>
      <w:r>
        <w:t>float32 confidence</w:t>
      </w:r>
    </w:p>
    <w:p w:rsidR="00D47CF4" w:rsidRDefault="003B77F7">
      <w:pPr>
        <w:pStyle w:val="Kod"/>
        <w:shd w:val="clear" w:color="auto" w:fill="F3F6F8"/>
        <w:ind w:left="125"/>
      </w:pPr>
      <w:r>
        <w:t>bool is_final</w:t>
      </w:r>
    </w:p>
    <w:p w:rsidR="00D47CF4" w:rsidRDefault="003B77F7">
      <w:pPr>
        <w:pStyle w:val="Kod"/>
        <w:shd w:val="clear" w:color="auto" w:fill="F3F6F8"/>
        <w:ind w:left="125"/>
      </w:pPr>
      <w:r>
        <w:t># pcdb_msgs/msg/DialogTurn.msg</w:t>
      </w:r>
    </w:p>
    <w:p w:rsidR="00D47CF4" w:rsidRDefault="003B77F7">
      <w:pPr>
        <w:pStyle w:val="Kod"/>
        <w:shd w:val="clear" w:color="auto" w:fill="F3F6F8"/>
        <w:ind w:left="125"/>
      </w:pPr>
      <w:r>
        <w:t>builtin_interfaces/Time stamp</w:t>
      </w:r>
    </w:p>
    <w:p w:rsidR="00D47CF4" w:rsidRDefault="003B77F7">
      <w:pPr>
        <w:pStyle w:val="Kod"/>
        <w:shd w:val="clear" w:color="auto" w:fill="F3F6F8"/>
        <w:ind w:left="125"/>
      </w:pPr>
      <w:r>
        <w:t>string role           # "user" | "assistant" | "system"</w:t>
      </w:r>
    </w:p>
    <w:p w:rsidR="00D47CF4" w:rsidRDefault="003B77F7">
      <w:pPr>
        <w:pStyle w:val="Kod"/>
        <w:shd w:val="clear" w:color="auto" w:fill="F3F6F8"/>
        <w:ind w:left="125"/>
      </w:pPr>
      <w:r>
        <w:t>string text</w:t>
      </w:r>
    </w:p>
    <w:p w:rsidR="00D47CF4" w:rsidRDefault="003B77F7">
      <w:pPr>
        <w:pStyle w:val="Kod"/>
        <w:shd w:val="clear" w:color="auto" w:fill="F3F6F8"/>
        <w:ind w:left="125"/>
      </w:pPr>
      <w:r>
        <w:t>float32 confidence    # dla user; dla assistant = 1.0</w:t>
      </w:r>
    </w:p>
    <w:p w:rsidR="00D47CF4" w:rsidRDefault="003B77F7">
      <w:pPr>
        <w:pStyle w:val="Kod"/>
        <w:shd w:val="clear" w:color="auto" w:fill="F3F6F8"/>
        <w:ind w:left="125"/>
      </w:pPr>
      <w:r>
        <w:t># pcdb_msgs/msg/TtsChunk.msg</w:t>
      </w:r>
    </w:p>
    <w:p w:rsidR="00D47CF4" w:rsidRDefault="003B77F7">
      <w:pPr>
        <w:pStyle w:val="Kod"/>
        <w:shd w:val="clear" w:color="auto" w:fill="F3F6F8"/>
        <w:ind w:left="125"/>
      </w:pPr>
      <w:r>
        <w:t>builtin_interfaces/Time stamp</w:t>
      </w:r>
    </w:p>
    <w:p w:rsidR="00D47CF4" w:rsidRDefault="003B77F7">
      <w:pPr>
        <w:pStyle w:val="Kod"/>
        <w:shd w:val="clear" w:color="auto" w:fill="F3F6F8"/>
        <w:ind w:left="125"/>
      </w:pPr>
      <w:r>
        <w:t>uint32 sample_rate_hz</w:t>
      </w:r>
    </w:p>
    <w:p w:rsidR="00D47CF4" w:rsidRDefault="003B77F7">
      <w:pPr>
        <w:pStyle w:val="Kod"/>
        <w:shd w:val="clear" w:color="auto" w:fill="F3F6F8"/>
        <w:ind w:left="125"/>
      </w:pPr>
      <w:r>
        <w:t>uint8 channels</w:t>
      </w:r>
    </w:p>
    <w:p w:rsidR="00D47CF4" w:rsidRDefault="003B77F7">
      <w:pPr>
        <w:pStyle w:val="Kod"/>
        <w:shd w:val="clear" w:color="auto" w:fill="F3F6F8"/>
        <w:ind w:left="125"/>
      </w:pPr>
      <w:r>
        <w:t>string encoding       # "pcm_s16le"</w:t>
      </w:r>
    </w:p>
    <w:p w:rsidR="00D47CF4" w:rsidRDefault="003B77F7">
      <w:pPr>
        <w:pStyle w:val="Kod"/>
        <w:shd w:val="clear" w:color="auto" w:fill="F3F6F8"/>
        <w:ind w:left="125"/>
      </w:pPr>
      <w:r>
        <w:t>bool is_last</w:t>
      </w:r>
    </w:p>
    <w:p w:rsidR="00D47CF4" w:rsidRDefault="003B77F7">
      <w:pPr>
        <w:pStyle w:val="Kod"/>
        <w:shd w:val="clear" w:color="auto" w:fill="F3F6F8"/>
        <w:ind w:left="125"/>
      </w:pPr>
      <w:r>
        <w:t>uint8[] data</w:t>
      </w:r>
    </w:p>
    <w:p w:rsidR="00D47CF4" w:rsidRDefault="003B77F7">
      <w:pPr>
        <w:pStyle w:val="Kod"/>
        <w:shd w:val="clear" w:color="auto" w:fill="F3F6F8"/>
        <w:ind w:left="125"/>
      </w:pPr>
      <w:r>
        <w:t>W warstwie LLM zalecam kontrakt</w:t>
      </w:r>
      <w:r w:rsidR="00B277D1">
        <w:t xml:space="preserve"> w </w:t>
      </w:r>
      <w:r>
        <w:t>stylu function-calling, ale tylko</w:t>
      </w:r>
      <w:r w:rsidR="00B277D1">
        <w:t xml:space="preserve"> do </w:t>
      </w:r>
      <w:r>
        <w:t>zdefiniowanych „skills”:</w:t>
      </w:r>
    </w:p>
    <w:p w:rsidR="00D47CF4" w:rsidRDefault="003B77F7">
      <w:pPr>
        <w:pStyle w:val="Kod"/>
        <w:shd w:val="clear" w:color="auto" w:fill="F3F6F8"/>
        <w:ind w:left="125"/>
      </w:pPr>
      <w:r>
        <w:t>{</w:t>
      </w:r>
    </w:p>
    <w:p w:rsidR="00D47CF4" w:rsidRDefault="003B77F7">
      <w:pPr>
        <w:pStyle w:val="Kod"/>
        <w:shd w:val="clear" w:color="auto" w:fill="F3F6F8"/>
        <w:ind w:left="125"/>
      </w:pPr>
      <w:r>
        <w:t>"name": "call_skill",</w:t>
      </w:r>
    </w:p>
    <w:p w:rsidR="00D47CF4" w:rsidRDefault="003B77F7">
      <w:pPr>
        <w:pStyle w:val="Kod"/>
        <w:shd w:val="clear" w:color="auto" w:fill="F3F6F8"/>
        <w:ind w:left="125"/>
      </w:pPr>
      <w:r>
        <w:t>"description": "Wywołuje bezpieczny skill robota</w:t>
      </w:r>
      <w:r w:rsidR="00B277D1">
        <w:t xml:space="preserve"> z </w:t>
      </w:r>
      <w:r>
        <w:t>walidacją parametrów</w:t>
      </w:r>
      <w:r w:rsidR="00B277D1">
        <w:t xml:space="preserve"> i </w:t>
      </w:r>
      <w:r>
        <w:t>limitami.",</w:t>
      </w:r>
    </w:p>
    <w:p w:rsidR="00D47CF4" w:rsidRDefault="003B77F7">
      <w:pPr>
        <w:pStyle w:val="Kod"/>
        <w:shd w:val="clear" w:color="auto" w:fill="F3F6F8"/>
        <w:ind w:left="125"/>
      </w:pPr>
      <w:r>
        <w:t>"parameters": {</w:t>
      </w:r>
    </w:p>
    <w:p w:rsidR="00D47CF4" w:rsidRDefault="003B77F7">
      <w:pPr>
        <w:pStyle w:val="Kod"/>
        <w:shd w:val="clear" w:color="auto" w:fill="F3F6F8"/>
        <w:ind w:left="125"/>
      </w:pPr>
      <w:r>
        <w:t>"type": "object",</w:t>
      </w:r>
    </w:p>
    <w:p w:rsidR="00D47CF4" w:rsidRDefault="003B77F7">
      <w:pPr>
        <w:pStyle w:val="Kod"/>
        <w:shd w:val="clear" w:color="auto" w:fill="F3F6F8"/>
        <w:ind w:left="125"/>
      </w:pPr>
      <w:r>
        <w:t>"properties": {</w:t>
      </w:r>
    </w:p>
    <w:p w:rsidR="00D47CF4" w:rsidRDefault="003B77F7">
      <w:pPr>
        <w:pStyle w:val="Kod"/>
        <w:shd w:val="clear" w:color="auto" w:fill="F3F6F8"/>
        <w:ind w:left="125"/>
      </w:pPr>
      <w:r>
        <w:t>"skill_id": { "type": "string", "enum": ["say", "navigate_to", "set_posture", "stop_all", "manipulate"] },</w:t>
      </w:r>
    </w:p>
    <w:p w:rsidR="00D47CF4" w:rsidRDefault="003B77F7">
      <w:pPr>
        <w:pStyle w:val="Kod"/>
        <w:shd w:val="clear" w:color="auto" w:fill="F3F6F8"/>
        <w:ind w:left="125"/>
      </w:pPr>
      <w:r>
        <w:t>"args": { "type": "object" },</w:t>
      </w:r>
    </w:p>
    <w:p w:rsidR="00D47CF4" w:rsidRDefault="003B77F7">
      <w:pPr>
        <w:pStyle w:val="Kod"/>
        <w:shd w:val="clear" w:color="auto" w:fill="F3F6F8"/>
        <w:ind w:left="125"/>
      </w:pPr>
      <w:r>
        <w:t>"requires_confirmation": { "type": "boolean" }</w:t>
      </w:r>
    </w:p>
    <w:p w:rsidR="00D47CF4" w:rsidRDefault="003B77F7">
      <w:pPr>
        <w:pStyle w:val="Kod"/>
        <w:shd w:val="clear" w:color="auto" w:fill="F3F6F8"/>
        <w:ind w:left="125"/>
      </w:pPr>
      <w:r>
        <w:t>},</w:t>
      </w:r>
    </w:p>
    <w:p w:rsidR="00D47CF4" w:rsidRDefault="003B77F7">
      <w:pPr>
        <w:pStyle w:val="Kod"/>
        <w:shd w:val="clear" w:color="auto" w:fill="F3F6F8"/>
        <w:ind w:left="125"/>
      </w:pPr>
      <w:r>
        <w:t>"required": ["skill_id", "args"]</w:t>
      </w:r>
    </w:p>
    <w:p w:rsidR="00D47CF4" w:rsidRDefault="003B77F7">
      <w:pPr>
        <w:pStyle w:val="Kod"/>
        <w:shd w:val="clear" w:color="auto" w:fill="F3F6F8"/>
        <w:ind w:left="125"/>
      </w:pPr>
      <w:r>
        <w:t>}</w:t>
      </w:r>
    </w:p>
    <w:p w:rsidR="00D47CF4" w:rsidRDefault="003B77F7">
      <w:pPr>
        <w:pStyle w:val="Kod"/>
        <w:shd w:val="clear" w:color="auto" w:fill="F3F6F8"/>
        <w:ind w:left="125"/>
      </w:pPr>
      <w:r>
        <w:t>}</w:t>
      </w:r>
    </w:p>
    <w:p w:rsidR="00D47CF4" w:rsidRDefault="00D47CF4">
      <w:pPr>
        <w:spacing w:after="0"/>
      </w:pPr>
    </w:p>
    <w:p w:rsidR="00D47CF4" w:rsidRDefault="003B77F7" w:rsidP="00EE031D">
      <w:pPr>
        <w:jc w:val="both"/>
      </w:pPr>
      <w:r>
        <w:t>Następnie „Skill Executor” (poza LLM) waliduje skill_id, sprawdza limity</w:t>
      </w:r>
      <w:r w:rsidR="00B277D1">
        <w:t xml:space="preserve"> i </w:t>
      </w:r>
      <w:r>
        <w:t>wykonuje dopiero bezpieczny zestaw komend</w:t>
      </w:r>
      <w:r w:rsidR="00B277D1">
        <w:t xml:space="preserve"> do </w:t>
      </w:r>
      <w:r>
        <w:t>SDK/sterowania (DDS).</w:t>
      </w:r>
      <w:r w:rsidR="00B277D1">
        <w:t xml:space="preserve"> To </w:t>
      </w:r>
      <w:r>
        <w:t>podtrzymuje zasadę: LLM nie steruje bezpośrednio ruchem.</w:t>
      </w:r>
    </w:p>
    <w:p w:rsidR="00D47CF4" w:rsidRDefault="003B77F7" w:rsidP="00EE031D">
      <w:pPr>
        <w:jc w:val="both"/>
      </w:pPr>
      <w:r>
        <w:t>Powyższe schematy stanowią kontrakty referencyjne.</w:t>
      </w:r>
      <w:r w:rsidR="00B277D1">
        <w:t xml:space="preserve"> W </w:t>
      </w:r>
      <w:r>
        <w:t>implementacji należy uzupełnić</w:t>
      </w:r>
      <w:r w:rsidR="00B277D1">
        <w:t xml:space="preserve"> je o </w:t>
      </w:r>
      <w:r>
        <w:t>identyfikator sesji, identyfikator wiadomości, identyfikator korelacyjny oraz zdefiniowaną semantykę ponawiania, deduplikacji</w:t>
      </w:r>
      <w:r w:rsidR="00B277D1">
        <w:t xml:space="preserve"> i </w:t>
      </w:r>
      <w:r>
        <w:t>anulowania. Pole confidence wolno interpretować jako skalibrowane prawdopodobieństwo wyłącznie</w:t>
      </w:r>
      <w:r w:rsidR="00B277D1">
        <w:t xml:space="preserve"> po </w:t>
      </w:r>
      <w:r>
        <w:t>stosownej kalibracji; wiele silników ASR dostarcza oceny nieskalibrowane.</w:t>
      </w:r>
    </w:p>
    <w:p w:rsidR="00D47CF4" w:rsidRDefault="003B77F7">
      <w:pPr>
        <w:pStyle w:val="Nagwek1"/>
      </w:pPr>
      <w:r>
        <w:t>11. Przetwarzanie offline</w:t>
      </w:r>
      <w:r w:rsidR="00B277D1">
        <w:t xml:space="preserve"> i </w:t>
      </w:r>
      <w:r>
        <w:t>reprodukowalność instalacji</w:t>
      </w:r>
    </w:p>
    <w:p w:rsidR="00D47CF4" w:rsidRDefault="003B77F7">
      <w:r>
        <w:t>Ponieważ Unitree wskazuje „Storage 2T”</w:t>
      </w:r>
      <w:r w:rsidR="00B277D1">
        <w:t xml:space="preserve"> w </w:t>
      </w:r>
      <w:r>
        <w:t>konfiguracji komputera developerskiego, dostępna jest przestrzeń</w:t>
      </w:r>
      <w:r w:rsidR="00B277D1">
        <w:t xml:space="preserve"> na </w:t>
      </w:r>
      <w:r>
        <w:t>utrzymanie wielu wariantów modeli (ASR/TTS/LLM)</w:t>
      </w:r>
      <w:r w:rsidR="00B277D1">
        <w:t xml:space="preserve"> i </w:t>
      </w:r>
      <w:r>
        <w:t>rollout A/B. Jednocześnie Orin</w:t>
      </w:r>
      <w:r w:rsidR="00B277D1">
        <w:t xml:space="preserve"> NX </w:t>
      </w:r>
      <w:r>
        <w:t>wspiera NVMe przez PCIe,</w:t>
      </w:r>
      <w:r w:rsidR="00B277D1">
        <w:t xml:space="preserve"> co </w:t>
      </w:r>
      <w:r>
        <w:t>jest preferowane dla dużych modeli</w:t>
      </w:r>
      <w:r w:rsidR="00B277D1">
        <w:t xml:space="preserve"> i </w:t>
      </w:r>
      <w:r>
        <w:t>szybkiego ładowania.</w:t>
      </w:r>
      <w:r w:rsidR="00214843">
        <w:t xml:space="preserve"> </w:t>
      </w:r>
      <w:r>
        <w:t>Praktyczna struktura offline:</w:t>
      </w:r>
    </w:p>
    <w:p w:rsidR="00D47CF4" w:rsidRDefault="003B77F7">
      <w:pPr>
        <w:ind w:left="181"/>
      </w:pPr>
      <w:r>
        <w:t>• /opt/models/asr/whisper/base-int8-ct2/…</w:t>
      </w:r>
    </w:p>
    <w:p w:rsidR="00D47CF4" w:rsidRDefault="003B77F7">
      <w:pPr>
        <w:ind w:left="181"/>
      </w:pPr>
      <w:r>
        <w:t>• /opt/models/asr/vosk/pl-small/…</w:t>
      </w:r>
    </w:p>
    <w:p w:rsidR="00D47CF4" w:rsidRDefault="003B77F7">
      <w:pPr>
        <w:ind w:left="181"/>
      </w:pPr>
      <w:r>
        <w:t>• /opt/models/tts/piper/pl_PL-gosia-medium/…</w:t>
      </w:r>
    </w:p>
    <w:p w:rsidR="00D47CF4" w:rsidRDefault="003B77F7">
      <w:pPr>
        <w:ind w:left="181"/>
      </w:pPr>
      <w:r>
        <w:t>• /opt/models/llm/qwen35-4b-int4/…</w:t>
      </w:r>
    </w:p>
    <w:p w:rsidR="00D47CF4" w:rsidRDefault="003B77F7">
      <w:pPr>
        <w:ind w:left="181"/>
      </w:pPr>
      <w:r>
        <w:t>• /opt/models/MANIFEST.json (hashy SHA-256, wersje, licencje, źródła)</w:t>
      </w:r>
    </w:p>
    <w:p w:rsidR="00D47CF4" w:rsidRDefault="003B77F7">
      <w:r>
        <w:t>W trybie offline kluczowe</w:t>
      </w:r>
      <w:r w:rsidR="00B277D1">
        <w:t xml:space="preserve"> są </w:t>
      </w:r>
      <w:r>
        <w:t>„manifesty”</w:t>
      </w:r>
      <w:r w:rsidR="00B277D1">
        <w:t xml:space="preserve"> i </w:t>
      </w:r>
      <w:r>
        <w:t>spójny mechanizm „model packów”,</w:t>
      </w:r>
      <w:r w:rsidR="00B277D1">
        <w:t xml:space="preserve"> bo </w:t>
      </w:r>
      <w:r>
        <w:t>nie można</w:t>
      </w:r>
      <w:r w:rsidR="00B277D1">
        <w:t xml:space="preserve"> w </w:t>
      </w:r>
      <w:r>
        <w:t>locie pobierać brakujących tokenizatorów czy plików config.</w:t>
      </w:r>
    </w:p>
    <w:p w:rsidR="00D47CF4" w:rsidRDefault="003B77F7">
      <w:r w:rsidRPr="00EE031D">
        <w:rPr>
          <w:b/>
        </w:rPr>
        <w:t>W</w:t>
      </w:r>
      <w:r>
        <w:t xml:space="preserve"> </w:t>
      </w:r>
      <w:r w:rsidRPr="00EE031D">
        <w:rPr>
          <w:b/>
        </w:rPr>
        <w:t>systemach</w:t>
      </w:r>
      <w:r>
        <w:t xml:space="preserve"> </w:t>
      </w:r>
      <w:r w:rsidRPr="00EE031D">
        <w:rPr>
          <w:b/>
        </w:rPr>
        <w:t>wbudowanych</w:t>
      </w:r>
      <w:r>
        <w:t xml:space="preserve"> </w:t>
      </w:r>
      <w:r w:rsidRPr="00EE031D">
        <w:rPr>
          <w:b/>
        </w:rPr>
        <w:t>cold</w:t>
      </w:r>
      <w:r>
        <w:t>-</w:t>
      </w:r>
      <w:r w:rsidRPr="00EE031D">
        <w:rPr>
          <w:b/>
        </w:rPr>
        <w:t>start</w:t>
      </w:r>
      <w:r>
        <w:t xml:space="preserve"> </w:t>
      </w:r>
      <w:r w:rsidRPr="00EE031D">
        <w:rPr>
          <w:b/>
        </w:rPr>
        <w:t>jest</w:t>
      </w:r>
      <w:r>
        <w:t xml:space="preserve"> </w:t>
      </w:r>
      <w:r w:rsidRPr="00EE031D">
        <w:rPr>
          <w:b/>
        </w:rPr>
        <w:t>częstą</w:t>
      </w:r>
      <w:r>
        <w:t xml:space="preserve"> </w:t>
      </w:r>
      <w:r w:rsidRPr="00EE031D">
        <w:rPr>
          <w:b/>
        </w:rPr>
        <w:t>pułapką</w:t>
      </w:r>
      <w:r>
        <w:t>. Dla whisper.cpp raportowano przypadki,</w:t>
      </w:r>
      <w:r w:rsidR="00B277D1">
        <w:t xml:space="preserve"> w </w:t>
      </w:r>
      <w:r>
        <w:t>których „first load time”</w:t>
      </w:r>
      <w:r w:rsidR="00B277D1">
        <w:t xml:space="preserve"> na </w:t>
      </w:r>
      <w:r>
        <w:t>Jetsonach (AGX Xavier/Orin) był rzędu wielu minut</w:t>
      </w:r>
      <w:r w:rsidR="00B277D1">
        <w:t xml:space="preserve"> i </w:t>
      </w:r>
      <w:r>
        <w:t>stawał się bottleneckiem produkcyjnym. Nawet jeśli</w:t>
      </w:r>
      <w:r w:rsidR="00B277D1">
        <w:t xml:space="preserve"> to </w:t>
      </w:r>
      <w:r>
        <w:t>nie wystąpi</w:t>
      </w:r>
      <w:r w:rsidR="00B277D1">
        <w:t xml:space="preserve"> w </w:t>
      </w:r>
      <w:r>
        <w:t>docelowej konfiguracji,</w:t>
      </w:r>
      <w:r w:rsidR="00B277D1">
        <w:t xml:space="preserve"> w </w:t>
      </w:r>
      <w:r>
        <w:t>robocie</w:t>
      </w:r>
      <w:r w:rsidR="00B277D1">
        <w:t xml:space="preserve"> i </w:t>
      </w:r>
      <w:r>
        <w:t>tak warto:</w:t>
      </w:r>
    </w:p>
    <w:p w:rsidR="00D47CF4" w:rsidRDefault="003B77F7">
      <w:pPr>
        <w:ind w:left="181"/>
      </w:pPr>
      <w:r>
        <w:t>• uruchamiać ASR</w:t>
      </w:r>
      <w:r w:rsidR="00B277D1">
        <w:t xml:space="preserve"> i </w:t>
      </w:r>
      <w:r>
        <w:t>TTS jako długowieczne demony (systemd/contener)</w:t>
      </w:r>
      <w:r w:rsidR="00B277D1">
        <w:t xml:space="preserve"> i </w:t>
      </w:r>
      <w:r>
        <w:t>utrzymywać modele</w:t>
      </w:r>
      <w:r w:rsidR="00B277D1">
        <w:t xml:space="preserve"> w </w:t>
      </w:r>
      <w:r>
        <w:t>pamięci,</w:t>
      </w:r>
    </w:p>
    <w:p w:rsidR="00D47CF4" w:rsidRDefault="003B77F7">
      <w:pPr>
        <w:ind w:left="181"/>
      </w:pPr>
      <w:r>
        <w:t>• stosować „warm-pool” (1–2 procesy ASR gotowe</w:t>
      </w:r>
      <w:r w:rsidR="00B277D1">
        <w:t xml:space="preserve"> do </w:t>
      </w:r>
      <w:r>
        <w:t>pracy) zamiast odpalania procesu per zapytanie,</w:t>
      </w:r>
    </w:p>
    <w:p w:rsidR="00D47CF4" w:rsidRDefault="003B77F7">
      <w:pPr>
        <w:ind w:left="181"/>
      </w:pPr>
      <w:r>
        <w:t>• ograniczyć liczbę wariantów modeli aktywnych jednocześnie (swapping kontrolowany).</w:t>
      </w:r>
    </w:p>
    <w:p w:rsidR="00D47CF4" w:rsidRDefault="003B77F7">
      <w:r w:rsidRPr="008D2350">
        <w:rPr>
          <w:b/>
        </w:rPr>
        <w:t>Swapping</w:t>
      </w:r>
      <w:r>
        <w:t xml:space="preserve"> </w:t>
      </w:r>
      <w:r w:rsidRPr="008D2350">
        <w:rPr>
          <w:b/>
        </w:rPr>
        <w:t>jest</w:t>
      </w:r>
      <w:r>
        <w:t xml:space="preserve"> </w:t>
      </w:r>
      <w:r w:rsidRPr="008D2350">
        <w:rPr>
          <w:b/>
        </w:rPr>
        <w:t>potrzebny</w:t>
      </w:r>
      <w:r>
        <w:t xml:space="preserve"> (tryb jakości</w:t>
      </w:r>
      <w:r w:rsidR="00B277D1">
        <w:t xml:space="preserve"> vs </w:t>
      </w:r>
      <w:r>
        <w:t>low-power), ale musi być deterministyczny:</w:t>
      </w:r>
    </w:p>
    <w:p w:rsidR="00D47CF4" w:rsidRDefault="003B77F7">
      <w:pPr>
        <w:ind w:left="181"/>
      </w:pPr>
      <w:r>
        <w:t>• ASR: przełączaj silnik, nie tylko model (np. Vosk ↔ faster-whisper)</w:t>
      </w:r>
      <w:r w:rsidR="00B277D1">
        <w:t xml:space="preserve"> w </w:t>
      </w:r>
      <w:r>
        <w:t>zależności</w:t>
      </w:r>
      <w:r w:rsidR="00B277D1">
        <w:t xml:space="preserve"> od </w:t>
      </w:r>
      <w:r>
        <w:t>obciążenia GPU/temperatury.</w:t>
      </w:r>
    </w:p>
    <w:p w:rsidR="00D47CF4" w:rsidRDefault="003B77F7">
      <w:pPr>
        <w:ind w:left="181"/>
      </w:pPr>
      <w:r>
        <w:t>• TTS: przełączaj głos (Piper: różne quality levels)</w:t>
      </w:r>
      <w:r w:rsidR="00B277D1">
        <w:t xml:space="preserve"> i </w:t>
      </w:r>
      <w:r>
        <w:t>fallback</w:t>
      </w:r>
      <w:r w:rsidR="00B277D1">
        <w:t xml:space="preserve"> na </w:t>
      </w:r>
      <w:r>
        <w:t>eSpeak</w:t>
      </w:r>
      <w:r w:rsidR="00B277D1">
        <w:t xml:space="preserve"> NG </w:t>
      </w:r>
      <w:r>
        <w:t>przy przeciążeniu.</w:t>
      </w:r>
    </w:p>
    <w:p w:rsidR="00D47CF4" w:rsidRDefault="003B77F7">
      <w:pPr>
        <w:ind w:left="181"/>
      </w:pPr>
      <w:r>
        <w:t>• LLM: przełączaj 2B ↔ 4B</w:t>
      </w:r>
      <w:r w:rsidR="00B277D1">
        <w:t xml:space="preserve"> w </w:t>
      </w:r>
      <w:r>
        <w:t>zależności</w:t>
      </w:r>
      <w:r w:rsidR="00B277D1">
        <w:t xml:space="preserve"> od </w:t>
      </w:r>
      <w:r>
        <w:t>zadania</w:t>
      </w:r>
      <w:r w:rsidR="00B277D1">
        <w:t xml:space="preserve"> i </w:t>
      </w:r>
      <w:r>
        <w:t>czasu reakcji.</w:t>
      </w:r>
    </w:p>
    <w:p w:rsidR="00D47CF4" w:rsidRPr="008D2350" w:rsidRDefault="003B77F7">
      <w:pPr>
        <w:rPr>
          <w:b/>
        </w:rPr>
      </w:pPr>
      <w:r w:rsidRPr="008D2350">
        <w:rPr>
          <w:b/>
        </w:rPr>
        <w:t>Dopuszcza się następujące strategie:</w:t>
      </w:r>
    </w:p>
    <w:p w:rsidR="00D47CF4" w:rsidRDefault="003B77F7">
      <w:pPr>
        <w:ind w:left="181"/>
      </w:pPr>
      <w:r>
        <w:t>• „Jedna instancja</w:t>
      </w:r>
      <w:r w:rsidR="00B277D1">
        <w:t xml:space="preserve"> na </w:t>
      </w:r>
      <w:r>
        <w:t>raz” + szybki restart (proste, ale ryzyko przerwy),</w:t>
      </w:r>
    </w:p>
    <w:p w:rsidR="00D47CF4" w:rsidRDefault="003B77F7">
      <w:pPr>
        <w:ind w:left="181"/>
      </w:pPr>
      <w:r>
        <w:t>• lub „dwóch rezydentów” (np. Vosk + faster-whisper, Piper + eSpeak)</w:t>
      </w:r>
      <w:r w:rsidR="00B277D1">
        <w:t xml:space="preserve"> i </w:t>
      </w:r>
      <w:r>
        <w:t>routing (bardziej niezawodne, ale koszt RAM).</w:t>
      </w:r>
    </w:p>
    <w:p w:rsidR="00D47CF4" w:rsidRDefault="003B77F7" w:rsidP="00214843">
      <w:pPr>
        <w:jc w:val="both"/>
      </w:pPr>
      <w:r>
        <w:t>NVIDIA publikuje przewodniki</w:t>
      </w:r>
      <w:r w:rsidR="00B277D1">
        <w:t xml:space="preserve"> o </w:t>
      </w:r>
      <w:r>
        <w:t>uruchamianiu kontenerów</w:t>
      </w:r>
      <w:r w:rsidR="00B277D1">
        <w:t xml:space="preserve"> na </w:t>
      </w:r>
      <w:r>
        <w:t>Jetson; Docker jest integralną częścią ekosystemu JetPack,</w:t>
      </w:r>
      <w:r w:rsidR="00B277D1">
        <w:t xml:space="preserve"> a </w:t>
      </w:r>
      <w:r>
        <w:t>na Jetsonach używa się NVIDIA Container Runtime.</w:t>
      </w:r>
    </w:p>
    <w:p w:rsidR="00D47CF4" w:rsidRPr="00EE031D" w:rsidRDefault="003B77F7">
      <w:pPr>
        <w:rPr>
          <w:b/>
        </w:rPr>
      </w:pPr>
      <w:r w:rsidRPr="00EE031D">
        <w:rPr>
          <w:b/>
        </w:rPr>
        <w:t>Tryb offline oznacza:</w:t>
      </w:r>
    </w:p>
    <w:p w:rsidR="00D47CF4" w:rsidRDefault="003B77F7">
      <w:pPr>
        <w:ind w:left="181"/>
      </w:pPr>
      <w:r>
        <w:t>• budujesz obrazy ARM64</w:t>
      </w:r>
      <w:r w:rsidR="00B277D1">
        <w:t xml:space="preserve"> w </w:t>
      </w:r>
      <w:r>
        <w:t>CI (lub</w:t>
      </w:r>
      <w:r w:rsidR="00B277D1">
        <w:t xml:space="preserve"> na </w:t>
      </w:r>
      <w:r>
        <w:t>stacji roboczej</w:t>
      </w:r>
      <w:r w:rsidR="00B277D1">
        <w:t xml:space="preserve"> z </w:t>
      </w:r>
      <w:r>
        <w:t>buildx),</w:t>
      </w:r>
    </w:p>
    <w:p w:rsidR="00D47CF4" w:rsidRDefault="003B77F7">
      <w:pPr>
        <w:ind w:left="181"/>
      </w:pPr>
      <w:r>
        <w:t>• eksportujesz</w:t>
      </w:r>
      <w:r w:rsidR="00B277D1">
        <w:t xml:space="preserve"> je </w:t>
      </w:r>
      <w:r>
        <w:t>jako tar (docker save),</w:t>
      </w:r>
    </w:p>
    <w:p w:rsidR="00D47CF4" w:rsidRDefault="003B77F7">
      <w:pPr>
        <w:ind w:left="181"/>
      </w:pPr>
      <w:r>
        <w:t>• przenosi się nośnikiem</w:t>
      </w:r>
      <w:r w:rsidR="00B277D1">
        <w:t xml:space="preserve"> do </w:t>
      </w:r>
      <w:r>
        <w:t>robota</w:t>
      </w:r>
      <w:r w:rsidR="00B277D1">
        <w:t xml:space="preserve"> i </w:t>
      </w:r>
      <w:r>
        <w:t>importuje (docker load),</w:t>
      </w:r>
    </w:p>
    <w:p w:rsidR="00D47CF4" w:rsidRDefault="003B77F7">
      <w:pPr>
        <w:ind w:left="181"/>
      </w:pPr>
      <w:r>
        <w:t>•</w:t>
      </w:r>
      <w:r w:rsidR="00B277D1">
        <w:t xml:space="preserve"> a </w:t>
      </w:r>
      <w:r>
        <w:t>same modele dostarczasz jako „model packs”</w:t>
      </w:r>
      <w:r w:rsidR="00B277D1">
        <w:t xml:space="preserve"> z </w:t>
      </w:r>
      <w:r>
        <w:t>podpisem</w:t>
      </w:r>
      <w:r w:rsidR="00B277D1">
        <w:t xml:space="preserve"> i </w:t>
      </w:r>
      <w:r>
        <w:t>hashami (patrz sekcja wdrożeniowa niżej).</w:t>
      </w:r>
    </w:p>
    <w:p w:rsidR="00D47CF4" w:rsidRDefault="003B77F7" w:rsidP="00214843">
      <w:pPr>
        <w:jc w:val="both"/>
      </w:pPr>
      <w:r>
        <w:t>Uwaga specyficzna dla G1:</w:t>
      </w:r>
      <w:r w:rsidR="00B277D1">
        <w:t xml:space="preserve"> w </w:t>
      </w:r>
      <w:r>
        <w:t>przewodnikach sugeruje się,</w:t>
      </w:r>
      <w:r w:rsidR="00B277D1">
        <w:t xml:space="preserve"> że </w:t>
      </w:r>
      <w:r>
        <w:t>Jetson jest</w:t>
      </w:r>
      <w:r w:rsidR="00B277D1">
        <w:t xml:space="preserve"> na </w:t>
      </w:r>
      <w:r>
        <w:t>dedykowanej płycie Unitree</w:t>
      </w:r>
      <w:r w:rsidR="00B277D1">
        <w:t xml:space="preserve"> i </w:t>
      </w:r>
      <w:r>
        <w:t>wymaga właściwego BSP (nie flashować „obrazami zewnętrznymi”), więc aktualizacje systemu trzeba planować „ostrożnie</w:t>
      </w:r>
      <w:r w:rsidR="00B277D1">
        <w:t xml:space="preserve"> i </w:t>
      </w:r>
      <w:r>
        <w:t>minimalnie inwazyjnie”.</w:t>
      </w:r>
    </w:p>
    <w:p w:rsidR="00D47CF4" w:rsidRDefault="003B77F7" w:rsidP="00214843">
      <w:pPr>
        <w:jc w:val="both"/>
      </w:pPr>
      <w:r>
        <w:t>Każdy model pack musi zawierać komplet zależności runtime, tokenizer, plik konfiguracji, wariant architektury, precyzję wag, identyfikator modelu, sumy SHA-256, warunki licencyjne</w:t>
      </w:r>
      <w:r w:rsidR="00B277D1">
        <w:t xml:space="preserve"> i </w:t>
      </w:r>
      <w:r>
        <w:t>wynik walidacji zgodności. Współdzielenie tej samej nazwy wydania między nieidentycznymi wagami lub konfiguracjami uniemożliwia odtworzenie pomiaru.</w:t>
      </w:r>
    </w:p>
    <w:p w:rsidR="00D47CF4" w:rsidRDefault="003B77F7">
      <w:pPr>
        <w:pStyle w:val="Nagwek1"/>
      </w:pPr>
      <w:r>
        <w:t>12. Optymalizacja pod Jetson</w:t>
      </w:r>
      <w:r w:rsidR="00B277D1">
        <w:t xml:space="preserve"> i </w:t>
      </w:r>
      <w:r>
        <w:t>degradacja jakości</w:t>
      </w:r>
    </w:p>
    <w:p w:rsidR="00D47CF4" w:rsidRPr="00214843" w:rsidRDefault="003B77F7">
      <w:pPr>
        <w:rPr>
          <w:b/>
        </w:rPr>
      </w:pPr>
      <w:r w:rsidRPr="00214843">
        <w:rPr>
          <w:b/>
        </w:rPr>
        <w:t>Kwantyzacja</w:t>
      </w:r>
      <w:r w:rsidR="00B277D1" w:rsidRPr="00214843">
        <w:rPr>
          <w:b/>
        </w:rPr>
        <w:t xml:space="preserve"> i </w:t>
      </w:r>
      <w:r w:rsidRPr="00214843">
        <w:rPr>
          <w:b/>
        </w:rPr>
        <w:t>formaty:</w:t>
      </w:r>
    </w:p>
    <w:p w:rsidR="00D47CF4" w:rsidRDefault="003B77F7">
      <w:pPr>
        <w:ind w:left="181"/>
      </w:pPr>
      <w:r>
        <w:t>• Faster-whisper + CTranslate2: korzystaj</w:t>
      </w:r>
      <w:r w:rsidR="00B277D1">
        <w:t xml:space="preserve"> z </w:t>
      </w:r>
      <w:r>
        <w:t>int8 (na CPU</w:t>
      </w:r>
      <w:r w:rsidR="00B277D1">
        <w:t xml:space="preserve"> i </w:t>
      </w:r>
      <w:r>
        <w:t>GPU) tam, gdzie akceptujesz minimalny spadek jakości; sam projekt wskazuje,</w:t>
      </w:r>
      <w:r w:rsidR="00B277D1">
        <w:t xml:space="preserve"> że </w:t>
      </w:r>
      <w:r>
        <w:t>8-bit quant zwiększa efektywność.</w:t>
      </w:r>
    </w:p>
    <w:p w:rsidR="00D47CF4" w:rsidRDefault="003B77F7">
      <w:pPr>
        <w:ind w:left="181"/>
      </w:pPr>
      <w:r>
        <w:t>• whisper.cpp: używaj quant modeli ggml (repo opisuje wsparcie kwantyzacji</w:t>
      </w:r>
      <w:r w:rsidR="00B277D1">
        <w:t xml:space="preserve"> i </w:t>
      </w:r>
      <w:r>
        <w:t>narzędzie quantize).</w:t>
      </w:r>
    </w:p>
    <w:p w:rsidR="00D47CF4" w:rsidRDefault="003B77F7">
      <w:pPr>
        <w:ind w:left="181"/>
      </w:pPr>
      <w:r>
        <w:t>• Piper / ONNX: dobieraj „quality level” pod budżet TTST</w:t>
      </w:r>
      <w:r w:rsidR="00B277D1">
        <w:t xml:space="preserve"> i </w:t>
      </w:r>
      <w:r>
        <w:t>naturalność; parametryzacja (x_low…high) jest jawna,</w:t>
      </w:r>
      <w:r w:rsidR="00B277D1">
        <w:t xml:space="preserve"> co </w:t>
      </w:r>
      <w:r>
        <w:t>ułatwia tworzenie profili „low-power”</w:t>
      </w:r>
      <w:r w:rsidR="00B277D1">
        <w:t xml:space="preserve"> i </w:t>
      </w:r>
      <w:r>
        <w:t>„high-quality”.</w:t>
      </w:r>
    </w:p>
    <w:p w:rsidR="00D47CF4" w:rsidRPr="00214843" w:rsidRDefault="003B77F7">
      <w:pPr>
        <w:rPr>
          <w:b/>
        </w:rPr>
      </w:pPr>
      <w:r w:rsidRPr="00214843">
        <w:rPr>
          <w:b/>
        </w:rPr>
        <w:t>Streaming</w:t>
      </w:r>
      <w:r w:rsidR="00B277D1" w:rsidRPr="00214843">
        <w:rPr>
          <w:b/>
        </w:rPr>
        <w:t xml:space="preserve"> i </w:t>
      </w:r>
      <w:r w:rsidRPr="00214843">
        <w:rPr>
          <w:b/>
        </w:rPr>
        <w:t>batching:</w:t>
      </w:r>
    </w:p>
    <w:p w:rsidR="00D47CF4" w:rsidRDefault="003B77F7">
      <w:pPr>
        <w:ind w:left="181"/>
      </w:pPr>
      <w:r>
        <w:t>•</w:t>
      </w:r>
      <w:r w:rsidR="00B277D1">
        <w:t xml:space="preserve"> W </w:t>
      </w:r>
      <w:r>
        <w:t>ASR priorytetem jest streaming</w:t>
      </w:r>
      <w:r w:rsidR="00B277D1">
        <w:t xml:space="preserve"> i </w:t>
      </w:r>
      <w:r>
        <w:t>małe porcje,</w:t>
      </w:r>
      <w:r w:rsidR="00B277D1">
        <w:t xml:space="preserve"> a </w:t>
      </w:r>
      <w:r>
        <w:t>nie duże batche (batche zwiększają throughput, ale pogarszają interakcyjność).</w:t>
      </w:r>
    </w:p>
    <w:p w:rsidR="00D47CF4" w:rsidRDefault="003B77F7">
      <w:pPr>
        <w:ind w:left="181"/>
      </w:pPr>
      <w:r>
        <w:t>•</w:t>
      </w:r>
      <w:r w:rsidR="00B277D1">
        <w:t xml:space="preserve"> W </w:t>
      </w:r>
      <w:r>
        <w:t>TTS</w:t>
      </w:r>
      <w:r w:rsidR="00B277D1">
        <w:t xml:space="preserve"> w </w:t>
      </w:r>
      <w:r>
        <w:t>praktyce generuj audio</w:t>
      </w:r>
      <w:r w:rsidR="00B277D1">
        <w:t xml:space="preserve"> w </w:t>
      </w:r>
      <w:r>
        <w:t>chunkach (np. 100–200 ms)</w:t>
      </w:r>
      <w:r w:rsidR="00B277D1">
        <w:t xml:space="preserve"> i </w:t>
      </w:r>
      <w:r>
        <w:t>odtwarzaj natychmiast; tryb offline-only (generuj wszystko, potem odtwórz) jest UX-owo gorszy. Riva TTS dokumentuje różnicę: offline zwraca audio dopiero</w:t>
      </w:r>
      <w:r w:rsidR="00B277D1">
        <w:t xml:space="preserve"> po </w:t>
      </w:r>
      <w:r>
        <w:t>wygenerowaniu całej sekwencji,</w:t>
      </w:r>
      <w:r w:rsidR="00B277D1">
        <w:t xml:space="preserve"> a </w:t>
      </w:r>
      <w:r>
        <w:t>streaming zwraca podczas syntezy.</w:t>
      </w:r>
    </w:p>
    <w:p w:rsidR="00D47CF4" w:rsidRPr="00214843" w:rsidRDefault="003B77F7">
      <w:pPr>
        <w:rPr>
          <w:b/>
        </w:rPr>
      </w:pPr>
      <w:r w:rsidRPr="00214843">
        <w:rPr>
          <w:b/>
        </w:rPr>
        <w:t>Podział CPU/GPU:</w:t>
      </w:r>
    </w:p>
    <w:p w:rsidR="00D47CF4" w:rsidRDefault="003B77F7">
      <w:pPr>
        <w:ind w:left="181"/>
      </w:pPr>
      <w:r>
        <w:t>• Jeśli GPU jest krytyczny dla LLM/wizji, ustaw ASR</w:t>
      </w:r>
      <w:r w:rsidR="00B277D1">
        <w:t xml:space="preserve"> na </w:t>
      </w:r>
      <w:r>
        <w:t>Vosk (CPU)</w:t>
      </w:r>
      <w:r w:rsidR="00B277D1">
        <w:t xml:space="preserve"> i </w:t>
      </w:r>
      <w:r>
        <w:t>TTS</w:t>
      </w:r>
      <w:r w:rsidR="00B277D1">
        <w:t xml:space="preserve"> na </w:t>
      </w:r>
      <w:r>
        <w:t>Piper (CPU),</w:t>
      </w:r>
      <w:r w:rsidR="00B277D1">
        <w:t xml:space="preserve"> co </w:t>
      </w:r>
      <w:r>
        <w:t>stabilizuje latencję dialogu.</w:t>
      </w:r>
    </w:p>
    <w:p w:rsidR="00D47CF4" w:rsidRDefault="003B77F7">
      <w:pPr>
        <w:ind w:left="181"/>
      </w:pPr>
      <w:r>
        <w:t>• Gdy GPU</w:t>
      </w:r>
      <w:r w:rsidR="00B277D1">
        <w:t xml:space="preserve"> ma </w:t>
      </w:r>
      <w:r>
        <w:t>headroom: przenieś ASR</w:t>
      </w:r>
      <w:r w:rsidR="00B277D1">
        <w:t xml:space="preserve"> na </w:t>
      </w:r>
      <w:r>
        <w:t>faster-whisper (CUDA) dla jakości</w:t>
      </w:r>
      <w:r w:rsidR="00B277D1">
        <w:t xml:space="preserve"> w </w:t>
      </w:r>
      <w:r>
        <w:t>hałasie.</w:t>
      </w:r>
    </w:p>
    <w:p w:rsidR="00D47CF4" w:rsidRPr="00214843" w:rsidRDefault="003B77F7">
      <w:pPr>
        <w:rPr>
          <w:b/>
        </w:rPr>
      </w:pPr>
      <w:r w:rsidRPr="00214843">
        <w:rPr>
          <w:b/>
        </w:rPr>
        <w:t>Profil mocy</w:t>
      </w:r>
      <w:r w:rsidR="00B277D1" w:rsidRPr="00214843">
        <w:rPr>
          <w:b/>
        </w:rPr>
        <w:t xml:space="preserve"> i </w:t>
      </w:r>
      <w:r w:rsidRPr="00214843">
        <w:rPr>
          <w:b/>
        </w:rPr>
        <w:t>throttling:</w:t>
      </w:r>
    </w:p>
    <w:p w:rsidR="00D47CF4" w:rsidRDefault="003B77F7">
      <w:pPr>
        <w:ind w:left="181"/>
      </w:pPr>
      <w:r>
        <w:t>• Orin</w:t>
      </w:r>
      <w:r w:rsidR="00B277D1">
        <w:t xml:space="preserve"> NX </w:t>
      </w:r>
      <w:r>
        <w:t>16GB</w:t>
      </w:r>
      <w:r w:rsidR="00B277D1">
        <w:t xml:space="preserve"> ma </w:t>
      </w:r>
      <w:r>
        <w:t>tryby 10W/15W/25W;</w:t>
      </w:r>
      <w:r w:rsidR="00B277D1">
        <w:t xml:space="preserve"> w </w:t>
      </w:r>
      <w:r>
        <w:t>robocie „długie rozmowy” potrafią doprowadzić</w:t>
      </w:r>
      <w:r w:rsidR="00B277D1">
        <w:t xml:space="preserve"> do </w:t>
      </w:r>
      <w:r>
        <w:t>throttlingu, więc profil mocy</w:t>
      </w:r>
      <w:r w:rsidR="00B277D1">
        <w:t xml:space="preserve"> i </w:t>
      </w:r>
      <w:r>
        <w:t>chłodzenie muszą być częścią walidacji.</w:t>
      </w:r>
    </w:p>
    <w:p w:rsidR="00D47CF4" w:rsidRPr="00214843" w:rsidRDefault="003B77F7">
      <w:pPr>
        <w:rPr>
          <w:b/>
        </w:rPr>
      </w:pPr>
      <w:r w:rsidRPr="00214843">
        <w:rPr>
          <w:b/>
        </w:rPr>
        <w:t>Ryzyko specyficzne dla audio</w:t>
      </w:r>
      <w:r w:rsidR="00B277D1" w:rsidRPr="00214843">
        <w:rPr>
          <w:b/>
        </w:rPr>
        <w:t xml:space="preserve"> w </w:t>
      </w:r>
      <w:r w:rsidRPr="00214843">
        <w:rPr>
          <w:b/>
        </w:rPr>
        <w:t>robocie</w:t>
      </w:r>
      <w:r w:rsidR="00B277D1" w:rsidRPr="00214843">
        <w:rPr>
          <w:b/>
        </w:rPr>
        <w:t xml:space="preserve"> to </w:t>
      </w:r>
      <w:r w:rsidRPr="00214843">
        <w:rPr>
          <w:b/>
        </w:rPr>
        <w:t>„złe rozpoznanie → zła akcja”. Dlatego:</w:t>
      </w:r>
    </w:p>
    <w:p w:rsidR="00D47CF4" w:rsidRDefault="003B77F7">
      <w:pPr>
        <w:ind w:left="181"/>
      </w:pPr>
      <w:r>
        <w:t>• Stosuj progi ufności</w:t>
      </w:r>
      <w:r w:rsidR="00B277D1">
        <w:t xml:space="preserve"> i </w:t>
      </w:r>
      <w:r>
        <w:t>potwierdzenia opisane wcześniej.</w:t>
      </w:r>
    </w:p>
    <w:p w:rsidR="00D47CF4" w:rsidRDefault="003B77F7">
      <w:pPr>
        <w:ind w:left="181"/>
      </w:pPr>
      <w:r>
        <w:t>• Dla komend „ruchowych” zawsze stosuj regułę: jeśli ASR nie</w:t>
      </w:r>
      <w:r w:rsidR="00B277D1">
        <w:t xml:space="preserve"> ma </w:t>
      </w:r>
      <w:r>
        <w:t>wysokiej ufności, robot nie wykonuje ruchu, tylko dopytuje.</w:t>
      </w:r>
    </w:p>
    <w:p w:rsidR="00D47CF4" w:rsidRDefault="003B77F7">
      <w:pPr>
        <w:ind w:left="181"/>
      </w:pPr>
      <w:r>
        <w:t>• Wprowadź „canned responses”</w:t>
      </w:r>
      <w:r w:rsidR="00B277D1">
        <w:t xml:space="preserve"> i </w:t>
      </w:r>
      <w:r>
        <w:t>zachowania regułowe (np. „Nie zrozumiałem. Powtórz.”)</w:t>
      </w:r>
      <w:r w:rsidR="00B277D1">
        <w:t xml:space="preserve"> w </w:t>
      </w:r>
      <w:r>
        <w:t>przypadkach:</w:t>
      </w:r>
    </w:p>
    <w:p w:rsidR="00D47CF4" w:rsidRDefault="003B77F7">
      <w:pPr>
        <w:ind w:left="181"/>
      </w:pPr>
      <w:r>
        <w:t>• przekroczenia time-out LLM,</w:t>
      </w:r>
    </w:p>
    <w:p w:rsidR="00D47CF4" w:rsidRDefault="003B77F7">
      <w:pPr>
        <w:ind w:left="181"/>
      </w:pPr>
      <w:r>
        <w:t>• awarii ASR/TTS,</w:t>
      </w:r>
    </w:p>
    <w:p w:rsidR="00D47CF4" w:rsidRDefault="003B77F7">
      <w:pPr>
        <w:ind w:left="181"/>
      </w:pPr>
      <w:r>
        <w:t>• przeciążenia termicznego (temperatura).</w:t>
      </w:r>
    </w:p>
    <w:p w:rsidR="00D47CF4" w:rsidRDefault="003B77F7">
      <w:pPr>
        <w:ind w:left="181"/>
      </w:pPr>
      <w:r>
        <w:t>• Dodatkowo rozważ „tryb ciszy”: jeśli VAD wykrywa hałas/krzyki (wysokie RMS), robot ogranicza ruch</w:t>
      </w:r>
      <w:r w:rsidR="00B277D1">
        <w:t xml:space="preserve"> i </w:t>
      </w:r>
      <w:r>
        <w:t>prosi</w:t>
      </w:r>
      <w:r w:rsidR="008D2350">
        <w:t xml:space="preserve"> </w:t>
      </w:r>
      <w:r w:rsidR="00B277D1">
        <w:t>o </w:t>
      </w:r>
      <w:r>
        <w:t>podejście bliżej.</w:t>
      </w:r>
    </w:p>
    <w:p w:rsidR="00D47CF4" w:rsidRDefault="003B77F7">
      <w:r>
        <w:t>Wybór wariantu ASR/LLM/TTS powinien zależeć</w:t>
      </w:r>
      <w:r w:rsidR="00B277D1">
        <w:t xml:space="preserve"> od </w:t>
      </w:r>
      <w:r>
        <w:t>mierzonego obciążenia,</w:t>
      </w:r>
      <w:r w:rsidR="00B277D1">
        <w:t xml:space="preserve"> a </w:t>
      </w:r>
      <w:r>
        <w:t>nie tylko</w:t>
      </w:r>
      <w:r w:rsidR="00B277D1">
        <w:t xml:space="preserve"> od </w:t>
      </w:r>
      <w:r>
        <w:t>deklarowanej klasy zadania. Profil regulujący obciążenie może być aktualizowany</w:t>
      </w:r>
      <w:r w:rsidR="00B277D1">
        <w:t xml:space="preserve"> w </w:t>
      </w:r>
      <w:r>
        <w:t>fazie bezczynności, aby uniknąć niekontrolowanych restartów modeli podczas wykonywania operacji fizycznych.</w:t>
      </w:r>
    </w:p>
    <w:p w:rsidR="00D47CF4" w:rsidRDefault="003B77F7">
      <w:pPr>
        <w:pStyle w:val="Nagwek1"/>
      </w:pPr>
      <w:r>
        <w:t>13. Bezpieczeństwo działania, prywatność</w:t>
      </w:r>
      <w:r w:rsidR="00B277D1">
        <w:t xml:space="preserve"> i </w:t>
      </w:r>
      <w:r>
        <w:t>licencje</w:t>
      </w:r>
    </w:p>
    <w:p w:rsidR="00D47CF4" w:rsidRDefault="003B77F7">
      <w:r w:rsidRPr="00214843">
        <w:rPr>
          <w:b/>
        </w:rPr>
        <w:t>Prywatność</w:t>
      </w:r>
      <w:r>
        <w:t>:</w:t>
      </w:r>
    </w:p>
    <w:p w:rsidR="00D47CF4" w:rsidRDefault="003B77F7">
      <w:pPr>
        <w:ind w:left="181"/>
      </w:pPr>
      <w:r>
        <w:t>•</w:t>
      </w:r>
      <w:r w:rsidR="00B277D1">
        <w:t xml:space="preserve"> W </w:t>
      </w:r>
      <w:r>
        <w:t>trybie offline dostępna jest przewagę: audio nie opuszcza robota. Ale nadal należy zdecydować, czy nagrywasz</w:t>
      </w:r>
      <w:r w:rsidR="00B277D1">
        <w:t xml:space="preserve"> i </w:t>
      </w:r>
      <w:r>
        <w:t>logujesz próbki</w:t>
      </w:r>
      <w:r w:rsidR="00B277D1">
        <w:t xml:space="preserve"> do </w:t>
      </w:r>
      <w:r>
        <w:t>debugowania.</w:t>
      </w:r>
    </w:p>
    <w:p w:rsidR="00D47CF4" w:rsidRDefault="003B77F7">
      <w:pPr>
        <w:ind w:left="181"/>
      </w:pPr>
      <w:r>
        <w:t>• Polityka rekomendowana: domyślnie brak trwałego zapisu surowego audio; jeśli włączasz nagrania</w:t>
      </w:r>
      <w:r w:rsidR="00B277D1">
        <w:t xml:space="preserve"> do </w:t>
      </w:r>
      <w:r>
        <w:t>debug, to:</w:t>
      </w:r>
    </w:p>
    <w:p w:rsidR="00D47CF4" w:rsidRDefault="003B77F7">
      <w:pPr>
        <w:ind w:left="181"/>
      </w:pPr>
      <w:r>
        <w:t>• rotacja (np. ostatnie 10–30 minut),</w:t>
      </w:r>
    </w:p>
    <w:p w:rsidR="00D47CF4" w:rsidRDefault="003B77F7">
      <w:pPr>
        <w:ind w:left="181"/>
      </w:pPr>
      <w:r>
        <w:t>• szyfrowanie</w:t>
      </w:r>
      <w:r w:rsidR="00B277D1">
        <w:t xml:space="preserve"> na </w:t>
      </w:r>
      <w:r>
        <w:t>dysku,</w:t>
      </w:r>
    </w:p>
    <w:p w:rsidR="00D47CF4" w:rsidRDefault="003B77F7">
      <w:pPr>
        <w:ind w:left="181"/>
      </w:pPr>
      <w:r>
        <w:t>• dostęp tylko</w:t>
      </w:r>
      <w:r w:rsidR="00B277D1">
        <w:t xml:space="preserve"> w </w:t>
      </w:r>
      <w:r>
        <w:t>trybie serwisowym,</w:t>
      </w:r>
    </w:p>
    <w:p w:rsidR="00D47CF4" w:rsidRDefault="003B77F7">
      <w:pPr>
        <w:ind w:left="181"/>
      </w:pPr>
      <w:r>
        <w:t>• anonimizacja metadanych.</w:t>
      </w:r>
    </w:p>
    <w:p w:rsidR="00D47CF4" w:rsidRPr="00214843" w:rsidRDefault="003B77F7">
      <w:pPr>
        <w:rPr>
          <w:b/>
        </w:rPr>
      </w:pPr>
      <w:r w:rsidRPr="00214843">
        <w:rPr>
          <w:b/>
        </w:rPr>
        <w:t>Bezpieczeństwo infrastruktury:</w:t>
      </w:r>
    </w:p>
    <w:p w:rsidR="00D47CF4" w:rsidRDefault="003B77F7">
      <w:pPr>
        <w:ind w:left="181"/>
      </w:pPr>
      <w:r>
        <w:t>• Unitree przewodniki zwracają uwagę</w:t>
      </w:r>
      <w:r w:rsidR="00B277D1">
        <w:t xml:space="preserve"> na </w:t>
      </w:r>
      <w:r>
        <w:t>ryzyko domyślnych ustawień dostępu (hasła) przy podłączeniu</w:t>
      </w:r>
      <w:r w:rsidR="00B277D1">
        <w:t xml:space="preserve"> do </w:t>
      </w:r>
      <w:r>
        <w:t>Internetu; nawet offline warto zmienić domyślne hasła</w:t>
      </w:r>
      <w:r w:rsidR="00B277D1">
        <w:t xml:space="preserve"> i </w:t>
      </w:r>
      <w:r>
        <w:t>ograniczyć usługi.</w:t>
      </w:r>
    </w:p>
    <w:p w:rsidR="00D47CF4" w:rsidRDefault="003B77F7">
      <w:pPr>
        <w:ind w:left="181"/>
      </w:pPr>
      <w:r>
        <w:t>• API między modułami (ASR/LLM/TTS) powinno być lokalne (localhost/ROS2), bez nasłuchiwania</w:t>
      </w:r>
      <w:r w:rsidR="00B277D1">
        <w:t xml:space="preserve"> na </w:t>
      </w:r>
      <w:r>
        <w:t>zewnętrznych interfejsach.</w:t>
      </w:r>
    </w:p>
    <w:p w:rsidR="00D47CF4" w:rsidRPr="00214843" w:rsidRDefault="003B77F7">
      <w:pPr>
        <w:rPr>
          <w:b/>
        </w:rPr>
      </w:pPr>
      <w:r w:rsidRPr="00214843">
        <w:rPr>
          <w:b/>
        </w:rPr>
        <w:t>Licencje jako element bezpieczeństwa wdrożenia:</w:t>
      </w:r>
    </w:p>
    <w:p w:rsidR="00D47CF4" w:rsidRDefault="003B77F7">
      <w:pPr>
        <w:ind w:left="181"/>
      </w:pPr>
      <w:r>
        <w:t>• Piper</w:t>
      </w:r>
      <w:r w:rsidR="00B277D1">
        <w:t xml:space="preserve"> ma </w:t>
      </w:r>
      <w:r>
        <w:t>MIT, ale</w:t>
      </w:r>
      <w:r w:rsidR="00B277D1">
        <w:t xml:space="preserve"> w </w:t>
      </w:r>
      <w:r>
        <w:t>społeczności wskazuje się,</w:t>
      </w:r>
      <w:r w:rsidR="00B277D1">
        <w:t xml:space="preserve"> że </w:t>
      </w:r>
      <w:r>
        <w:t>część pipeline’u fonemizacji używa espeak-ng (GPL)</w:t>
      </w:r>
      <w:r w:rsidR="00B277D1">
        <w:t xml:space="preserve"> i </w:t>
      </w:r>
      <w:r>
        <w:t>trzeba</w:t>
      </w:r>
      <w:r w:rsidR="00B277D1">
        <w:t xml:space="preserve"> to </w:t>
      </w:r>
      <w:r>
        <w:t>sprawdzić</w:t>
      </w:r>
      <w:r w:rsidR="00B277D1">
        <w:t xml:space="preserve"> w </w:t>
      </w:r>
      <w:r>
        <w:t>docelowej konfiguracji zależności.</w:t>
      </w:r>
    </w:p>
    <w:p w:rsidR="00D47CF4" w:rsidRDefault="003B77F7">
      <w:pPr>
        <w:ind w:left="181"/>
      </w:pPr>
      <w:r>
        <w:t>• eSpeak</w:t>
      </w:r>
      <w:r w:rsidR="00B277D1">
        <w:t xml:space="preserve"> NG </w:t>
      </w:r>
      <w:r>
        <w:t>jest GPL-3.0+</w:t>
      </w:r>
      <w:r w:rsidR="00B277D1">
        <w:t xml:space="preserve"> i </w:t>
      </w:r>
      <w:r>
        <w:t>wbudowanie</w:t>
      </w:r>
      <w:r w:rsidR="00B277D1">
        <w:t xml:space="preserve"> go w </w:t>
      </w:r>
      <w:r>
        <w:t>produkt może wymuszać określone obowiązki dystrybucyjne.</w:t>
      </w:r>
    </w:p>
    <w:p w:rsidR="00D47CF4" w:rsidRDefault="003B77F7">
      <w:pPr>
        <w:ind w:left="181"/>
      </w:pPr>
      <w:r>
        <w:t>• Coqui TTS: kod (toolkit) jest MPL-2.0</w:t>
      </w:r>
      <w:r w:rsidR="00B277D1">
        <w:t xml:space="preserve"> i </w:t>
      </w:r>
      <w:r>
        <w:t>dopuszcza komercję, ale popularne wagi XTTS</w:t>
      </w:r>
      <w:r w:rsidR="00B277D1">
        <w:t xml:space="preserve"> są </w:t>
      </w:r>
      <w:r>
        <w:t>pod CPML</w:t>
      </w:r>
      <w:r w:rsidR="00B277D1">
        <w:t xml:space="preserve"> i </w:t>
      </w:r>
      <w:r>
        <w:t>wprost ograniczają użycie</w:t>
      </w:r>
      <w:r w:rsidR="00B277D1">
        <w:t xml:space="preserve"> do </w:t>
      </w:r>
      <w:r>
        <w:t>niekomercyjnego (oraz społeczność wskazuje brak ścieżki legalnego pozyskania licencji komercyjnej).</w:t>
      </w:r>
    </w:p>
    <w:p w:rsidR="00D47CF4" w:rsidRPr="00D42058" w:rsidRDefault="003B77F7">
      <w:pPr>
        <w:rPr>
          <w:b/>
        </w:rPr>
      </w:pPr>
      <w:r w:rsidRPr="00D42058">
        <w:rPr>
          <w:b/>
        </w:rPr>
        <w:t>Najważniejsze ryzyko LLM</w:t>
      </w:r>
      <w:r w:rsidR="00B277D1" w:rsidRPr="00D42058">
        <w:rPr>
          <w:b/>
        </w:rPr>
        <w:t xml:space="preserve"> w </w:t>
      </w:r>
      <w:r w:rsidRPr="00D42058">
        <w:rPr>
          <w:b/>
        </w:rPr>
        <w:t>robotyce</w:t>
      </w:r>
      <w:r w:rsidR="00B277D1" w:rsidRPr="00D42058">
        <w:rPr>
          <w:b/>
        </w:rPr>
        <w:t xml:space="preserve"> to </w:t>
      </w:r>
      <w:r w:rsidRPr="00D42058">
        <w:rPr>
          <w:b/>
        </w:rPr>
        <w:t>nie „halucynacje tekstowe”, tylko halucynacje akcji.</w:t>
      </w:r>
      <w:r w:rsidR="00B277D1" w:rsidRPr="00D42058">
        <w:rPr>
          <w:b/>
        </w:rPr>
        <w:t xml:space="preserve"> Z </w:t>
      </w:r>
      <w:r w:rsidRPr="00D42058">
        <w:rPr>
          <w:b/>
        </w:rPr>
        <w:t>tego powodu:</w:t>
      </w:r>
    </w:p>
    <w:p w:rsidR="00D47CF4" w:rsidRDefault="003B77F7">
      <w:pPr>
        <w:ind w:left="181"/>
      </w:pPr>
      <w:r>
        <w:t>• LLM nie może mieć bezpośredniego kanału</w:t>
      </w:r>
      <w:r w:rsidR="00B277D1">
        <w:t xml:space="preserve"> do </w:t>
      </w:r>
      <w:r>
        <w:t>momentów/sił; tylko</w:t>
      </w:r>
      <w:r w:rsidR="00B277D1">
        <w:t xml:space="preserve"> do </w:t>
      </w:r>
      <w:r>
        <w:t>prymitywów</w:t>
      </w:r>
      <w:r w:rsidR="00B277D1">
        <w:t xml:space="preserve"> z </w:t>
      </w:r>
      <w:r>
        <w:t>limitami.</w:t>
      </w:r>
    </w:p>
    <w:p w:rsidR="00D47CF4" w:rsidRDefault="003B77F7">
      <w:pPr>
        <w:ind w:left="181"/>
      </w:pPr>
      <w:r>
        <w:t>• Wymuszaj „bezpieczny język komend”</w:t>
      </w:r>
      <w:r w:rsidR="00B277D1">
        <w:t xml:space="preserve"> i </w:t>
      </w:r>
      <w:r>
        <w:t>schematy. Odpowiedź niezgodna</w:t>
      </w:r>
      <w:r w:rsidR="00B277D1">
        <w:t xml:space="preserve"> ze </w:t>
      </w:r>
      <w:r>
        <w:t>schematem = odrzucenie + prośba</w:t>
      </w:r>
      <w:r w:rsidR="00B277D1">
        <w:t xml:space="preserve"> o </w:t>
      </w:r>
      <w:r>
        <w:t>doprecyzowanie.</w:t>
      </w:r>
    </w:p>
    <w:p w:rsidR="00D47CF4" w:rsidRDefault="003B77F7">
      <w:pPr>
        <w:ind w:left="181"/>
      </w:pPr>
      <w:r>
        <w:t>• Wprowadź watchdog: jeśli LLM nie odpowiada</w:t>
      </w:r>
      <w:r w:rsidR="00B277D1">
        <w:t xml:space="preserve"> w </w:t>
      </w:r>
      <w:r>
        <w:t>czasie, system przechodzi</w:t>
      </w:r>
      <w:r w:rsidR="00B277D1">
        <w:t xml:space="preserve"> w </w:t>
      </w:r>
      <w:r>
        <w:t>stan „bezpieczny”</w:t>
      </w:r>
      <w:r w:rsidR="00B277D1">
        <w:t xml:space="preserve"> i </w:t>
      </w:r>
      <w:r>
        <w:t>dalej działa deterministycznie.</w:t>
      </w:r>
    </w:p>
    <w:p w:rsidR="00D47CF4" w:rsidRDefault="003B77F7">
      <w:pPr>
        <w:ind w:left="181"/>
      </w:pPr>
      <w:r>
        <w:t>• Ogranicz sieć: ponieważ robot</w:t>
      </w:r>
      <w:r w:rsidR="00B277D1">
        <w:t xml:space="preserve"> ma </w:t>
      </w:r>
      <w:r>
        <w:t>statyczne</w:t>
      </w:r>
      <w:r w:rsidR="00B277D1">
        <w:t xml:space="preserve"> IP i </w:t>
      </w:r>
      <w:r>
        <w:t>brak DHCP/routera, każde „wystawienie” API LLM wymaga świadomej konfiguracji podsieci; dokumentacja ostrzega</w:t>
      </w:r>
      <w:r w:rsidR="00B277D1">
        <w:t xml:space="preserve"> o </w:t>
      </w:r>
      <w:r>
        <w:t>słabym haśle domyślnym</w:t>
      </w:r>
      <w:r w:rsidR="00B277D1">
        <w:t xml:space="preserve"> i </w:t>
      </w:r>
      <w:r>
        <w:t>zaleca jego zmianę przy dostępie</w:t>
      </w:r>
      <w:r w:rsidR="00B277D1">
        <w:t xml:space="preserve"> do </w:t>
      </w:r>
      <w:r>
        <w:t>Internetu.</w:t>
      </w:r>
    </w:p>
    <w:p w:rsidR="00D47CF4" w:rsidRDefault="003B77F7">
      <w:pPr>
        <w:ind w:left="181"/>
      </w:pPr>
      <w:r>
        <w:t>• Qwen3.5: Apache‑2.0 (wagi</w:t>
      </w:r>
      <w:r w:rsidR="00B277D1">
        <w:t xml:space="preserve"> i </w:t>
      </w:r>
      <w:r>
        <w:t>konfiguracje</w:t>
      </w:r>
      <w:r w:rsidR="00B277D1">
        <w:t xml:space="preserve"> w </w:t>
      </w:r>
      <w:r>
        <w:t>HF).</w:t>
      </w:r>
      <w:r w:rsidR="00B277D1">
        <w:t xml:space="preserve"> To </w:t>
      </w:r>
      <w:r>
        <w:t>zwykle najprostsza ścieżka</w:t>
      </w:r>
      <w:r w:rsidR="00B277D1">
        <w:t xml:space="preserve"> do </w:t>
      </w:r>
      <w:r>
        <w:t>komercyjnego wdrożenia lokalnego.</w:t>
      </w:r>
    </w:p>
    <w:p w:rsidR="00D47CF4" w:rsidRDefault="003B77F7">
      <w:pPr>
        <w:ind w:left="181"/>
      </w:pPr>
      <w:r>
        <w:t>• Phi‑3‑mini: MIT. Bardzo „czysta” licencja, dobra</w:t>
      </w:r>
      <w:r w:rsidR="00B277D1">
        <w:t xml:space="preserve"> do </w:t>
      </w:r>
      <w:r>
        <w:t>produktów.</w:t>
      </w:r>
    </w:p>
    <w:p w:rsidR="00D47CF4" w:rsidRDefault="003B77F7">
      <w:pPr>
        <w:ind w:left="181"/>
      </w:pPr>
      <w:r>
        <w:t>• Mistral‑7B‑Instruct‑v0.2: Apache‑2.0, ale brak moderacji wymusza własne guardrails (to bardziej kwestia bezpieczeństwa niż prawa).</w:t>
      </w:r>
    </w:p>
    <w:p w:rsidR="00D47CF4" w:rsidRDefault="003B77F7">
      <w:pPr>
        <w:ind w:left="181"/>
      </w:pPr>
      <w:r>
        <w:t>• Llama‑3.2: licencja społecznościowa Meta + Acceptable Use Policy; technicznie mocna opcja, ale prawnie bardziej złożona (szczególnie przy redystrybucji artefaktów).</w:t>
      </w:r>
    </w:p>
    <w:p w:rsidR="00D47CF4" w:rsidRDefault="003B77F7">
      <w:pPr>
        <w:ind w:left="181"/>
      </w:pPr>
      <w:r>
        <w:t>• Gemma: niestandardowe Terms</w:t>
      </w:r>
      <w:r w:rsidR="00B277D1">
        <w:t xml:space="preserve"> of </w:t>
      </w:r>
      <w:r>
        <w:t>Use Google; często wymaga akceptacji warunków (gating) –</w:t>
      </w:r>
      <w:r w:rsidR="00B277D1">
        <w:t xml:space="preserve"> to </w:t>
      </w:r>
      <w:r>
        <w:t>zwiększa koszty operacyjne (zgodność, procesy, audyt).</w:t>
      </w:r>
    </w:p>
    <w:p w:rsidR="00D47CF4" w:rsidRDefault="003B77F7">
      <w:pPr>
        <w:ind w:left="181"/>
      </w:pPr>
      <w:r>
        <w:t>• PersonaPlex: wagi</w:t>
      </w:r>
      <w:r w:rsidR="00B277D1">
        <w:t xml:space="preserve"> są </w:t>
      </w:r>
      <w:r>
        <w:t>gated</w:t>
      </w:r>
      <w:r w:rsidR="00B277D1">
        <w:t xml:space="preserve"> i </w:t>
      </w:r>
      <w:r>
        <w:t>objęte NVIDIA Open Model License; karta</w:t>
      </w:r>
      <w:r w:rsidR="00B277D1">
        <w:t xml:space="preserve"> HF </w:t>
      </w:r>
      <w:r>
        <w:t>wskazuje konieczność akceptacji warunków</w:t>
      </w:r>
      <w:r w:rsidR="00B277D1">
        <w:t xml:space="preserve"> i </w:t>
      </w:r>
      <w:r>
        <w:t>udostępnienia danych kontaktowych.</w:t>
      </w:r>
      <w:r w:rsidR="00B277D1">
        <w:t xml:space="preserve"> To </w:t>
      </w:r>
      <w:r>
        <w:t>może być problematyczne</w:t>
      </w:r>
      <w:r w:rsidR="00B277D1">
        <w:t xml:space="preserve"> w </w:t>
      </w:r>
      <w:r>
        <w:t>projektach, które wymagają</w:t>
      </w:r>
      <w:r w:rsidR="00B277D1">
        <w:t xml:space="preserve"> w </w:t>
      </w:r>
      <w:r>
        <w:t>pełni „niezależnej” dystrybucji.</w:t>
      </w:r>
    </w:p>
    <w:p w:rsidR="00D47CF4" w:rsidRDefault="003B77F7">
      <w:pPr>
        <w:ind w:left="181"/>
      </w:pPr>
      <w:r>
        <w:t>• microGPT:</w:t>
      </w:r>
      <w:r w:rsidR="00B277D1">
        <w:t xml:space="preserve"> to </w:t>
      </w:r>
      <w:r>
        <w:t>kod edukacyjny (art project),</w:t>
      </w:r>
      <w:r w:rsidR="00B277D1">
        <w:t xml:space="preserve"> a </w:t>
      </w:r>
      <w:r>
        <w:t>nie standardowy „model</w:t>
      </w:r>
      <w:r w:rsidR="00B277D1">
        <w:t xml:space="preserve"> do </w:t>
      </w:r>
      <w:r>
        <w:t>wdrożenia”;</w:t>
      </w:r>
      <w:r w:rsidR="00B277D1">
        <w:t xml:space="preserve"> z </w:t>
      </w:r>
      <w:r>
        <w:t>punktu widzenia compliance</w:t>
      </w:r>
      <w:r w:rsidR="00B277D1">
        <w:t xml:space="preserve"> i </w:t>
      </w:r>
      <w:r>
        <w:t>ryzyk produktu zwykle odpada.</w:t>
      </w:r>
    </w:p>
    <w:p w:rsidR="00D47CF4" w:rsidRDefault="003B77F7">
      <w:r>
        <w:t>System dialogowy stanowi komponent wspomagający.</w:t>
      </w:r>
      <w:r w:rsidR="00B277D1">
        <w:t xml:space="preserve"> W </w:t>
      </w:r>
      <w:r>
        <w:t>kontekście bezpieczeństwa fizycznego wymagane</w:t>
      </w:r>
      <w:r w:rsidR="00B277D1">
        <w:t xml:space="preserve"> są </w:t>
      </w:r>
      <w:r>
        <w:t>niezależne ograniczenia prędkości, siły</w:t>
      </w:r>
      <w:r w:rsidR="00B277D1">
        <w:t xml:space="preserve"> i </w:t>
      </w:r>
      <w:r>
        <w:t>przestrzeni pracy, priorytetyzacja operatora, niezawodna obsługa zatrzymania oraz ograniczenie uprawnień narzędzi, niezależne</w:t>
      </w:r>
      <w:r w:rsidR="00B277D1">
        <w:t xml:space="preserve"> od </w:t>
      </w:r>
      <w:r>
        <w:t>modelu LLM.</w:t>
      </w:r>
    </w:p>
    <w:p w:rsidR="00D47CF4" w:rsidRDefault="003B77F7">
      <w:pPr>
        <w:pStyle w:val="Nagwek1"/>
      </w:pPr>
      <w:r>
        <w:t>14. Projekt badań</w:t>
      </w:r>
      <w:r w:rsidR="00B277D1">
        <w:t xml:space="preserve"> i </w:t>
      </w:r>
      <w:r>
        <w:t>protokół HIL</w:t>
      </w:r>
    </w:p>
    <w:p w:rsidR="00D47CF4" w:rsidRDefault="003B77F7">
      <w:r w:rsidRPr="00D42058">
        <w:rPr>
          <w:b/>
        </w:rPr>
        <w:t>Do</w:t>
      </w:r>
      <w:r>
        <w:t xml:space="preserve"> </w:t>
      </w:r>
      <w:r w:rsidRPr="00D42058">
        <w:rPr>
          <w:b/>
        </w:rPr>
        <w:t>oceny</w:t>
      </w:r>
      <w:r>
        <w:t xml:space="preserve"> </w:t>
      </w:r>
      <w:r w:rsidRPr="00D42058">
        <w:rPr>
          <w:b/>
        </w:rPr>
        <w:t>ASR</w:t>
      </w:r>
      <w:r w:rsidR="00B277D1">
        <w:t xml:space="preserve"> </w:t>
      </w:r>
      <w:r w:rsidR="00B277D1" w:rsidRPr="00D42058">
        <w:rPr>
          <w:b/>
        </w:rPr>
        <w:t>w</w:t>
      </w:r>
      <w:r w:rsidR="00B277D1">
        <w:t> </w:t>
      </w:r>
      <w:r w:rsidRPr="00D42058">
        <w:rPr>
          <w:b/>
        </w:rPr>
        <w:t>języku</w:t>
      </w:r>
      <w:r>
        <w:t xml:space="preserve"> </w:t>
      </w:r>
      <w:r w:rsidRPr="00D42058">
        <w:rPr>
          <w:b/>
        </w:rPr>
        <w:t>polskim</w:t>
      </w:r>
      <w:r>
        <w:t xml:space="preserve"> (offline, command-and-control + rozmowa) przyjęto trzy klasy danych:</w:t>
      </w:r>
    </w:p>
    <w:p w:rsidR="00D47CF4" w:rsidRDefault="003B77F7">
      <w:pPr>
        <w:ind w:left="181"/>
      </w:pPr>
      <w:r>
        <w:t>• Mozilla Common Voice – Polish: oficjalne datasheet wskazuje ok. 187.97</w:t>
      </w:r>
      <w:r w:rsidR="00B277D1">
        <w:t xml:space="preserve"> h </w:t>
      </w:r>
      <w:r>
        <w:t>nagrań (175.72</w:t>
      </w:r>
      <w:r w:rsidR="00B277D1">
        <w:t xml:space="preserve"> h </w:t>
      </w:r>
      <w:r>
        <w:t>zwalidowanych), ~3455 mówców</w:t>
      </w:r>
      <w:r w:rsidR="00B277D1">
        <w:t xml:space="preserve"> w </w:t>
      </w:r>
      <w:r>
        <w:t>wersji 24.0; Fundacja Mozilla komunikuje,</w:t>
      </w:r>
      <w:r w:rsidR="00B277D1">
        <w:t xml:space="preserve"> że </w:t>
      </w:r>
      <w:r>
        <w:t>dataset jest udostępniany</w:t>
      </w:r>
      <w:r w:rsidR="00B277D1">
        <w:t xml:space="preserve"> na </w:t>
      </w:r>
      <w:r>
        <w:t>licencji CC0.</w:t>
      </w:r>
    </w:p>
    <w:p w:rsidR="00D47CF4" w:rsidRDefault="003B77F7">
      <w:pPr>
        <w:ind w:left="181"/>
      </w:pPr>
      <w:r>
        <w:t>• Spokes (CLARIN-PL/PELCRA): korpus rozmów nieformalnych;</w:t>
      </w:r>
      <w:r w:rsidR="00B277D1">
        <w:t xml:space="preserve"> w </w:t>
      </w:r>
      <w:r>
        <w:t>CLARIN wiki podano skalę ~1024</w:t>
      </w:r>
      <w:r w:rsidR="00B277D1">
        <w:t xml:space="preserve"> h </w:t>
      </w:r>
      <w:r>
        <w:t>i 658k wypowiedzi;</w:t>
      </w:r>
      <w:r w:rsidR="00B277D1">
        <w:t xml:space="preserve"> to </w:t>
      </w:r>
      <w:r>
        <w:t>dobre</w:t>
      </w:r>
      <w:r w:rsidR="00B277D1">
        <w:t xml:space="preserve"> do </w:t>
      </w:r>
      <w:r>
        <w:t>testów</w:t>
      </w:r>
      <w:r w:rsidR="00B277D1">
        <w:t xml:space="preserve"> w </w:t>
      </w:r>
      <w:r>
        <w:t>dialogu spontanicznym (VAD, segmentacja, overlap).</w:t>
      </w:r>
    </w:p>
    <w:p w:rsidR="00D47CF4" w:rsidRDefault="003B77F7">
      <w:pPr>
        <w:ind w:left="181"/>
      </w:pPr>
      <w:r>
        <w:t>• SpokesBiz: korpus konwersacyjny &gt;650 h,</w:t>
      </w:r>
      <w:r w:rsidR="00B277D1">
        <w:t xml:space="preserve"> z </w:t>
      </w:r>
      <w:r>
        <w:t>diarization</w:t>
      </w:r>
      <w:r w:rsidR="00B277D1">
        <w:t xml:space="preserve"> i </w:t>
      </w:r>
      <w:r>
        <w:t>ręczną anotacją interpunkcji</w:t>
      </w:r>
      <w:r w:rsidR="00B277D1">
        <w:t xml:space="preserve"> i </w:t>
      </w:r>
      <w:r>
        <w:t>casing – szczególnie cenny</w:t>
      </w:r>
      <w:r w:rsidR="00B277D1">
        <w:t xml:space="preserve"> do </w:t>
      </w:r>
      <w:r>
        <w:t>walidacji diarization</w:t>
      </w:r>
      <w:r w:rsidR="00B277D1">
        <w:t xml:space="preserve"> i </w:t>
      </w:r>
      <w:r>
        <w:t>jakości końcowej transkrypcji</w:t>
      </w:r>
      <w:r w:rsidR="00B277D1">
        <w:t xml:space="preserve"> w </w:t>
      </w:r>
      <w:r>
        <w:t>rozmowie.</w:t>
      </w:r>
    </w:p>
    <w:p w:rsidR="00D47CF4" w:rsidRPr="00D42058" w:rsidRDefault="003B77F7">
      <w:pPr>
        <w:rPr>
          <w:b/>
        </w:rPr>
      </w:pPr>
      <w:r w:rsidRPr="00D42058">
        <w:rPr>
          <w:b/>
        </w:rPr>
        <w:t>Do TTS (polski) i/lub walidacji jakości syntezy:</w:t>
      </w:r>
    </w:p>
    <w:p w:rsidR="00D47CF4" w:rsidRDefault="003B77F7">
      <w:pPr>
        <w:ind w:left="181"/>
      </w:pPr>
      <w:r>
        <w:t>• M-AILABS Polish: opis korpusu wskazuje ~53.83 h, ~26,322 wypowiedzi, 2 mówców;</w:t>
      </w:r>
      <w:r w:rsidR="00B277D1">
        <w:t xml:space="preserve"> to </w:t>
      </w:r>
      <w:r>
        <w:t>może służyć</w:t>
      </w:r>
      <w:r w:rsidR="00B277D1">
        <w:t xml:space="preserve"> do </w:t>
      </w:r>
      <w:r>
        <w:t>trenowania/porównywania lub dopasowania lekkich głosów (choć 2 mówców ogranicza różnorodność).</w:t>
      </w:r>
    </w:p>
    <w:p w:rsidR="00D47CF4" w:rsidRDefault="003B77F7">
      <w:pPr>
        <w:ind w:left="181"/>
      </w:pPr>
      <w:r>
        <w:t>• Dla gotowych głosów Piper: korzystaj</w:t>
      </w:r>
      <w:r w:rsidR="00B277D1">
        <w:t xml:space="preserve"> z </w:t>
      </w:r>
      <w:r>
        <w:t>oficjalnych pl_PL głosów lub utrzymywanych zestawów polskich modeli;</w:t>
      </w:r>
      <w:r w:rsidR="00B277D1">
        <w:t xml:space="preserve"> w </w:t>
      </w:r>
      <w:r>
        <w:t>ekosystemie wprost występują polskie modele „vits-piper-pl_PL-…”.</w:t>
      </w:r>
    </w:p>
    <w:p w:rsidR="00D47CF4" w:rsidRPr="00D42058" w:rsidRDefault="003B77F7">
      <w:pPr>
        <w:rPr>
          <w:b/>
        </w:rPr>
      </w:pPr>
      <w:r w:rsidRPr="00D42058">
        <w:rPr>
          <w:b/>
        </w:rPr>
        <w:t>Metryki ASR:</w:t>
      </w:r>
    </w:p>
    <w:p w:rsidR="00D47CF4" w:rsidRDefault="003B77F7">
      <w:pPr>
        <w:ind w:left="181"/>
      </w:pPr>
      <w:r>
        <w:t>• WER/CER</w:t>
      </w:r>
      <w:r w:rsidR="00B277D1">
        <w:t xml:space="preserve"> na </w:t>
      </w:r>
      <w:r>
        <w:t>Common Voice</w:t>
      </w:r>
      <w:r w:rsidR="00B277D1">
        <w:t xml:space="preserve"> PL i </w:t>
      </w:r>
      <w:r>
        <w:t>na własnym zestawie komend robota (ok. 200–1000 fraz).</w:t>
      </w:r>
    </w:p>
    <w:p w:rsidR="00D47CF4" w:rsidRDefault="003B77F7">
      <w:pPr>
        <w:ind w:left="181"/>
      </w:pPr>
      <w:r>
        <w:t>• Real-Time Factor (RTF)</w:t>
      </w:r>
      <w:r w:rsidR="00B277D1">
        <w:t xml:space="preserve"> i </w:t>
      </w:r>
      <w:r>
        <w:t>„partial stability” (liczba zmian</w:t>
      </w:r>
      <w:r w:rsidR="00B277D1">
        <w:t xml:space="preserve"> w </w:t>
      </w:r>
      <w:r>
        <w:t>partial tekstu</w:t>
      </w:r>
      <w:r w:rsidR="00B277D1">
        <w:t xml:space="preserve"> na </w:t>
      </w:r>
      <w:r>
        <w:t>sekundę).</w:t>
      </w:r>
    </w:p>
    <w:p w:rsidR="00D47CF4" w:rsidRDefault="003B77F7">
      <w:pPr>
        <w:ind w:left="181"/>
      </w:pPr>
      <w:r>
        <w:t>• Odporność</w:t>
      </w:r>
      <w:r w:rsidR="00B277D1">
        <w:t xml:space="preserve"> na </w:t>
      </w:r>
      <w:r>
        <w:t>hałas: testy</w:t>
      </w:r>
      <w:r w:rsidR="00B277D1">
        <w:t xml:space="preserve"> w </w:t>
      </w:r>
      <w:r>
        <w:t>ruchu,</w:t>
      </w:r>
      <w:r w:rsidR="00B277D1">
        <w:t xml:space="preserve"> z </w:t>
      </w:r>
      <w:r>
        <w:t>wentylatorem,</w:t>
      </w:r>
      <w:r w:rsidR="00B277D1">
        <w:t xml:space="preserve"> w </w:t>
      </w:r>
      <w:r>
        <w:t>hali,</w:t>
      </w:r>
      <w:r w:rsidR="00B277D1">
        <w:t xml:space="preserve"> w </w:t>
      </w:r>
      <w:r>
        <w:t>pobliżu muzyki.</w:t>
      </w:r>
    </w:p>
    <w:p w:rsidR="00D47CF4" w:rsidRPr="00D42058" w:rsidRDefault="003B77F7">
      <w:pPr>
        <w:rPr>
          <w:b/>
        </w:rPr>
      </w:pPr>
      <w:r w:rsidRPr="00D42058">
        <w:rPr>
          <w:b/>
        </w:rPr>
        <w:t>Metryki TTS:</w:t>
      </w:r>
    </w:p>
    <w:p w:rsidR="00D47CF4" w:rsidRDefault="003B77F7">
      <w:pPr>
        <w:ind w:left="181"/>
      </w:pPr>
      <w:r>
        <w:t>• TTST, RTF syntezy, dropouty audio (glitch count), poziom głośności</w:t>
      </w:r>
      <w:r w:rsidR="00B277D1">
        <w:t xml:space="preserve"> i </w:t>
      </w:r>
      <w:r>
        <w:t>clipping.</w:t>
      </w:r>
    </w:p>
    <w:p w:rsidR="00D47CF4" w:rsidRDefault="003B77F7">
      <w:pPr>
        <w:ind w:left="181"/>
      </w:pPr>
      <w:r>
        <w:t>• Subiektywne MOS (min. 10–20 uczestników), ale</w:t>
      </w:r>
      <w:r w:rsidR="00B277D1">
        <w:t xml:space="preserve"> w </w:t>
      </w:r>
      <w:r>
        <w:t>wersji robota ważniejsze jest „zrozumiałość</w:t>
      </w:r>
      <w:r w:rsidR="00B277D1">
        <w:t xml:space="preserve"> w </w:t>
      </w:r>
      <w:r>
        <w:t>hałasie” niż „radiowa naturalność”.</w:t>
      </w:r>
    </w:p>
    <w:p w:rsidR="00D47CF4" w:rsidRPr="00D42058" w:rsidRDefault="003B77F7">
      <w:pPr>
        <w:rPr>
          <w:b/>
        </w:rPr>
      </w:pPr>
      <w:r w:rsidRPr="00D42058">
        <w:rPr>
          <w:b/>
        </w:rPr>
        <w:t>Metryki end-to-end:</w:t>
      </w:r>
    </w:p>
    <w:p w:rsidR="00D47CF4" w:rsidRDefault="003B77F7">
      <w:pPr>
        <w:ind w:left="181"/>
      </w:pPr>
      <w:r>
        <w:t>• Time-to-First-Audio-Response (od końca mowy użytkownika</w:t>
      </w:r>
      <w:r w:rsidR="00B277D1">
        <w:t xml:space="preserve"> do </w:t>
      </w:r>
      <w:r>
        <w:t>pierwszego dźwięku odpowiedzi).</w:t>
      </w:r>
    </w:p>
    <w:p w:rsidR="00D47CF4" w:rsidRDefault="003B77F7">
      <w:pPr>
        <w:ind w:left="181"/>
      </w:pPr>
      <w:r>
        <w:t>• Task success rate (czy robot wykonał prawidłowy skill / czy odmówił przy niepewności).</w:t>
      </w:r>
    </w:p>
    <w:p w:rsidR="00D47CF4" w:rsidRDefault="003B77F7">
      <w:pPr>
        <w:ind w:left="181"/>
      </w:pPr>
      <w:r>
        <w:t>• Safety events: liczba wymuszonych potwierdzeń, liczba „stop_all”, liczba odrzuconych tool-calls przez Safety Gate.</w:t>
      </w:r>
    </w:p>
    <w:p w:rsidR="00D47CF4" w:rsidRDefault="003B77F7">
      <w:pPr>
        <w:pStyle w:val="Nagwek2"/>
      </w:pPr>
      <w:r>
        <w:t>14.1. Tabela budżetu zasobów</w:t>
      </w:r>
    </w:p>
    <w:p w:rsidR="00D47CF4" w:rsidRDefault="003B77F7">
      <w:pPr>
        <w:pStyle w:val="Nagwek2"/>
      </w:pPr>
      <w:r>
        <w:t>Składnik 1: VAD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86"/>
        <w:gridCol w:w="7512"/>
      </w:tblGrid>
      <w:tr w:rsidR="00D47CF4">
        <w:trPr>
          <w:cantSplit/>
          <w:jc w:val="center"/>
        </w:trPr>
        <w:tc>
          <w:tcPr>
            <w:tcW w:w="1786" w:type="dxa"/>
            <w:shd w:val="clear" w:color="auto" w:fill="F4F7F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D47CF4" w:rsidRDefault="003B77F7">
            <w:pPr>
              <w:spacing w:after="0" w:line="259" w:lineRule="auto"/>
            </w:pPr>
            <w:r>
              <w:rPr>
                <w:b/>
                <w:color w:val="183753"/>
                <w:sz w:val="16"/>
              </w:rPr>
              <w:t>Wariant referencyjny</w:t>
            </w:r>
          </w:p>
        </w:tc>
        <w:tc>
          <w:tcPr>
            <w:tcW w:w="7512" w:type="dxa"/>
            <w:shd w:val="clear" w:color="auto" w:fill="F4F7F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D47CF4" w:rsidRDefault="003B77F7">
            <w:pPr>
              <w:spacing w:after="0" w:line="259" w:lineRule="auto"/>
            </w:pPr>
            <w:r>
              <w:rPr>
                <w:color w:val="2A3137"/>
                <w:sz w:val="16"/>
              </w:rPr>
              <w:t>Silero VAD ONNX + opcjonalnie WebRTC VAD</w:t>
            </w:r>
          </w:p>
        </w:tc>
      </w:tr>
      <w:tr w:rsidR="00D47CF4">
        <w:trPr>
          <w:cantSplit/>
          <w:jc w:val="center"/>
        </w:trPr>
        <w:tc>
          <w:tcPr>
            <w:tcW w:w="178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D47CF4" w:rsidRDefault="003B77F7">
            <w:pPr>
              <w:spacing w:after="0" w:line="259" w:lineRule="auto"/>
            </w:pPr>
            <w:r>
              <w:rPr>
                <w:b/>
                <w:color w:val="183753"/>
                <w:sz w:val="16"/>
              </w:rPr>
              <w:t>Pamięć</w:t>
            </w:r>
          </w:p>
        </w:tc>
        <w:tc>
          <w:tcPr>
            <w:tcW w:w="751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D47CF4" w:rsidRDefault="003B77F7">
            <w:pPr>
              <w:spacing w:after="0" w:line="259" w:lineRule="auto"/>
            </w:pPr>
            <w:r>
              <w:rPr>
                <w:color w:val="2A3137"/>
                <w:sz w:val="16"/>
              </w:rPr>
              <w:t>dziesiątki</w:t>
            </w:r>
            <w:r w:rsidR="00B277D1">
              <w:rPr>
                <w:color w:val="2A3137"/>
                <w:sz w:val="16"/>
              </w:rPr>
              <w:t xml:space="preserve"> MB </w:t>
            </w:r>
            <w:r>
              <w:rPr>
                <w:color w:val="2A3137"/>
                <w:sz w:val="16"/>
              </w:rPr>
              <w:t>lub mniej (model mały), CPU</w:t>
            </w:r>
          </w:p>
        </w:tc>
      </w:tr>
      <w:tr w:rsidR="00D47CF4">
        <w:trPr>
          <w:cantSplit/>
          <w:jc w:val="center"/>
        </w:trPr>
        <w:tc>
          <w:tcPr>
            <w:tcW w:w="1786" w:type="dxa"/>
            <w:shd w:val="clear" w:color="auto" w:fill="F4F7F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D47CF4" w:rsidRDefault="003B77F7">
            <w:pPr>
              <w:spacing w:after="0" w:line="259" w:lineRule="auto"/>
            </w:pPr>
            <w:r>
              <w:rPr>
                <w:b/>
                <w:color w:val="183753"/>
                <w:sz w:val="16"/>
              </w:rPr>
              <w:t>Wydajność lub opóźnienie</w:t>
            </w:r>
          </w:p>
        </w:tc>
        <w:tc>
          <w:tcPr>
            <w:tcW w:w="7512" w:type="dxa"/>
            <w:shd w:val="clear" w:color="auto" w:fill="F4F7F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D47CF4" w:rsidRDefault="003B77F7">
            <w:pPr>
              <w:spacing w:after="0" w:line="259" w:lineRule="auto"/>
            </w:pPr>
            <w:r>
              <w:rPr>
                <w:color w:val="2A3137"/>
                <w:sz w:val="16"/>
              </w:rPr>
              <w:t>opóźnienie</w:t>
            </w:r>
            <w:r w:rsidR="00B277D1">
              <w:rPr>
                <w:color w:val="2A3137"/>
                <w:sz w:val="16"/>
              </w:rPr>
              <w:t xml:space="preserve"> na </w:t>
            </w:r>
            <w:r>
              <w:rPr>
                <w:color w:val="2A3137"/>
                <w:sz w:val="16"/>
              </w:rPr>
              <w:t>ramkach audio zwykle bardzo niskie; decyzje</w:t>
            </w:r>
            <w:r w:rsidR="00B277D1">
              <w:rPr>
                <w:color w:val="2A3137"/>
                <w:sz w:val="16"/>
              </w:rPr>
              <w:t xml:space="preserve"> co </w:t>
            </w:r>
            <w:r>
              <w:rPr>
                <w:color w:val="2A3137"/>
                <w:sz w:val="16"/>
              </w:rPr>
              <w:t>10–30 ms</w:t>
            </w:r>
          </w:p>
        </w:tc>
      </w:tr>
      <w:tr w:rsidR="00D47CF4">
        <w:trPr>
          <w:cantSplit/>
          <w:jc w:val="center"/>
        </w:trPr>
        <w:tc>
          <w:tcPr>
            <w:tcW w:w="178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D47CF4" w:rsidRDefault="003B77F7">
            <w:pPr>
              <w:spacing w:after="0" w:line="259" w:lineRule="auto"/>
            </w:pPr>
            <w:r>
              <w:rPr>
                <w:b/>
                <w:color w:val="183753"/>
                <w:sz w:val="16"/>
              </w:rPr>
              <w:t>Komentarz</w:t>
            </w:r>
          </w:p>
        </w:tc>
        <w:tc>
          <w:tcPr>
            <w:tcW w:w="751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D47CF4" w:rsidRDefault="003B77F7">
            <w:pPr>
              <w:spacing w:after="0" w:line="259" w:lineRule="auto"/>
            </w:pPr>
            <w:r>
              <w:rPr>
                <w:color w:val="2A3137"/>
                <w:sz w:val="16"/>
              </w:rPr>
              <w:t>Silero MIT</w:t>
            </w:r>
            <w:r w:rsidR="00B277D1">
              <w:rPr>
                <w:color w:val="2A3137"/>
                <w:sz w:val="16"/>
              </w:rPr>
              <w:t xml:space="preserve"> i </w:t>
            </w:r>
            <w:r>
              <w:rPr>
                <w:color w:val="2A3137"/>
                <w:sz w:val="16"/>
              </w:rPr>
              <w:t>przenośność ONNX; WebRTC bardzo lekki.</w:t>
            </w:r>
          </w:p>
        </w:tc>
      </w:tr>
    </w:tbl>
    <w:p w:rsidR="00D47CF4" w:rsidRDefault="003B77F7">
      <w:pPr>
        <w:pStyle w:val="Nagwek2"/>
      </w:pPr>
      <w:r>
        <w:t>Składnik 2: ASR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86"/>
        <w:gridCol w:w="7512"/>
      </w:tblGrid>
      <w:tr w:rsidR="00D47CF4">
        <w:trPr>
          <w:cantSplit/>
          <w:jc w:val="center"/>
        </w:trPr>
        <w:tc>
          <w:tcPr>
            <w:tcW w:w="1786" w:type="dxa"/>
            <w:shd w:val="clear" w:color="auto" w:fill="F4F7F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D47CF4" w:rsidRDefault="003B77F7">
            <w:pPr>
              <w:spacing w:after="0" w:line="259" w:lineRule="auto"/>
            </w:pPr>
            <w:r>
              <w:rPr>
                <w:b/>
                <w:color w:val="183753"/>
                <w:sz w:val="16"/>
              </w:rPr>
              <w:t>Wariant referencyjny</w:t>
            </w:r>
          </w:p>
        </w:tc>
        <w:tc>
          <w:tcPr>
            <w:tcW w:w="7512" w:type="dxa"/>
            <w:shd w:val="clear" w:color="auto" w:fill="F4F7F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D47CF4" w:rsidRDefault="003B77F7">
            <w:pPr>
              <w:spacing w:after="0" w:line="259" w:lineRule="auto"/>
            </w:pPr>
            <w:r>
              <w:rPr>
                <w:color w:val="2A3137"/>
                <w:sz w:val="16"/>
              </w:rPr>
              <w:t>Tryb „quality”: faster-whisper int8</w:t>
            </w:r>
          </w:p>
        </w:tc>
      </w:tr>
      <w:tr w:rsidR="00D47CF4">
        <w:trPr>
          <w:cantSplit/>
          <w:jc w:val="center"/>
        </w:trPr>
        <w:tc>
          <w:tcPr>
            <w:tcW w:w="178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D47CF4" w:rsidRDefault="003B77F7">
            <w:pPr>
              <w:spacing w:after="0" w:line="259" w:lineRule="auto"/>
            </w:pPr>
            <w:r>
              <w:rPr>
                <w:b/>
                <w:color w:val="183753"/>
                <w:sz w:val="16"/>
              </w:rPr>
              <w:t>Pamięć</w:t>
            </w:r>
          </w:p>
        </w:tc>
        <w:tc>
          <w:tcPr>
            <w:tcW w:w="751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D47CF4" w:rsidRDefault="003B77F7">
            <w:pPr>
              <w:spacing w:after="0" w:line="259" w:lineRule="auto"/>
            </w:pPr>
            <w:r>
              <w:rPr>
                <w:color w:val="2A3137"/>
                <w:sz w:val="16"/>
              </w:rPr>
              <w:t>zależne</w:t>
            </w:r>
            <w:r w:rsidR="00B277D1">
              <w:rPr>
                <w:color w:val="2A3137"/>
                <w:sz w:val="16"/>
              </w:rPr>
              <w:t xml:space="preserve"> od </w:t>
            </w:r>
            <w:r>
              <w:rPr>
                <w:color w:val="2A3137"/>
                <w:sz w:val="16"/>
              </w:rPr>
              <w:t>modelu;</w:t>
            </w:r>
            <w:r w:rsidR="00B277D1">
              <w:rPr>
                <w:color w:val="2A3137"/>
                <w:sz w:val="16"/>
              </w:rPr>
              <w:t xml:space="preserve"> w </w:t>
            </w:r>
            <w:r>
              <w:rPr>
                <w:color w:val="2A3137"/>
                <w:sz w:val="16"/>
              </w:rPr>
              <w:t>praktyce</w:t>
            </w:r>
            <w:r w:rsidR="00B277D1">
              <w:rPr>
                <w:color w:val="2A3137"/>
                <w:sz w:val="16"/>
              </w:rPr>
              <w:t xml:space="preserve"> od </w:t>
            </w:r>
            <w:r>
              <w:rPr>
                <w:color w:val="2A3137"/>
                <w:sz w:val="16"/>
              </w:rPr>
              <w:t>setek</w:t>
            </w:r>
            <w:r w:rsidR="00B277D1">
              <w:rPr>
                <w:color w:val="2A3137"/>
                <w:sz w:val="16"/>
              </w:rPr>
              <w:t xml:space="preserve"> MB </w:t>
            </w:r>
            <w:r>
              <w:rPr>
                <w:color w:val="2A3137"/>
                <w:sz w:val="16"/>
              </w:rPr>
              <w:t>do kilku</w:t>
            </w:r>
            <w:r w:rsidR="00B277D1">
              <w:rPr>
                <w:color w:val="2A3137"/>
                <w:sz w:val="16"/>
              </w:rPr>
              <w:t xml:space="preserve"> GB </w:t>
            </w:r>
            <w:r>
              <w:rPr>
                <w:color w:val="2A3137"/>
                <w:sz w:val="16"/>
              </w:rPr>
              <w:t>(large)</w:t>
            </w:r>
          </w:p>
        </w:tc>
      </w:tr>
      <w:tr w:rsidR="00D47CF4">
        <w:trPr>
          <w:cantSplit/>
          <w:jc w:val="center"/>
        </w:trPr>
        <w:tc>
          <w:tcPr>
            <w:tcW w:w="1786" w:type="dxa"/>
            <w:shd w:val="clear" w:color="auto" w:fill="F4F7F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D47CF4" w:rsidRDefault="003B77F7">
            <w:pPr>
              <w:spacing w:after="0" w:line="259" w:lineRule="auto"/>
            </w:pPr>
            <w:r>
              <w:rPr>
                <w:b/>
                <w:color w:val="183753"/>
                <w:sz w:val="16"/>
              </w:rPr>
              <w:t>Wydajność lub opóźnienie</w:t>
            </w:r>
          </w:p>
        </w:tc>
        <w:tc>
          <w:tcPr>
            <w:tcW w:w="7512" w:type="dxa"/>
            <w:shd w:val="clear" w:color="auto" w:fill="F4F7F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D47CF4" w:rsidRDefault="003B77F7">
            <w:pPr>
              <w:spacing w:after="0" w:line="259" w:lineRule="auto"/>
            </w:pPr>
            <w:r>
              <w:rPr>
                <w:color w:val="2A3137"/>
                <w:sz w:val="16"/>
              </w:rPr>
              <w:t>celem jest near-real-time dla krótkich komend; projekt deklaruje</w:t>
            </w:r>
            <w:r w:rsidR="00B277D1">
              <w:rPr>
                <w:color w:val="2A3137"/>
                <w:sz w:val="16"/>
              </w:rPr>
              <w:t xml:space="preserve"> do </w:t>
            </w:r>
            <w:r>
              <w:rPr>
                <w:color w:val="2A3137"/>
                <w:sz w:val="16"/>
              </w:rPr>
              <w:t>~4× szybciej</w:t>
            </w:r>
            <w:r w:rsidR="00B277D1">
              <w:rPr>
                <w:color w:val="2A3137"/>
                <w:sz w:val="16"/>
              </w:rPr>
              <w:t xml:space="preserve"> i </w:t>
            </w:r>
            <w:r>
              <w:rPr>
                <w:color w:val="2A3137"/>
                <w:sz w:val="16"/>
              </w:rPr>
              <w:t>mniej pamięci</w:t>
            </w:r>
            <w:r w:rsidR="00B277D1">
              <w:rPr>
                <w:color w:val="2A3137"/>
                <w:sz w:val="16"/>
              </w:rPr>
              <w:t xml:space="preserve"> vs </w:t>
            </w:r>
            <w:r>
              <w:rPr>
                <w:color w:val="2A3137"/>
                <w:sz w:val="16"/>
              </w:rPr>
              <w:t>openai/whisper, plus int8</w:t>
            </w:r>
            <w:r w:rsidR="00B277D1">
              <w:rPr>
                <w:color w:val="2A3137"/>
                <w:sz w:val="16"/>
              </w:rPr>
              <w:t xml:space="preserve"> na </w:t>
            </w:r>
            <w:r>
              <w:rPr>
                <w:color w:val="2A3137"/>
                <w:sz w:val="16"/>
              </w:rPr>
              <w:t>CPU/GPU</w:t>
            </w:r>
          </w:p>
        </w:tc>
      </w:tr>
      <w:tr w:rsidR="00D47CF4">
        <w:trPr>
          <w:cantSplit/>
          <w:jc w:val="center"/>
        </w:trPr>
        <w:tc>
          <w:tcPr>
            <w:tcW w:w="178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D47CF4" w:rsidRDefault="003B77F7">
            <w:pPr>
              <w:spacing w:after="0" w:line="259" w:lineRule="auto"/>
            </w:pPr>
            <w:r>
              <w:rPr>
                <w:b/>
                <w:color w:val="183753"/>
                <w:sz w:val="16"/>
              </w:rPr>
              <w:t>Komentarz</w:t>
            </w:r>
          </w:p>
        </w:tc>
        <w:tc>
          <w:tcPr>
            <w:tcW w:w="751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D47CF4" w:rsidRDefault="003B77F7">
            <w:pPr>
              <w:spacing w:after="0" w:line="259" w:lineRule="auto"/>
            </w:pPr>
            <w:r>
              <w:rPr>
                <w:color w:val="2A3137"/>
                <w:sz w:val="16"/>
              </w:rPr>
              <w:t>Preferuj tiny/base/small dla robota (latencja), large tylko „offline batch”.</w:t>
            </w:r>
          </w:p>
        </w:tc>
      </w:tr>
    </w:tbl>
    <w:p w:rsidR="00D47CF4" w:rsidRDefault="003B77F7">
      <w:pPr>
        <w:pStyle w:val="Nagwek2"/>
      </w:pPr>
      <w:r>
        <w:t>Składnik 3: ASR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86"/>
        <w:gridCol w:w="7512"/>
      </w:tblGrid>
      <w:tr w:rsidR="00D47CF4">
        <w:trPr>
          <w:cantSplit/>
          <w:jc w:val="center"/>
        </w:trPr>
        <w:tc>
          <w:tcPr>
            <w:tcW w:w="1786" w:type="dxa"/>
            <w:shd w:val="clear" w:color="auto" w:fill="F4F7F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D47CF4" w:rsidRDefault="003B77F7">
            <w:pPr>
              <w:spacing w:after="0" w:line="259" w:lineRule="auto"/>
            </w:pPr>
            <w:r>
              <w:rPr>
                <w:b/>
                <w:color w:val="183753"/>
                <w:sz w:val="16"/>
              </w:rPr>
              <w:t>Wariant referencyjny</w:t>
            </w:r>
          </w:p>
        </w:tc>
        <w:tc>
          <w:tcPr>
            <w:tcW w:w="7512" w:type="dxa"/>
            <w:shd w:val="clear" w:color="auto" w:fill="F4F7F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D47CF4" w:rsidRDefault="003B77F7">
            <w:pPr>
              <w:spacing w:after="0" w:line="259" w:lineRule="auto"/>
            </w:pPr>
            <w:r>
              <w:rPr>
                <w:color w:val="2A3137"/>
                <w:sz w:val="16"/>
              </w:rPr>
              <w:t>Tryb „light”: Vosk small PL</w:t>
            </w:r>
          </w:p>
        </w:tc>
      </w:tr>
      <w:tr w:rsidR="00D47CF4">
        <w:trPr>
          <w:cantSplit/>
          <w:jc w:val="center"/>
        </w:trPr>
        <w:tc>
          <w:tcPr>
            <w:tcW w:w="178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D47CF4" w:rsidRDefault="003B77F7">
            <w:pPr>
              <w:spacing w:after="0" w:line="259" w:lineRule="auto"/>
            </w:pPr>
            <w:r>
              <w:rPr>
                <w:b/>
                <w:color w:val="183753"/>
                <w:sz w:val="16"/>
              </w:rPr>
              <w:t>Pamięć</w:t>
            </w:r>
          </w:p>
        </w:tc>
        <w:tc>
          <w:tcPr>
            <w:tcW w:w="751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D47CF4" w:rsidRDefault="003B77F7">
            <w:pPr>
              <w:spacing w:after="0" w:line="259" w:lineRule="auto"/>
            </w:pPr>
            <w:r>
              <w:rPr>
                <w:color w:val="2A3137"/>
                <w:sz w:val="16"/>
              </w:rPr>
              <w:t>~50</w:t>
            </w:r>
            <w:r w:rsidR="00B277D1">
              <w:rPr>
                <w:color w:val="2A3137"/>
                <w:sz w:val="16"/>
              </w:rPr>
              <w:t xml:space="preserve"> MB </w:t>
            </w:r>
            <w:r>
              <w:rPr>
                <w:color w:val="2A3137"/>
                <w:sz w:val="16"/>
              </w:rPr>
              <w:t>dla małych modeli (deklaracja)</w:t>
            </w:r>
          </w:p>
        </w:tc>
      </w:tr>
      <w:tr w:rsidR="00D47CF4">
        <w:trPr>
          <w:cantSplit/>
          <w:jc w:val="center"/>
        </w:trPr>
        <w:tc>
          <w:tcPr>
            <w:tcW w:w="1786" w:type="dxa"/>
            <w:shd w:val="clear" w:color="auto" w:fill="F4F7F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D47CF4" w:rsidRDefault="003B77F7">
            <w:pPr>
              <w:spacing w:after="0" w:line="259" w:lineRule="auto"/>
            </w:pPr>
            <w:r>
              <w:rPr>
                <w:b/>
                <w:color w:val="183753"/>
                <w:sz w:val="16"/>
              </w:rPr>
              <w:t>Wydajność lub opóźnienie</w:t>
            </w:r>
          </w:p>
        </w:tc>
        <w:tc>
          <w:tcPr>
            <w:tcW w:w="7512" w:type="dxa"/>
            <w:shd w:val="clear" w:color="auto" w:fill="F4F7F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D47CF4" w:rsidRDefault="003B77F7">
            <w:pPr>
              <w:spacing w:after="0" w:line="259" w:lineRule="auto"/>
            </w:pPr>
            <w:r>
              <w:rPr>
                <w:color w:val="2A3137"/>
                <w:sz w:val="16"/>
              </w:rPr>
              <w:t>partial</w:t>
            </w:r>
            <w:r w:rsidR="00B277D1">
              <w:rPr>
                <w:color w:val="2A3137"/>
                <w:sz w:val="16"/>
              </w:rPr>
              <w:t xml:space="preserve"> w </w:t>
            </w:r>
            <w:r>
              <w:rPr>
                <w:color w:val="2A3137"/>
                <w:sz w:val="16"/>
              </w:rPr>
              <w:t>czasie rzeczywistym; finalize zwykle setki</w:t>
            </w:r>
            <w:r w:rsidR="00B277D1">
              <w:rPr>
                <w:color w:val="2A3137"/>
                <w:sz w:val="16"/>
              </w:rPr>
              <w:t xml:space="preserve"> ms </w:t>
            </w:r>
            <w:r>
              <w:rPr>
                <w:color w:val="2A3137"/>
                <w:sz w:val="16"/>
              </w:rPr>
              <w:t>po końcu mowy (zależne</w:t>
            </w:r>
            <w:r w:rsidR="00B277D1">
              <w:rPr>
                <w:color w:val="2A3137"/>
                <w:sz w:val="16"/>
              </w:rPr>
              <w:t xml:space="preserve"> od </w:t>
            </w:r>
            <w:r>
              <w:rPr>
                <w:color w:val="2A3137"/>
                <w:sz w:val="16"/>
              </w:rPr>
              <w:t>akustyki)</w:t>
            </w:r>
          </w:p>
        </w:tc>
      </w:tr>
      <w:tr w:rsidR="00D47CF4">
        <w:trPr>
          <w:cantSplit/>
          <w:jc w:val="center"/>
        </w:trPr>
        <w:tc>
          <w:tcPr>
            <w:tcW w:w="178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D47CF4" w:rsidRDefault="003B77F7">
            <w:pPr>
              <w:spacing w:after="0" w:line="259" w:lineRule="auto"/>
            </w:pPr>
            <w:r>
              <w:rPr>
                <w:b/>
                <w:color w:val="183753"/>
                <w:sz w:val="16"/>
              </w:rPr>
              <w:t>Komentarz</w:t>
            </w:r>
          </w:p>
        </w:tc>
        <w:tc>
          <w:tcPr>
            <w:tcW w:w="751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D47CF4" w:rsidRDefault="003B77F7">
            <w:pPr>
              <w:spacing w:after="0" w:line="259" w:lineRule="auto"/>
            </w:pPr>
            <w:r>
              <w:rPr>
                <w:color w:val="2A3137"/>
                <w:sz w:val="16"/>
              </w:rPr>
              <w:t>Bardzo dobry, gdy GPU jest zajęte.</w:t>
            </w:r>
          </w:p>
        </w:tc>
      </w:tr>
    </w:tbl>
    <w:p w:rsidR="00D47CF4" w:rsidRDefault="003B77F7">
      <w:pPr>
        <w:pStyle w:val="Nagwek2"/>
      </w:pPr>
      <w:r>
        <w:t>Składnik 4: LLM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86"/>
        <w:gridCol w:w="7512"/>
      </w:tblGrid>
      <w:tr w:rsidR="00D47CF4">
        <w:trPr>
          <w:cantSplit/>
          <w:jc w:val="center"/>
        </w:trPr>
        <w:tc>
          <w:tcPr>
            <w:tcW w:w="1786" w:type="dxa"/>
            <w:shd w:val="clear" w:color="auto" w:fill="F4F7F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D47CF4" w:rsidRDefault="003B77F7">
            <w:pPr>
              <w:spacing w:after="0" w:line="259" w:lineRule="auto"/>
            </w:pPr>
            <w:r>
              <w:rPr>
                <w:b/>
                <w:color w:val="183753"/>
                <w:sz w:val="16"/>
              </w:rPr>
              <w:t>Wariant referencyjny</w:t>
            </w:r>
          </w:p>
        </w:tc>
        <w:tc>
          <w:tcPr>
            <w:tcW w:w="7512" w:type="dxa"/>
            <w:shd w:val="clear" w:color="auto" w:fill="F4F7F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D47CF4" w:rsidRDefault="003B77F7">
            <w:pPr>
              <w:spacing w:after="0" w:line="259" w:lineRule="auto"/>
            </w:pPr>
            <w:r>
              <w:rPr>
                <w:color w:val="2A3137"/>
                <w:sz w:val="16"/>
              </w:rPr>
              <w:t>Qwen3.5-2B/4B int4, non-thinking</w:t>
            </w:r>
          </w:p>
        </w:tc>
      </w:tr>
      <w:tr w:rsidR="00D47CF4">
        <w:trPr>
          <w:cantSplit/>
          <w:jc w:val="center"/>
        </w:trPr>
        <w:tc>
          <w:tcPr>
            <w:tcW w:w="178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D47CF4" w:rsidRDefault="003B77F7">
            <w:pPr>
              <w:spacing w:after="0" w:line="259" w:lineRule="auto"/>
            </w:pPr>
            <w:r>
              <w:rPr>
                <w:b/>
                <w:color w:val="183753"/>
                <w:sz w:val="16"/>
              </w:rPr>
              <w:t>Pamięć</w:t>
            </w:r>
          </w:p>
        </w:tc>
        <w:tc>
          <w:tcPr>
            <w:tcW w:w="751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D47CF4" w:rsidRDefault="003B77F7">
            <w:pPr>
              <w:spacing w:after="0" w:line="259" w:lineRule="auto"/>
            </w:pPr>
            <w:r>
              <w:rPr>
                <w:color w:val="2A3137"/>
                <w:sz w:val="16"/>
              </w:rPr>
              <w:t>typowo 1–3+</w:t>
            </w:r>
            <w:r w:rsidR="00B277D1">
              <w:rPr>
                <w:color w:val="2A3137"/>
                <w:sz w:val="16"/>
              </w:rPr>
              <w:t xml:space="preserve"> GB </w:t>
            </w:r>
            <w:r>
              <w:rPr>
                <w:color w:val="2A3137"/>
                <w:sz w:val="16"/>
              </w:rPr>
              <w:t>na wagi +</w:t>
            </w:r>
            <w:r w:rsidR="00B277D1">
              <w:rPr>
                <w:color w:val="2A3137"/>
                <w:sz w:val="16"/>
              </w:rPr>
              <w:t xml:space="preserve"> KV </w:t>
            </w:r>
            <w:r>
              <w:rPr>
                <w:color w:val="2A3137"/>
                <w:sz w:val="16"/>
              </w:rPr>
              <w:t>cache (zależnie</w:t>
            </w:r>
            <w:r w:rsidR="00B277D1">
              <w:rPr>
                <w:color w:val="2A3137"/>
                <w:sz w:val="16"/>
              </w:rPr>
              <w:t xml:space="preserve"> od </w:t>
            </w:r>
            <w:r>
              <w:rPr>
                <w:color w:val="2A3137"/>
                <w:sz w:val="16"/>
              </w:rPr>
              <w:t>limitu kontekstu)</w:t>
            </w:r>
          </w:p>
        </w:tc>
      </w:tr>
      <w:tr w:rsidR="00D47CF4">
        <w:trPr>
          <w:cantSplit/>
          <w:jc w:val="center"/>
        </w:trPr>
        <w:tc>
          <w:tcPr>
            <w:tcW w:w="1786" w:type="dxa"/>
            <w:shd w:val="clear" w:color="auto" w:fill="F4F7F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D47CF4" w:rsidRDefault="003B77F7">
            <w:pPr>
              <w:spacing w:after="0" w:line="259" w:lineRule="auto"/>
            </w:pPr>
            <w:r>
              <w:rPr>
                <w:b/>
                <w:color w:val="183753"/>
                <w:sz w:val="16"/>
              </w:rPr>
              <w:t>Wydajność lub opóźnienie</w:t>
            </w:r>
          </w:p>
        </w:tc>
        <w:tc>
          <w:tcPr>
            <w:tcW w:w="7512" w:type="dxa"/>
            <w:shd w:val="clear" w:color="auto" w:fill="F4F7F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D47CF4" w:rsidRDefault="003B77F7">
            <w:pPr>
              <w:spacing w:after="0" w:line="259" w:lineRule="auto"/>
            </w:pPr>
            <w:r>
              <w:rPr>
                <w:color w:val="2A3137"/>
                <w:sz w:val="16"/>
              </w:rPr>
              <w:t>TTFT ~0.2–0.8</w:t>
            </w:r>
            <w:r w:rsidR="00B277D1">
              <w:rPr>
                <w:color w:val="2A3137"/>
                <w:sz w:val="16"/>
              </w:rPr>
              <w:t xml:space="preserve"> s </w:t>
            </w:r>
            <w:r>
              <w:rPr>
                <w:color w:val="2A3137"/>
                <w:sz w:val="16"/>
              </w:rPr>
              <w:t>(cel); tok/s zależne</w:t>
            </w:r>
            <w:r w:rsidR="00B277D1">
              <w:rPr>
                <w:color w:val="2A3137"/>
                <w:sz w:val="16"/>
              </w:rPr>
              <w:t xml:space="preserve"> od </w:t>
            </w:r>
            <w:r>
              <w:rPr>
                <w:color w:val="2A3137"/>
                <w:sz w:val="16"/>
              </w:rPr>
              <w:t>runtime. Konserwatywny punkt odniesienia: llama.cpp</w:t>
            </w:r>
            <w:r w:rsidR="00B277D1">
              <w:rPr>
                <w:color w:val="2A3137"/>
                <w:sz w:val="16"/>
              </w:rPr>
              <w:t xml:space="preserve"> na </w:t>
            </w:r>
            <w:r>
              <w:rPr>
                <w:color w:val="2A3137"/>
                <w:sz w:val="16"/>
              </w:rPr>
              <w:t>Orin</w:t>
            </w:r>
            <w:r w:rsidR="00B277D1">
              <w:rPr>
                <w:color w:val="2A3137"/>
                <w:sz w:val="16"/>
              </w:rPr>
              <w:t xml:space="preserve"> NX </w:t>
            </w:r>
            <w:r>
              <w:rPr>
                <w:color w:val="2A3137"/>
                <w:sz w:val="16"/>
              </w:rPr>
              <w:t>16GB raportuje ok. 9 tok/s generacji</w:t>
            </w:r>
            <w:r w:rsidR="00B277D1">
              <w:rPr>
                <w:color w:val="2A3137"/>
                <w:sz w:val="16"/>
              </w:rPr>
              <w:t xml:space="preserve"> na </w:t>
            </w:r>
            <w:r>
              <w:rPr>
                <w:color w:val="2A3137"/>
                <w:sz w:val="16"/>
              </w:rPr>
              <w:t>CPU dla 7B Q4_0.</w:t>
            </w:r>
          </w:p>
        </w:tc>
      </w:tr>
      <w:tr w:rsidR="00D47CF4">
        <w:trPr>
          <w:cantSplit/>
          <w:jc w:val="center"/>
        </w:trPr>
        <w:tc>
          <w:tcPr>
            <w:tcW w:w="178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D47CF4" w:rsidRDefault="003B77F7">
            <w:pPr>
              <w:spacing w:after="0" w:line="259" w:lineRule="auto"/>
            </w:pPr>
            <w:r>
              <w:rPr>
                <w:b/>
                <w:color w:val="183753"/>
                <w:sz w:val="16"/>
              </w:rPr>
              <w:t>Komentarz</w:t>
            </w:r>
          </w:p>
        </w:tc>
        <w:tc>
          <w:tcPr>
            <w:tcW w:w="751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D47CF4" w:rsidRDefault="003B77F7">
            <w:pPr>
              <w:spacing w:after="0" w:line="259" w:lineRule="auto"/>
            </w:pPr>
            <w:r>
              <w:rPr>
                <w:color w:val="2A3137"/>
                <w:sz w:val="16"/>
              </w:rPr>
              <w:t>Ogranicz kontekst</w:t>
            </w:r>
            <w:r w:rsidR="00B277D1">
              <w:rPr>
                <w:color w:val="2A3137"/>
                <w:sz w:val="16"/>
              </w:rPr>
              <w:t xml:space="preserve"> i </w:t>
            </w:r>
            <w:r>
              <w:rPr>
                <w:color w:val="2A3137"/>
                <w:sz w:val="16"/>
              </w:rPr>
              <w:t>wyłącz thinking mode.</w:t>
            </w:r>
          </w:p>
        </w:tc>
      </w:tr>
    </w:tbl>
    <w:p w:rsidR="00D47CF4" w:rsidRDefault="003B77F7">
      <w:pPr>
        <w:pStyle w:val="Nagwek2"/>
      </w:pPr>
      <w:r>
        <w:t>Składnik 5: TTS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86"/>
        <w:gridCol w:w="7512"/>
      </w:tblGrid>
      <w:tr w:rsidR="00D47CF4">
        <w:trPr>
          <w:cantSplit/>
          <w:jc w:val="center"/>
        </w:trPr>
        <w:tc>
          <w:tcPr>
            <w:tcW w:w="1786" w:type="dxa"/>
            <w:shd w:val="clear" w:color="auto" w:fill="F4F7F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D47CF4" w:rsidRDefault="003B77F7">
            <w:pPr>
              <w:spacing w:after="0" w:line="259" w:lineRule="auto"/>
            </w:pPr>
            <w:r>
              <w:rPr>
                <w:b/>
                <w:color w:val="183753"/>
                <w:sz w:val="16"/>
              </w:rPr>
              <w:t>Wariant referencyjny</w:t>
            </w:r>
          </w:p>
        </w:tc>
        <w:tc>
          <w:tcPr>
            <w:tcW w:w="7512" w:type="dxa"/>
            <w:shd w:val="clear" w:color="auto" w:fill="F4F7F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D47CF4" w:rsidRDefault="003B77F7">
            <w:pPr>
              <w:spacing w:after="0" w:line="259" w:lineRule="auto"/>
            </w:pPr>
            <w:r>
              <w:rPr>
                <w:color w:val="2A3137"/>
                <w:sz w:val="16"/>
              </w:rPr>
              <w:t>Piper pl_PL medium</w:t>
            </w:r>
          </w:p>
        </w:tc>
      </w:tr>
      <w:tr w:rsidR="00D47CF4">
        <w:trPr>
          <w:cantSplit/>
          <w:jc w:val="center"/>
        </w:trPr>
        <w:tc>
          <w:tcPr>
            <w:tcW w:w="178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D47CF4" w:rsidRDefault="003B77F7">
            <w:pPr>
              <w:spacing w:after="0" w:line="259" w:lineRule="auto"/>
            </w:pPr>
            <w:r>
              <w:rPr>
                <w:b/>
                <w:color w:val="183753"/>
                <w:sz w:val="16"/>
              </w:rPr>
              <w:t>Pamięć</w:t>
            </w:r>
          </w:p>
        </w:tc>
        <w:tc>
          <w:tcPr>
            <w:tcW w:w="751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D47CF4" w:rsidRDefault="003B77F7">
            <w:pPr>
              <w:spacing w:after="0" w:line="259" w:lineRule="auto"/>
            </w:pPr>
            <w:r>
              <w:rPr>
                <w:color w:val="2A3137"/>
                <w:sz w:val="16"/>
              </w:rPr>
              <w:t>dziesiątki</w:t>
            </w:r>
            <w:r w:rsidR="00B277D1">
              <w:rPr>
                <w:color w:val="2A3137"/>
                <w:sz w:val="16"/>
              </w:rPr>
              <w:t xml:space="preserve"> MB </w:t>
            </w:r>
            <w:r>
              <w:rPr>
                <w:color w:val="2A3137"/>
                <w:sz w:val="16"/>
              </w:rPr>
              <w:t>na model (np. ~63 MB)</w:t>
            </w:r>
          </w:p>
        </w:tc>
      </w:tr>
      <w:tr w:rsidR="00D47CF4">
        <w:trPr>
          <w:cantSplit/>
          <w:jc w:val="center"/>
        </w:trPr>
        <w:tc>
          <w:tcPr>
            <w:tcW w:w="1786" w:type="dxa"/>
            <w:shd w:val="clear" w:color="auto" w:fill="F4F7F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D47CF4" w:rsidRDefault="003B77F7">
            <w:pPr>
              <w:spacing w:after="0" w:line="259" w:lineRule="auto"/>
            </w:pPr>
            <w:r>
              <w:rPr>
                <w:b/>
                <w:color w:val="183753"/>
                <w:sz w:val="16"/>
              </w:rPr>
              <w:t>Wydajność lub opóźnienie</w:t>
            </w:r>
          </w:p>
        </w:tc>
        <w:tc>
          <w:tcPr>
            <w:tcW w:w="7512" w:type="dxa"/>
            <w:shd w:val="clear" w:color="auto" w:fill="F4F7F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D47CF4" w:rsidRDefault="003B77F7">
            <w:pPr>
              <w:spacing w:after="0" w:line="259" w:lineRule="auto"/>
            </w:pPr>
            <w:r>
              <w:rPr>
                <w:color w:val="2A3137"/>
                <w:sz w:val="16"/>
              </w:rPr>
              <w:t>TTST typ. 50–300</w:t>
            </w:r>
            <w:r w:rsidR="00B277D1">
              <w:rPr>
                <w:color w:val="2A3137"/>
                <w:sz w:val="16"/>
              </w:rPr>
              <w:t xml:space="preserve"> ms </w:t>
            </w:r>
            <w:r>
              <w:rPr>
                <w:color w:val="2A3137"/>
                <w:sz w:val="16"/>
              </w:rPr>
              <w:t>(cel); prędkość zwykle &gt;1× real-time dla prostych głosów (do weryfikacji)</w:t>
            </w:r>
          </w:p>
        </w:tc>
      </w:tr>
      <w:tr w:rsidR="00D47CF4">
        <w:trPr>
          <w:cantSplit/>
          <w:jc w:val="center"/>
        </w:trPr>
        <w:tc>
          <w:tcPr>
            <w:tcW w:w="178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D47CF4" w:rsidRDefault="003B77F7">
            <w:pPr>
              <w:spacing w:after="0" w:line="259" w:lineRule="auto"/>
            </w:pPr>
            <w:r>
              <w:rPr>
                <w:b/>
                <w:color w:val="183753"/>
                <w:sz w:val="16"/>
              </w:rPr>
              <w:t>Komentarz</w:t>
            </w:r>
          </w:p>
        </w:tc>
        <w:tc>
          <w:tcPr>
            <w:tcW w:w="751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D47CF4" w:rsidRDefault="003B77F7">
            <w:pPr>
              <w:spacing w:after="0" w:line="259" w:lineRule="auto"/>
            </w:pPr>
            <w:r>
              <w:rPr>
                <w:color w:val="2A3137"/>
                <w:sz w:val="16"/>
              </w:rPr>
              <w:t>Modele mają poziomy jakości</w:t>
            </w:r>
            <w:r w:rsidR="00B277D1">
              <w:rPr>
                <w:color w:val="2A3137"/>
                <w:sz w:val="16"/>
              </w:rPr>
              <w:t xml:space="preserve"> i </w:t>
            </w:r>
            <w:r>
              <w:rPr>
                <w:color w:val="2A3137"/>
                <w:sz w:val="16"/>
              </w:rPr>
              <w:t>parametry (x_low…high).</w:t>
            </w:r>
          </w:p>
        </w:tc>
      </w:tr>
    </w:tbl>
    <w:p w:rsidR="00D47CF4" w:rsidRDefault="003B77F7">
      <w:pPr>
        <w:pStyle w:val="Nagwek2"/>
      </w:pPr>
      <w:r>
        <w:t>Składnik 6: TTS fallback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86"/>
        <w:gridCol w:w="7512"/>
      </w:tblGrid>
      <w:tr w:rsidR="00D47CF4">
        <w:trPr>
          <w:cantSplit/>
          <w:jc w:val="center"/>
        </w:trPr>
        <w:tc>
          <w:tcPr>
            <w:tcW w:w="1786" w:type="dxa"/>
            <w:shd w:val="clear" w:color="auto" w:fill="F4F7F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D47CF4" w:rsidRDefault="003B77F7">
            <w:pPr>
              <w:spacing w:after="0" w:line="259" w:lineRule="auto"/>
            </w:pPr>
            <w:r>
              <w:rPr>
                <w:b/>
                <w:color w:val="183753"/>
                <w:sz w:val="16"/>
              </w:rPr>
              <w:t>Wariant referencyjny</w:t>
            </w:r>
          </w:p>
        </w:tc>
        <w:tc>
          <w:tcPr>
            <w:tcW w:w="7512" w:type="dxa"/>
            <w:shd w:val="clear" w:color="auto" w:fill="F4F7F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D47CF4" w:rsidRDefault="003B77F7">
            <w:pPr>
              <w:spacing w:after="0" w:line="259" w:lineRule="auto"/>
            </w:pPr>
            <w:r>
              <w:rPr>
                <w:color w:val="2A3137"/>
                <w:sz w:val="16"/>
              </w:rPr>
              <w:t>eSpeak NG</w:t>
            </w:r>
          </w:p>
        </w:tc>
      </w:tr>
      <w:tr w:rsidR="00D47CF4">
        <w:trPr>
          <w:cantSplit/>
          <w:jc w:val="center"/>
        </w:trPr>
        <w:tc>
          <w:tcPr>
            <w:tcW w:w="178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D47CF4" w:rsidRDefault="003B77F7">
            <w:pPr>
              <w:spacing w:after="0" w:line="259" w:lineRule="auto"/>
            </w:pPr>
            <w:r>
              <w:rPr>
                <w:b/>
                <w:color w:val="183753"/>
                <w:sz w:val="16"/>
              </w:rPr>
              <w:t>Pamięć</w:t>
            </w:r>
          </w:p>
        </w:tc>
        <w:tc>
          <w:tcPr>
            <w:tcW w:w="751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D47CF4" w:rsidRDefault="003B77F7">
            <w:pPr>
              <w:spacing w:after="0" w:line="259" w:lineRule="auto"/>
            </w:pPr>
            <w:r>
              <w:rPr>
                <w:color w:val="2A3137"/>
                <w:sz w:val="16"/>
              </w:rPr>
              <w:t>bardzo mały, CPU</w:t>
            </w:r>
          </w:p>
        </w:tc>
      </w:tr>
      <w:tr w:rsidR="00D47CF4">
        <w:trPr>
          <w:cantSplit/>
          <w:jc w:val="center"/>
        </w:trPr>
        <w:tc>
          <w:tcPr>
            <w:tcW w:w="1786" w:type="dxa"/>
            <w:shd w:val="clear" w:color="auto" w:fill="F4F7F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D47CF4" w:rsidRDefault="003B77F7">
            <w:pPr>
              <w:spacing w:after="0" w:line="259" w:lineRule="auto"/>
            </w:pPr>
            <w:r>
              <w:rPr>
                <w:b/>
                <w:color w:val="183753"/>
                <w:sz w:val="16"/>
              </w:rPr>
              <w:t>Wydajność lub opóźnienie</w:t>
            </w:r>
          </w:p>
        </w:tc>
        <w:tc>
          <w:tcPr>
            <w:tcW w:w="7512" w:type="dxa"/>
            <w:shd w:val="clear" w:color="auto" w:fill="F4F7F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D47CF4" w:rsidRDefault="003B77F7">
            <w:pPr>
              <w:spacing w:after="0" w:line="259" w:lineRule="auto"/>
            </w:pPr>
            <w:r>
              <w:rPr>
                <w:color w:val="2A3137"/>
                <w:sz w:val="16"/>
              </w:rPr>
              <w:t>praktycznie natychmiastowy TTST</w:t>
            </w:r>
          </w:p>
        </w:tc>
      </w:tr>
      <w:tr w:rsidR="00D47CF4">
        <w:trPr>
          <w:cantSplit/>
          <w:jc w:val="center"/>
        </w:trPr>
        <w:tc>
          <w:tcPr>
            <w:tcW w:w="178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D47CF4" w:rsidRDefault="003B77F7">
            <w:pPr>
              <w:spacing w:after="0" w:line="259" w:lineRule="auto"/>
            </w:pPr>
            <w:r>
              <w:rPr>
                <w:b/>
                <w:color w:val="183753"/>
                <w:sz w:val="16"/>
              </w:rPr>
              <w:t>Komentarz</w:t>
            </w:r>
          </w:p>
        </w:tc>
        <w:tc>
          <w:tcPr>
            <w:tcW w:w="751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D47CF4" w:rsidRDefault="003B77F7">
            <w:pPr>
              <w:spacing w:after="0" w:line="259" w:lineRule="auto"/>
            </w:pPr>
            <w:r>
              <w:rPr>
                <w:color w:val="2A3137"/>
                <w:sz w:val="16"/>
              </w:rPr>
              <w:t>GPL-3.0+.</w:t>
            </w:r>
          </w:p>
        </w:tc>
      </w:tr>
    </w:tbl>
    <w:p w:rsidR="00D47CF4" w:rsidRDefault="00D47CF4">
      <w:pPr>
        <w:spacing w:after="0"/>
      </w:pPr>
    </w:p>
    <w:p w:rsidR="00D47CF4" w:rsidRDefault="003B77F7" w:rsidP="00D42058">
      <w:pPr>
        <w:jc w:val="both"/>
      </w:pPr>
      <w:r>
        <w:t>W protokole walidacji należy raportować odsetek wykonań, liczbę powtórzeń, medianę</w:t>
      </w:r>
      <w:r w:rsidR="00B277D1">
        <w:t xml:space="preserve"> i </w:t>
      </w:r>
      <w:r>
        <w:t>percentyle opóźnienia, wielkość kontekstu, temperaturę, obciążenie CPU/GPU, wersje modeli</w:t>
      </w:r>
      <w:r w:rsidR="00B277D1">
        <w:t xml:space="preserve"> i </w:t>
      </w:r>
      <w:r>
        <w:t>runtime,</w:t>
      </w:r>
      <w:r w:rsidR="00B277D1">
        <w:t xml:space="preserve"> a </w:t>
      </w:r>
      <w:r>
        <w:t>także czy robot wykonywał równolegle percepcję</w:t>
      </w:r>
      <w:r w:rsidR="00B277D1">
        <w:t xml:space="preserve"> i </w:t>
      </w:r>
      <w:r>
        <w:t>lokomocję. Wyniki</w:t>
      </w:r>
      <w:r w:rsidR="00B277D1">
        <w:t xml:space="preserve"> z </w:t>
      </w:r>
      <w:r>
        <w:t>trybu idle nie</w:t>
      </w:r>
      <w:r w:rsidR="00B277D1">
        <w:t xml:space="preserve"> są </w:t>
      </w:r>
      <w:r>
        <w:t>równoważne wynikom przy współbieżnym ruchu</w:t>
      </w:r>
      <w:r w:rsidR="00B277D1">
        <w:t xml:space="preserve"> i </w:t>
      </w:r>
      <w:r>
        <w:t>analizie obrazu.</w:t>
      </w:r>
    </w:p>
    <w:p w:rsidR="00D47CF4" w:rsidRDefault="003B77F7">
      <w:pPr>
        <w:pStyle w:val="Nagwek1"/>
      </w:pPr>
      <w:r>
        <w:t>15. Wdrażanie, monitorowanie</w:t>
      </w:r>
      <w:r w:rsidR="00B277D1">
        <w:t xml:space="preserve"> i </w:t>
      </w:r>
      <w:r>
        <w:t>wycofywanie zmian</w:t>
      </w:r>
    </w:p>
    <w:p w:rsidR="00D47CF4" w:rsidRDefault="003B77F7">
      <w:r>
        <w:t>Ponieważ development computer jest elementem systemu robota</w:t>
      </w:r>
      <w:r w:rsidR="00B277D1">
        <w:t xml:space="preserve"> i </w:t>
      </w:r>
      <w:r>
        <w:t>ma ograniczenia BSP, zaleca się podejście „minimalnie inwazyjne”:</w:t>
      </w:r>
    </w:p>
    <w:p w:rsidR="00D47CF4" w:rsidRDefault="003B77F7">
      <w:r>
        <w:t>Pakowanie: - Preferuj kontenery ARM64</w:t>
      </w:r>
      <w:r w:rsidR="00B277D1">
        <w:t xml:space="preserve"> z </w:t>
      </w:r>
      <w:r>
        <w:t>NVIDIA Container Runtime (na Jetson), ale nie zakładaj,</w:t>
      </w:r>
      <w:r w:rsidR="00B277D1">
        <w:t xml:space="preserve"> że </w:t>
      </w:r>
      <w:r>
        <w:t>zawsze</w:t>
      </w:r>
      <w:r w:rsidR="00B277D1">
        <w:t xml:space="preserve"> da </w:t>
      </w:r>
      <w:r>
        <w:t>się użyć gotowych obrazów (różnice JetPack). JetPack 6</w:t>
      </w:r>
      <w:r w:rsidR="00B277D1">
        <w:t xml:space="preserve"> to </w:t>
      </w:r>
      <w:r>
        <w:t>Ubuntu 22.04 + kernel 5.15, ale G1 bywa spotykany też</w:t>
      </w:r>
      <w:r w:rsidR="00B277D1">
        <w:t xml:space="preserve"> na </w:t>
      </w:r>
      <w:r>
        <w:t>JetPack 5.1.x/Ubuntu 20.04 –</w:t>
      </w:r>
      <w:r w:rsidR="00B277D1">
        <w:t xml:space="preserve"> to </w:t>
      </w:r>
      <w:r>
        <w:t>wpływa</w:t>
      </w:r>
      <w:r w:rsidR="00B277D1">
        <w:t xml:space="preserve"> na </w:t>
      </w:r>
      <w:r>
        <w:t>binaria</w:t>
      </w:r>
      <w:r w:rsidR="00B277D1">
        <w:t xml:space="preserve"> i </w:t>
      </w:r>
      <w:r>
        <w:t>zależności. - Modele duże trzymaj</w:t>
      </w:r>
      <w:r w:rsidR="00B277D1">
        <w:t xml:space="preserve"> na </w:t>
      </w:r>
      <w:r>
        <w:t>szybkim nośniku (NVMe).</w:t>
      </w:r>
      <w:r w:rsidR="00B277D1">
        <w:t xml:space="preserve"> W </w:t>
      </w:r>
      <w:r>
        <w:t>datasheet Orin</w:t>
      </w:r>
      <w:r w:rsidR="00B277D1">
        <w:t xml:space="preserve"> NX </w:t>
      </w:r>
      <w:r>
        <w:t>wspomina się</w:t>
      </w:r>
      <w:r w:rsidR="00B277D1">
        <w:t xml:space="preserve"> o </w:t>
      </w:r>
      <w:r>
        <w:t>wsparciu dla zewnętrznego NVMe przez PCIe,</w:t>
      </w:r>
      <w:r w:rsidR="00B277D1">
        <w:t xml:space="preserve"> co </w:t>
      </w:r>
      <w:r>
        <w:t>jest praktycznie jedyną sensowną drogą</w:t>
      </w:r>
      <w:r w:rsidR="00B277D1">
        <w:t xml:space="preserve"> na </w:t>
      </w:r>
      <w:r>
        <w:t>duże GGUF.</w:t>
      </w:r>
    </w:p>
    <w:p w:rsidR="00D47CF4" w:rsidRDefault="003B77F7">
      <w:r>
        <w:t>Cross‑kompilacja</w:t>
      </w:r>
      <w:r w:rsidR="00B277D1">
        <w:t xml:space="preserve"> i </w:t>
      </w:r>
      <w:r>
        <w:t>build: - Dla runtime’ów wymagających kompilacji (np. llama.cpp, MLC) buduj artefakty</w:t>
      </w:r>
      <w:r w:rsidR="00B277D1">
        <w:t xml:space="preserve"> w </w:t>
      </w:r>
      <w:r>
        <w:t>CI</w:t>
      </w:r>
      <w:r w:rsidR="00B277D1">
        <w:t xml:space="preserve"> z </w:t>
      </w:r>
      <w:r>
        <w:t>docker buildx</w:t>
      </w:r>
      <w:r w:rsidR="00B277D1">
        <w:t xml:space="preserve"> na </w:t>
      </w:r>
      <w:r>
        <w:t>ARM64. -</w:t>
      </w:r>
      <w:r w:rsidR="00B277D1">
        <w:t xml:space="preserve"> W </w:t>
      </w:r>
      <w:r>
        <w:t>przypadku rozważenia vLLM: jest wsparcie dla ARM64 CPU (NEON), ale zwykle brak gotowych wheel’i – trzeba budować</w:t>
      </w:r>
      <w:r w:rsidR="00B277D1">
        <w:t xml:space="preserve"> ze </w:t>
      </w:r>
      <w:r>
        <w:t>źródeł</w:t>
      </w:r>
      <w:r w:rsidR="00B277D1">
        <w:t xml:space="preserve"> i </w:t>
      </w:r>
      <w:r>
        <w:t>liczyć się</w:t>
      </w:r>
      <w:r w:rsidR="00B277D1">
        <w:t xml:space="preserve"> z </w:t>
      </w:r>
      <w:r>
        <w:t>większym narzutem.</w:t>
      </w:r>
    </w:p>
    <w:p w:rsidR="00D47CF4" w:rsidRDefault="003B77F7">
      <w:r>
        <w:t>Testy:</w:t>
      </w:r>
    </w:p>
    <w:p w:rsidR="00D47CF4" w:rsidRDefault="003B77F7" w:rsidP="008D2350">
      <w:pPr>
        <w:pStyle w:val="Akapitzlist"/>
        <w:numPr>
          <w:ilvl w:val="0"/>
          <w:numId w:val="13"/>
        </w:numPr>
      </w:pPr>
      <w:r>
        <w:t>Testy jednostkowe: walidacja schematów narzędzi, timeouts, parser odpowiedzi LLM.</w:t>
      </w:r>
    </w:p>
    <w:p w:rsidR="00D47CF4" w:rsidRDefault="003B77F7" w:rsidP="008D2350">
      <w:pPr>
        <w:pStyle w:val="Akapitzlist"/>
        <w:numPr>
          <w:ilvl w:val="0"/>
          <w:numId w:val="13"/>
        </w:numPr>
      </w:pPr>
      <w:r>
        <w:t>Testy integracyjne: replay sesji (nagrania audio+telemetria) → oczekiwane narzędzia</w:t>
      </w:r>
      <w:r w:rsidR="00B277D1">
        <w:t xml:space="preserve"> i </w:t>
      </w:r>
      <w:r>
        <w:t>brak komend zakazanych.</w:t>
      </w:r>
    </w:p>
    <w:p w:rsidR="00D47CF4" w:rsidRDefault="003B77F7" w:rsidP="008D2350">
      <w:pPr>
        <w:pStyle w:val="Akapitzlist"/>
        <w:numPr>
          <w:ilvl w:val="0"/>
          <w:numId w:val="13"/>
        </w:numPr>
      </w:pPr>
      <w:r>
        <w:t>Testy „hardware-in-the-loop”: uruchamiaj</w:t>
      </w:r>
      <w:r w:rsidR="00B277D1">
        <w:t xml:space="preserve"> na </w:t>
      </w:r>
      <w:r>
        <w:t>robocie tylko</w:t>
      </w:r>
      <w:r w:rsidR="00B277D1">
        <w:t xml:space="preserve"> w </w:t>
      </w:r>
      <w:r>
        <w:t>trybie bezpiecznym (ograniczone prędkości, miękkie stany),</w:t>
      </w:r>
      <w:r w:rsidR="00B277D1">
        <w:t xml:space="preserve"> z </w:t>
      </w:r>
      <w:r>
        <w:t>fizycznym E</w:t>
      </w:r>
      <w:r>
        <w:rPr>
          <w:rFonts w:ascii="Cambria Math" w:hAnsi="Cambria Math" w:cs="Cambria Math"/>
        </w:rPr>
        <w:t>‑</w:t>
      </w:r>
      <w:r>
        <w:t>stopem/operator mode.</w:t>
      </w:r>
    </w:p>
    <w:p w:rsidR="00D47CF4" w:rsidRDefault="003B77F7">
      <w:r>
        <w:t>Metryki LLM: tok/s, TTFT (time‑to‑first‑token), zużycie RAM/GPU, OOM count, długości odpowiedzi.</w:t>
      </w:r>
    </w:p>
    <w:p w:rsidR="00D47CF4" w:rsidRDefault="003B77F7">
      <w:r>
        <w:t>Metryki robota: temperatury, napięcie, watchdog DDS/ROS2, liczba „stop_all”.</w:t>
      </w:r>
    </w:p>
    <w:p w:rsidR="00D47CF4" w:rsidRDefault="003B77F7">
      <w:r>
        <w:t>Na Jetson można skorzystać</w:t>
      </w:r>
      <w:r w:rsidR="00B277D1">
        <w:t xml:space="preserve"> z </w:t>
      </w:r>
      <w:r>
        <w:t>gotowych usług monitoringu/integracji API gateway (NVIDIA Jetson Platform Services pokazuje wzorzec: kontener, REST API, integracja</w:t>
      </w:r>
      <w:r w:rsidR="00B277D1">
        <w:t xml:space="preserve"> z </w:t>
      </w:r>
      <w:r>
        <w:t>monitoringiem</w:t>
      </w:r>
      <w:r w:rsidR="00B277D1">
        <w:t xml:space="preserve"> i </w:t>
      </w:r>
      <w:r>
        <w:t>ingress).</w:t>
      </w:r>
    </w:p>
    <w:p w:rsidR="00D47CF4" w:rsidRDefault="003B77F7">
      <w:r>
        <w:t>Wersjonuj modele</w:t>
      </w:r>
      <w:r w:rsidR="00B277D1">
        <w:t xml:space="preserve"> i </w:t>
      </w:r>
      <w:r>
        <w:t>runtime osobno (np. llm-runtime:vX, model-pack:qwen35-4b-q4km-vY).</w:t>
      </w:r>
    </w:p>
    <w:p w:rsidR="00D47CF4" w:rsidRDefault="003B77F7">
      <w:r>
        <w:t>W przypadku wzrostu błędów/jitteru: automatyczny powrót</w:t>
      </w:r>
      <w:r w:rsidR="00B277D1">
        <w:t xml:space="preserve"> do </w:t>
      </w:r>
      <w:r>
        <w:t>mniejszego modelu (2B) albo</w:t>
      </w:r>
      <w:r w:rsidR="00B277D1">
        <w:t xml:space="preserve"> do </w:t>
      </w:r>
      <w:r>
        <w:t>trybu „bez LLM” (reguły + predefiniowane komendy).</w:t>
      </w:r>
    </w:p>
    <w:p w:rsidR="00D47CF4" w:rsidRDefault="003B77F7">
      <w:r>
        <w:t>Model CI/CD (offline-compatible):</w:t>
      </w:r>
    </w:p>
    <w:p w:rsidR="00D47CF4" w:rsidRDefault="003B77F7">
      <w:pPr>
        <w:ind w:left="181"/>
      </w:pPr>
      <w:r>
        <w:t>• Buduj „model packs” jako archiwa (np. .tar.zst) zawierające: wagi, configi, tokenizatory, licencje, manifest SHA-256.</w:t>
      </w:r>
    </w:p>
    <w:p w:rsidR="00D47CF4" w:rsidRDefault="003B77F7">
      <w:pPr>
        <w:ind w:left="181"/>
      </w:pPr>
      <w:r>
        <w:t>• Podpisuj pakiety (np. mechanizmem podpisu artefaktów</w:t>
      </w:r>
      <w:r w:rsidR="00B277D1">
        <w:t xml:space="preserve"> w </w:t>
      </w:r>
      <w:r>
        <w:t>infrastrukturze wdrożeniowej)</w:t>
      </w:r>
      <w:r w:rsidR="00B277D1">
        <w:t xml:space="preserve"> i </w:t>
      </w:r>
      <w:r>
        <w:t>waliduj podpis</w:t>
      </w:r>
      <w:r w:rsidR="00B277D1">
        <w:t xml:space="preserve"> na </w:t>
      </w:r>
      <w:r>
        <w:t>robocie przed instalacją.</w:t>
      </w:r>
    </w:p>
    <w:p w:rsidR="00D47CF4" w:rsidRDefault="003B77F7">
      <w:pPr>
        <w:ind w:left="181"/>
      </w:pPr>
      <w:r>
        <w:t>• Instalacja offline: nośnik USB / dysk zewnętrzny / fizyczne repo</w:t>
      </w:r>
      <w:r w:rsidR="00B277D1">
        <w:t xml:space="preserve"> w </w:t>
      </w:r>
      <w:r>
        <w:t>sieci zamkniętej.</w:t>
      </w:r>
    </w:p>
    <w:p w:rsidR="00D47CF4" w:rsidRDefault="003B77F7">
      <w:r>
        <w:t>Rollback:</w:t>
      </w:r>
    </w:p>
    <w:p w:rsidR="00D47CF4" w:rsidRDefault="003B77F7">
      <w:pPr>
        <w:ind w:left="181"/>
      </w:pPr>
      <w:r>
        <w:t>• Trzymaj</w:t>
      </w:r>
      <w:r w:rsidR="00B277D1">
        <w:t xml:space="preserve"> co </w:t>
      </w:r>
      <w:r>
        <w:t>najmniej 2 wersje każdego model packa: current</w:t>
      </w:r>
      <w:r w:rsidR="00B277D1">
        <w:t xml:space="preserve"> i </w:t>
      </w:r>
      <w:r>
        <w:t>previous.</w:t>
      </w:r>
    </w:p>
    <w:p w:rsidR="00D47CF4" w:rsidRDefault="003B77F7">
      <w:pPr>
        <w:ind w:left="181"/>
      </w:pPr>
      <w:r>
        <w:t>• Runtime powinien umieć przełączyć się</w:t>
      </w:r>
      <w:r w:rsidR="00B277D1">
        <w:t xml:space="preserve"> na </w:t>
      </w:r>
      <w:r>
        <w:t>poprzedni pakiet bez reflasha systemu (atomowy symlink + restart usługi).</w:t>
      </w:r>
    </w:p>
    <w:p w:rsidR="00D47CF4" w:rsidRDefault="003B77F7">
      <w:r>
        <w:t>Monitoring audio pipeline:</w:t>
      </w:r>
    </w:p>
    <w:p w:rsidR="00D47CF4" w:rsidRDefault="003B77F7">
      <w:pPr>
        <w:ind w:left="181"/>
      </w:pPr>
      <w:r>
        <w:t>• VAD: liczba wykryć, false-starts (heurystycznie), średnia długość segmentów.</w:t>
      </w:r>
    </w:p>
    <w:p w:rsidR="00D47CF4" w:rsidRDefault="003B77F7">
      <w:pPr>
        <w:ind w:left="181"/>
      </w:pPr>
      <w:r>
        <w:t>• ASR: RTF, średnia confidence, odsetek CONF_LOW/CONF_MED.</w:t>
      </w:r>
    </w:p>
    <w:p w:rsidR="00D47CF4" w:rsidRDefault="003B77F7">
      <w:pPr>
        <w:ind w:left="181"/>
      </w:pPr>
      <w:r>
        <w:t>• LLM: TTFT, tok/s, odsetek odmów</w:t>
      </w:r>
      <w:r w:rsidR="00B277D1">
        <w:t xml:space="preserve"> i </w:t>
      </w:r>
      <w:r>
        <w:t>odrzuconych tool-calls przez Safety Gate.</w:t>
      </w:r>
    </w:p>
    <w:p w:rsidR="00D47CF4" w:rsidRDefault="003B77F7">
      <w:pPr>
        <w:ind w:left="181"/>
      </w:pPr>
      <w:r>
        <w:t>• TTS: TTST, dropouty, opóźnienie buforów audio.</w:t>
      </w:r>
    </w:p>
    <w:p w:rsidR="00D47CF4" w:rsidRDefault="003B77F7">
      <w:r>
        <w:t>Logowanie prywatnościowe:</w:t>
      </w:r>
    </w:p>
    <w:p w:rsidR="00D47CF4" w:rsidRDefault="003B77F7">
      <w:pPr>
        <w:ind w:left="181"/>
      </w:pPr>
      <w:r>
        <w:t>• Loguj metryki</w:t>
      </w:r>
      <w:r w:rsidR="00B277D1">
        <w:t xml:space="preserve"> i </w:t>
      </w:r>
      <w:r>
        <w:t>skróty (hash) transkrypcji,</w:t>
      </w:r>
      <w:r w:rsidR="00B277D1">
        <w:t xml:space="preserve"> a </w:t>
      </w:r>
      <w:r>
        <w:t>nie surowe audio.</w:t>
      </w:r>
    </w:p>
    <w:p w:rsidR="00D47CF4" w:rsidRDefault="003B77F7">
      <w:pPr>
        <w:ind w:left="181"/>
      </w:pPr>
      <w:r>
        <w:t>• Jeśli przechowujesz audio</w:t>
      </w:r>
      <w:r w:rsidR="00B277D1">
        <w:t xml:space="preserve"> do </w:t>
      </w:r>
      <w:r>
        <w:t>debug: szyfrowanie + krótka retencja + tryb serwisowy.</w:t>
      </w:r>
    </w:p>
    <w:p w:rsidR="00D47CF4" w:rsidRDefault="003B77F7">
      <w:r>
        <w:t>Najważniejsze decyzje architektoniczne, które zwykle przesądzają</w:t>
      </w:r>
      <w:r w:rsidR="00B277D1">
        <w:t xml:space="preserve"> o </w:t>
      </w:r>
      <w:r>
        <w:t>sukcesie</w:t>
      </w:r>
    </w:p>
    <w:p w:rsidR="00D47CF4" w:rsidRDefault="003B77F7">
      <w:pPr>
        <w:ind w:left="181"/>
      </w:pPr>
      <w:r>
        <w:t>• strumieniowanie (partial ASR + streaming TTS) zamiast trybu „batch”,</w:t>
      </w:r>
    </w:p>
    <w:p w:rsidR="00D47CF4" w:rsidRDefault="003B77F7">
      <w:pPr>
        <w:ind w:left="181"/>
      </w:pPr>
      <w:r>
        <w:t>• twarde progi ufności</w:t>
      </w:r>
      <w:r w:rsidR="00B277D1">
        <w:t xml:space="preserve"> i </w:t>
      </w:r>
      <w:r>
        <w:t>dialog potwierdzeń przed akcją,</w:t>
      </w:r>
    </w:p>
    <w:p w:rsidR="00D47CF4" w:rsidRDefault="003B77F7">
      <w:pPr>
        <w:ind w:left="181"/>
      </w:pPr>
      <w:r>
        <w:t>• rozdział zasobów CPU/GPU między audio</w:t>
      </w:r>
      <w:r w:rsidR="00B277D1">
        <w:t xml:space="preserve"> i </w:t>
      </w:r>
      <w:r>
        <w:t>LLM/wizję,</w:t>
      </w:r>
    </w:p>
    <w:p w:rsidR="00D47CF4" w:rsidRDefault="003B77F7">
      <w:pPr>
        <w:ind w:left="181"/>
      </w:pPr>
      <w:r>
        <w:t>• utrzymywanie „ciepłych” procesów</w:t>
      </w:r>
      <w:r w:rsidR="00B277D1">
        <w:t xml:space="preserve"> i </w:t>
      </w:r>
      <w:r>
        <w:t>kontrola cold-start,</w:t>
      </w:r>
    </w:p>
    <w:p w:rsidR="00D47CF4" w:rsidRDefault="003B77F7">
      <w:pPr>
        <w:ind w:left="181"/>
      </w:pPr>
      <w:r>
        <w:t>• jawne wersjonowanie</w:t>
      </w:r>
      <w:r w:rsidR="00B277D1">
        <w:t xml:space="preserve"> i </w:t>
      </w:r>
      <w:r>
        <w:t>podpisy pakietów modeli</w:t>
      </w:r>
      <w:r w:rsidR="00B277D1">
        <w:t xml:space="preserve"> na </w:t>
      </w:r>
      <w:r>
        <w:t>aktualizacje offline.</w:t>
      </w:r>
    </w:p>
    <w:p w:rsidR="00D47CF4" w:rsidRDefault="003B77F7">
      <w:pPr>
        <w:pStyle w:val="Nagwek1"/>
      </w:pPr>
      <w:r>
        <w:t>16. Macierz ryzyka wdrożenia</w:t>
      </w:r>
    </w:p>
    <w:p w:rsidR="00D47CF4" w:rsidRDefault="003B77F7">
      <w:pPr>
        <w:pStyle w:val="Nagwek2"/>
      </w:pPr>
      <w:r>
        <w:t>Ryzyko 1: OOM / niestabilna pamięć (KV-cache, długi kontekst)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54"/>
        <w:gridCol w:w="7143"/>
      </w:tblGrid>
      <w:tr w:rsidR="00D47CF4">
        <w:trPr>
          <w:cantSplit/>
          <w:jc w:val="center"/>
        </w:trPr>
        <w:tc>
          <w:tcPr>
            <w:tcW w:w="2154" w:type="dxa"/>
            <w:shd w:val="clear" w:color="auto" w:fill="F4F7F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D47CF4" w:rsidRDefault="003B77F7">
            <w:pPr>
              <w:spacing w:after="0" w:line="259" w:lineRule="auto"/>
            </w:pPr>
            <w:r>
              <w:rPr>
                <w:b/>
                <w:color w:val="183753"/>
                <w:sz w:val="16"/>
              </w:rPr>
              <w:t>Prawdopodobieństwo</w:t>
            </w:r>
          </w:p>
        </w:tc>
        <w:tc>
          <w:tcPr>
            <w:tcW w:w="7143" w:type="dxa"/>
            <w:shd w:val="clear" w:color="auto" w:fill="F4F7F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D47CF4" w:rsidRDefault="003B77F7">
            <w:pPr>
              <w:spacing w:after="0" w:line="259" w:lineRule="auto"/>
            </w:pPr>
            <w:r>
              <w:rPr>
                <w:color w:val="2A3137"/>
                <w:sz w:val="16"/>
              </w:rPr>
              <w:t>Wysokie (domyślne 262k</w:t>
            </w:r>
            <w:r w:rsidR="00B277D1">
              <w:rPr>
                <w:color w:val="2A3137"/>
                <w:sz w:val="16"/>
              </w:rPr>
              <w:t xml:space="preserve"> w </w:t>
            </w:r>
            <w:r>
              <w:rPr>
                <w:color w:val="2A3137"/>
                <w:sz w:val="16"/>
              </w:rPr>
              <w:t>Qwen3.5)</w:t>
            </w:r>
          </w:p>
        </w:tc>
      </w:tr>
      <w:tr w:rsidR="00D47CF4">
        <w:trPr>
          <w:cantSplit/>
          <w:jc w:val="center"/>
        </w:trPr>
        <w:tc>
          <w:tcPr>
            <w:tcW w:w="215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D47CF4" w:rsidRDefault="003B77F7">
            <w:pPr>
              <w:spacing w:after="0" w:line="259" w:lineRule="auto"/>
            </w:pPr>
            <w:r>
              <w:rPr>
                <w:b/>
                <w:color w:val="183753"/>
                <w:sz w:val="16"/>
              </w:rPr>
              <w:t>Skutek</w:t>
            </w:r>
          </w:p>
        </w:tc>
        <w:tc>
          <w:tcPr>
            <w:tcW w:w="714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D47CF4" w:rsidRDefault="003B77F7">
            <w:pPr>
              <w:spacing w:after="0" w:line="259" w:lineRule="auto"/>
            </w:pPr>
            <w:r>
              <w:rPr>
                <w:color w:val="2A3137"/>
                <w:sz w:val="16"/>
              </w:rPr>
              <w:t>Wysoki</w:t>
            </w:r>
          </w:p>
        </w:tc>
      </w:tr>
      <w:tr w:rsidR="00D47CF4">
        <w:trPr>
          <w:cantSplit/>
          <w:jc w:val="center"/>
        </w:trPr>
        <w:tc>
          <w:tcPr>
            <w:tcW w:w="2154" w:type="dxa"/>
            <w:shd w:val="clear" w:color="auto" w:fill="F4F7F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D47CF4" w:rsidRDefault="003B77F7">
            <w:pPr>
              <w:spacing w:after="0" w:line="259" w:lineRule="auto"/>
            </w:pPr>
            <w:r>
              <w:rPr>
                <w:b/>
                <w:color w:val="183753"/>
                <w:sz w:val="16"/>
              </w:rPr>
              <w:t>Objawy</w:t>
            </w:r>
            <w:r w:rsidR="00B277D1">
              <w:rPr>
                <w:b/>
                <w:color w:val="183753"/>
                <w:sz w:val="16"/>
              </w:rPr>
              <w:t xml:space="preserve"> i </w:t>
            </w:r>
            <w:r>
              <w:rPr>
                <w:b/>
                <w:color w:val="183753"/>
                <w:sz w:val="16"/>
              </w:rPr>
              <w:t>wskaźniki</w:t>
            </w:r>
          </w:p>
        </w:tc>
        <w:tc>
          <w:tcPr>
            <w:tcW w:w="7143" w:type="dxa"/>
            <w:shd w:val="clear" w:color="auto" w:fill="F4F7F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D47CF4" w:rsidRDefault="003B77F7">
            <w:pPr>
              <w:spacing w:after="0" w:line="259" w:lineRule="auto"/>
            </w:pPr>
            <w:r>
              <w:rPr>
                <w:color w:val="2A3137"/>
                <w:sz w:val="16"/>
              </w:rPr>
              <w:t>zabicia procesu, restart, freeze dialogu</w:t>
            </w:r>
          </w:p>
        </w:tc>
      </w:tr>
      <w:tr w:rsidR="00D47CF4">
        <w:trPr>
          <w:cantSplit/>
          <w:jc w:val="center"/>
        </w:trPr>
        <w:tc>
          <w:tcPr>
            <w:tcW w:w="215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D47CF4" w:rsidRDefault="003B77F7">
            <w:pPr>
              <w:spacing w:after="0" w:line="259" w:lineRule="auto"/>
            </w:pPr>
            <w:r>
              <w:rPr>
                <w:b/>
                <w:color w:val="183753"/>
                <w:sz w:val="16"/>
              </w:rPr>
              <w:t>Działania ograniczające</w:t>
            </w:r>
          </w:p>
        </w:tc>
        <w:tc>
          <w:tcPr>
            <w:tcW w:w="714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D47CF4" w:rsidRDefault="003B77F7">
            <w:pPr>
              <w:spacing w:after="0" w:line="259" w:lineRule="auto"/>
            </w:pPr>
            <w:r>
              <w:rPr>
                <w:color w:val="2A3137"/>
                <w:sz w:val="16"/>
              </w:rPr>
              <w:t>limit kontekstu 8k–16k; streszczanie; stałe limity tokenów; watchdog</w:t>
            </w:r>
          </w:p>
        </w:tc>
      </w:tr>
    </w:tbl>
    <w:p w:rsidR="00D47CF4" w:rsidRDefault="003B77F7">
      <w:pPr>
        <w:pStyle w:val="Nagwek2"/>
      </w:pPr>
      <w:r>
        <w:t>Ryzyko 2: Throttling termiczny → jitter latencji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54"/>
        <w:gridCol w:w="7143"/>
      </w:tblGrid>
      <w:tr w:rsidR="00D47CF4">
        <w:trPr>
          <w:cantSplit/>
          <w:jc w:val="center"/>
        </w:trPr>
        <w:tc>
          <w:tcPr>
            <w:tcW w:w="2154" w:type="dxa"/>
            <w:shd w:val="clear" w:color="auto" w:fill="F4F7F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D47CF4" w:rsidRDefault="003B77F7">
            <w:pPr>
              <w:spacing w:after="0" w:line="259" w:lineRule="auto"/>
            </w:pPr>
            <w:r>
              <w:rPr>
                <w:b/>
                <w:color w:val="183753"/>
                <w:sz w:val="16"/>
              </w:rPr>
              <w:t>Prawdopodobieństwo</w:t>
            </w:r>
          </w:p>
        </w:tc>
        <w:tc>
          <w:tcPr>
            <w:tcW w:w="7143" w:type="dxa"/>
            <w:shd w:val="clear" w:color="auto" w:fill="F4F7F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D47CF4" w:rsidRDefault="003B77F7">
            <w:pPr>
              <w:spacing w:after="0" w:line="259" w:lineRule="auto"/>
            </w:pPr>
            <w:r>
              <w:rPr>
                <w:color w:val="2A3137"/>
                <w:sz w:val="16"/>
              </w:rPr>
              <w:t>Średnie–wysokie</w:t>
            </w:r>
          </w:p>
        </w:tc>
      </w:tr>
      <w:tr w:rsidR="00D47CF4">
        <w:trPr>
          <w:cantSplit/>
          <w:jc w:val="center"/>
        </w:trPr>
        <w:tc>
          <w:tcPr>
            <w:tcW w:w="215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D47CF4" w:rsidRDefault="003B77F7">
            <w:pPr>
              <w:spacing w:after="0" w:line="259" w:lineRule="auto"/>
            </w:pPr>
            <w:r>
              <w:rPr>
                <w:b/>
                <w:color w:val="183753"/>
                <w:sz w:val="16"/>
              </w:rPr>
              <w:t>Skutek</w:t>
            </w:r>
          </w:p>
        </w:tc>
        <w:tc>
          <w:tcPr>
            <w:tcW w:w="714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D47CF4" w:rsidRDefault="003B77F7">
            <w:pPr>
              <w:spacing w:after="0" w:line="259" w:lineRule="auto"/>
            </w:pPr>
            <w:r>
              <w:rPr>
                <w:color w:val="2A3137"/>
                <w:sz w:val="16"/>
              </w:rPr>
              <w:t>Wysoki</w:t>
            </w:r>
          </w:p>
        </w:tc>
      </w:tr>
      <w:tr w:rsidR="00D47CF4">
        <w:trPr>
          <w:cantSplit/>
          <w:jc w:val="center"/>
        </w:trPr>
        <w:tc>
          <w:tcPr>
            <w:tcW w:w="2154" w:type="dxa"/>
            <w:shd w:val="clear" w:color="auto" w:fill="F4F7F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D47CF4" w:rsidRDefault="003B77F7">
            <w:pPr>
              <w:spacing w:after="0" w:line="259" w:lineRule="auto"/>
            </w:pPr>
            <w:r>
              <w:rPr>
                <w:b/>
                <w:color w:val="183753"/>
                <w:sz w:val="16"/>
              </w:rPr>
              <w:t>Objawy</w:t>
            </w:r>
            <w:r w:rsidR="00B277D1">
              <w:rPr>
                <w:b/>
                <w:color w:val="183753"/>
                <w:sz w:val="16"/>
              </w:rPr>
              <w:t xml:space="preserve"> i </w:t>
            </w:r>
            <w:r>
              <w:rPr>
                <w:b/>
                <w:color w:val="183753"/>
                <w:sz w:val="16"/>
              </w:rPr>
              <w:t>wskaźniki</w:t>
            </w:r>
          </w:p>
        </w:tc>
        <w:tc>
          <w:tcPr>
            <w:tcW w:w="7143" w:type="dxa"/>
            <w:shd w:val="clear" w:color="auto" w:fill="F4F7F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D47CF4" w:rsidRDefault="003B77F7">
            <w:pPr>
              <w:spacing w:after="0" w:line="259" w:lineRule="auto"/>
            </w:pPr>
            <w:r>
              <w:rPr>
                <w:color w:val="2A3137"/>
                <w:sz w:val="16"/>
              </w:rPr>
              <w:t>skoki TTFT/tok/s, zrywanie dialogu</w:t>
            </w:r>
          </w:p>
        </w:tc>
      </w:tr>
      <w:tr w:rsidR="00D47CF4">
        <w:trPr>
          <w:cantSplit/>
          <w:jc w:val="center"/>
        </w:trPr>
        <w:tc>
          <w:tcPr>
            <w:tcW w:w="215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D47CF4" w:rsidRDefault="003B77F7">
            <w:pPr>
              <w:spacing w:after="0" w:line="259" w:lineRule="auto"/>
            </w:pPr>
            <w:r>
              <w:rPr>
                <w:b/>
                <w:color w:val="183753"/>
                <w:sz w:val="16"/>
              </w:rPr>
              <w:t>Działania ograniczające</w:t>
            </w:r>
          </w:p>
        </w:tc>
        <w:tc>
          <w:tcPr>
            <w:tcW w:w="714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D47CF4" w:rsidRDefault="003B77F7">
            <w:pPr>
              <w:spacing w:after="0" w:line="259" w:lineRule="auto"/>
            </w:pPr>
            <w:r>
              <w:rPr>
                <w:color w:val="2A3137"/>
                <w:sz w:val="16"/>
              </w:rPr>
              <w:t>profil mocy (nvpmodel), limity FPS wizji, priorytety GPU, fallback</w:t>
            </w:r>
            <w:r w:rsidR="00B277D1">
              <w:rPr>
                <w:color w:val="2A3137"/>
                <w:sz w:val="16"/>
              </w:rPr>
              <w:t xml:space="preserve"> do </w:t>
            </w:r>
            <w:r>
              <w:rPr>
                <w:color w:val="2A3137"/>
                <w:sz w:val="16"/>
              </w:rPr>
              <w:t>2B</w:t>
            </w:r>
          </w:p>
        </w:tc>
      </w:tr>
    </w:tbl>
    <w:p w:rsidR="00D47CF4" w:rsidRDefault="003B77F7">
      <w:pPr>
        <w:pStyle w:val="Nagwek2"/>
      </w:pPr>
      <w:r>
        <w:t>Ryzyko 3: Niebezpieczne akcje</w:t>
      </w:r>
      <w:r w:rsidR="00B277D1">
        <w:t xml:space="preserve"> z </w:t>
      </w:r>
      <w:r>
        <w:t>LLM (hallucinated tool calls)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54"/>
        <w:gridCol w:w="7143"/>
      </w:tblGrid>
      <w:tr w:rsidR="00D47CF4">
        <w:trPr>
          <w:cantSplit/>
          <w:jc w:val="center"/>
        </w:trPr>
        <w:tc>
          <w:tcPr>
            <w:tcW w:w="2154" w:type="dxa"/>
            <w:shd w:val="clear" w:color="auto" w:fill="F4F7F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D47CF4" w:rsidRDefault="003B77F7">
            <w:pPr>
              <w:spacing w:after="0" w:line="259" w:lineRule="auto"/>
            </w:pPr>
            <w:r>
              <w:rPr>
                <w:b/>
                <w:color w:val="183753"/>
                <w:sz w:val="16"/>
              </w:rPr>
              <w:t>Prawdopodobieństwo</w:t>
            </w:r>
          </w:p>
        </w:tc>
        <w:tc>
          <w:tcPr>
            <w:tcW w:w="7143" w:type="dxa"/>
            <w:shd w:val="clear" w:color="auto" w:fill="F4F7F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D47CF4" w:rsidRDefault="003B77F7">
            <w:pPr>
              <w:spacing w:after="0" w:line="259" w:lineRule="auto"/>
            </w:pPr>
            <w:r>
              <w:rPr>
                <w:color w:val="2A3137"/>
                <w:sz w:val="16"/>
              </w:rPr>
              <w:t>Średnie</w:t>
            </w:r>
          </w:p>
        </w:tc>
      </w:tr>
      <w:tr w:rsidR="00D47CF4">
        <w:trPr>
          <w:cantSplit/>
          <w:jc w:val="center"/>
        </w:trPr>
        <w:tc>
          <w:tcPr>
            <w:tcW w:w="215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D47CF4" w:rsidRDefault="003B77F7">
            <w:pPr>
              <w:spacing w:after="0" w:line="259" w:lineRule="auto"/>
            </w:pPr>
            <w:r>
              <w:rPr>
                <w:b/>
                <w:color w:val="183753"/>
                <w:sz w:val="16"/>
              </w:rPr>
              <w:t>Skutek</w:t>
            </w:r>
          </w:p>
        </w:tc>
        <w:tc>
          <w:tcPr>
            <w:tcW w:w="714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D47CF4" w:rsidRDefault="003B77F7">
            <w:pPr>
              <w:spacing w:after="0" w:line="259" w:lineRule="auto"/>
            </w:pPr>
            <w:r>
              <w:rPr>
                <w:color w:val="2A3137"/>
                <w:sz w:val="16"/>
              </w:rPr>
              <w:t>Krytyczny</w:t>
            </w:r>
          </w:p>
        </w:tc>
      </w:tr>
      <w:tr w:rsidR="00D47CF4">
        <w:trPr>
          <w:cantSplit/>
          <w:jc w:val="center"/>
        </w:trPr>
        <w:tc>
          <w:tcPr>
            <w:tcW w:w="2154" w:type="dxa"/>
            <w:shd w:val="clear" w:color="auto" w:fill="F4F7F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D47CF4" w:rsidRDefault="003B77F7">
            <w:pPr>
              <w:spacing w:after="0" w:line="259" w:lineRule="auto"/>
            </w:pPr>
            <w:r>
              <w:rPr>
                <w:b/>
                <w:color w:val="183753"/>
                <w:sz w:val="16"/>
              </w:rPr>
              <w:t>Objawy</w:t>
            </w:r>
            <w:r w:rsidR="00B277D1">
              <w:rPr>
                <w:b/>
                <w:color w:val="183753"/>
                <w:sz w:val="16"/>
              </w:rPr>
              <w:t xml:space="preserve"> i </w:t>
            </w:r>
            <w:r>
              <w:rPr>
                <w:b/>
                <w:color w:val="183753"/>
                <w:sz w:val="16"/>
              </w:rPr>
              <w:t>wskaźniki</w:t>
            </w:r>
          </w:p>
        </w:tc>
        <w:tc>
          <w:tcPr>
            <w:tcW w:w="7143" w:type="dxa"/>
            <w:shd w:val="clear" w:color="auto" w:fill="F4F7F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D47CF4" w:rsidRDefault="003B77F7">
            <w:pPr>
              <w:spacing w:after="0" w:line="259" w:lineRule="auto"/>
            </w:pPr>
            <w:r>
              <w:rPr>
                <w:color w:val="2A3137"/>
                <w:sz w:val="16"/>
              </w:rPr>
              <w:t>ruch</w:t>
            </w:r>
            <w:r w:rsidR="00B277D1">
              <w:rPr>
                <w:color w:val="2A3137"/>
                <w:sz w:val="16"/>
              </w:rPr>
              <w:t xml:space="preserve"> w </w:t>
            </w:r>
            <w:r>
              <w:rPr>
                <w:color w:val="2A3137"/>
                <w:sz w:val="16"/>
              </w:rPr>
              <w:t>złym kierunku, nieprzewidywalne gesty</w:t>
            </w:r>
          </w:p>
        </w:tc>
      </w:tr>
      <w:tr w:rsidR="00D47CF4">
        <w:trPr>
          <w:cantSplit/>
          <w:jc w:val="center"/>
        </w:trPr>
        <w:tc>
          <w:tcPr>
            <w:tcW w:w="215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D47CF4" w:rsidRDefault="003B77F7">
            <w:pPr>
              <w:spacing w:after="0" w:line="259" w:lineRule="auto"/>
            </w:pPr>
            <w:r>
              <w:rPr>
                <w:b/>
                <w:color w:val="183753"/>
                <w:sz w:val="16"/>
              </w:rPr>
              <w:t>Działania ograniczające</w:t>
            </w:r>
          </w:p>
        </w:tc>
        <w:tc>
          <w:tcPr>
            <w:tcW w:w="714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D47CF4" w:rsidRDefault="003B77F7">
            <w:pPr>
              <w:spacing w:after="0" w:line="259" w:lineRule="auto"/>
            </w:pPr>
            <w:r>
              <w:rPr>
                <w:color w:val="2A3137"/>
                <w:sz w:val="16"/>
              </w:rPr>
              <w:t>skill‑gating, walidacja schematów, limity prędkości/sił, operator mode, „stop_all”</w:t>
            </w:r>
          </w:p>
        </w:tc>
      </w:tr>
    </w:tbl>
    <w:p w:rsidR="00D47CF4" w:rsidRDefault="003B77F7">
      <w:pPr>
        <w:pStyle w:val="Nagwek2"/>
      </w:pPr>
      <w:r>
        <w:t>Ryzyko 4: Ryzyko sieciowe (domyślne hasło, ekspozycja podsieci robota)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54"/>
        <w:gridCol w:w="7143"/>
      </w:tblGrid>
      <w:tr w:rsidR="00D47CF4">
        <w:trPr>
          <w:cantSplit/>
          <w:jc w:val="center"/>
        </w:trPr>
        <w:tc>
          <w:tcPr>
            <w:tcW w:w="2154" w:type="dxa"/>
            <w:shd w:val="clear" w:color="auto" w:fill="F4F7F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D47CF4" w:rsidRDefault="003B77F7">
            <w:pPr>
              <w:spacing w:after="0" w:line="259" w:lineRule="auto"/>
            </w:pPr>
            <w:r>
              <w:rPr>
                <w:b/>
                <w:color w:val="183753"/>
                <w:sz w:val="16"/>
              </w:rPr>
              <w:t>Prawdopodobieństwo</w:t>
            </w:r>
          </w:p>
        </w:tc>
        <w:tc>
          <w:tcPr>
            <w:tcW w:w="7143" w:type="dxa"/>
            <w:shd w:val="clear" w:color="auto" w:fill="F4F7F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D47CF4" w:rsidRDefault="003B77F7">
            <w:pPr>
              <w:spacing w:after="0" w:line="259" w:lineRule="auto"/>
            </w:pPr>
            <w:r>
              <w:rPr>
                <w:color w:val="2A3137"/>
                <w:sz w:val="16"/>
              </w:rPr>
              <w:t>Średnie</w:t>
            </w:r>
          </w:p>
        </w:tc>
      </w:tr>
      <w:tr w:rsidR="00D47CF4">
        <w:trPr>
          <w:cantSplit/>
          <w:jc w:val="center"/>
        </w:trPr>
        <w:tc>
          <w:tcPr>
            <w:tcW w:w="215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D47CF4" w:rsidRDefault="003B77F7">
            <w:pPr>
              <w:spacing w:after="0" w:line="259" w:lineRule="auto"/>
            </w:pPr>
            <w:r>
              <w:rPr>
                <w:b/>
                <w:color w:val="183753"/>
                <w:sz w:val="16"/>
              </w:rPr>
              <w:t>Skutek</w:t>
            </w:r>
          </w:p>
        </w:tc>
        <w:tc>
          <w:tcPr>
            <w:tcW w:w="714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D47CF4" w:rsidRDefault="003B77F7">
            <w:pPr>
              <w:spacing w:after="0" w:line="259" w:lineRule="auto"/>
            </w:pPr>
            <w:r>
              <w:rPr>
                <w:color w:val="2A3137"/>
                <w:sz w:val="16"/>
              </w:rPr>
              <w:t>Wysoki</w:t>
            </w:r>
          </w:p>
        </w:tc>
      </w:tr>
      <w:tr w:rsidR="00D47CF4">
        <w:trPr>
          <w:cantSplit/>
          <w:jc w:val="center"/>
        </w:trPr>
        <w:tc>
          <w:tcPr>
            <w:tcW w:w="2154" w:type="dxa"/>
            <w:shd w:val="clear" w:color="auto" w:fill="F4F7F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D47CF4" w:rsidRDefault="003B77F7">
            <w:pPr>
              <w:spacing w:after="0" w:line="259" w:lineRule="auto"/>
            </w:pPr>
            <w:r>
              <w:rPr>
                <w:b/>
                <w:color w:val="183753"/>
                <w:sz w:val="16"/>
              </w:rPr>
              <w:t>Objawy</w:t>
            </w:r>
            <w:r w:rsidR="00B277D1">
              <w:rPr>
                <w:b/>
                <w:color w:val="183753"/>
                <w:sz w:val="16"/>
              </w:rPr>
              <w:t xml:space="preserve"> i </w:t>
            </w:r>
            <w:r>
              <w:rPr>
                <w:b/>
                <w:color w:val="183753"/>
                <w:sz w:val="16"/>
              </w:rPr>
              <w:t>wskaźniki</w:t>
            </w:r>
          </w:p>
        </w:tc>
        <w:tc>
          <w:tcPr>
            <w:tcW w:w="7143" w:type="dxa"/>
            <w:shd w:val="clear" w:color="auto" w:fill="F4F7F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D47CF4" w:rsidRDefault="003B77F7">
            <w:pPr>
              <w:spacing w:after="0" w:line="259" w:lineRule="auto"/>
            </w:pPr>
            <w:r>
              <w:rPr>
                <w:color w:val="2A3137"/>
                <w:sz w:val="16"/>
              </w:rPr>
              <w:t>nieautoryzowany dostęp, sterowanie</w:t>
            </w:r>
          </w:p>
        </w:tc>
      </w:tr>
      <w:tr w:rsidR="00D47CF4">
        <w:trPr>
          <w:cantSplit/>
          <w:jc w:val="center"/>
        </w:trPr>
        <w:tc>
          <w:tcPr>
            <w:tcW w:w="215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D47CF4" w:rsidRDefault="003B77F7">
            <w:pPr>
              <w:spacing w:after="0" w:line="259" w:lineRule="auto"/>
            </w:pPr>
            <w:r>
              <w:rPr>
                <w:b/>
                <w:color w:val="183753"/>
                <w:sz w:val="16"/>
              </w:rPr>
              <w:t>Działania ograniczające</w:t>
            </w:r>
          </w:p>
        </w:tc>
        <w:tc>
          <w:tcPr>
            <w:tcW w:w="714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D47CF4" w:rsidRDefault="003B77F7">
            <w:pPr>
              <w:spacing w:after="0" w:line="259" w:lineRule="auto"/>
            </w:pPr>
            <w:r>
              <w:rPr>
                <w:color w:val="2A3137"/>
                <w:sz w:val="16"/>
              </w:rPr>
              <w:t>zmiana haseł, firewall, brak publicznego API, segmentacja, VPN</w:t>
            </w:r>
          </w:p>
        </w:tc>
      </w:tr>
    </w:tbl>
    <w:p w:rsidR="00D47CF4" w:rsidRDefault="003B77F7">
      <w:pPr>
        <w:pStyle w:val="Nagwek2"/>
      </w:pPr>
      <w:r>
        <w:t>Ryzyko 5: Złożoność BSP</w:t>
      </w:r>
      <w:r w:rsidR="00B277D1">
        <w:t xml:space="preserve"> na </w:t>
      </w:r>
      <w:r>
        <w:t>G1 (nie flashować, zależności JetPack)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54"/>
        <w:gridCol w:w="7143"/>
      </w:tblGrid>
      <w:tr w:rsidR="00D47CF4">
        <w:trPr>
          <w:cantSplit/>
          <w:jc w:val="center"/>
        </w:trPr>
        <w:tc>
          <w:tcPr>
            <w:tcW w:w="2154" w:type="dxa"/>
            <w:shd w:val="clear" w:color="auto" w:fill="F4F7F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D47CF4" w:rsidRDefault="003B77F7">
            <w:pPr>
              <w:spacing w:after="0" w:line="259" w:lineRule="auto"/>
            </w:pPr>
            <w:r>
              <w:rPr>
                <w:b/>
                <w:color w:val="183753"/>
                <w:sz w:val="16"/>
              </w:rPr>
              <w:t>Prawdopodobieństwo</w:t>
            </w:r>
          </w:p>
        </w:tc>
        <w:tc>
          <w:tcPr>
            <w:tcW w:w="7143" w:type="dxa"/>
            <w:shd w:val="clear" w:color="auto" w:fill="F4F7F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D47CF4" w:rsidRDefault="003B77F7">
            <w:pPr>
              <w:spacing w:after="0" w:line="259" w:lineRule="auto"/>
            </w:pPr>
            <w:r>
              <w:rPr>
                <w:color w:val="2A3137"/>
                <w:sz w:val="16"/>
              </w:rPr>
              <w:t>Średnie</w:t>
            </w:r>
          </w:p>
        </w:tc>
      </w:tr>
      <w:tr w:rsidR="00D47CF4">
        <w:trPr>
          <w:cantSplit/>
          <w:jc w:val="center"/>
        </w:trPr>
        <w:tc>
          <w:tcPr>
            <w:tcW w:w="215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D47CF4" w:rsidRDefault="003B77F7">
            <w:pPr>
              <w:spacing w:after="0" w:line="259" w:lineRule="auto"/>
            </w:pPr>
            <w:r>
              <w:rPr>
                <w:b/>
                <w:color w:val="183753"/>
                <w:sz w:val="16"/>
              </w:rPr>
              <w:t>Skutek</w:t>
            </w:r>
          </w:p>
        </w:tc>
        <w:tc>
          <w:tcPr>
            <w:tcW w:w="714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D47CF4" w:rsidRDefault="003B77F7">
            <w:pPr>
              <w:spacing w:after="0" w:line="259" w:lineRule="auto"/>
            </w:pPr>
            <w:r>
              <w:rPr>
                <w:color w:val="2A3137"/>
                <w:sz w:val="16"/>
              </w:rPr>
              <w:t>Wysoki</w:t>
            </w:r>
          </w:p>
        </w:tc>
      </w:tr>
      <w:tr w:rsidR="00D47CF4">
        <w:trPr>
          <w:cantSplit/>
          <w:jc w:val="center"/>
        </w:trPr>
        <w:tc>
          <w:tcPr>
            <w:tcW w:w="2154" w:type="dxa"/>
            <w:shd w:val="clear" w:color="auto" w:fill="F4F7F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D47CF4" w:rsidRDefault="003B77F7">
            <w:pPr>
              <w:spacing w:after="0" w:line="259" w:lineRule="auto"/>
            </w:pPr>
            <w:r>
              <w:rPr>
                <w:b/>
                <w:color w:val="183753"/>
                <w:sz w:val="16"/>
              </w:rPr>
              <w:t>Objawy</w:t>
            </w:r>
            <w:r w:rsidR="00B277D1">
              <w:rPr>
                <w:b/>
                <w:color w:val="183753"/>
                <w:sz w:val="16"/>
              </w:rPr>
              <w:t xml:space="preserve"> i </w:t>
            </w:r>
            <w:r>
              <w:rPr>
                <w:b/>
                <w:color w:val="183753"/>
                <w:sz w:val="16"/>
              </w:rPr>
              <w:t>wskaźniki</w:t>
            </w:r>
          </w:p>
        </w:tc>
        <w:tc>
          <w:tcPr>
            <w:tcW w:w="7143" w:type="dxa"/>
            <w:shd w:val="clear" w:color="auto" w:fill="F4F7F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D47CF4" w:rsidRDefault="003B77F7">
            <w:pPr>
              <w:spacing w:after="0" w:line="259" w:lineRule="auto"/>
            </w:pPr>
            <w:r>
              <w:rPr>
                <w:color w:val="2A3137"/>
                <w:sz w:val="16"/>
              </w:rPr>
              <w:t>brick systemu, brak sterowników</w:t>
            </w:r>
          </w:p>
        </w:tc>
      </w:tr>
      <w:tr w:rsidR="00D47CF4">
        <w:trPr>
          <w:cantSplit/>
          <w:jc w:val="center"/>
        </w:trPr>
        <w:tc>
          <w:tcPr>
            <w:tcW w:w="215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D47CF4" w:rsidRDefault="003B77F7">
            <w:pPr>
              <w:spacing w:after="0" w:line="259" w:lineRule="auto"/>
            </w:pPr>
            <w:r>
              <w:rPr>
                <w:b/>
                <w:color w:val="183753"/>
                <w:sz w:val="16"/>
              </w:rPr>
              <w:t>Działania ograniczające</w:t>
            </w:r>
          </w:p>
        </w:tc>
        <w:tc>
          <w:tcPr>
            <w:tcW w:w="714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D47CF4" w:rsidRDefault="003B77F7">
            <w:pPr>
              <w:spacing w:after="0" w:line="259" w:lineRule="auto"/>
            </w:pPr>
            <w:r>
              <w:rPr>
                <w:color w:val="2A3137"/>
                <w:sz w:val="16"/>
              </w:rPr>
              <w:t>minimalna inwazyjność, kontenery, snapshoty, polityka aktualizacji</w:t>
            </w:r>
          </w:p>
        </w:tc>
      </w:tr>
    </w:tbl>
    <w:p w:rsidR="00D47CF4" w:rsidRDefault="003B77F7">
      <w:pPr>
        <w:pStyle w:val="Nagwek2"/>
      </w:pPr>
      <w:r>
        <w:t>Ryzyko 6: Compliance/licencje (gating, restrykcje dystrybucji)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54"/>
        <w:gridCol w:w="7143"/>
      </w:tblGrid>
      <w:tr w:rsidR="00D47CF4">
        <w:trPr>
          <w:cantSplit/>
          <w:jc w:val="center"/>
        </w:trPr>
        <w:tc>
          <w:tcPr>
            <w:tcW w:w="2154" w:type="dxa"/>
            <w:shd w:val="clear" w:color="auto" w:fill="F4F7F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D47CF4" w:rsidRDefault="003B77F7">
            <w:pPr>
              <w:spacing w:after="0" w:line="259" w:lineRule="auto"/>
            </w:pPr>
            <w:r>
              <w:rPr>
                <w:b/>
                <w:color w:val="183753"/>
                <w:sz w:val="16"/>
              </w:rPr>
              <w:t>Prawdopodobieństwo</w:t>
            </w:r>
          </w:p>
        </w:tc>
        <w:tc>
          <w:tcPr>
            <w:tcW w:w="7143" w:type="dxa"/>
            <w:shd w:val="clear" w:color="auto" w:fill="F4F7F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D47CF4" w:rsidRDefault="003B77F7">
            <w:pPr>
              <w:spacing w:after="0" w:line="259" w:lineRule="auto"/>
            </w:pPr>
            <w:r>
              <w:rPr>
                <w:color w:val="2A3137"/>
                <w:sz w:val="16"/>
              </w:rPr>
              <w:t>Średnie</w:t>
            </w:r>
          </w:p>
        </w:tc>
      </w:tr>
      <w:tr w:rsidR="00D47CF4">
        <w:trPr>
          <w:cantSplit/>
          <w:jc w:val="center"/>
        </w:trPr>
        <w:tc>
          <w:tcPr>
            <w:tcW w:w="215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D47CF4" w:rsidRDefault="003B77F7">
            <w:pPr>
              <w:spacing w:after="0" w:line="259" w:lineRule="auto"/>
            </w:pPr>
            <w:r>
              <w:rPr>
                <w:b/>
                <w:color w:val="183753"/>
                <w:sz w:val="16"/>
              </w:rPr>
              <w:t>Skutek</w:t>
            </w:r>
          </w:p>
        </w:tc>
        <w:tc>
          <w:tcPr>
            <w:tcW w:w="714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D47CF4" w:rsidRDefault="003B77F7">
            <w:pPr>
              <w:spacing w:after="0" w:line="259" w:lineRule="auto"/>
            </w:pPr>
            <w:r>
              <w:rPr>
                <w:color w:val="2A3137"/>
                <w:sz w:val="16"/>
              </w:rPr>
              <w:t>Średni–wysoki</w:t>
            </w:r>
          </w:p>
        </w:tc>
      </w:tr>
      <w:tr w:rsidR="00D47CF4">
        <w:trPr>
          <w:cantSplit/>
          <w:jc w:val="center"/>
        </w:trPr>
        <w:tc>
          <w:tcPr>
            <w:tcW w:w="2154" w:type="dxa"/>
            <w:shd w:val="clear" w:color="auto" w:fill="F4F7F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D47CF4" w:rsidRDefault="003B77F7">
            <w:pPr>
              <w:spacing w:after="0" w:line="259" w:lineRule="auto"/>
            </w:pPr>
            <w:r>
              <w:rPr>
                <w:b/>
                <w:color w:val="183753"/>
                <w:sz w:val="16"/>
              </w:rPr>
              <w:t>Objawy</w:t>
            </w:r>
            <w:r w:rsidR="00B277D1">
              <w:rPr>
                <w:b/>
                <w:color w:val="183753"/>
                <w:sz w:val="16"/>
              </w:rPr>
              <w:t xml:space="preserve"> i </w:t>
            </w:r>
            <w:r>
              <w:rPr>
                <w:b/>
                <w:color w:val="183753"/>
                <w:sz w:val="16"/>
              </w:rPr>
              <w:t>wskaźniki</w:t>
            </w:r>
          </w:p>
        </w:tc>
        <w:tc>
          <w:tcPr>
            <w:tcW w:w="7143" w:type="dxa"/>
            <w:shd w:val="clear" w:color="auto" w:fill="F4F7F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D47CF4" w:rsidRDefault="003B77F7">
            <w:pPr>
              <w:spacing w:after="0" w:line="259" w:lineRule="auto"/>
            </w:pPr>
            <w:r>
              <w:rPr>
                <w:color w:val="2A3137"/>
                <w:sz w:val="16"/>
              </w:rPr>
              <w:t>blokada prawna release’u</w:t>
            </w:r>
          </w:p>
        </w:tc>
      </w:tr>
      <w:tr w:rsidR="00D47CF4">
        <w:trPr>
          <w:cantSplit/>
          <w:jc w:val="center"/>
        </w:trPr>
        <w:tc>
          <w:tcPr>
            <w:tcW w:w="215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D47CF4" w:rsidRDefault="003B77F7">
            <w:pPr>
              <w:spacing w:after="0" w:line="259" w:lineRule="auto"/>
            </w:pPr>
            <w:r>
              <w:rPr>
                <w:b/>
                <w:color w:val="183753"/>
                <w:sz w:val="16"/>
              </w:rPr>
              <w:t>Działania ograniczające</w:t>
            </w:r>
          </w:p>
        </w:tc>
        <w:tc>
          <w:tcPr>
            <w:tcW w:w="714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D47CF4" w:rsidRDefault="003B77F7">
            <w:pPr>
              <w:spacing w:after="0" w:line="259" w:lineRule="auto"/>
            </w:pPr>
            <w:r>
              <w:rPr>
                <w:color w:val="2A3137"/>
                <w:sz w:val="16"/>
              </w:rPr>
              <w:t>preferuj Apache‑2.0/MIT; audyt licencji</w:t>
            </w:r>
            <w:r w:rsidR="00B277D1">
              <w:rPr>
                <w:color w:val="2A3137"/>
                <w:sz w:val="16"/>
              </w:rPr>
              <w:t xml:space="preserve"> i </w:t>
            </w:r>
            <w:r>
              <w:rPr>
                <w:color w:val="2A3137"/>
                <w:sz w:val="16"/>
              </w:rPr>
              <w:t>artefaktów; unikać gated wag</w:t>
            </w:r>
            <w:r w:rsidR="00B277D1">
              <w:rPr>
                <w:color w:val="2A3137"/>
                <w:sz w:val="16"/>
              </w:rPr>
              <w:t xml:space="preserve"> w </w:t>
            </w:r>
            <w:r>
              <w:rPr>
                <w:color w:val="2A3137"/>
                <w:sz w:val="16"/>
              </w:rPr>
              <w:t>core</w:t>
            </w:r>
          </w:p>
        </w:tc>
      </w:tr>
    </w:tbl>
    <w:p w:rsidR="00D47CF4" w:rsidRDefault="003B77F7">
      <w:pPr>
        <w:pStyle w:val="Nagwek2"/>
      </w:pPr>
      <w:r>
        <w:t>Ryzyko 7: Brak moderacji</w:t>
      </w:r>
      <w:r w:rsidR="00B277D1">
        <w:t xml:space="preserve"> w </w:t>
      </w:r>
      <w:r>
        <w:t>modelu (np. Mistral)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54"/>
        <w:gridCol w:w="7143"/>
      </w:tblGrid>
      <w:tr w:rsidR="00D47CF4">
        <w:trPr>
          <w:cantSplit/>
          <w:jc w:val="center"/>
        </w:trPr>
        <w:tc>
          <w:tcPr>
            <w:tcW w:w="2154" w:type="dxa"/>
            <w:shd w:val="clear" w:color="auto" w:fill="F4F7F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D47CF4" w:rsidRDefault="003B77F7">
            <w:pPr>
              <w:spacing w:after="0" w:line="259" w:lineRule="auto"/>
            </w:pPr>
            <w:r>
              <w:rPr>
                <w:b/>
                <w:color w:val="183753"/>
                <w:sz w:val="16"/>
              </w:rPr>
              <w:t>Prawdopodobieństwo</w:t>
            </w:r>
          </w:p>
        </w:tc>
        <w:tc>
          <w:tcPr>
            <w:tcW w:w="7143" w:type="dxa"/>
            <w:shd w:val="clear" w:color="auto" w:fill="F4F7F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D47CF4" w:rsidRDefault="003B77F7">
            <w:pPr>
              <w:spacing w:after="0" w:line="259" w:lineRule="auto"/>
            </w:pPr>
            <w:r>
              <w:rPr>
                <w:color w:val="2A3137"/>
                <w:sz w:val="16"/>
              </w:rPr>
              <w:t>Wysokie</w:t>
            </w:r>
          </w:p>
        </w:tc>
      </w:tr>
      <w:tr w:rsidR="00D47CF4">
        <w:trPr>
          <w:cantSplit/>
          <w:jc w:val="center"/>
        </w:trPr>
        <w:tc>
          <w:tcPr>
            <w:tcW w:w="215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D47CF4" w:rsidRDefault="003B77F7">
            <w:pPr>
              <w:spacing w:after="0" w:line="259" w:lineRule="auto"/>
            </w:pPr>
            <w:r>
              <w:rPr>
                <w:b/>
                <w:color w:val="183753"/>
                <w:sz w:val="16"/>
              </w:rPr>
              <w:t>Skutek</w:t>
            </w:r>
          </w:p>
        </w:tc>
        <w:tc>
          <w:tcPr>
            <w:tcW w:w="714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D47CF4" w:rsidRDefault="003B77F7">
            <w:pPr>
              <w:spacing w:after="0" w:line="259" w:lineRule="auto"/>
            </w:pPr>
            <w:r>
              <w:rPr>
                <w:color w:val="2A3137"/>
                <w:sz w:val="16"/>
              </w:rPr>
              <w:t>Średni–wysoki</w:t>
            </w:r>
          </w:p>
        </w:tc>
      </w:tr>
      <w:tr w:rsidR="00D47CF4">
        <w:trPr>
          <w:cantSplit/>
          <w:jc w:val="center"/>
        </w:trPr>
        <w:tc>
          <w:tcPr>
            <w:tcW w:w="2154" w:type="dxa"/>
            <w:shd w:val="clear" w:color="auto" w:fill="F4F7F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D47CF4" w:rsidRDefault="003B77F7">
            <w:pPr>
              <w:spacing w:after="0" w:line="259" w:lineRule="auto"/>
            </w:pPr>
            <w:r>
              <w:rPr>
                <w:b/>
                <w:color w:val="183753"/>
                <w:sz w:val="16"/>
              </w:rPr>
              <w:t>Objawy</w:t>
            </w:r>
            <w:r w:rsidR="00B277D1">
              <w:rPr>
                <w:b/>
                <w:color w:val="183753"/>
                <w:sz w:val="16"/>
              </w:rPr>
              <w:t xml:space="preserve"> i </w:t>
            </w:r>
            <w:r>
              <w:rPr>
                <w:b/>
                <w:color w:val="183753"/>
                <w:sz w:val="16"/>
              </w:rPr>
              <w:t>wskaźniki</w:t>
            </w:r>
          </w:p>
        </w:tc>
        <w:tc>
          <w:tcPr>
            <w:tcW w:w="7143" w:type="dxa"/>
            <w:shd w:val="clear" w:color="auto" w:fill="F4F7F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D47CF4" w:rsidRDefault="003B77F7">
            <w:pPr>
              <w:spacing w:after="0" w:line="259" w:lineRule="auto"/>
            </w:pPr>
            <w:r>
              <w:rPr>
                <w:color w:val="2A3137"/>
                <w:sz w:val="16"/>
              </w:rPr>
              <w:t>toksyczne treści, błędne instrukcje</w:t>
            </w:r>
          </w:p>
        </w:tc>
      </w:tr>
      <w:tr w:rsidR="00D47CF4">
        <w:trPr>
          <w:cantSplit/>
          <w:jc w:val="center"/>
        </w:trPr>
        <w:tc>
          <w:tcPr>
            <w:tcW w:w="215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D47CF4" w:rsidRDefault="003B77F7">
            <w:pPr>
              <w:spacing w:after="0" w:line="259" w:lineRule="auto"/>
            </w:pPr>
            <w:r>
              <w:rPr>
                <w:b/>
                <w:color w:val="183753"/>
                <w:sz w:val="16"/>
              </w:rPr>
              <w:t>Działania ograniczające</w:t>
            </w:r>
          </w:p>
        </w:tc>
        <w:tc>
          <w:tcPr>
            <w:tcW w:w="714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D47CF4" w:rsidRDefault="003B77F7">
            <w:pPr>
              <w:spacing w:after="0" w:line="259" w:lineRule="auto"/>
            </w:pPr>
            <w:r>
              <w:rPr>
                <w:color w:val="2A3137"/>
                <w:sz w:val="16"/>
              </w:rPr>
              <w:t>dodatkowy filtr treści + polityka dialogu; separacja „mowy”</w:t>
            </w:r>
            <w:r w:rsidR="00B277D1">
              <w:rPr>
                <w:color w:val="2A3137"/>
                <w:sz w:val="16"/>
              </w:rPr>
              <w:t xml:space="preserve"> od </w:t>
            </w:r>
            <w:r>
              <w:rPr>
                <w:color w:val="2A3137"/>
                <w:sz w:val="16"/>
              </w:rPr>
              <w:t>„akcji”</w:t>
            </w:r>
          </w:p>
        </w:tc>
      </w:tr>
    </w:tbl>
    <w:p w:rsidR="00D47CF4" w:rsidRDefault="00D47CF4">
      <w:pPr>
        <w:spacing w:after="0"/>
      </w:pPr>
    </w:p>
    <w:p w:rsidR="00D47CF4" w:rsidRDefault="003B77F7" w:rsidP="008D2350">
      <w:pPr>
        <w:jc w:val="both"/>
      </w:pPr>
      <w:r>
        <w:t>Macierz ryzyka</w:t>
      </w:r>
      <w:r w:rsidR="00B277D1">
        <w:t xml:space="preserve"> ma </w:t>
      </w:r>
      <w:r>
        <w:t>charakter jakościowy. Przypisanie klas prawdopodobieństwa nie wynika</w:t>
      </w:r>
      <w:r w:rsidR="00B277D1">
        <w:t xml:space="preserve"> ze </w:t>
      </w:r>
      <w:r>
        <w:t>statystycznego pomiaru awaryjności G1. Powinno zostać zweryfikowane</w:t>
      </w:r>
      <w:r w:rsidR="00B277D1">
        <w:t xml:space="preserve"> w </w:t>
      </w:r>
      <w:r>
        <w:t>testach HIL,</w:t>
      </w:r>
      <w:r w:rsidR="00B277D1">
        <w:t xml:space="preserve"> a </w:t>
      </w:r>
      <w:r>
        <w:t>następnie aktualizowane</w:t>
      </w:r>
      <w:r w:rsidR="00B277D1">
        <w:t xml:space="preserve"> na </w:t>
      </w:r>
      <w:r>
        <w:t>podstawie dzienników zdarzeń</w:t>
      </w:r>
      <w:r w:rsidR="00B277D1">
        <w:t xml:space="preserve"> i </w:t>
      </w:r>
      <w:r>
        <w:t>wyników audytów.</w:t>
      </w:r>
    </w:p>
    <w:p w:rsidR="00D47CF4" w:rsidRDefault="003B77F7">
      <w:pPr>
        <w:pStyle w:val="Nagwek1"/>
      </w:pPr>
      <w:r>
        <w:t>17. Plan wdrożenia</w:t>
      </w:r>
      <w:r w:rsidR="00B277D1">
        <w:t xml:space="preserve"> i </w:t>
      </w:r>
      <w:r>
        <w:t>podział kompetencji</w:t>
      </w:r>
    </w:p>
    <w:p w:rsidR="00D47CF4" w:rsidRDefault="003B77F7">
      <w:r>
        <w:t>Bardzo zgrubnie:</w:t>
      </w:r>
    </w:p>
    <w:p w:rsidR="00D47CF4" w:rsidRDefault="003B77F7">
      <w:pPr>
        <w:ind w:left="181"/>
      </w:pPr>
      <w:r>
        <w:t>• prototyp MVP tekstowy (LLM + tool‑calling + kilka skills + safety gate): 4–6 tygodni.</w:t>
      </w:r>
    </w:p>
    <w:p w:rsidR="00D47CF4" w:rsidRDefault="003B77F7">
      <w:pPr>
        <w:ind w:left="181"/>
      </w:pPr>
      <w:r>
        <w:t>• Dodanie ASR/TTS</w:t>
      </w:r>
      <w:r w:rsidR="00B277D1">
        <w:t xml:space="preserve"> i </w:t>
      </w:r>
      <w:r>
        <w:t>spójnej synchronizacji dialogu: +2–4 tygodnie.</w:t>
      </w:r>
    </w:p>
    <w:p w:rsidR="00D47CF4" w:rsidRDefault="003B77F7">
      <w:pPr>
        <w:ind w:left="181"/>
      </w:pPr>
      <w:r>
        <w:t>• Wersja „produkcyjna”</w:t>
      </w:r>
      <w:r w:rsidR="00B277D1">
        <w:t xml:space="preserve"> z </w:t>
      </w:r>
      <w:r>
        <w:t>monitoringiem, testami HIL, rollback</w:t>
      </w:r>
      <w:r w:rsidR="00B277D1">
        <w:t xml:space="preserve"> i </w:t>
      </w:r>
      <w:r>
        <w:t>twardymi procedurami bezpieczeństwa: +4–8 tygodni.</w:t>
      </w:r>
    </w:p>
    <w:p w:rsidR="00D47CF4" w:rsidRDefault="003B77F7">
      <w:pPr>
        <w:ind w:left="181"/>
      </w:pPr>
      <w:r>
        <w:t>• PersonaPlex jako full‑duplex voice agent (jeśli</w:t>
      </w:r>
      <w:r w:rsidR="00B277D1">
        <w:t xml:space="preserve"> w </w:t>
      </w:r>
      <w:r>
        <w:t>ogóle</w:t>
      </w:r>
      <w:r w:rsidR="00B277D1">
        <w:t xml:space="preserve"> na </w:t>
      </w:r>
      <w:r>
        <w:t>G1): +6–10 tygodni</w:t>
      </w:r>
      <w:r w:rsidR="00B277D1">
        <w:t xml:space="preserve"> i </w:t>
      </w:r>
      <w:r>
        <w:t>wysokie ryzyko,</w:t>
      </w:r>
      <w:r w:rsidR="00B277D1">
        <w:t xml:space="preserve"> bo </w:t>
      </w:r>
      <w:r>
        <w:t>model jest celowany</w:t>
      </w:r>
      <w:r w:rsidR="00B277D1">
        <w:t xml:space="preserve"> w </w:t>
      </w:r>
      <w:r>
        <w:t>większe GPU,</w:t>
      </w:r>
      <w:r w:rsidR="00B277D1">
        <w:t xml:space="preserve"> a </w:t>
      </w:r>
      <w:r>
        <w:t>repo przewiduje</w:t>
      </w:r>
      <w:r w:rsidR="00B277D1">
        <w:t xml:space="preserve"> co </w:t>
      </w:r>
      <w:r>
        <w:t>prawda offload, ale kosztem latencji.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24"/>
        <w:gridCol w:w="6973"/>
      </w:tblGrid>
      <w:tr w:rsidR="00D47CF4">
        <w:trPr>
          <w:cantSplit/>
          <w:jc w:val="center"/>
        </w:trPr>
        <w:tc>
          <w:tcPr>
            <w:tcW w:w="2324" w:type="dxa"/>
            <w:shd w:val="clear" w:color="auto" w:fill="F4F7F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D47CF4" w:rsidRDefault="003B77F7">
            <w:pPr>
              <w:spacing w:after="0" w:line="259" w:lineRule="auto"/>
            </w:pPr>
            <w:r>
              <w:rPr>
                <w:b/>
                <w:color w:val="183753"/>
                <w:sz w:val="16"/>
              </w:rPr>
              <w:t>Etap</w:t>
            </w:r>
          </w:p>
        </w:tc>
        <w:tc>
          <w:tcPr>
            <w:tcW w:w="6973" w:type="dxa"/>
            <w:shd w:val="clear" w:color="auto" w:fill="F4F7F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D47CF4" w:rsidRDefault="003B77F7">
            <w:pPr>
              <w:spacing w:after="0" w:line="259" w:lineRule="auto"/>
            </w:pPr>
            <w:r>
              <w:rPr>
                <w:color w:val="2A3137"/>
                <w:sz w:val="16"/>
              </w:rPr>
              <w:t>Zakres prac / kryterium zakończenia</w:t>
            </w:r>
          </w:p>
        </w:tc>
      </w:tr>
      <w:tr w:rsidR="00D47CF4">
        <w:trPr>
          <w:cantSplit/>
          <w:jc w:val="center"/>
        </w:trPr>
        <w:tc>
          <w:tcPr>
            <w:tcW w:w="23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D47CF4" w:rsidRDefault="003B77F7">
            <w:pPr>
              <w:spacing w:after="0" w:line="259" w:lineRule="auto"/>
            </w:pPr>
            <w:r>
              <w:rPr>
                <w:b/>
                <w:color w:val="183753"/>
                <w:sz w:val="16"/>
              </w:rPr>
              <w:t>E1. Inwentaryzacja</w:t>
            </w:r>
          </w:p>
        </w:tc>
        <w:tc>
          <w:tcPr>
            <w:tcW w:w="697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D47CF4" w:rsidRDefault="003B77F7">
            <w:pPr>
              <w:spacing w:after="0" w:line="259" w:lineRule="auto"/>
            </w:pPr>
            <w:r>
              <w:rPr>
                <w:color w:val="2A3137"/>
                <w:sz w:val="16"/>
              </w:rPr>
              <w:t>Wersje PC2, JetPack, BSP, sterowników, interfejsów audio</w:t>
            </w:r>
            <w:r w:rsidR="00B277D1">
              <w:rPr>
                <w:color w:val="2A3137"/>
                <w:sz w:val="16"/>
              </w:rPr>
              <w:t xml:space="preserve"> i </w:t>
            </w:r>
            <w:r>
              <w:rPr>
                <w:color w:val="2A3137"/>
                <w:sz w:val="16"/>
              </w:rPr>
              <w:t>kontrolera; kopia konfiguracji, pomiar pamięci</w:t>
            </w:r>
            <w:r w:rsidR="00B277D1">
              <w:rPr>
                <w:color w:val="2A3137"/>
                <w:sz w:val="16"/>
              </w:rPr>
              <w:t xml:space="preserve"> w </w:t>
            </w:r>
            <w:r>
              <w:rPr>
                <w:color w:val="2A3137"/>
                <w:sz w:val="16"/>
              </w:rPr>
              <w:t>stanie spoczynku.</w:t>
            </w:r>
          </w:p>
        </w:tc>
      </w:tr>
      <w:tr w:rsidR="00D47CF4">
        <w:trPr>
          <w:cantSplit/>
          <w:jc w:val="center"/>
        </w:trPr>
        <w:tc>
          <w:tcPr>
            <w:tcW w:w="2324" w:type="dxa"/>
            <w:shd w:val="clear" w:color="auto" w:fill="F4F7F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D47CF4" w:rsidRDefault="003B77F7">
            <w:pPr>
              <w:spacing w:after="0" w:line="259" w:lineRule="auto"/>
            </w:pPr>
            <w:r>
              <w:rPr>
                <w:b/>
                <w:color w:val="183753"/>
                <w:sz w:val="16"/>
              </w:rPr>
              <w:t>E2. Laboratorium modeli</w:t>
            </w:r>
          </w:p>
        </w:tc>
        <w:tc>
          <w:tcPr>
            <w:tcW w:w="6973" w:type="dxa"/>
            <w:shd w:val="clear" w:color="auto" w:fill="F4F7F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D47CF4" w:rsidRDefault="003B77F7">
            <w:pPr>
              <w:spacing w:after="0" w:line="259" w:lineRule="auto"/>
            </w:pPr>
            <w:r>
              <w:rPr>
                <w:color w:val="2A3137"/>
                <w:sz w:val="16"/>
              </w:rPr>
              <w:t>Porównanie 2B/4B/9B</w:t>
            </w:r>
            <w:r w:rsidR="00B277D1">
              <w:rPr>
                <w:color w:val="2A3137"/>
                <w:sz w:val="16"/>
              </w:rPr>
              <w:t xml:space="preserve"> i </w:t>
            </w:r>
            <w:r>
              <w:rPr>
                <w:color w:val="2A3137"/>
                <w:sz w:val="16"/>
              </w:rPr>
              <w:t>Phi-3: TTFT, tok./s, pamięć, temperatura, lokalne wywołania narzędzi; wybór konfiguracji referencyjnej.</w:t>
            </w:r>
          </w:p>
        </w:tc>
      </w:tr>
      <w:tr w:rsidR="00D47CF4">
        <w:trPr>
          <w:cantSplit/>
          <w:jc w:val="center"/>
        </w:trPr>
        <w:tc>
          <w:tcPr>
            <w:tcW w:w="23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D47CF4" w:rsidRDefault="003B77F7">
            <w:pPr>
              <w:spacing w:after="0" w:line="259" w:lineRule="auto"/>
            </w:pPr>
            <w:r>
              <w:rPr>
                <w:b/>
                <w:color w:val="183753"/>
                <w:sz w:val="16"/>
              </w:rPr>
              <w:t>E3. Kontrakty</w:t>
            </w:r>
            <w:r w:rsidR="00B277D1">
              <w:rPr>
                <w:b/>
                <w:color w:val="183753"/>
                <w:sz w:val="16"/>
              </w:rPr>
              <w:t xml:space="preserve"> i </w:t>
            </w:r>
            <w:r>
              <w:rPr>
                <w:b/>
                <w:color w:val="183753"/>
                <w:sz w:val="16"/>
              </w:rPr>
              <w:t>bramka</w:t>
            </w:r>
          </w:p>
        </w:tc>
        <w:tc>
          <w:tcPr>
            <w:tcW w:w="697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D47CF4" w:rsidRDefault="003B77F7">
            <w:pPr>
              <w:spacing w:after="0" w:line="259" w:lineRule="auto"/>
            </w:pPr>
            <w:r>
              <w:rPr>
                <w:color w:val="2A3137"/>
                <w:sz w:val="16"/>
              </w:rPr>
              <w:t>Schematy ROS 2/DDS, katalog skills, walidacja parametrów, blokady ruchu, watchdog, testy negatywne bez aktuacji.</w:t>
            </w:r>
          </w:p>
        </w:tc>
      </w:tr>
      <w:tr w:rsidR="00D47CF4">
        <w:trPr>
          <w:cantSplit/>
          <w:jc w:val="center"/>
        </w:trPr>
        <w:tc>
          <w:tcPr>
            <w:tcW w:w="2324" w:type="dxa"/>
            <w:shd w:val="clear" w:color="auto" w:fill="F4F7F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D47CF4" w:rsidRDefault="003B77F7">
            <w:pPr>
              <w:spacing w:after="0" w:line="259" w:lineRule="auto"/>
            </w:pPr>
            <w:r>
              <w:rPr>
                <w:b/>
                <w:color w:val="183753"/>
                <w:sz w:val="16"/>
              </w:rPr>
              <w:t>E4. Lokalna mowa</w:t>
            </w:r>
          </w:p>
        </w:tc>
        <w:tc>
          <w:tcPr>
            <w:tcW w:w="6973" w:type="dxa"/>
            <w:shd w:val="clear" w:color="auto" w:fill="F4F7F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D47CF4" w:rsidRDefault="003B77F7">
            <w:pPr>
              <w:spacing w:after="0" w:line="259" w:lineRule="auto"/>
            </w:pPr>
            <w:r>
              <w:rPr>
                <w:color w:val="2A3137"/>
                <w:sz w:val="16"/>
              </w:rPr>
              <w:t>Dwa tryby ASR, VAD, TTS, odtwarzanie strumieniowe, barge-in</w:t>
            </w:r>
            <w:r w:rsidR="00B277D1">
              <w:rPr>
                <w:color w:val="2A3137"/>
                <w:sz w:val="16"/>
              </w:rPr>
              <w:t xml:space="preserve"> i </w:t>
            </w:r>
            <w:r>
              <w:rPr>
                <w:color w:val="2A3137"/>
                <w:sz w:val="16"/>
              </w:rPr>
              <w:t>polityka potwierdzania komend.</w:t>
            </w:r>
          </w:p>
        </w:tc>
      </w:tr>
      <w:tr w:rsidR="00D47CF4">
        <w:trPr>
          <w:cantSplit/>
          <w:jc w:val="center"/>
        </w:trPr>
        <w:tc>
          <w:tcPr>
            <w:tcW w:w="23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D47CF4" w:rsidRDefault="003B77F7">
            <w:pPr>
              <w:spacing w:after="0" w:line="259" w:lineRule="auto"/>
            </w:pPr>
            <w:r>
              <w:rPr>
                <w:b/>
                <w:color w:val="183753"/>
                <w:sz w:val="16"/>
              </w:rPr>
              <w:t>E5. Offline</w:t>
            </w:r>
            <w:r w:rsidR="00B277D1">
              <w:rPr>
                <w:b/>
                <w:color w:val="183753"/>
                <w:sz w:val="16"/>
              </w:rPr>
              <w:t xml:space="preserve"> i </w:t>
            </w:r>
            <w:r>
              <w:rPr>
                <w:b/>
                <w:color w:val="183753"/>
                <w:sz w:val="16"/>
              </w:rPr>
              <w:t>monitoring</w:t>
            </w:r>
          </w:p>
        </w:tc>
        <w:tc>
          <w:tcPr>
            <w:tcW w:w="697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D47CF4" w:rsidRDefault="003B77F7">
            <w:pPr>
              <w:spacing w:after="0" w:line="259" w:lineRule="auto"/>
            </w:pPr>
            <w:r>
              <w:rPr>
                <w:color w:val="2A3137"/>
                <w:sz w:val="16"/>
              </w:rPr>
              <w:t>Podpisane pakiety modeli, manifesty SHA-256, odtwarzalne środowisko, monitor CPU/GPU</w:t>
            </w:r>
            <w:r w:rsidR="00B277D1">
              <w:rPr>
                <w:color w:val="2A3137"/>
                <w:sz w:val="16"/>
              </w:rPr>
              <w:t xml:space="preserve"> i </w:t>
            </w:r>
            <w:r>
              <w:rPr>
                <w:color w:val="2A3137"/>
                <w:sz w:val="16"/>
              </w:rPr>
              <w:t>rollback.</w:t>
            </w:r>
          </w:p>
        </w:tc>
      </w:tr>
      <w:tr w:rsidR="00D47CF4">
        <w:trPr>
          <w:cantSplit/>
          <w:jc w:val="center"/>
        </w:trPr>
        <w:tc>
          <w:tcPr>
            <w:tcW w:w="2324" w:type="dxa"/>
            <w:shd w:val="clear" w:color="auto" w:fill="F4F7F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D47CF4" w:rsidRDefault="003B77F7">
            <w:pPr>
              <w:spacing w:after="0" w:line="259" w:lineRule="auto"/>
            </w:pPr>
            <w:r>
              <w:rPr>
                <w:b/>
                <w:color w:val="183753"/>
                <w:sz w:val="16"/>
              </w:rPr>
              <w:t>E6. HIL</w:t>
            </w:r>
            <w:r w:rsidR="00B277D1">
              <w:rPr>
                <w:b/>
                <w:color w:val="183753"/>
                <w:sz w:val="16"/>
              </w:rPr>
              <w:t xml:space="preserve"> i </w:t>
            </w:r>
            <w:r>
              <w:rPr>
                <w:b/>
                <w:color w:val="183753"/>
                <w:sz w:val="16"/>
              </w:rPr>
              <w:t>pilot</w:t>
            </w:r>
          </w:p>
        </w:tc>
        <w:tc>
          <w:tcPr>
            <w:tcW w:w="6973" w:type="dxa"/>
            <w:shd w:val="clear" w:color="auto" w:fill="F4F7F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D47CF4" w:rsidRDefault="003B77F7">
            <w:pPr>
              <w:spacing w:after="0" w:line="259" w:lineRule="auto"/>
            </w:pPr>
            <w:r>
              <w:rPr>
                <w:color w:val="2A3137"/>
                <w:sz w:val="16"/>
              </w:rPr>
              <w:t>Testy</w:t>
            </w:r>
            <w:r w:rsidR="00B277D1">
              <w:rPr>
                <w:color w:val="2A3137"/>
                <w:sz w:val="16"/>
              </w:rPr>
              <w:t xml:space="preserve"> z </w:t>
            </w:r>
            <w:r>
              <w:rPr>
                <w:color w:val="2A3137"/>
                <w:sz w:val="16"/>
              </w:rPr>
              <w:t>operatorem</w:t>
            </w:r>
            <w:r w:rsidR="00B277D1">
              <w:rPr>
                <w:color w:val="2A3137"/>
                <w:sz w:val="16"/>
              </w:rPr>
              <w:t xml:space="preserve"> i </w:t>
            </w:r>
            <w:r>
              <w:rPr>
                <w:color w:val="2A3137"/>
                <w:sz w:val="16"/>
              </w:rPr>
              <w:t>E-stop, odporność</w:t>
            </w:r>
            <w:r w:rsidR="00B277D1">
              <w:rPr>
                <w:color w:val="2A3137"/>
                <w:sz w:val="16"/>
              </w:rPr>
              <w:t xml:space="preserve"> na </w:t>
            </w:r>
            <w:r>
              <w:rPr>
                <w:color w:val="2A3137"/>
                <w:sz w:val="16"/>
              </w:rPr>
              <w:t>hałas, przeciążenie</w:t>
            </w:r>
            <w:r w:rsidR="00B277D1">
              <w:rPr>
                <w:color w:val="2A3137"/>
                <w:sz w:val="16"/>
              </w:rPr>
              <w:t xml:space="preserve"> i </w:t>
            </w:r>
            <w:r>
              <w:rPr>
                <w:color w:val="2A3137"/>
                <w:sz w:val="16"/>
              </w:rPr>
              <w:t>utratę połączeń, raportowanie P95</w:t>
            </w:r>
            <w:r w:rsidR="00B277D1">
              <w:rPr>
                <w:color w:val="2A3137"/>
                <w:sz w:val="16"/>
              </w:rPr>
              <w:t xml:space="preserve"> i </w:t>
            </w:r>
            <w:r>
              <w:rPr>
                <w:color w:val="2A3137"/>
                <w:sz w:val="16"/>
              </w:rPr>
              <w:t>zdarzeń safety.</w:t>
            </w:r>
          </w:p>
        </w:tc>
      </w:tr>
    </w:tbl>
    <w:p w:rsidR="00D47CF4" w:rsidRDefault="00D47CF4">
      <w:pPr>
        <w:spacing w:after="0"/>
      </w:pPr>
    </w:p>
    <w:p w:rsidR="00D47CF4" w:rsidRDefault="003B77F7">
      <w:pPr>
        <w:pStyle w:val="Nagwek1"/>
      </w:pPr>
      <w:r>
        <w:t>18. Ograniczenia</w:t>
      </w:r>
      <w:r w:rsidR="00B277D1">
        <w:t xml:space="preserve"> i </w:t>
      </w:r>
      <w:r>
        <w:t>wnioski</w:t>
      </w:r>
    </w:p>
    <w:p w:rsidR="00D47CF4" w:rsidRDefault="003B77F7" w:rsidP="008D2350">
      <w:pPr>
        <w:jc w:val="both"/>
      </w:pPr>
      <w:r>
        <w:t>Najbardziej uzasadnionym punktem wyjścia pozostaje lokalny model językowy klasy 2–4 mld parametrów</w:t>
      </w:r>
      <w:r w:rsidR="00B277D1">
        <w:t xml:space="preserve"> z </w:t>
      </w:r>
      <w:r>
        <w:t>kontrolowaną długością kontekstu, dwutorowy ASR (jakościowy</w:t>
      </w:r>
      <w:r w:rsidR="00B277D1">
        <w:t xml:space="preserve"> i </w:t>
      </w:r>
      <w:r>
        <w:t>lekki) oraz kompaktowy polski TTS. Rekomendacja</w:t>
      </w:r>
      <w:r w:rsidR="00B277D1">
        <w:t xml:space="preserve"> ma </w:t>
      </w:r>
      <w:r>
        <w:t>charakter projektowy: przewaga Qwen 3.5 nad Phi-3 lub innymi modelami nie została ustalona</w:t>
      </w:r>
      <w:r w:rsidR="00B277D1">
        <w:t xml:space="preserve"> we </w:t>
      </w:r>
      <w:r>
        <w:t>wspólnym eksperymencie wykonanym</w:t>
      </w:r>
      <w:r w:rsidR="00B277D1">
        <w:t xml:space="preserve"> na </w:t>
      </w:r>
      <w:r>
        <w:t>badanym robocie.</w:t>
      </w:r>
    </w:p>
    <w:p w:rsidR="00D47CF4" w:rsidRDefault="003B77F7" w:rsidP="008D2350">
      <w:pPr>
        <w:jc w:val="both"/>
      </w:pPr>
      <w:r>
        <w:t>W kontekście robota humanoidalnego głównym wyzwaniem jest integracja: stabilny budżet pamięci, współbieżność</w:t>
      </w:r>
      <w:r w:rsidR="00B277D1">
        <w:t xml:space="preserve"> z </w:t>
      </w:r>
      <w:r>
        <w:t>percepcją, reżim termiczny, skuteczne rozpoznanie komend</w:t>
      </w:r>
      <w:r w:rsidR="00B277D1">
        <w:t xml:space="preserve"> po </w:t>
      </w:r>
      <w:r>
        <w:t>polsku</w:t>
      </w:r>
      <w:r w:rsidR="00B277D1">
        <w:t xml:space="preserve"> i </w:t>
      </w:r>
      <w:r>
        <w:t>odporność</w:t>
      </w:r>
      <w:r w:rsidR="00B277D1">
        <w:t xml:space="preserve"> na </w:t>
      </w:r>
      <w:r>
        <w:t>błędy narzędzi. Wydajność LLM nie może być poprawiana kosztem sterownika odpowiedzialnego</w:t>
      </w:r>
      <w:r w:rsidR="00B277D1">
        <w:t xml:space="preserve"> za </w:t>
      </w:r>
      <w:r>
        <w:t>bezpieczeństwo ruchu.</w:t>
      </w:r>
    </w:p>
    <w:p w:rsidR="00D47CF4" w:rsidRDefault="003B77F7" w:rsidP="008D2350">
      <w:pPr>
        <w:jc w:val="both"/>
      </w:pPr>
      <w:r>
        <w:t>Zaleca się walidację architektury warstwowo: najpierw replay audio</w:t>
      </w:r>
      <w:r w:rsidR="00B277D1">
        <w:t xml:space="preserve"> i </w:t>
      </w:r>
      <w:r>
        <w:t>symulowane wywołania skills, następnie integracja</w:t>
      </w:r>
      <w:r w:rsidR="00B277D1">
        <w:t xml:space="preserve"> z </w:t>
      </w:r>
      <w:r>
        <w:t>robotem bez aktuacji, wreszcie próby HIL</w:t>
      </w:r>
      <w:r w:rsidR="00B277D1">
        <w:t xml:space="preserve"> z </w:t>
      </w:r>
      <w:r>
        <w:t>operatorem. Każdy wynik eksperymentalny powinien być łączony</w:t>
      </w:r>
      <w:r w:rsidR="00B277D1">
        <w:t xml:space="preserve"> z </w:t>
      </w:r>
      <w:r>
        <w:t>wersją modelu</w:t>
      </w:r>
      <w:r w:rsidR="00B277D1">
        <w:t xml:space="preserve"> i </w:t>
      </w:r>
      <w:r>
        <w:t>konfiguracją sprzętową. Dopiero taka procedura pozwoli sformułować empiryczne twierdzenia</w:t>
      </w:r>
      <w:r w:rsidR="00B277D1">
        <w:t xml:space="preserve"> o </w:t>
      </w:r>
      <w:r>
        <w:t>skuteczności, opóźnieniu</w:t>
      </w:r>
      <w:r w:rsidR="00B277D1">
        <w:t xml:space="preserve"> i </w:t>
      </w:r>
      <w:r>
        <w:t>niezawodności.</w:t>
      </w:r>
    </w:p>
    <w:p w:rsidR="00D47CF4" w:rsidRDefault="003B77F7">
      <w:pPr>
        <w:pStyle w:val="Nagwek1"/>
      </w:pPr>
      <w:r>
        <w:t>19. Literatura</w:t>
      </w:r>
      <w:r w:rsidR="00B277D1">
        <w:t xml:space="preserve"> i </w:t>
      </w:r>
      <w:r>
        <w:t>dokumentacja techniczna</w:t>
      </w:r>
    </w:p>
    <w:p w:rsidR="00D47CF4" w:rsidRDefault="003B77F7">
      <w:pPr>
        <w:spacing w:after="60"/>
      </w:pPr>
      <w:r>
        <w:rPr>
          <w:b/>
          <w:sz w:val="17"/>
        </w:rPr>
        <w:t xml:space="preserve">[1] Unitree G1: Overview, development computing unit. </w:t>
      </w:r>
      <w:r>
        <w:rPr>
          <w:color w:val="296685"/>
          <w:sz w:val="16"/>
        </w:rPr>
        <w:t>https://docs.quadruped.de/projects/g1/html/g1_overview.html</w:t>
      </w:r>
    </w:p>
    <w:p w:rsidR="00D47CF4" w:rsidRDefault="003B77F7">
      <w:pPr>
        <w:spacing w:after="60"/>
      </w:pPr>
      <w:r>
        <w:rPr>
          <w:b/>
          <w:sz w:val="17"/>
        </w:rPr>
        <w:t xml:space="preserve">[2] Weston Robot: G1 Development Guide. </w:t>
      </w:r>
      <w:r>
        <w:rPr>
          <w:color w:val="296685"/>
          <w:sz w:val="16"/>
        </w:rPr>
        <w:t>https://docs.westonrobot.com/tutorial/unitree/g1_dev_guide/</w:t>
      </w:r>
    </w:p>
    <w:p w:rsidR="00D47CF4" w:rsidRDefault="003B77F7">
      <w:pPr>
        <w:spacing w:after="60"/>
      </w:pPr>
      <w:r>
        <w:rPr>
          <w:b/>
          <w:sz w:val="17"/>
        </w:rPr>
        <w:t>[3] NVIDIA: Jetson Orin</w:t>
      </w:r>
      <w:r w:rsidR="00B277D1">
        <w:rPr>
          <w:b/>
          <w:sz w:val="17"/>
        </w:rPr>
        <w:t xml:space="preserve"> NX </w:t>
      </w:r>
      <w:r>
        <w:rPr>
          <w:b/>
          <w:sz w:val="17"/>
        </w:rPr>
        <w:t xml:space="preserve">Series Data Sheet. </w:t>
      </w:r>
      <w:r>
        <w:rPr>
          <w:color w:val="296685"/>
          <w:sz w:val="16"/>
        </w:rPr>
        <w:t>https://developer.nvidia.com/downloads/jetson-orin-nx-series-data-sheet</w:t>
      </w:r>
    </w:p>
    <w:p w:rsidR="00D47CF4" w:rsidRDefault="003B77F7">
      <w:pPr>
        <w:spacing w:after="60"/>
      </w:pPr>
      <w:r>
        <w:rPr>
          <w:b/>
          <w:sz w:val="17"/>
        </w:rPr>
        <w:t xml:space="preserve">[4] Qwen: Qwen3.5-2B, model card. </w:t>
      </w:r>
      <w:r>
        <w:rPr>
          <w:color w:val="296685"/>
          <w:sz w:val="16"/>
        </w:rPr>
        <w:t>https://huggingface.co/Qwen/Qwen3.5-2B</w:t>
      </w:r>
    </w:p>
    <w:p w:rsidR="00D47CF4" w:rsidRDefault="003B77F7">
      <w:pPr>
        <w:spacing w:after="60"/>
      </w:pPr>
      <w:r>
        <w:rPr>
          <w:b/>
          <w:sz w:val="17"/>
        </w:rPr>
        <w:t xml:space="preserve">[5] Qwen: Qwen3.5-4B, model card. </w:t>
      </w:r>
      <w:r>
        <w:rPr>
          <w:color w:val="296685"/>
          <w:sz w:val="16"/>
        </w:rPr>
        <w:t>https://huggingface.co/Qwen/Qwen3.5-4B</w:t>
      </w:r>
    </w:p>
    <w:p w:rsidR="00D47CF4" w:rsidRDefault="003B77F7">
      <w:pPr>
        <w:spacing w:after="60"/>
      </w:pPr>
      <w:r>
        <w:rPr>
          <w:b/>
          <w:sz w:val="17"/>
        </w:rPr>
        <w:t xml:space="preserve">[6] Qwen: Qwen3.5-9B, model card. </w:t>
      </w:r>
      <w:r>
        <w:rPr>
          <w:color w:val="296685"/>
          <w:sz w:val="16"/>
        </w:rPr>
        <w:t>https://huggingface.co/Qwen/Qwen3.5-9B</w:t>
      </w:r>
    </w:p>
    <w:p w:rsidR="00D47CF4" w:rsidRDefault="003B77F7">
      <w:pPr>
        <w:spacing w:after="60"/>
      </w:pPr>
      <w:r>
        <w:rPr>
          <w:b/>
          <w:sz w:val="17"/>
        </w:rPr>
        <w:t xml:space="preserve">[7] Microsoft: Phi-3-mini-4k-instruct. </w:t>
      </w:r>
      <w:r>
        <w:rPr>
          <w:color w:val="296685"/>
          <w:sz w:val="16"/>
        </w:rPr>
        <w:t>https://huggingface.co/microsoft/Phi-3-mini-4k-instruct</w:t>
      </w:r>
    </w:p>
    <w:p w:rsidR="00D47CF4" w:rsidRDefault="003B77F7">
      <w:pPr>
        <w:spacing w:after="60"/>
      </w:pPr>
      <w:r>
        <w:rPr>
          <w:b/>
          <w:sz w:val="17"/>
        </w:rPr>
        <w:t xml:space="preserve">[8] Meta: Llama 3.2 3B Instruct. </w:t>
      </w:r>
      <w:r>
        <w:rPr>
          <w:color w:val="296685"/>
          <w:sz w:val="16"/>
        </w:rPr>
        <w:t>https://huggingface.co/meta-llama/Llama-3.2-3B-Instruct</w:t>
      </w:r>
    </w:p>
    <w:p w:rsidR="00D47CF4" w:rsidRDefault="003B77F7">
      <w:pPr>
        <w:spacing w:after="60"/>
      </w:pPr>
      <w:r>
        <w:rPr>
          <w:b/>
          <w:sz w:val="17"/>
        </w:rPr>
        <w:t xml:space="preserve">[9] Mistral 7B Instruct. </w:t>
      </w:r>
      <w:r>
        <w:rPr>
          <w:color w:val="296685"/>
          <w:sz w:val="16"/>
        </w:rPr>
        <w:t>https://huggingface.co/mistralai/Mistral-7B-Instruct-v0.2</w:t>
      </w:r>
    </w:p>
    <w:p w:rsidR="00D47CF4" w:rsidRDefault="003B77F7">
      <w:pPr>
        <w:spacing w:after="60"/>
      </w:pPr>
      <w:r>
        <w:rPr>
          <w:b/>
          <w:sz w:val="17"/>
        </w:rPr>
        <w:t>[10] Gemma: Terms</w:t>
      </w:r>
      <w:r w:rsidR="00B277D1">
        <w:rPr>
          <w:b/>
          <w:sz w:val="17"/>
        </w:rPr>
        <w:t xml:space="preserve"> of </w:t>
      </w:r>
      <w:r>
        <w:rPr>
          <w:b/>
          <w:sz w:val="17"/>
        </w:rPr>
        <w:t xml:space="preserve">Use. </w:t>
      </w:r>
      <w:r>
        <w:rPr>
          <w:color w:val="296685"/>
          <w:sz w:val="16"/>
        </w:rPr>
        <w:t>https://ai.google.dev/gemma/terms</w:t>
      </w:r>
    </w:p>
    <w:p w:rsidR="00D47CF4" w:rsidRDefault="003B77F7">
      <w:pPr>
        <w:spacing w:after="60"/>
      </w:pPr>
      <w:r>
        <w:rPr>
          <w:b/>
          <w:sz w:val="17"/>
        </w:rPr>
        <w:t xml:space="preserve">[11] NVIDIA: PersonaPlex repo. </w:t>
      </w:r>
      <w:r>
        <w:rPr>
          <w:color w:val="296685"/>
          <w:sz w:val="16"/>
        </w:rPr>
        <w:t>https://github.com/NVIDIA/personaplex</w:t>
      </w:r>
    </w:p>
    <w:p w:rsidR="00D47CF4" w:rsidRDefault="003B77F7">
      <w:pPr>
        <w:spacing w:after="60"/>
      </w:pPr>
      <w:r>
        <w:rPr>
          <w:b/>
          <w:sz w:val="17"/>
        </w:rPr>
        <w:t>[12] llama.cpp: runtime</w:t>
      </w:r>
      <w:r w:rsidR="00B277D1">
        <w:rPr>
          <w:b/>
          <w:sz w:val="17"/>
        </w:rPr>
        <w:t xml:space="preserve"> i </w:t>
      </w:r>
      <w:r>
        <w:rPr>
          <w:b/>
          <w:sz w:val="17"/>
        </w:rPr>
        <w:t xml:space="preserve">kwantyzacja. </w:t>
      </w:r>
      <w:r>
        <w:rPr>
          <w:color w:val="296685"/>
          <w:sz w:val="16"/>
        </w:rPr>
        <w:t>https://github.com/ggml-org/llama.cpp</w:t>
      </w:r>
    </w:p>
    <w:p w:rsidR="00D47CF4" w:rsidRDefault="003B77F7">
      <w:pPr>
        <w:spacing w:after="60"/>
      </w:pPr>
      <w:r>
        <w:rPr>
          <w:b/>
          <w:sz w:val="17"/>
        </w:rPr>
        <w:t xml:space="preserve">[13] Faster-whisper: ASR. </w:t>
      </w:r>
      <w:r>
        <w:rPr>
          <w:color w:val="296685"/>
          <w:sz w:val="16"/>
        </w:rPr>
        <w:t>https://github.com/SYSTRAN/faster-whisper</w:t>
      </w:r>
    </w:p>
    <w:p w:rsidR="00D47CF4" w:rsidRDefault="003B77F7">
      <w:pPr>
        <w:spacing w:after="60"/>
      </w:pPr>
      <w:r>
        <w:rPr>
          <w:b/>
          <w:sz w:val="17"/>
        </w:rPr>
        <w:t xml:space="preserve">[14] whisper.cpp: ASR. </w:t>
      </w:r>
      <w:r>
        <w:rPr>
          <w:color w:val="296685"/>
          <w:sz w:val="16"/>
        </w:rPr>
        <w:t>https://github.com/ggml-org/whisper.cpp</w:t>
      </w:r>
    </w:p>
    <w:p w:rsidR="00D47CF4" w:rsidRDefault="003B77F7">
      <w:pPr>
        <w:spacing w:after="60"/>
      </w:pPr>
      <w:r>
        <w:rPr>
          <w:b/>
          <w:sz w:val="17"/>
        </w:rPr>
        <w:t xml:space="preserve">[15] Vosk: offline speech recognition. </w:t>
      </w:r>
      <w:r>
        <w:rPr>
          <w:color w:val="296685"/>
          <w:sz w:val="16"/>
        </w:rPr>
        <w:t>https://alphacephei.com/vosk/</w:t>
      </w:r>
    </w:p>
    <w:p w:rsidR="00D47CF4" w:rsidRDefault="003B77F7">
      <w:pPr>
        <w:spacing w:after="60"/>
      </w:pPr>
      <w:r>
        <w:rPr>
          <w:b/>
          <w:sz w:val="17"/>
        </w:rPr>
        <w:t xml:space="preserve">[16] sherpa-onnx: offline ASR/TTS. </w:t>
      </w:r>
      <w:r>
        <w:rPr>
          <w:color w:val="296685"/>
          <w:sz w:val="16"/>
        </w:rPr>
        <w:t>https://github.com/k2-fsa/sherpa-onnx</w:t>
      </w:r>
    </w:p>
    <w:p w:rsidR="00D47CF4" w:rsidRDefault="003B77F7">
      <w:pPr>
        <w:spacing w:after="60"/>
      </w:pPr>
      <w:r>
        <w:rPr>
          <w:b/>
          <w:sz w:val="17"/>
        </w:rPr>
        <w:t xml:space="preserve">[17] Silero VAD. </w:t>
      </w:r>
      <w:r>
        <w:rPr>
          <w:color w:val="296685"/>
          <w:sz w:val="16"/>
        </w:rPr>
        <w:t>https://github.com/snakers4/silero-vad</w:t>
      </w:r>
    </w:p>
    <w:p w:rsidR="00D47CF4" w:rsidRDefault="003B77F7">
      <w:pPr>
        <w:spacing w:after="60"/>
      </w:pPr>
      <w:r>
        <w:rPr>
          <w:b/>
          <w:sz w:val="17"/>
        </w:rPr>
        <w:t xml:space="preserve">[18] Piper: aktualnie rozwijane wydanie. </w:t>
      </w:r>
      <w:r>
        <w:rPr>
          <w:color w:val="296685"/>
          <w:sz w:val="16"/>
        </w:rPr>
        <w:t>https://github.com/OHF-Voice/piper1-gpl</w:t>
      </w:r>
    </w:p>
    <w:p w:rsidR="00D47CF4" w:rsidRDefault="003B77F7">
      <w:pPr>
        <w:spacing w:after="60"/>
      </w:pPr>
      <w:r>
        <w:rPr>
          <w:b/>
          <w:sz w:val="17"/>
        </w:rPr>
        <w:t xml:space="preserve">[19] Piper: repozytorium historyczne. </w:t>
      </w:r>
      <w:r>
        <w:rPr>
          <w:color w:val="296685"/>
          <w:sz w:val="16"/>
        </w:rPr>
        <w:t>https://github.com/rhasspy/piper</w:t>
      </w:r>
    </w:p>
    <w:p w:rsidR="00D47CF4" w:rsidRDefault="003B77F7">
      <w:pPr>
        <w:spacing w:after="60"/>
      </w:pPr>
      <w:r>
        <w:rPr>
          <w:b/>
          <w:sz w:val="17"/>
        </w:rPr>
        <w:t xml:space="preserve">[20] eSpeak NG. </w:t>
      </w:r>
      <w:r>
        <w:rPr>
          <w:color w:val="296685"/>
          <w:sz w:val="16"/>
        </w:rPr>
        <w:t>https://github.com/espeak-ng/espeak-ng</w:t>
      </w:r>
    </w:p>
    <w:p w:rsidR="00D47CF4" w:rsidRDefault="003B77F7">
      <w:pPr>
        <w:spacing w:after="60"/>
      </w:pPr>
      <w:r>
        <w:rPr>
          <w:b/>
          <w:sz w:val="17"/>
        </w:rPr>
        <w:t xml:space="preserve">[21] NVIDIA Riva. </w:t>
      </w:r>
      <w:r>
        <w:rPr>
          <w:color w:val="296685"/>
          <w:sz w:val="16"/>
        </w:rPr>
        <w:t>https://docs.nvidia.com/deeplearning/riva/</w:t>
      </w:r>
    </w:p>
    <w:p w:rsidR="00D47CF4" w:rsidRDefault="003B77F7">
      <w:pPr>
        <w:spacing w:after="60"/>
      </w:pPr>
      <w:r>
        <w:rPr>
          <w:b/>
          <w:sz w:val="17"/>
        </w:rPr>
        <w:t xml:space="preserve">[22] ROS 2: dokumentacja. </w:t>
      </w:r>
      <w:r>
        <w:rPr>
          <w:color w:val="296685"/>
          <w:sz w:val="16"/>
        </w:rPr>
        <w:t>https://docs.ros.org/</w:t>
      </w:r>
    </w:p>
    <w:sectPr w:rsidR="00D47CF4" w:rsidSect="00D330BB">
      <w:headerReference w:type="default" r:id="rId9"/>
      <w:footerReference w:type="default" r:id="rId10"/>
      <w:pgSz w:w="11906" w:h="16838"/>
      <w:pgMar w:top="907" w:right="1021" w:bottom="907" w:left="1021" w:header="522" w:footer="52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B55CF" w:rsidRDefault="008B55CF">
      <w:pPr>
        <w:spacing w:after="0" w:line="240" w:lineRule="auto"/>
      </w:pPr>
      <w:r>
        <w:separator/>
      </w:r>
    </w:p>
  </w:endnote>
  <w:endnote w:type="continuationSeparator" w:id="0">
    <w:p w:rsidR="008B55CF" w:rsidRDefault="008B55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B77F7" w:rsidRDefault="003B77F7">
    <w:pPr>
      <w:pStyle w:val="Stopka"/>
      <w:jc w:val="center"/>
    </w:pPr>
    <w:r>
      <w:rPr>
        <w:color w:val="545E66"/>
        <w:sz w:val="14"/>
      </w:rPr>
      <w:t xml:space="preserve">Unitree G1 · Raport naukowo-techniczny · v1.1.0 · 01.11.2026 · </w:t>
    </w:r>
    <w:r>
      <w:fldChar w:fldCharType="begin"/>
    </w:r>
    <w:r>
      <w:instrText>PAGE</w:instrText>
    </w:r>
    <w:r>
      <w:fldChar w:fldCharType="separate"/>
    </w:r>
    <w:r w:rsidR="008B55CF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B55CF" w:rsidRDefault="008B55CF">
      <w:pPr>
        <w:spacing w:after="0" w:line="240" w:lineRule="auto"/>
      </w:pPr>
      <w:r>
        <w:separator/>
      </w:r>
    </w:p>
  </w:footnote>
  <w:footnote w:type="continuationSeparator" w:id="0">
    <w:p w:rsidR="008B55CF" w:rsidRDefault="008B55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B77F7" w:rsidRDefault="003B77F7">
    <w:pPr>
      <w:pStyle w:val="Podpis1"/>
      <w:jc w:val="right"/>
    </w:pPr>
    <w:r>
      <w:t>INFORMATYKA AFEKTYWNA / ROBOTYKA HUMANOIDALNA / SYSTEMY BRZEGOWE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owan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owan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punktowana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punktowana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owan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punktowan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4FD68B4"/>
    <w:multiLevelType w:val="hybridMultilevel"/>
    <w:tmpl w:val="4FBEC48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05C3464"/>
    <w:multiLevelType w:val="hybridMultilevel"/>
    <w:tmpl w:val="472CF0DE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2671B4F"/>
    <w:multiLevelType w:val="hybridMultilevel"/>
    <w:tmpl w:val="D954FA7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3234F14"/>
    <w:multiLevelType w:val="hybridMultilevel"/>
    <w:tmpl w:val="FF10BDB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  <w:num w:numId="12">
    <w:abstractNumId w:val="12"/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hideSpellingErrors/>
  <w:defaultTabStop w:val="720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9232E"/>
    <w:rsid w:val="0015074B"/>
    <w:rsid w:val="001903CB"/>
    <w:rsid w:val="001B1125"/>
    <w:rsid w:val="00214843"/>
    <w:rsid w:val="0029639D"/>
    <w:rsid w:val="00326F90"/>
    <w:rsid w:val="003B77F7"/>
    <w:rsid w:val="005B2E46"/>
    <w:rsid w:val="007A5DBB"/>
    <w:rsid w:val="00864F75"/>
    <w:rsid w:val="008B55CF"/>
    <w:rsid w:val="008D2350"/>
    <w:rsid w:val="008D7576"/>
    <w:rsid w:val="00927B12"/>
    <w:rsid w:val="00A56B32"/>
    <w:rsid w:val="00AA1D8D"/>
    <w:rsid w:val="00B277D1"/>
    <w:rsid w:val="00B47730"/>
    <w:rsid w:val="00CB0664"/>
    <w:rsid w:val="00CF2906"/>
    <w:rsid w:val="00D330BB"/>
    <w:rsid w:val="00D42058"/>
    <w:rsid w:val="00D47CF4"/>
    <w:rsid w:val="00EE031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F1B40673-66FA-4121-B798-D53B2224C6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  <w:rsid w:val="00FC693F"/>
    <w:pPr>
      <w:spacing w:after="100" w:line="278" w:lineRule="auto"/>
    </w:pPr>
    <w:rPr>
      <w:rFonts w:ascii="Aptos" w:hAnsi="Aptos"/>
      <w:color w:val="202A31"/>
      <w:sz w:val="18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/>
      <w:b/>
      <w:bCs/>
      <w:color w:val="183753"/>
      <w:sz w:val="26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296685"/>
      <w:sz w:val="21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83753"/>
      <w:sz w:val="19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E618BF"/>
  </w:style>
  <w:style w:type="paragraph" w:styleId="Stopka">
    <w:name w:val="footer"/>
    <w:basedOn w:val="Normalny"/>
    <w:link w:val="Stopka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E618BF"/>
  </w:style>
  <w:style w:type="paragraph" w:styleId="Bezodstpw">
    <w:name w:val="No Spacing"/>
    <w:uiPriority w:val="1"/>
    <w:qFormat/>
    <w:rsid w:val="00FC693F"/>
    <w:pPr>
      <w:spacing w:after="0" w:line="240" w:lineRule="auto"/>
    </w:pPr>
  </w:style>
  <w:style w:type="character" w:customStyle="1" w:styleId="Nagwek1Znak">
    <w:name w:val="Nagłówek 1 Znak"/>
    <w:basedOn w:val="Domylnaczcionkaakapitu"/>
    <w:link w:val="Nagwe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gwek2Znak">
    <w:name w:val="Nagłówek 2 Znak"/>
    <w:basedOn w:val="Domylnaczcionkaakapitu"/>
    <w:link w:val="Nagwe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gwek3Znak">
    <w:name w:val="Nagłówek 3 Znak"/>
    <w:basedOn w:val="Domylnaczcionkaakapitu"/>
    <w:link w:val="Nagwe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ytu">
    <w:name w:val="Title"/>
    <w:basedOn w:val="Normalny"/>
    <w:next w:val="Normalny"/>
    <w:link w:val="TytuZnak"/>
    <w:uiPriority w:val="10"/>
    <w:qFormat/>
    <w:rsid w:val="00FC693F"/>
    <w:pPr>
      <w:keepNext/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83753"/>
      <w:spacing w:val="5"/>
      <w:kern w:val="28"/>
      <w:sz w:val="38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kapitzlist">
    <w:name w:val="List Paragraph"/>
    <w:basedOn w:val="Normalny"/>
    <w:uiPriority w:val="34"/>
    <w:qFormat/>
    <w:rsid w:val="00FC693F"/>
    <w:pPr>
      <w:ind w:left="720"/>
      <w:contextualSpacing/>
    </w:pPr>
  </w:style>
  <w:style w:type="paragraph" w:styleId="Tekstpodstawowy">
    <w:name w:val="Body Text"/>
    <w:basedOn w:val="Normalny"/>
    <w:link w:val="TekstpodstawowyZnak"/>
    <w:uiPriority w:val="99"/>
    <w:unhideWhenUsed/>
    <w:rsid w:val="00AA1D8D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AA1D8D"/>
  </w:style>
  <w:style w:type="paragraph" w:styleId="Tekstpodstawowy2">
    <w:name w:val="Body Text 2"/>
    <w:basedOn w:val="Normalny"/>
    <w:link w:val="Tekstpodstawowy2Znak"/>
    <w:uiPriority w:val="99"/>
    <w:unhideWhenUsed/>
    <w:rsid w:val="00AA1D8D"/>
    <w:pPr>
      <w:spacing w:after="120" w:line="480" w:lineRule="auto"/>
    </w:pPr>
  </w:style>
  <w:style w:type="character" w:customStyle="1" w:styleId="Tekstpodstawowy2Znak">
    <w:name w:val="Tekst podstawowy 2 Znak"/>
    <w:basedOn w:val="Domylnaczcionkaakapitu"/>
    <w:link w:val="Tekstpodstawowy2"/>
    <w:uiPriority w:val="99"/>
    <w:rsid w:val="00AA1D8D"/>
  </w:style>
  <w:style w:type="paragraph" w:styleId="Tekstpodstawowy3">
    <w:name w:val="Body Text 3"/>
    <w:basedOn w:val="Normalny"/>
    <w:link w:val="Tekstpodstawowy3Znak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kstpodstawowy3Znak">
    <w:name w:val="Tekst podstawowy 3 Znak"/>
    <w:basedOn w:val="Domylnaczcionkaakapitu"/>
    <w:link w:val="Tekstpodstawowy3"/>
    <w:uiPriority w:val="99"/>
    <w:rsid w:val="00AA1D8D"/>
    <w:rPr>
      <w:sz w:val="16"/>
      <w:szCs w:val="16"/>
    </w:rPr>
  </w:style>
  <w:style w:type="paragraph" w:styleId="Lista">
    <w:name w:val="List"/>
    <w:basedOn w:val="Normalny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ny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ny"/>
    <w:uiPriority w:val="99"/>
    <w:unhideWhenUsed/>
    <w:rsid w:val="00326F90"/>
    <w:pPr>
      <w:ind w:left="1080" w:hanging="360"/>
      <w:contextualSpacing/>
    </w:pPr>
  </w:style>
  <w:style w:type="paragraph" w:styleId="Listapunktowana">
    <w:name w:val="List Bullet"/>
    <w:basedOn w:val="Normalny"/>
    <w:uiPriority w:val="99"/>
    <w:unhideWhenUsed/>
    <w:rsid w:val="00326F90"/>
    <w:pPr>
      <w:numPr>
        <w:numId w:val="1"/>
      </w:numPr>
      <w:contextualSpacing/>
    </w:pPr>
  </w:style>
  <w:style w:type="paragraph" w:styleId="Listapunktowana2">
    <w:name w:val="List Bullet 2"/>
    <w:basedOn w:val="Normalny"/>
    <w:uiPriority w:val="99"/>
    <w:unhideWhenUsed/>
    <w:rsid w:val="00326F90"/>
    <w:pPr>
      <w:numPr>
        <w:numId w:val="2"/>
      </w:numPr>
      <w:contextualSpacing/>
    </w:pPr>
  </w:style>
  <w:style w:type="paragraph" w:styleId="Listapunktowana3">
    <w:name w:val="List Bullet 3"/>
    <w:basedOn w:val="Normalny"/>
    <w:uiPriority w:val="99"/>
    <w:unhideWhenUsed/>
    <w:rsid w:val="00326F90"/>
    <w:pPr>
      <w:numPr>
        <w:numId w:val="3"/>
      </w:numPr>
      <w:contextualSpacing/>
    </w:pPr>
  </w:style>
  <w:style w:type="paragraph" w:styleId="Listanumerowana">
    <w:name w:val="List Number"/>
    <w:basedOn w:val="Normalny"/>
    <w:uiPriority w:val="99"/>
    <w:unhideWhenUsed/>
    <w:rsid w:val="00326F90"/>
    <w:pPr>
      <w:numPr>
        <w:numId w:val="5"/>
      </w:numPr>
      <w:contextualSpacing/>
    </w:pPr>
  </w:style>
  <w:style w:type="paragraph" w:styleId="Listanumerowana2">
    <w:name w:val="List Number 2"/>
    <w:basedOn w:val="Normalny"/>
    <w:uiPriority w:val="99"/>
    <w:unhideWhenUsed/>
    <w:rsid w:val="0029639D"/>
    <w:pPr>
      <w:numPr>
        <w:numId w:val="6"/>
      </w:numPr>
      <w:contextualSpacing/>
    </w:pPr>
  </w:style>
  <w:style w:type="paragraph" w:styleId="Listanumerowana3">
    <w:name w:val="List Number 3"/>
    <w:basedOn w:val="Normalny"/>
    <w:uiPriority w:val="99"/>
    <w:unhideWhenUsed/>
    <w:rsid w:val="0029639D"/>
    <w:pPr>
      <w:numPr>
        <w:numId w:val="7"/>
      </w:numPr>
      <w:contextualSpacing/>
    </w:pPr>
  </w:style>
  <w:style w:type="paragraph" w:styleId="Lista-kontynuacja">
    <w:name w:val="List Continue"/>
    <w:basedOn w:val="Normalny"/>
    <w:uiPriority w:val="99"/>
    <w:unhideWhenUsed/>
    <w:rsid w:val="0029639D"/>
    <w:pPr>
      <w:spacing w:after="120"/>
      <w:ind w:left="360"/>
      <w:contextualSpacing/>
    </w:pPr>
  </w:style>
  <w:style w:type="paragraph" w:styleId="Lista-kontynuacja2">
    <w:name w:val="List Continue 2"/>
    <w:basedOn w:val="Normalny"/>
    <w:uiPriority w:val="99"/>
    <w:unhideWhenUsed/>
    <w:rsid w:val="0029639D"/>
    <w:pPr>
      <w:spacing w:after="120"/>
      <w:ind w:left="720"/>
      <w:contextualSpacing/>
    </w:pPr>
  </w:style>
  <w:style w:type="paragraph" w:styleId="Lista-kontynuacja3">
    <w:name w:val="List Continue 3"/>
    <w:basedOn w:val="Normalny"/>
    <w:uiPriority w:val="99"/>
    <w:unhideWhenUsed/>
    <w:rsid w:val="0029639D"/>
    <w:pPr>
      <w:spacing w:after="120"/>
      <w:ind w:left="1080"/>
      <w:contextualSpacing/>
    </w:pPr>
  </w:style>
  <w:style w:type="paragraph" w:styleId="Tekstmakra">
    <w:name w:val="macro"/>
    <w:link w:val="TekstmakraZnak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tmakraZnak">
    <w:name w:val="Tekst makra Znak"/>
    <w:basedOn w:val="Domylnaczcionkaakapitu"/>
    <w:link w:val="Tekstmakra"/>
    <w:uiPriority w:val="99"/>
    <w:rsid w:val="0029639D"/>
    <w:rPr>
      <w:rFonts w:ascii="Courier" w:hAnsi="Courier"/>
      <w:sz w:val="20"/>
      <w:szCs w:val="20"/>
    </w:rPr>
  </w:style>
  <w:style w:type="paragraph" w:styleId="Cytat">
    <w:name w:val="Quote"/>
    <w:basedOn w:val="Normalny"/>
    <w:next w:val="Normalny"/>
    <w:link w:val="CytatZnak"/>
    <w:uiPriority w:val="29"/>
    <w:qFormat/>
    <w:rsid w:val="00FC693F"/>
    <w:rPr>
      <w:i/>
      <w:iCs/>
      <w:color w:val="000000" w:themeColor="text1"/>
    </w:rPr>
  </w:style>
  <w:style w:type="character" w:customStyle="1" w:styleId="CytatZnak">
    <w:name w:val="Cytat Znak"/>
    <w:basedOn w:val="Domylnaczcionkaakapitu"/>
    <w:link w:val="Cytat"/>
    <w:uiPriority w:val="29"/>
    <w:rsid w:val="00FC693F"/>
    <w:rPr>
      <w:i/>
      <w:iCs/>
      <w:color w:val="000000" w:themeColor="text1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Pogrubienie">
    <w:name w:val="Strong"/>
    <w:basedOn w:val="Domylnaczcionkaakapitu"/>
    <w:uiPriority w:val="22"/>
    <w:qFormat/>
    <w:rsid w:val="00FC693F"/>
    <w:rPr>
      <w:b/>
      <w:bCs/>
    </w:rPr>
  </w:style>
  <w:style w:type="character" w:styleId="Uwydatnienie">
    <w:name w:val="Emphasis"/>
    <w:basedOn w:val="Domylnaczcionkaakapitu"/>
    <w:uiPriority w:val="20"/>
    <w:qFormat/>
    <w:rsid w:val="00FC693F"/>
    <w:rPr>
      <w:i/>
      <w:iCs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FC693F"/>
    <w:rPr>
      <w:b/>
      <w:bCs/>
      <w:i/>
      <w:iCs/>
      <w:color w:val="4F81BD" w:themeColor="accent1"/>
    </w:rPr>
  </w:style>
  <w:style w:type="character" w:styleId="Wyrnieniedelikatne">
    <w:name w:val="Subtle Emphasis"/>
    <w:basedOn w:val="Domylnaczcionkaakapitu"/>
    <w:uiPriority w:val="19"/>
    <w:qFormat/>
    <w:rsid w:val="00FC693F"/>
    <w:rPr>
      <w:i/>
      <w:iCs/>
      <w:color w:val="808080" w:themeColor="text1" w:themeTint="7F"/>
    </w:rPr>
  </w:style>
  <w:style w:type="character" w:styleId="Wyrnienieintensywne">
    <w:name w:val="Intense Emphasis"/>
    <w:basedOn w:val="Domylnaczcionkaakapitu"/>
    <w:uiPriority w:val="21"/>
    <w:qFormat/>
    <w:rsid w:val="00FC693F"/>
    <w:rPr>
      <w:b/>
      <w:bCs/>
      <w:i/>
      <w:iCs/>
      <w:color w:val="4F81BD" w:themeColor="accent1"/>
    </w:rPr>
  </w:style>
  <w:style w:type="character" w:styleId="Odwoaniedelikatne">
    <w:name w:val="Subtle Reference"/>
    <w:basedOn w:val="Domylnaczcionkaakapitu"/>
    <w:uiPriority w:val="31"/>
    <w:qFormat/>
    <w:rsid w:val="00FC693F"/>
    <w:rPr>
      <w:smallCaps/>
      <w:color w:val="C0504D" w:themeColor="accent2"/>
      <w:u w:val="single"/>
    </w:rPr>
  </w:style>
  <w:style w:type="character" w:styleId="Odwoanieintensywne">
    <w:name w:val="Intense Reference"/>
    <w:basedOn w:val="Domylnaczcionkaakapitu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ytuksiki">
    <w:name w:val="Book Title"/>
    <w:basedOn w:val="Domylnaczcionkaakapitu"/>
    <w:uiPriority w:val="33"/>
    <w:qFormat/>
    <w:rsid w:val="00FC693F"/>
    <w:rPr>
      <w:b/>
      <w:bCs/>
      <w:smallCaps/>
      <w:spacing w:val="5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FC693F"/>
    <w:pPr>
      <w:outlineLvl w:val="9"/>
    </w:pPr>
  </w:style>
  <w:style w:type="table" w:styleId="Tabela-Siatka">
    <w:name w:val="Table Grid"/>
    <w:basedOn w:val="Standardowy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Jasnecieniowanie">
    <w:name w:val="Light Shading"/>
    <w:basedOn w:val="Standardowy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Jasnecieniowanieakcent1">
    <w:name w:val="Light Shading Accent 1"/>
    <w:basedOn w:val="Standardowy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Jasnecieniowanieakcent2">
    <w:name w:val="Light Shading Accent 2"/>
    <w:basedOn w:val="Standardowy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Jasnecieniowanieakcent3">
    <w:name w:val="Light Shading Accent 3"/>
    <w:basedOn w:val="Standardowy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Jasnecieniowanieakcent4">
    <w:name w:val="Light Shading Accent 4"/>
    <w:basedOn w:val="Standardowy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Jasnecieniowanieakcent5">
    <w:name w:val="Light Shading Accent 5"/>
    <w:basedOn w:val="Standardowy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Jasnecieniowanieakcent6">
    <w:name w:val="Light Shading Accent 6"/>
    <w:basedOn w:val="Standardowy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Jasnalista">
    <w:name w:val="Light List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Jasnalistaakcent1">
    <w:name w:val="Light List Accent 1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Jasnalistaakcent2">
    <w:name w:val="Light List Accent 2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Jasnalistaakcent3">
    <w:name w:val="Light List Accent 3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Jasnalistaakcent4">
    <w:name w:val="Light List Accent 4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Jasnalistaakcent5">
    <w:name w:val="Light List Accent 5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Jasnalistaakcent6">
    <w:name w:val="Light List Accent 6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Jasnasiatka">
    <w:name w:val="Light Grid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Jasnasiatkaakcent1">
    <w:name w:val="Light Grid Accent 1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Jasnasiatkaakcent2">
    <w:name w:val="Light Grid Accent 2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Jasnasiatkaakcent3">
    <w:name w:val="Light Grid Accent 3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Jasnasiatkaakcent4">
    <w:name w:val="Light Grid Accent 4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Jasnasiatkaakcent5">
    <w:name w:val="Light Grid Accent 5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Jasnasiatkaakcent6">
    <w:name w:val="Light Grid Accent 6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redniecieniowanie1">
    <w:name w:val="Medium Shading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1">
    <w:name w:val="Medium Shading 1 Accent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2">
    <w:name w:val="Medium Shading 1 Accent 2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3">
    <w:name w:val="Medium Shading 1 Accent 3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4">
    <w:name w:val="Medium Shading 1 Accent 4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5">
    <w:name w:val="Medium Shading 1 Accent 5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6">
    <w:name w:val="Medium Shading 1 Accent 6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2">
    <w:name w:val="Medium Shading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1">
    <w:name w:val="Medium Shading 2 Accent 1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2">
    <w:name w:val="Medium Shading 2 Accent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3">
    <w:name w:val="Medium Shading 2 Accent 3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4">
    <w:name w:val="Medium Shading 2 Accent 4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5">
    <w:name w:val="Medium Shading 2 Accent 5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6">
    <w:name w:val="Medium Shading 2 Accent 6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alista1">
    <w:name w:val="Medium Lis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rednialista1akcent1">
    <w:name w:val="Medium List 1 Accen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rednialista1akcent2">
    <w:name w:val="Medium List 1 Accent 2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rednialista1akcent3">
    <w:name w:val="Medium List 1 Accent 3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rednialista1akcent4">
    <w:name w:val="Medium List 1 Accent 4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rednialista1akcent5">
    <w:name w:val="Medium List 1 Accent 5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rednialista1akcent6">
    <w:name w:val="Medium List 1 Accent 6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rednialista2">
    <w:name w:val="Medium Lis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1">
    <w:name w:val="Medium List 2 Accent 1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2">
    <w:name w:val="Medium List 2 Accen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3">
    <w:name w:val="Medium List 2 Accent 3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4">
    <w:name w:val="Medium List 2 Accent 4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5">
    <w:name w:val="Medium List 2 Accent 5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6">
    <w:name w:val="Medium List 2 Accent 6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siatka1">
    <w:name w:val="Medium Grid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dniasiatka1akcent1">
    <w:name w:val="Medium Grid 1 Accent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dniasiatka1akcent2">
    <w:name w:val="Medium Grid 1 Accent 2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dniasiatka1akcent3">
    <w:name w:val="Medium Grid 1 Accent 3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dniasiatka1akcent4">
    <w:name w:val="Medium Grid 1 Accent 4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dniasiatka1akcent5">
    <w:name w:val="Medium Grid 1 Accent 5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dniasiatka1akcent6">
    <w:name w:val="Medium Grid 1 Accent 6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redniasiatka2">
    <w:name w:val="Medium Grid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1">
    <w:name w:val="Medium Grid 2 Accent 1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2">
    <w:name w:val="Medium Grid 2 Accent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3">
    <w:name w:val="Medium Grid 2 Accent 3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4">
    <w:name w:val="Medium Grid 2 Accent 4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5">
    <w:name w:val="Medium Grid 2 Accent 5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6">
    <w:name w:val="Medium Grid 2 Accent 6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3">
    <w:name w:val="Medium Grid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redniasiatka3akcent1">
    <w:name w:val="Medium Grid 3 Accent 1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redniasiatka3akcent2">
    <w:name w:val="Medium Grid 3 Accent 2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redniasiatka3akcent3">
    <w:name w:val="Medium Grid 3 Accent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redniasiatka3akcent4">
    <w:name w:val="Medium Grid 3 Accent 4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redniasiatka3akcent5">
    <w:name w:val="Medium Grid 3 Accent 5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redniasiatka3akcent6">
    <w:name w:val="Medium Grid 3 Accent 6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Ciemnalista">
    <w:name w:val="Dark List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Ciemnalista2akcent1">
    <w:name w:val="Dark List Accent 1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Ciemnalistaakcent2">
    <w:name w:val="Dark List Accent 2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Ciemnalistaakcent3">
    <w:name w:val="Dark List Accent 3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Ciemnalistaakcent4">
    <w:name w:val="Dark List Accent 4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Ciemnalistaakcent5">
    <w:name w:val="Dark List Accent 5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Ciemnalistaakcent6">
    <w:name w:val="Dark List Accent 6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olorowecieniowanie">
    <w:name w:val="Colorful Shading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1">
    <w:name w:val="Colorful Shading Accent 1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2">
    <w:name w:val="Colorful Shading Accent 2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3">
    <w:name w:val="Colorful Shading Accent 3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ecieniowanieakcent4">
    <w:name w:val="Colorful Shading Accent 4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5">
    <w:name w:val="Colorful Shading Accent 5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6">
    <w:name w:val="Colorful Shading Accent 6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alista">
    <w:name w:val="Colorful List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olorowalistaakcent1">
    <w:name w:val="Colorful List Accent 1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olorowalistaakcent2">
    <w:name w:val="Colorful List Accent 2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olorowalistaakcent3">
    <w:name w:val="Colorful List Accent 3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olorowalistaakcent4">
    <w:name w:val="Colorful List Accent 4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olorowalistaakcent5">
    <w:name w:val="Colorful List Accent 5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olorowalistaakcent6">
    <w:name w:val="Colorful List Accent 6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olorowasiatka">
    <w:name w:val="Colorful Grid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olorowasiatkaakcent1">
    <w:name w:val="Colorful Grid Accent 1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olorowasiatkaakcent2">
    <w:name w:val="Colorful Grid Accent 2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olorowasiatkaakcent3">
    <w:name w:val="Colorful Grid Accent 3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asiatkaakcent4">
    <w:name w:val="Colorful Grid Accent 4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olorowasiatkaakcent5">
    <w:name w:val="Colorful Grid Accent 5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olorowasiatkaakcent6">
    <w:name w:val="Colorful Grid Accent 6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od">
    <w:name w:val="Kod"/>
    <w:pPr>
      <w:spacing w:after="0" w:line="240" w:lineRule="auto"/>
    </w:pPr>
    <w:rPr>
      <w:rFonts w:ascii="Consolas" w:hAnsi="Consolas"/>
      <w:color w:val="222B30"/>
      <w:sz w:val="14"/>
    </w:rPr>
  </w:style>
  <w:style w:type="paragraph" w:customStyle="1" w:styleId="Podpis1">
    <w:name w:val="Podpis1"/>
    <w:pPr>
      <w:spacing w:after="160"/>
    </w:pPr>
    <w:rPr>
      <w:rFonts w:ascii="Aptos" w:hAnsi="Aptos"/>
      <w:i/>
      <w:color w:val="545E66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7091839-06B4-4856-8CB8-F2BDECC586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8569</Words>
  <Characters>51418</Characters>
  <Application>Microsoft Office Word</Application>
  <DocSecurity>0</DocSecurity>
  <Lines>428</Lines>
  <Paragraphs>119</Paragraphs>
  <ScaleCrop>false</ScaleCrop>
  <HeadingPairs>
    <vt:vector size="6" baseType="variant">
      <vt:variant>
        <vt:lpstr>Tytuł</vt:lpstr>
      </vt:variant>
      <vt:variant>
        <vt:i4>1</vt:i4>
      </vt:variant>
      <vt:variant>
        <vt:lpstr>Nagłówki</vt:lpstr>
      </vt:variant>
      <vt:variant>
        <vt:i4>56</vt:i4>
      </vt:variant>
      <vt:variant>
        <vt:lpstr>Title</vt:lpstr>
      </vt:variant>
      <vt:variant>
        <vt:i4>1</vt:i4>
      </vt:variant>
    </vt:vector>
  </HeadingPairs>
  <TitlesOfParts>
    <vt:vector size="58" baseType="lpstr">
      <vt:lpstr>W pełni lokalny asystent językowy i głosowy dla robota Unitree G1</vt:lpstr>
      <vt:lpstr>Streszczenie</vt:lpstr>
      <vt:lpstr>1. Cel, kryteria i granice wnioskowania</vt:lpstr>
      <vt:lpstr>2. Platforma sprzętowa i granice integracji</vt:lpstr>
      <vt:lpstr>3. Modele LLM: pełne porównanie kandydatów</vt:lpstr>
      <vt:lpstr>    Model 1: Qwen3.5‑2B</vt:lpstr>
      <vt:lpstr>    Model 2: Qwen3.5‑4B</vt:lpstr>
      <vt:lpstr>    Model 3: Qwen3.5‑9B</vt:lpstr>
      <vt:lpstr>    Model 4: Microsoft Phi‑3‑mini‑4k‑instruct</vt:lpstr>
      <vt:lpstr>    Model 5: Meta Llama‑3.2‑3B‑Instruct</vt:lpstr>
      <vt:lpstr>    Model 6: Mistral‑7B‑Instruct‑v0.2</vt:lpstr>
      <vt:lpstr>    Model 7: Google Gemma 2 (2B/2B‑IT)</vt:lpstr>
      <vt:lpstr>    Model 8: NVIDIA PersonaPlex‑7B‑v1 (speech‑to‑speech, full‑duplex)</vt:lpstr>
      <vt:lpstr>    Model 9: microGPT (Karpathy, „art project”)</vt:lpstr>
      <vt:lpstr>4. Dobór modelu i zasady działania inferencji</vt:lpstr>
      <vt:lpstr>    Kiedy w ogóle rozważać większy model</vt:lpstr>
      <vt:lpstr>    4.1. Optymalizacja wag, kontekstu i zasobów</vt:lpstr>
      <vt:lpstr>5. Architektura referencyjna i separacja odpowiedzialności</vt:lpstr>
      <vt:lpstr>6. Kompletny lokalny potok audio</vt:lpstr>
      <vt:lpstr>    6.1. Detekcja VAD, buforowanie i znacznik czasu</vt:lpstr>
      <vt:lpstr>7. Rozpoznawanie mowy ASR: pięć wariantów</vt:lpstr>
      <vt:lpstr>    ASR 1: Faster-Whisper (CTranslate2)</vt:lpstr>
      <vt:lpstr>    ASR 2: whisper.cpp</vt:lpstr>
      <vt:lpstr>    ASR 3: Vosk</vt:lpstr>
      <vt:lpstr>    ASR 4: sherpa-onnx (STT)</vt:lpstr>
      <vt:lpstr>    ASR 5: NVIDIA Riva (opcjonalnie)</vt:lpstr>
      <vt:lpstr>8. Synteza mowy TTS: pięć wariantów</vt:lpstr>
      <vt:lpstr>    TTS 1: Piper</vt:lpstr>
      <vt:lpstr>    TTS 2: sherpa-onnx (TTS)</vt:lpstr>
      <vt:lpstr>    TTS 3: Coqui TTS (toolkit)</vt:lpstr>
      <vt:lpstr>    TTS 4: NVIDIA Riva TTS (opcjonalnie)</vt:lpstr>
      <vt:lpstr>    TTS 5: eSpeak NG (fallback)</vt:lpstr>
      <vt:lpstr>9. Synchronizacja mowy i budżet czasowy</vt:lpstr>
      <vt:lpstr>10. ROS 2 i DDS: szczegółowe kontrakty komunikacyjne</vt:lpstr>
      <vt:lpstr>11. Przetwarzanie offline i reprodukowalność instalacji</vt:lpstr>
      <vt:lpstr>12. Optymalizacja pod Jetson i degradacja jakości</vt:lpstr>
      <vt:lpstr>13. Bezpieczeństwo działania, prywatność i licencje</vt:lpstr>
      <vt:lpstr>14. Projekt badań i protokół HIL</vt:lpstr>
      <vt:lpstr>    14.1. Tabela budżetu zasobów</vt:lpstr>
      <vt:lpstr>    Składnik 1: VAD</vt:lpstr>
      <vt:lpstr>    Składnik 2: ASR</vt:lpstr>
      <vt:lpstr>    Składnik 3: ASR</vt:lpstr>
      <vt:lpstr>    Składnik 4: LLM</vt:lpstr>
      <vt:lpstr>    Składnik 5: TTS</vt:lpstr>
      <vt:lpstr>    Składnik 6: TTS fallback</vt:lpstr>
      <vt:lpstr>15. Wdrażanie, monitorowanie i wycofywanie zmian</vt:lpstr>
      <vt:lpstr>16. Macierz ryzyka wdrożenia</vt:lpstr>
      <vt:lpstr>    Ryzyko 1: OOM / niestabilna pamięć (KV-cache, długi kontekst)</vt:lpstr>
      <vt:lpstr>    Ryzyko 2: Throttling termiczny → jitter latencji</vt:lpstr>
      <vt:lpstr>    Ryzyko 3: Niebezpieczne akcje z LLM (hallucinated tool calls)</vt:lpstr>
      <vt:lpstr>    Ryzyko 4: Ryzyko sieciowe (domyślne hasło, ekspozycja podsieci robota)</vt:lpstr>
      <vt:lpstr>    Ryzyko 5: Złożoność BSP na G1 (nie flashować, zależności JetPack)</vt:lpstr>
      <vt:lpstr>    Ryzyko 6: Compliance/licencje (gating, restrykcje dystrybucji)</vt:lpstr>
      <vt:lpstr>    Ryzyko 7: Brak moderacji w modelu (np. Mistral)</vt:lpstr>
      <vt:lpstr>17. Plan wdrożenia i podział kompetencji</vt:lpstr>
      <vt:lpstr>18. Ograniczenia i wnioski</vt:lpstr>
      <vt:lpstr>19. Literatura i dokumentacja techniczna</vt:lpstr>
      <vt:lpstr/>
    </vt:vector>
  </TitlesOfParts>
  <Manager/>
  <Company/>
  <LinksUpToDate>false</LinksUpToDate>
  <CharactersWithSpaces>59868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 pełni lokalny asystent językowy i głosowy dla robota Unitree G1</dc:title>
  <dc:subject>Raport naukowo-techniczny: architektura, LLM, ASR/TTS, ROS2, Edge AI, bezpieczeństwo</dc:subject>
  <dc:creator>Mateusz Pomianek</dc:creator>
  <cp:keywords>Unitree G1; Jetson; LLM; ASR; TTS; ROS2; offline; Edge AI</cp:keywords>
  <dc:description/>
  <cp:lastModifiedBy>Mateusz Pomianek</cp:lastModifiedBy>
  <cp:revision>14</cp:revision>
  <cp:lastPrinted>2026-11-01T16:59:00Z</cp:lastPrinted>
  <dcterms:created xsi:type="dcterms:W3CDTF">2013-12-23T23:15:00Z</dcterms:created>
  <dcterms:modified xsi:type="dcterms:W3CDTF">2026-11-01T17:00:00Z</dcterms:modified>
  <cp:category/>
</cp:coreProperties>
</file>