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A5C" w:rsidRPr="002F6A5C" w:rsidRDefault="002F6A5C" w:rsidP="002F6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  <w:t xml:space="preserve">Analiza </w:t>
      </w:r>
      <w:r w:rsidRPr="00006EB1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  <w:t xml:space="preserve">robota </w:t>
      </w:r>
      <w:proofErr w:type="spellStart"/>
      <w:r w:rsidRPr="00006EB1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  <w:t>Unitree</w:t>
      </w:r>
      <w:proofErr w:type="spellEnd"/>
      <w:r w:rsidRPr="00006EB1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  <w:t xml:space="preserve"> G1 i o</w:t>
      </w:r>
      <w:r w:rsidRPr="002F6A5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pl-PL"/>
          <w14:ligatures w14:val="none"/>
        </w:rPr>
        <w:t>programowania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00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Streszczenie</w:t>
      </w:r>
      <w:bookmarkStart w:id="0" w:name="_GoBack"/>
      <w:bookmarkEnd w:id="0"/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Dokumentacja przedstawia wszechstronną analizę humanoidalnego robota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G1, jego komponentów, systemów sterowania oraz ekosystemu oprogramowania. G1 to zaawansowany robot cywilny o 29 stopniach swobody, wadze ponad 35 kg i udźwigu ramienia do 2 kg. Jest wyposażony w zaawansowany system sensoryczny, w tym kamerę głębi Intel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RealSense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D435i,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3D LIVOX MID360 oraz matrycę czterech mikrofonów, co umożliwia mu zaawansowaną percepcję otoczenia.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Sterowanie robotem odbywa się za pomocą dedykowanego pilota G1 Remote Control, który komunikuje się przez moduł transmisji cyfrowej i Bluetooth na odległość ponad 100 metrów. Pilot oferuje precyzyjną kontrolę nad ruchem i postawą robota oraz umożliwia przełączanie między licznymi trybami operacyjnymi, takimi jak chód ciągły, tryb debugowania, przysiad czy tryby interaktywne.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Kluczowym elementem systemu są wymienne moduły kończyn górnych, w tym standardowa ręka protetyczna oraz zaawansowana trójpalczasta zręczna dłoń Dex3-1 dla wersji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Flagship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Dokumentacja zawiera szczegółowe instrukcje montażu i demontażu obu typów dłoni.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Robotics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wspiera rozwój oprogramowania poprzez bogaty ekosystem open-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oparty na licencji BSD-3-Clause. Dostępne są zestawy SDK w C++ (</w:t>
      </w:r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unitree_sdk2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i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unitree_sdk2_python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umożliwiające programistom niskopoziomową i wysokopoziomową kontrolę nad robotem, odczyt danych z czujników oraz implementację zaawansowanych funkcji. Dodatkowo, repozytorium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unitree_guide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zapewnia integrację z ROS i symulatorem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Gazebo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stanowiąc cenne źródło wiedzy dla początkujących. Specjalistyczne repozytoria dla sensorów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unilidar_sdk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unilidar_sdk2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point_lio_unilidar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oferują narzędzia do mapowania, lokalizacji i implementacji algorytmów SLAM.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1. Robot Humanoidalny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G1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Education</w:t>
      </w:r>
      <w:proofErr w:type="spellEnd"/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G1 to zaawansowana platforma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robotyczna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zaprojektowana do celów cywilnych, charakteryzująca się dużą mobilnością i precyzją.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1.1. Specyfikacja techniczna i możliwości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Robot został zbudowany z myślą o dynamicznym poruszaniu się i interakcji z otoczeniem. Zastosowanie podwójnych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enkoderów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każdym przegubie zapewnia wysoką dokładność pozycjonowania i prędkości.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762"/>
      </w:tblGrid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Parametr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Specyfikacja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Ponad 35 kg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Stopnie swobody (DOF)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29 (serwonapędy)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Maksymalny moment obrotowy (kolano)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90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Nm</w:t>
            </w:r>
            <w:proofErr w:type="spellEnd"/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Udźwig ramienia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Do 2 kg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Zakres ruchu talii (oś Z)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±155°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Zakres ruchu kolana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0° do 165°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Zakres ruchu biodra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Pitch: ±154°,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Roll</w:t>
            </w:r>
            <w:proofErr w:type="spellEnd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: -30° do 170°,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Yaw</w:t>
            </w:r>
            <w:proofErr w:type="spellEnd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: ±158°</w:t>
            </w:r>
          </w:p>
        </w:tc>
      </w:tr>
    </w:tbl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1.2. System sensoryczny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 G1 jest wyposażony w zestaw czujników umożliwia</w:t>
      </w:r>
      <w:r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jących zaawansowaną percepcję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nawigację w trójwymiarowej przestrzeni.</w:t>
      </w:r>
    </w:p>
    <w:p w:rsidR="002F6A5C" w:rsidRPr="002F6A5C" w:rsidRDefault="002F6A5C" w:rsidP="002F6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Kamera głębi (Depth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Camera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Intel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RealSense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D435i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Zasięg: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3 metrów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Pole widzenia (FOV):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87° (poziomo) × 58° (pionowo)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Obserwacja szerokiego obszaru otoczenia przed robotem.</w:t>
      </w:r>
    </w:p>
    <w:p w:rsidR="002F6A5C" w:rsidRPr="002F6A5C" w:rsidRDefault="002F6A5C" w:rsidP="002F6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3D: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LIVOX MID360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Zakres skanowania: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360° w osi poziomej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Generowanie chmury punktów 3D wykorzystywanej do mapowania, lokalizacji oraz autonomicznej nawigacji (SLAM).</w:t>
      </w:r>
    </w:p>
    <w:p w:rsidR="002F6A5C" w:rsidRPr="002F6A5C" w:rsidRDefault="002F6A5C" w:rsidP="002F6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Matryca mikrofonowa (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Microphone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Array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Konfiguracja: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4 mikrofony</w:t>
      </w:r>
    </w:p>
    <w:p w:rsidR="002F6A5C" w:rsidRPr="002F6A5C" w:rsidRDefault="002F6A5C" w:rsidP="002F6A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Funkcjonalność: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detekcję dźwięku oraz lokalizację kierunku jego źródła, co jest kluczowe dla interakcji głosowej i analizy akustycznej otoczenia.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2. Zdalne Sterowanie G1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Pilot G1 (model R3) jest ergonomicznym urządzeniem przeznaczonym do precyzyjnego sterowania robotem. Łączy się z robotem za pośrednictwem aplikacji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Explore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App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2.1. Charakterystyka i specyfikacja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Pilot umożliwia sterowanie postawą 3-osiową i stabilnością pozycji robota podczas stania oraz poruszania się po różnorodnym terenie, w tym po płaski</w:t>
      </w:r>
      <w:r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ej powierzchni, pochyłościach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schodach.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293"/>
        <w:gridCol w:w="2394"/>
      </w:tblGrid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Parametr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Specyfikacja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Uwagi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Napięcie ładowania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5.0V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Prąd ładowania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700mA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Pojemność baterii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780mAh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Tryb komunikacji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Moduł transmisji danych, Bluetooth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Czas pracy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5 godzin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Zasięg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Powyżej 100 metrów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 otwartym terenie</w:t>
            </w:r>
          </w:p>
        </w:tc>
      </w:tr>
    </w:tbl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2.2. Interfejs i podstawowa obsługa</w:t>
      </w:r>
    </w:p>
    <w:p w:rsidR="002F6A5C" w:rsidRPr="002F6A5C" w:rsidRDefault="002F6A5C" w:rsidP="002F6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Pilot jest wyposażony w szereg przycisków, drążków i wskaźników LED, które umożliwiają intuicyjną obsługę.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Główne komponenty: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Lewy/Prawy drążek, Przyciski L1/L2, Przyciski R1/R2, Przycisk SELECT, Przycisk START, Przyciski funkcyjne F1/F3, Przycisk zasilania.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Wskaźniki: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Wskaźnik połączenia zasilania, Wskaźnik statusu ładowania (4 diody LED), Wskaźnik transmisji danych, Wskaźnik sygnału Bluetooth.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Włączanie/Wyłączanie: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Krótkie naciśnięcie + długie przytrzymanie (&gt;2s) przycisku zasilania.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Kalibracja drążków: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Naciśnij jednocześnie F1 i F3, obracaj drążkami, a następnie naciśnij F5, aby zakończyć.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Ładowanie: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 pomocą ładowarki USB-C 5V/2A. Poziom naładowania jest wskazywany przez 4 diody LED (0-25%, 25-50%, 50-75%, 75-100%).</w:t>
      </w:r>
    </w:p>
    <w:p w:rsidR="002F6A5C" w:rsidRPr="002F6A5C" w:rsidRDefault="002F6A5C" w:rsidP="002F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Podstawowy ruch:</w:t>
      </w:r>
    </w:p>
    <w:p w:rsidR="002F6A5C" w:rsidRPr="002F6A5C" w:rsidRDefault="002F6A5C" w:rsidP="002F6A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Lewy drążek: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ruch do przodu / do tyłu.</w:t>
      </w:r>
    </w:p>
    <w:p w:rsidR="002F6A5C" w:rsidRPr="002F6A5C" w:rsidRDefault="002F6A5C" w:rsidP="002F6A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Prawy drążek: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obrót w lewo / w prawo.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2.3. Tryby operacyjne i sterowanie zaawansowane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Pilot umożliwia przełączanie między różnymi trybami pracy robota za pomocą kombinacji przycisków.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Opis trybów koncepcyjnych: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Zero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Torque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Silniki nie stawiają aktywnego oporu.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Damping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Silniki wyłączone, ale z odczuwalnym tłumieniem.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Ready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Robot przyjmuje pozycję przygotowawczą przed ruchem.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Squat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Robot wykonuje powolny przysiad w ciągu 5 sekund.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Motion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Robot może być w pełni sterowany za pomocą pilota.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Continuous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Walking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Robot jest w ciągłym stanie kroczenia.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Standing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Robot zatrzymuje się, gdy drążek jest w pozycji neutralnej; wznawia kroczenie po jego wychyleniu.</w:t>
      </w:r>
    </w:p>
    <w:p w:rsidR="002F6A5C" w:rsidRPr="002F6A5C" w:rsidRDefault="002F6A5C" w:rsidP="002F6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Debug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Tryb do zaawansowanego programowania z użyciem SDK.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Kombinacje przycisków do zmiany trybu i interakcji: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434"/>
      </w:tblGrid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Funkcja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Kombinacja przycisków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Przełączniki postawy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Tryb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Debug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L2 + R2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Tryb Zero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Torque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Y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Tryb </w:t>
            </w:r>
            <w:proofErr w:type="spellStart"/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Damping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B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Blokada stania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W GÓRĘ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Tryb siedzący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W LEWO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Leżenie i wstawanie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X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Przysiad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L2 + Kliknij A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Funkcje interaktywne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Machanie ręką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SELECT + Kliknij Y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Uścisk dłoni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SELECT + Kliknij A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Obrót i machanie ręką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SELECT + Kliknij X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Sterowanie ruchem (R2 + 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Wolny bieg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R2 + W DÓŁ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Szybki bieg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R2 + W GÓRĘ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Pochylenie do przodu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START + Przytrzymaj W GÓRĘ</w:t>
            </w:r>
          </w:p>
        </w:tc>
      </w:tr>
      <w:tr w:rsidR="002F6A5C" w:rsidRPr="002F6A5C" w:rsidTr="002F6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Pochylenie do tyłu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6A5C" w:rsidRPr="002F6A5C" w:rsidRDefault="002F6A5C" w:rsidP="002F6A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2F6A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Przytrzymaj START + Przytrzymaj W DÓŁ</w:t>
            </w:r>
          </w:p>
        </w:tc>
      </w:tr>
    </w:tbl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3. Moduły Kończyn Górnych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 G1 posiada modularną konstrukcję rąk, co pozwala n</w:t>
      </w:r>
      <w:r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 instalację różnych końcówek w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zależności od wersji i wymagań.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3.1. Ręka Protetyczna (wersje Basic, Standard, Advanced,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Flagship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Standardowa końcówka w postaci ręki protetycznej jest montowana w prosty sposób, choć procedura różni się nieznacznie między wersjami.</w:t>
      </w:r>
    </w:p>
    <w:p w:rsidR="002F6A5C" w:rsidRPr="002F6A5C" w:rsidRDefault="002F6A5C" w:rsidP="002F6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Montaż/Demontaż (wersje Basic/Standard):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Odkręć sześć śrub M3 (długość gwintu 10mm), aby zdjąć zacisk.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Zdejmij rękę.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Montaż odbywa się w odwrotnej kolejności.</w:t>
      </w:r>
    </w:p>
    <w:p w:rsidR="002F6A5C" w:rsidRPr="002F6A5C" w:rsidRDefault="002F6A5C" w:rsidP="002F6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Montaż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/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Demontaż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wersje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Advanced/Flagship):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Odkręć dwie śruby M2 (długość gwintu 5mm), aby zdjąć pokrywę.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Odkręć dwie śruby M3 (długość gwintu 10mm), aby zdjąć zacisk (należy uważać na kabel).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Zdejmij rękę.</w:t>
      </w:r>
    </w:p>
    <w:p w:rsidR="002F6A5C" w:rsidRPr="002F6A5C" w:rsidRDefault="002F6A5C" w:rsidP="002F6A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Montaż odbywa się w odwrotnej kolejności, zwracając uwagę na prawidłowe ułożenie lewej/prawej ręki.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3.2. Trójpalczasta Zręczna Dłoń Dex3-1 (wersja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Flagship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Zaawansowana, zręczna dłoń Dex3-1 wymaga bardziej złożonej procedury instalacji ze względu na dodatkowe okablowanie.</w:t>
      </w:r>
    </w:p>
    <w:p w:rsidR="002F6A5C" w:rsidRPr="002F6A5C" w:rsidRDefault="002F6A5C" w:rsidP="002F6A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Demontaż: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Odłączenie zasilania: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Zdejmij pokrywę (2x śruba M2) i odłącz złącze zasilania dłoni.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Demontaż dłoni: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Zdejmij obejmę (2x śruba M3), a następnie wyjmij dłoń Dex3-1.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Demontaż klipsów kablowych: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Odkręć serię śrub (M3, M4, M6), aby zdjąć cztery klipsy kablowe oraz uchwyt z tylnej części robota.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Odłączenie złącza sygnałowego: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Zdejmij </w:t>
      </w:r>
      <w:r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osłonę ochronną (4x śruba M3)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odłącz tylne złącze sygnałowe.</w:t>
      </w:r>
    </w:p>
    <w:p w:rsidR="002F6A5C" w:rsidRPr="002F6A5C" w:rsidRDefault="002F6A5C" w:rsidP="002F6A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Montaż: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Umieszczenie dłoni: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Zainstaluj odpowiednią dłoń (lewą oznaczoną "L" lub prawą "R"), zamocuj obejmę (2x śruba M3).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Podłączenie zasilania: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Podłącz złącze zasilania i zamontuj pokrywę (2x śruba M2).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Instalacja klipsów kablowych: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Zamocuj cztery klipsy, upewniając się, że zaciskają się na pogrubionych częściach kabla.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Podłączenie złącza sygnałowego: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Podłącz złącze, dbając o to, by wewnętrzne okablowanie omijało radiator, wentylator i wsporniki.</w:t>
      </w:r>
    </w:p>
    <w:p w:rsidR="002F6A5C" w:rsidRPr="002F6A5C" w:rsidRDefault="002F6A5C" w:rsidP="002F6A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Montaż tylnej obudowy: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Załóż osłonę ochronną, tylną obudowę (na zatrzaski lub rzepy) oraz uchwyt.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Ostrzeżenie: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 instalacji zręcznej dłoni należy unikać ruchów takich jak przysiad czy leżenie, aby zapobiec jej uszkodzeniu.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4. Ekosystem Oprogramowania Open Source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Robotics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udostępnia szeroki zestaw narzędzi programistycznych na licencji BSD-3-Clause, umożliwiając społeczności rozwój i badania. Wszystkie zasoby są dostępne na stronie </w:t>
      </w:r>
      <w:hyperlink r:id="rId7" w:history="1">
        <w:r w:rsidRPr="00006EB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l-PL"/>
            <w14:ligatures w14:val="none"/>
          </w:rPr>
          <w:t>unitree.com/</w:t>
        </w:r>
        <w:proofErr w:type="spellStart"/>
        <w:r w:rsidRPr="00006EB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l-PL"/>
            <w14:ligatures w14:val="none"/>
          </w:rPr>
          <w:t>opensource</w:t>
        </w:r>
        <w:proofErr w:type="spellEnd"/>
      </w:hyperlink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4.1. SDK i sterowanie programistyczne</w:t>
      </w:r>
    </w:p>
    <w:p w:rsidR="002F6A5C" w:rsidRPr="002F6A5C" w:rsidRDefault="002F6A5C" w:rsidP="002F6A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unitree_sdk2</w:t>
      </w: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(C++):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Przeznaczenie: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Główny zestaw SDK (wersja 2) do programowania robota w języku C++.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Środowisko: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Zalecany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Ubuntu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20.04 LTS, GCC 9.4.0.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Zależności: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CMake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(&gt;=3.10),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Make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biblioteki takie jak libeigen3,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libboost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libspdlog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Język dominujący: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C++ (99.2%).</w:t>
      </w:r>
    </w:p>
    <w:p w:rsidR="002F6A5C" w:rsidRPr="002F6A5C" w:rsidRDefault="002F6A5C" w:rsidP="002F6A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unitree_sdk2_python</w:t>
      </w: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Przeznaczenie: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Interfejs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</w:t>
      </w:r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unitree_sdk2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zachowujący spójność z wersją C++.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Zależności: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(&gt;=3.8),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cyclonedds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numpy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opencv-python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Funkcjonalność: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pozyskiwanie statusu robota i sterowanie poprzez żądania-odpowiedzi lub subskrypcję/publikację tematów. Przykładowe skrypty obejmują:</w:t>
      </w:r>
    </w:p>
    <w:p w:rsidR="002F6A5C" w:rsidRPr="002F6A5C" w:rsidRDefault="002F6A5C" w:rsidP="002F6A5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Sterowanie wysokiego i niskiego poziomu.</w:t>
      </w:r>
    </w:p>
    <w:p w:rsidR="002F6A5C" w:rsidRPr="002F6A5C" w:rsidRDefault="002F6A5C" w:rsidP="002F6A5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Odczyt statusu kontrolera bezprzewodowego.</w:t>
      </w:r>
    </w:p>
    <w:p w:rsidR="002F6A5C" w:rsidRPr="002F6A5C" w:rsidRDefault="002F6A5C" w:rsidP="002F6A5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Dostęp do przedniej kamery (za pomocą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OpenCV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2F6A5C" w:rsidRPr="002F6A5C" w:rsidRDefault="002F6A5C" w:rsidP="002F6A5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Kontrola unikania przeszkód.</w:t>
      </w:r>
    </w:p>
    <w:p w:rsidR="002F6A5C" w:rsidRPr="002F6A5C" w:rsidRDefault="002F6A5C" w:rsidP="002F6A5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Sterowanie oświetleniem i głośnością.</w:t>
      </w:r>
    </w:p>
    <w:p w:rsidR="002F6A5C" w:rsidRPr="002F6A5C" w:rsidRDefault="002F6A5C" w:rsidP="002F6A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Język dominujący: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(100.0%).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4.2. Integracja z ROS (</w:t>
      </w:r>
      <w:proofErr w:type="spellStart"/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unitree_guide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:rsidR="002F6A5C" w:rsidRPr="002F6A5C" w:rsidRDefault="002F6A5C" w:rsidP="002F6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Przeznaczenie: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Projekt open-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sterowania czworonożnymi robotami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stanowiący podstawowy kontroler dla początkujących i materiał towarzyszący książce wydanej przez firmę.</w:t>
      </w:r>
    </w:p>
    <w:p w:rsidR="002F6A5C" w:rsidRPr="002F6A5C" w:rsidRDefault="002F6A5C" w:rsidP="002F6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Środowisko: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Zalecany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Ubuntu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18.04 i ROS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Melodic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F6A5C" w:rsidRPr="002F6A5C" w:rsidRDefault="002F6A5C" w:rsidP="002F6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Zależności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val="en-US" w:eastAsia="pl-PL"/>
          <w14:ligatures w14:val="none"/>
        </w:rPr>
        <w:t>unitree_ros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, </w:t>
      </w:r>
      <w:proofErr w:type="spellStart"/>
      <w:r w:rsidRPr="00006EB1">
        <w:rPr>
          <w:rFonts w:ascii="Times New Roman" w:eastAsia="Times New Roman" w:hAnsi="Times New Roman" w:cs="Times New Roman"/>
          <w:kern w:val="0"/>
          <w:sz w:val="20"/>
          <w:szCs w:val="20"/>
          <w:lang w:val="en-US" w:eastAsia="pl-PL"/>
          <w14:ligatures w14:val="none"/>
        </w:rPr>
        <w:t>unitree_legged_msgs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.</w:t>
      </w:r>
    </w:p>
    <w:p w:rsidR="002F6A5C" w:rsidRPr="002F6A5C" w:rsidRDefault="002F6A5C" w:rsidP="002F6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Szybki start (symulator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Gazebo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Umożliwia uruchomienie symulacji robota i sterowanie jego maszyną stanów skończonych (FSM) za pomocą klawiatury (np. '2' - stanie, '4' - kłus) oraz ruchem za pomocą klawiszy 'w', 'a', 's', 'd'.</w:t>
      </w:r>
    </w:p>
    <w:p w:rsidR="002F6A5C" w:rsidRPr="002F6A5C" w:rsidRDefault="002F6A5C" w:rsidP="002F6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Języki: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C++ (78.2%), C (11.2%),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Python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(6.5%).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4.3. Oprogramowanie dla </w:t>
      </w:r>
      <w:proofErr w:type="spellStart"/>
      <w:r w:rsidRPr="002F6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Lidara</w:t>
      </w:r>
      <w:proofErr w:type="spellEnd"/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dostarcza dedykowane repozytoria do obsługi swoich sensorów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Repozytoria te służą do akwizycji i przetwarzania danych, a nie do bezpośredniego sterowania robotem.</w:t>
      </w:r>
    </w:p>
    <w:p w:rsidR="002F6A5C" w:rsidRPr="002F6A5C" w:rsidRDefault="002F6A5C" w:rsidP="002F6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unilidar_sdk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SDK dla sensora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Unitree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4D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L1, służące do zbierania danych przestrzennych (chmury punktów) do wykrywania przeszkód, lokalizacji i podstawowego mapowania.</w:t>
      </w:r>
    </w:p>
    <w:p w:rsidR="002F6A5C" w:rsidRPr="002F6A5C" w:rsidRDefault="002F6A5C" w:rsidP="002F6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unilidar_sdk2</w:t>
      </w: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Niskopoziomowe SDK dla zaawansowanego czujnika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L2, umożliwiające odczyt szczegółowych dan</w:t>
      </w:r>
      <w:r w:rsidR="00006EB1"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ych do precyzyjnego mapowania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zadań SLAM.</w:t>
      </w:r>
    </w:p>
    <w:p w:rsidR="002F6A5C" w:rsidRPr="002F6A5C" w:rsidRDefault="002F6A5C" w:rsidP="002F6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006E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  <w14:ligatures w14:val="none"/>
        </w:rPr>
        <w:t>point_lio_unilidar</w:t>
      </w:r>
      <w:proofErr w:type="spellEnd"/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Repozytorium zawierające algorytm SLAM typu open-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przeznaczony do pracy z czujnikiem </w:t>
      </w:r>
      <w:proofErr w:type="spellStart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LiDAR</w:t>
      </w:r>
      <w:proofErr w:type="spellEnd"/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="00006EB1"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L1. Przetwarza chmury punktów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dane o ruchu robota w celu jednoczesnej lokalizacji i tworzenia mapy.</w:t>
      </w:r>
    </w:p>
    <w:p w:rsidR="002F6A5C" w:rsidRPr="002F6A5C" w:rsidRDefault="002F6A5C" w:rsidP="002F6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5. Ostrzeżenia i zasady użytkowania</w:t>
      </w:r>
    </w:p>
    <w:p w:rsidR="002F6A5C" w:rsidRPr="002F6A5C" w:rsidRDefault="002F6A5C" w:rsidP="002F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Dokumentacja podkreśla szereg kluczowych zasad bezpieczeństwa i użytkowania robota G1.</w:t>
      </w:r>
    </w:p>
    <w:p w:rsidR="002F6A5C" w:rsidRPr="002F6A5C" w:rsidRDefault="002F6A5C" w:rsidP="002F6A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Status prawny: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Produkt jest robotem cywilnym. Użytkownicy są zobowiązani do powstrzymania się od dokonywania niebezpiecznych </w:t>
      </w:r>
      <w:r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modyfikacji i używania robota w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sposób zagrażający bezpieczeństwu. Należy przestrzegać lokalnych praw i regulacji.</w:t>
      </w:r>
    </w:p>
    <w:p w:rsidR="002F6A5C" w:rsidRPr="002F6A5C" w:rsidRDefault="002F6A5C" w:rsidP="002F6A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Ograniczenia ruchu:</w:t>
      </w:r>
    </w:p>
    <w:p w:rsidR="002F6A5C" w:rsidRPr="002F6A5C" w:rsidRDefault="002F6A5C" w:rsidP="002F6A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Domyślny tryb chodu nie obsługuje wchodzenia po schodach.</w:t>
      </w:r>
    </w:p>
    <w:p w:rsidR="002F6A5C" w:rsidRPr="002F6A5C" w:rsidRDefault="002F6A5C" w:rsidP="002F6A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Rozpoczynanie pracy z pozycji leżącej lub przysiadu jest bezpieczne tylko na płaskim i twardym podłożu.</w:t>
      </w:r>
    </w:p>
    <w:p w:rsidR="002F6A5C" w:rsidRPr="002F6A5C" w:rsidRDefault="002F6A5C" w:rsidP="002F6A5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 zainstalowaniu zręcznych dłoni Dex3-1 </w:t>
      </w:r>
      <w:r w:rsidR="00006EB1" w:rsidRPr="00006EB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należy unikać pozycji leżącej i 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przysiadu, aby zapobiec uszkodzeniom.</w:t>
      </w:r>
    </w:p>
    <w:p w:rsidR="002F6A5C" w:rsidRPr="002F6A5C" w:rsidRDefault="002F6A5C" w:rsidP="002F6A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Instalacja komponentów: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Należy zachować szczególną ostrożność podczas montażu, aby nie przycisnąć ani nie uszkodzić okablowania.</w:t>
      </w:r>
    </w:p>
    <w:p w:rsidR="002B0DD0" w:rsidRPr="00006EB1" w:rsidRDefault="002F6A5C" w:rsidP="00006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6A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Automatyczne wyłączanie:</w:t>
      </w:r>
      <w:r w:rsidRPr="002F6A5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Pilot G1 wyłączy się automatycznie po 5 minutach, jeśli nie jest połączony z robotem lub telefonem.</w:t>
      </w:r>
    </w:p>
    <w:sectPr w:rsidR="002B0DD0" w:rsidRPr="00006EB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7C1" w:rsidRDefault="004267C1" w:rsidP="000174FF">
      <w:pPr>
        <w:spacing w:after="0" w:line="240" w:lineRule="auto"/>
      </w:pPr>
      <w:r>
        <w:separator/>
      </w:r>
    </w:p>
  </w:endnote>
  <w:endnote w:type="continuationSeparator" w:id="0">
    <w:p w:rsidR="004267C1" w:rsidRDefault="004267C1" w:rsidP="0001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1176624"/>
      <w:docPartObj>
        <w:docPartGallery w:val="Page Numbers (Bottom of Page)"/>
        <w:docPartUnique/>
      </w:docPartObj>
    </w:sdtPr>
    <w:sdtContent>
      <w:p w:rsidR="000174FF" w:rsidRDefault="000174F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0174FF" w:rsidRDefault="000174F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7C1" w:rsidRDefault="004267C1" w:rsidP="000174FF">
      <w:pPr>
        <w:spacing w:after="0" w:line="240" w:lineRule="auto"/>
      </w:pPr>
      <w:r>
        <w:separator/>
      </w:r>
    </w:p>
  </w:footnote>
  <w:footnote w:type="continuationSeparator" w:id="0">
    <w:p w:rsidR="004267C1" w:rsidRDefault="004267C1" w:rsidP="00017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12E9F"/>
    <w:multiLevelType w:val="multilevel"/>
    <w:tmpl w:val="912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3160C"/>
    <w:multiLevelType w:val="multilevel"/>
    <w:tmpl w:val="0C4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D089D"/>
    <w:multiLevelType w:val="multilevel"/>
    <w:tmpl w:val="4D8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71F90"/>
    <w:multiLevelType w:val="multilevel"/>
    <w:tmpl w:val="23D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36E9"/>
    <w:multiLevelType w:val="multilevel"/>
    <w:tmpl w:val="AE6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51BDC"/>
    <w:multiLevelType w:val="multilevel"/>
    <w:tmpl w:val="F2C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15781"/>
    <w:multiLevelType w:val="multilevel"/>
    <w:tmpl w:val="962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25E4D"/>
    <w:multiLevelType w:val="multilevel"/>
    <w:tmpl w:val="04F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65C21"/>
    <w:multiLevelType w:val="multilevel"/>
    <w:tmpl w:val="6DC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01"/>
    <w:rsid w:val="00006EB1"/>
    <w:rsid w:val="000174FF"/>
    <w:rsid w:val="000F7B1C"/>
    <w:rsid w:val="002B0DD0"/>
    <w:rsid w:val="002F6A5C"/>
    <w:rsid w:val="00363901"/>
    <w:rsid w:val="004267C1"/>
    <w:rsid w:val="00514A8E"/>
    <w:rsid w:val="007D2599"/>
    <w:rsid w:val="009B3166"/>
    <w:rsid w:val="00D3603C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chartTrackingRefBased/>
  <w15:docId w15:val="{798AB1AE-73CA-4563-AD17-44163317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2F6A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2F6A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2F6A5C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2F6A5C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2F6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2F6A5C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basedOn w:val="Domylnaczcionkaakapitu"/>
    <w:uiPriority w:val="99"/>
    <w:semiHidden/>
    <w:unhideWhenUsed/>
    <w:rsid w:val="002F6A5C"/>
    <w:rPr>
      <w:color w:val="0000FF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0174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174FF"/>
  </w:style>
  <w:style w:type="paragraph" w:styleId="Stopka">
    <w:name w:val="footer"/>
    <w:basedOn w:val="Normalny"/>
    <w:link w:val="StopkaZnak"/>
    <w:uiPriority w:val="99"/>
    <w:unhideWhenUsed/>
    <w:rsid w:val="000174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17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unitree.com/opensou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1675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4</cp:revision>
  <dcterms:created xsi:type="dcterms:W3CDTF">2026-02-22T16:07:00Z</dcterms:created>
  <dcterms:modified xsi:type="dcterms:W3CDTF">2026-02-22T16:09:00Z</dcterms:modified>
</cp:coreProperties>
</file>