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4C37" w14:textId="77777777" w:rsidR="00EA3C48" w:rsidRPr="00F44F91" w:rsidRDefault="00EA3C48" w:rsidP="00EA3C48">
      <w:pPr>
        <w:rPr>
          <w:b/>
          <w:bCs/>
          <w:color w:val="4472C4" w:themeColor="accent1"/>
          <w:sz w:val="48"/>
          <w:szCs w:val="48"/>
        </w:rPr>
      </w:pPr>
      <w:bookmarkStart w:id="0" w:name="_Hlk192425957"/>
      <w:r w:rsidRPr="00F44F91">
        <w:rPr>
          <w:b/>
          <w:bCs/>
          <w:color w:val="4472C4" w:themeColor="accent1"/>
          <w:sz w:val="48"/>
          <w:szCs w:val="48"/>
        </w:rPr>
        <w:t>Departamento de Ciencias de la Computación</w:t>
      </w:r>
      <w:r>
        <w:rPr>
          <w:b/>
          <w:bCs/>
          <w:color w:val="4472C4" w:themeColor="accent1"/>
          <w:sz w:val="48"/>
          <w:szCs w:val="48"/>
        </w:rPr>
        <w:t xml:space="preserve"> </w:t>
      </w:r>
      <w:r w:rsidRPr="00F44F91">
        <w:rPr>
          <w:b/>
          <w:bCs/>
          <w:color w:val="4472C4" w:themeColor="accent1"/>
          <w:sz w:val="48"/>
          <w:szCs w:val="48"/>
        </w:rPr>
        <w:t xml:space="preserve">(DCCO) </w:t>
      </w:r>
    </w:p>
    <w:p w14:paraId="7262B3E4" w14:textId="77777777" w:rsidR="00EA3C48" w:rsidRPr="00460AB7" w:rsidRDefault="00EA3C48" w:rsidP="00EA3C48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Carrera de Ingeniería de Software </w:t>
      </w:r>
    </w:p>
    <w:p w14:paraId="4F9C30D5" w14:textId="77777777" w:rsidR="00EA3C48" w:rsidRPr="00460AB7" w:rsidRDefault="00EA3C48" w:rsidP="00EA3C48">
      <w:pPr>
        <w:rPr>
          <w:b/>
          <w:bCs/>
          <w:color w:val="4472C4" w:themeColor="accent1"/>
          <w:sz w:val="48"/>
          <w:szCs w:val="48"/>
        </w:rPr>
      </w:pPr>
    </w:p>
    <w:p w14:paraId="360A30B9" w14:textId="77777777" w:rsidR="00EA3C48" w:rsidRPr="00460AB7" w:rsidRDefault="00EA3C48" w:rsidP="00EA3C48">
      <w:pPr>
        <w:rPr>
          <w:b/>
          <w:bCs/>
          <w:color w:val="4472C4" w:themeColor="accent1"/>
          <w:sz w:val="48"/>
          <w:szCs w:val="48"/>
        </w:rPr>
      </w:pPr>
      <w:r w:rsidRPr="00460AB7">
        <w:rPr>
          <w:b/>
          <w:bCs/>
          <w:color w:val="4472C4" w:themeColor="accent1"/>
          <w:sz w:val="48"/>
          <w:szCs w:val="48"/>
        </w:rPr>
        <w:t xml:space="preserve">Curso de Aplicaciones Distribuidas </w:t>
      </w:r>
    </w:p>
    <w:p w14:paraId="3FFBFEC7" w14:textId="77777777" w:rsidR="00EA3C48" w:rsidRPr="00460AB7" w:rsidRDefault="00EA3C48" w:rsidP="00EA3C48">
      <w:pPr>
        <w:rPr>
          <w:color w:val="4472C4" w:themeColor="accent1"/>
          <w:sz w:val="48"/>
          <w:szCs w:val="48"/>
        </w:rPr>
      </w:pPr>
    </w:p>
    <w:p w14:paraId="4169DC67" w14:textId="77777777" w:rsidR="00EA3C48" w:rsidRDefault="00EA3C48" w:rsidP="00EA3C48">
      <w:pPr>
        <w:rPr>
          <w:color w:val="4472C4" w:themeColor="accent1"/>
          <w:sz w:val="40"/>
          <w:szCs w:val="40"/>
        </w:rPr>
      </w:pPr>
    </w:p>
    <w:p w14:paraId="15393988" w14:textId="77777777" w:rsidR="00EA3C48" w:rsidRDefault="00EA3C48" w:rsidP="00EA3C48">
      <w:pPr>
        <w:rPr>
          <w:color w:val="4472C4" w:themeColor="accent1"/>
          <w:sz w:val="40"/>
          <w:szCs w:val="40"/>
        </w:rPr>
      </w:pPr>
    </w:p>
    <w:p w14:paraId="4F60CF47" w14:textId="77777777" w:rsidR="00EA3C48" w:rsidRDefault="00EA3C48" w:rsidP="00EA3C48">
      <w:pPr>
        <w:rPr>
          <w:color w:val="4472C4" w:themeColor="accent1"/>
          <w:sz w:val="40"/>
          <w:szCs w:val="40"/>
        </w:rPr>
      </w:pPr>
    </w:p>
    <w:p w14:paraId="4FFCAB76" w14:textId="77777777" w:rsidR="00EA3C48" w:rsidRPr="00460AB7" w:rsidRDefault="00EA3C48" w:rsidP="00EA3C48">
      <w:pPr>
        <w:rPr>
          <w:color w:val="4472C4" w:themeColor="accent1"/>
          <w:sz w:val="44"/>
          <w:szCs w:val="44"/>
        </w:rPr>
      </w:pPr>
    </w:p>
    <w:p w14:paraId="2CF9D1D1" w14:textId="77777777" w:rsidR="00EA3C48" w:rsidRDefault="00EA3C48" w:rsidP="00EA3C48">
      <w:pPr>
        <w:rPr>
          <w:color w:val="4472C4" w:themeColor="accent1"/>
          <w:sz w:val="36"/>
          <w:szCs w:val="36"/>
        </w:rPr>
      </w:pPr>
      <w:r w:rsidRPr="00EA3C48">
        <w:rPr>
          <w:color w:val="4472C4" w:themeColor="accent1"/>
          <w:sz w:val="36"/>
          <w:szCs w:val="36"/>
        </w:rPr>
        <w:t>Diseño de Seguridad con OAuth 2.0</w:t>
      </w:r>
    </w:p>
    <w:p w14:paraId="6B864B9C" w14:textId="72FE9DD4" w:rsidR="00EA3C48" w:rsidRPr="00460AB7" w:rsidRDefault="00EA3C48" w:rsidP="00EA3C48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>Presentado por: Mar</w:t>
      </w:r>
      <w:r>
        <w:rPr>
          <w:color w:val="4472C4" w:themeColor="accent1"/>
          <w:sz w:val="36"/>
          <w:szCs w:val="36"/>
        </w:rPr>
        <w:t>lyn</w:t>
      </w:r>
      <w:r w:rsidRPr="00460AB7">
        <w:rPr>
          <w:color w:val="4472C4" w:themeColor="accent1"/>
          <w:sz w:val="36"/>
          <w:szCs w:val="36"/>
        </w:rPr>
        <w:t xml:space="preserve"> Almeida, Sebastian Bolaños, Nicole Lara, Axel </w:t>
      </w:r>
      <w:proofErr w:type="spellStart"/>
      <w:r w:rsidRPr="00460AB7">
        <w:rPr>
          <w:color w:val="4472C4" w:themeColor="accent1"/>
          <w:sz w:val="36"/>
          <w:szCs w:val="36"/>
        </w:rPr>
        <w:t>Pullaguari</w:t>
      </w:r>
      <w:proofErr w:type="spellEnd"/>
      <w:r w:rsidRPr="00460AB7">
        <w:rPr>
          <w:color w:val="4472C4" w:themeColor="accent1"/>
          <w:sz w:val="36"/>
          <w:szCs w:val="36"/>
        </w:rPr>
        <w:t xml:space="preserve">  </w:t>
      </w:r>
    </w:p>
    <w:p w14:paraId="1A0FA0C7" w14:textId="77777777" w:rsidR="00EA3C48" w:rsidRPr="00460AB7" w:rsidRDefault="00EA3C48" w:rsidP="00EA3C48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Tutor: Morales, </w:t>
      </w:r>
      <w:proofErr w:type="spellStart"/>
      <w:r w:rsidRPr="00460AB7">
        <w:rPr>
          <w:color w:val="4472C4" w:themeColor="accent1"/>
          <w:sz w:val="36"/>
          <w:szCs w:val="36"/>
        </w:rPr>
        <w:t>Dario</w:t>
      </w:r>
      <w:proofErr w:type="spellEnd"/>
      <w:r w:rsidRPr="00460AB7">
        <w:rPr>
          <w:color w:val="4472C4" w:themeColor="accent1"/>
          <w:sz w:val="36"/>
          <w:szCs w:val="36"/>
        </w:rPr>
        <w:t xml:space="preserve">. </w:t>
      </w:r>
    </w:p>
    <w:p w14:paraId="6497A491" w14:textId="77777777" w:rsidR="00EA3C48" w:rsidRPr="00460AB7" w:rsidRDefault="00EA3C48" w:rsidP="00EA3C48">
      <w:pPr>
        <w:rPr>
          <w:color w:val="4472C4" w:themeColor="accent1"/>
          <w:sz w:val="36"/>
          <w:szCs w:val="36"/>
        </w:rPr>
      </w:pPr>
    </w:p>
    <w:p w14:paraId="28914A4F" w14:textId="77777777" w:rsidR="00EA3C48" w:rsidRPr="00460AB7" w:rsidRDefault="00EA3C48" w:rsidP="00EA3C48">
      <w:pPr>
        <w:rPr>
          <w:color w:val="4472C4" w:themeColor="accent1"/>
          <w:sz w:val="36"/>
          <w:szCs w:val="36"/>
        </w:rPr>
      </w:pPr>
    </w:p>
    <w:p w14:paraId="68DC874C" w14:textId="77777777" w:rsidR="00EA3C48" w:rsidRPr="00460AB7" w:rsidRDefault="00EA3C48" w:rsidP="00EA3C48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Ciudad: Sangolquí, Ecuador </w:t>
      </w:r>
    </w:p>
    <w:p w14:paraId="6F3F5D33" w14:textId="77777777" w:rsidR="00EA3C48" w:rsidRDefault="00EA3C48" w:rsidP="00EA3C48">
      <w:pPr>
        <w:rPr>
          <w:color w:val="4472C4" w:themeColor="accent1"/>
          <w:sz w:val="36"/>
          <w:szCs w:val="36"/>
        </w:rPr>
      </w:pPr>
      <w:r w:rsidRPr="00460AB7">
        <w:rPr>
          <w:color w:val="4472C4" w:themeColor="accent1"/>
          <w:sz w:val="36"/>
          <w:szCs w:val="36"/>
        </w:rPr>
        <w:t xml:space="preserve">Fecha: </w:t>
      </w:r>
      <w:r>
        <w:rPr>
          <w:color w:val="4472C4" w:themeColor="accent1"/>
          <w:sz w:val="36"/>
          <w:szCs w:val="36"/>
        </w:rPr>
        <w:t>01</w:t>
      </w:r>
      <w:r w:rsidRPr="00460AB7">
        <w:rPr>
          <w:color w:val="4472C4" w:themeColor="accent1"/>
          <w:sz w:val="36"/>
          <w:szCs w:val="36"/>
        </w:rPr>
        <w:t>/0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/</w:t>
      </w:r>
      <w:r>
        <w:rPr>
          <w:color w:val="4472C4" w:themeColor="accent1"/>
          <w:sz w:val="36"/>
          <w:szCs w:val="36"/>
        </w:rPr>
        <w:t>2</w:t>
      </w:r>
      <w:r w:rsidRPr="00460AB7">
        <w:rPr>
          <w:color w:val="4472C4" w:themeColor="accent1"/>
          <w:sz w:val="36"/>
          <w:szCs w:val="36"/>
        </w:rPr>
        <w:t>02</w:t>
      </w:r>
      <w:r>
        <w:rPr>
          <w:color w:val="4472C4" w:themeColor="accent1"/>
          <w:sz w:val="36"/>
          <w:szCs w:val="36"/>
        </w:rPr>
        <w:t>5</w:t>
      </w:r>
    </w:p>
    <w:p w14:paraId="6CE771A0" w14:textId="77777777" w:rsidR="00EA3C48" w:rsidRDefault="00EA3C48" w:rsidP="00EA3C48"/>
    <w:bookmarkEnd w:id="0"/>
    <w:p w14:paraId="23129782" w14:textId="77777777" w:rsidR="00F60AB9" w:rsidRDefault="00F60AB9" w:rsidP="00EA3C48"/>
    <w:p w14:paraId="34358977" w14:textId="77777777" w:rsidR="00EA3C48" w:rsidRDefault="00EA3C48" w:rsidP="00EA3C48"/>
    <w:p w14:paraId="3EB2E455" w14:textId="77777777" w:rsidR="00EA3C48" w:rsidRDefault="00EA3C48" w:rsidP="00EA3C48"/>
    <w:sdt>
      <w:sdtPr>
        <w:rPr>
          <w:lang w:val="es-ES"/>
        </w:rPr>
        <w:id w:val="568155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E9CDA9B" w14:textId="4DE6238D" w:rsidR="00117411" w:rsidRDefault="00117411">
          <w:pPr>
            <w:pStyle w:val="TtuloTDC"/>
          </w:pPr>
          <w:r>
            <w:rPr>
              <w:lang w:val="es-ES"/>
            </w:rPr>
            <w:t>Contenido</w:t>
          </w:r>
        </w:p>
        <w:p w14:paraId="20210F16" w14:textId="23DE66B7" w:rsidR="00117411" w:rsidRDefault="00117411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25604" w:history="1">
            <w:r w:rsidRPr="00AB797F">
              <w:rPr>
                <w:rStyle w:val="Hipervnculo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AB797F">
              <w:rPr>
                <w:rStyle w:val="Hipervnculo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7132" w14:textId="3EBFFD85" w:rsidR="00117411" w:rsidRDefault="00117411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2425605" w:history="1">
            <w:r w:rsidRPr="00AB797F">
              <w:rPr>
                <w:rStyle w:val="Hipervnculo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AB797F">
              <w:rPr>
                <w:rStyle w:val="Hipervnculo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5977" w14:textId="1B1DA717" w:rsidR="00117411" w:rsidRDefault="00117411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2425606" w:history="1">
            <w:r w:rsidRPr="00AB797F">
              <w:rPr>
                <w:rStyle w:val="Hipervnculo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AB797F">
              <w:rPr>
                <w:rStyle w:val="Hipervnculo"/>
                <w:b/>
                <w:bCs/>
                <w:noProof/>
              </w:rPr>
              <w:t>Flujos de OAuth 2.0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FCF3" w14:textId="20AA840F" w:rsidR="00117411" w:rsidRDefault="00117411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2425607" w:history="1">
            <w:r w:rsidRPr="00AB797F">
              <w:rPr>
                <w:rStyle w:val="Hipervnculo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AB797F">
              <w:rPr>
                <w:rStyle w:val="Hipervnculo"/>
                <w:b/>
                <w:bCs/>
                <w:noProof/>
              </w:rPr>
              <w:t>Flujo de Credenciales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E47F" w14:textId="2C81080A" w:rsidR="00117411" w:rsidRDefault="00117411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2425608" w:history="1">
            <w:r w:rsidRPr="00AB797F">
              <w:rPr>
                <w:rStyle w:val="Hipervnculo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AB797F">
              <w:rPr>
                <w:rStyle w:val="Hipervnculo"/>
                <w:b/>
                <w:bCs/>
                <w:noProof/>
              </w:rPr>
              <w:t>Flujo de Autorización con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3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BD64" w14:textId="3A138F8A" w:rsidR="00117411" w:rsidRDefault="00117411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2425609" w:history="1">
            <w:r w:rsidRPr="00AB797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AB797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Configuración del Servidor de Autorización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79CB0" w14:textId="296A0A60" w:rsidR="00117411" w:rsidRDefault="00117411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2425610" w:history="1">
            <w:r w:rsidRPr="00AB797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noProof/>
              </w:rPr>
              <w:tab/>
            </w:r>
            <w:r w:rsidRPr="00AB797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Configuración de Spring Security en el Servidor de Autorización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F356" w14:textId="3F854797" w:rsidR="00117411" w:rsidRDefault="00117411">
          <w:pPr>
            <w:pStyle w:val="TDC2"/>
            <w:tabs>
              <w:tab w:val="left" w:pos="960"/>
              <w:tab w:val="right" w:leader="dot" w:pos="8494"/>
            </w:tabs>
            <w:rPr>
              <w:noProof/>
            </w:rPr>
          </w:pPr>
          <w:hyperlink w:anchor="_Toc192425611" w:history="1">
            <w:r w:rsidRPr="00AB797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noProof/>
              </w:rPr>
              <w:tab/>
            </w:r>
            <w:r w:rsidRPr="00AB797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Configuración del Recurso Protegido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3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E1D8E" w14:textId="75E3B59D" w:rsidR="00117411" w:rsidRDefault="00117411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192425612" w:history="1">
            <w:r w:rsidRPr="00AB797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AB797F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_Toc192425612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03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B56C8" w14:textId="4B9FD61E" w:rsidR="00117411" w:rsidRDefault="00117411">
          <w:r>
            <w:rPr>
              <w:b/>
              <w:bCs/>
              <w:lang w:val="es-ES"/>
            </w:rPr>
            <w:fldChar w:fldCharType="end"/>
          </w:r>
        </w:p>
      </w:sdtContent>
    </w:sdt>
    <w:p w14:paraId="16FD59E9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27E2C619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5CD7EADB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2649A920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12E8FF39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37D39281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326BE4E0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35F29447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4D82BAB2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7CF98BA6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29703BCD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57E4F2A9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3BE87521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092E413B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0198A71E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0C4E0DA5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0231E3A2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5EDC7B65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26E680CF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2F2C3283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3ED51523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0B43C002" w14:textId="77777777" w:rsidR="00117411" w:rsidRDefault="00117411" w:rsidP="00117411">
      <w:pPr>
        <w:jc w:val="center"/>
        <w:rPr>
          <w:rFonts w:ascii="Times New Roman" w:hAnsi="Times New Roman" w:cs="Times New Roman"/>
          <w:b/>
          <w:bCs/>
        </w:rPr>
      </w:pPr>
    </w:p>
    <w:p w14:paraId="2727F609" w14:textId="106EF1ED" w:rsidR="00EA3C48" w:rsidRPr="00EA3C48" w:rsidRDefault="00EA3C48" w:rsidP="00117411">
      <w:pPr>
        <w:jc w:val="center"/>
        <w:rPr>
          <w:rFonts w:ascii="Times New Roman" w:hAnsi="Times New Roman" w:cs="Times New Roman"/>
        </w:rPr>
      </w:pPr>
      <w:r w:rsidRPr="00EA3C48">
        <w:rPr>
          <w:rFonts w:ascii="Times New Roman" w:hAnsi="Times New Roman" w:cs="Times New Roman"/>
          <w:b/>
          <w:bCs/>
        </w:rPr>
        <w:lastRenderedPageBreak/>
        <w:t>Especificación de Flujos de OAuth 2.0 y Configuración del Servidor de Autorización</w:t>
      </w:r>
    </w:p>
    <w:p w14:paraId="126544E0" w14:textId="6E2EBCB6" w:rsidR="00EA3C48" w:rsidRPr="00EA3C48" w:rsidRDefault="00EA3C48" w:rsidP="00EA3C48">
      <w:pPr>
        <w:pStyle w:val="Ttulo1"/>
        <w:numPr>
          <w:ilvl w:val="0"/>
          <w:numId w:val="2"/>
        </w:numPr>
        <w:rPr>
          <w:b/>
          <w:bCs/>
        </w:rPr>
      </w:pPr>
      <w:bookmarkStart w:id="1" w:name="_Toc192425604"/>
      <w:r w:rsidRPr="00EA3C48">
        <w:rPr>
          <w:b/>
          <w:bCs/>
        </w:rPr>
        <w:t>Introducción</w:t>
      </w:r>
      <w:bookmarkEnd w:id="1"/>
    </w:p>
    <w:p w14:paraId="521003B7" w14:textId="77777777" w:rsidR="00EA3C48" w:rsidRPr="00EA3C48" w:rsidRDefault="00EA3C48" w:rsidP="00117411">
      <w:pPr>
        <w:jc w:val="both"/>
        <w:rPr>
          <w:rFonts w:ascii="Times New Roman" w:hAnsi="Times New Roman" w:cs="Times New Roman"/>
        </w:rPr>
      </w:pPr>
      <w:r w:rsidRPr="00EA3C48">
        <w:rPr>
          <w:rFonts w:ascii="Times New Roman" w:hAnsi="Times New Roman" w:cs="Times New Roman"/>
        </w:rPr>
        <w:t>OAuth 2.0 es un protocolo de autorización estándar que permite a las aplicaciones obtener acceso seguro a los recursos protegidos sin necesidad de manejar directamente las credenciales de los usuarios. En el sistema de gestión de recursos humanos, OAuth 2.0 se implementa para gestionar el acceso a los microservicios y garantizar que solo los usuarios y servicios autenticados puedan realizar operaciones sensibles. Este documento describe los flujos de autorización utilizados y la configuración del servidor de autorización.</w:t>
      </w:r>
    </w:p>
    <w:p w14:paraId="4B6B621D" w14:textId="0783A36A" w:rsidR="00EA3C48" w:rsidRPr="00EA3C48" w:rsidRDefault="00EA3C48" w:rsidP="00EA3C48">
      <w:pPr>
        <w:pStyle w:val="Ttulo1"/>
        <w:numPr>
          <w:ilvl w:val="0"/>
          <w:numId w:val="2"/>
        </w:numPr>
        <w:rPr>
          <w:b/>
          <w:bCs/>
        </w:rPr>
      </w:pPr>
      <w:bookmarkStart w:id="2" w:name="_Toc192425605"/>
      <w:r w:rsidRPr="00EA3C48">
        <w:rPr>
          <w:b/>
          <w:bCs/>
        </w:rPr>
        <w:t>Objetivos</w:t>
      </w:r>
      <w:bookmarkEnd w:id="2"/>
    </w:p>
    <w:p w14:paraId="719FDC2E" w14:textId="77777777" w:rsidR="00EA3C48" w:rsidRPr="00EA3C48" w:rsidRDefault="00EA3C48" w:rsidP="00EA3C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3C48">
        <w:rPr>
          <w:rFonts w:ascii="Times New Roman" w:hAnsi="Times New Roman" w:cs="Times New Roman"/>
        </w:rPr>
        <w:t>Implementar OAuth 2.0 para controlar el acceso seguro a los microservicios.</w:t>
      </w:r>
    </w:p>
    <w:p w14:paraId="1CCED543" w14:textId="77777777" w:rsidR="00EA3C48" w:rsidRPr="00EA3C48" w:rsidRDefault="00EA3C48" w:rsidP="00EA3C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3C48">
        <w:rPr>
          <w:rFonts w:ascii="Times New Roman" w:hAnsi="Times New Roman" w:cs="Times New Roman"/>
        </w:rPr>
        <w:t>Definir los flujos de autenticación y autorización según el tipo de usuario y servicio.</w:t>
      </w:r>
    </w:p>
    <w:p w14:paraId="45D82B41" w14:textId="77777777" w:rsidR="00EA3C48" w:rsidRPr="00EA3C48" w:rsidRDefault="00EA3C48" w:rsidP="00EA3C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3C48">
        <w:rPr>
          <w:rFonts w:ascii="Times New Roman" w:hAnsi="Times New Roman" w:cs="Times New Roman"/>
        </w:rPr>
        <w:t>Especificar la configuración del servidor de autorización.</w:t>
      </w:r>
    </w:p>
    <w:p w14:paraId="11003422" w14:textId="77777777" w:rsidR="00EA3C48" w:rsidRPr="00EA3C48" w:rsidRDefault="00EA3C48" w:rsidP="00EA3C4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A3C48">
        <w:rPr>
          <w:rFonts w:ascii="Times New Roman" w:hAnsi="Times New Roman" w:cs="Times New Roman"/>
        </w:rPr>
        <w:t>Garantizar la seguridad y el control de acceso dentro del sistema.</w:t>
      </w:r>
    </w:p>
    <w:p w14:paraId="4FDCB5D2" w14:textId="3BAC1E46" w:rsidR="00EA3C48" w:rsidRPr="00EA3C48" w:rsidRDefault="00EA3C48" w:rsidP="00EA3C48">
      <w:pPr>
        <w:pStyle w:val="Ttulo1"/>
        <w:numPr>
          <w:ilvl w:val="0"/>
          <w:numId w:val="2"/>
        </w:numPr>
        <w:rPr>
          <w:b/>
          <w:bCs/>
        </w:rPr>
      </w:pPr>
      <w:bookmarkStart w:id="3" w:name="_Toc192425606"/>
      <w:r w:rsidRPr="00EA3C48">
        <w:rPr>
          <w:b/>
          <w:bCs/>
        </w:rPr>
        <w:t>Flujos de OAuth 2.0 Implementados</w:t>
      </w:r>
      <w:bookmarkEnd w:id="3"/>
    </w:p>
    <w:p w14:paraId="61381F57" w14:textId="48DCAC5C" w:rsidR="00EA3C48" w:rsidRPr="00EA3C48" w:rsidRDefault="00EA3C48" w:rsidP="00EA3C48">
      <w:pPr>
        <w:pStyle w:val="Ttulo2"/>
        <w:numPr>
          <w:ilvl w:val="1"/>
          <w:numId w:val="2"/>
        </w:numPr>
        <w:rPr>
          <w:b/>
          <w:bCs/>
          <w:color w:val="auto"/>
        </w:rPr>
      </w:pPr>
      <w:bookmarkStart w:id="4" w:name="_Toc192425607"/>
      <w:r w:rsidRPr="00EA3C48">
        <w:rPr>
          <w:b/>
          <w:bCs/>
          <w:color w:val="auto"/>
        </w:rPr>
        <w:t>Flujo de Credenciales de Cliente</w:t>
      </w:r>
      <w:bookmarkEnd w:id="4"/>
    </w:p>
    <w:p w14:paraId="41173595" w14:textId="77777777" w:rsidR="00EA3C48" w:rsidRDefault="00EA3C48" w:rsidP="00EA3C48">
      <w:pPr>
        <w:rPr>
          <w:rFonts w:ascii="Times New Roman" w:hAnsi="Times New Roman" w:cs="Times New Roman"/>
        </w:rPr>
      </w:pPr>
      <w:r w:rsidRPr="00EA3C48">
        <w:rPr>
          <w:rFonts w:ascii="Times New Roman" w:hAnsi="Times New Roman" w:cs="Times New Roman"/>
        </w:rPr>
        <w:t>Este flujo se usa cuando un servicio necesita autenticarse con otro servicio sin intervención de un usuario.</w:t>
      </w:r>
    </w:p>
    <w:p w14:paraId="24EEB55E" w14:textId="4AFCB9E7" w:rsidR="00EA3C48" w:rsidRDefault="00EA3C48" w:rsidP="00EA3C48">
      <w:pPr>
        <w:rPr>
          <w:rFonts w:ascii="Times New Roman" w:hAnsi="Times New Roman" w:cs="Times New Roman"/>
        </w:rPr>
      </w:pPr>
      <w:r w:rsidRPr="00EA3C48">
        <w:rPr>
          <w:rFonts w:ascii="Times New Roman" w:hAnsi="Times New Roman" w:cs="Times New Roman"/>
        </w:rPr>
        <w:drawing>
          <wp:inline distT="0" distB="0" distL="0" distR="0" wp14:anchorId="5C74ADA8" wp14:editId="3A5AD7BA">
            <wp:extent cx="5400040" cy="771525"/>
            <wp:effectExtent l="0" t="0" r="0" b="9525"/>
            <wp:docPr id="1568652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52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2A47" w14:textId="77777777" w:rsidR="00EA3C48" w:rsidRPr="00EA3C48" w:rsidRDefault="00EA3C48" w:rsidP="00EA3C4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A3C48">
        <w:rPr>
          <w:rFonts w:ascii="Times New Roman" w:hAnsi="Times New Roman" w:cs="Times New Roman"/>
        </w:rPr>
        <w:t>Un microservicio envía una solicitud de token al servidor de autorización.</w:t>
      </w:r>
    </w:p>
    <w:p w14:paraId="47CBD4B0" w14:textId="77777777" w:rsidR="00EA3C48" w:rsidRPr="00EA3C48" w:rsidRDefault="00EA3C48" w:rsidP="00EA3C4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A3C48">
        <w:rPr>
          <w:rFonts w:ascii="Times New Roman" w:hAnsi="Times New Roman" w:cs="Times New Roman"/>
        </w:rPr>
        <w:t>El servidor valida las credenciales y responde con un token de acceso.</w:t>
      </w:r>
    </w:p>
    <w:p w14:paraId="7669D8B5" w14:textId="0DDADABC" w:rsidR="00EA3C48" w:rsidRPr="00EA3C48" w:rsidRDefault="00EA3C48" w:rsidP="00EA3C4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A3C48">
        <w:rPr>
          <w:rFonts w:ascii="Times New Roman" w:hAnsi="Times New Roman" w:cs="Times New Roman"/>
        </w:rPr>
        <w:t>El microservicio usa este token para autenticarse en otras API protegidas.</w:t>
      </w:r>
      <w:r>
        <w:rPr>
          <w:rFonts w:ascii="Times New Roman" w:hAnsi="Times New Roman" w:cs="Times New Roman"/>
        </w:rPr>
        <w:br/>
      </w:r>
    </w:p>
    <w:p w14:paraId="4D8DBDD4" w14:textId="387D5AE0" w:rsidR="00EA3C48" w:rsidRPr="00EA3C48" w:rsidRDefault="00EA3C48" w:rsidP="00EA3C48">
      <w:pPr>
        <w:pStyle w:val="Ttulo2"/>
        <w:numPr>
          <w:ilvl w:val="1"/>
          <w:numId w:val="2"/>
        </w:numPr>
        <w:rPr>
          <w:color w:val="auto"/>
        </w:rPr>
      </w:pPr>
      <w:bookmarkStart w:id="5" w:name="_Toc192425608"/>
      <w:r w:rsidRPr="00EA3C48">
        <w:rPr>
          <w:rStyle w:val="Textoennegrita"/>
          <w:color w:val="auto"/>
        </w:rPr>
        <w:t>Flujo de Autorización con Código</w:t>
      </w:r>
      <w:bookmarkEnd w:id="5"/>
    </w:p>
    <w:p w14:paraId="51B83E57" w14:textId="77777777" w:rsidR="00EA3C48" w:rsidRDefault="00EA3C48" w:rsidP="00EA3C48">
      <w:pPr>
        <w:pStyle w:val="NormalWeb"/>
      </w:pPr>
      <w:r>
        <w:t>Este flujo se usa para la autenticación de usuarios en el sistema y garantiza que solo usuarios autorizados accedan a los recursos protegidos.</w:t>
      </w:r>
    </w:p>
    <w:p w14:paraId="696FA722" w14:textId="136E3844" w:rsidR="00EA3C48" w:rsidRDefault="00117411" w:rsidP="00117411">
      <w:pPr>
        <w:pStyle w:val="NormalWeb"/>
        <w:jc w:val="center"/>
      </w:pPr>
      <w:r w:rsidRPr="00117411">
        <w:drawing>
          <wp:inline distT="0" distB="0" distL="0" distR="0" wp14:anchorId="06714FAA" wp14:editId="0B32855D">
            <wp:extent cx="5981700" cy="1085850"/>
            <wp:effectExtent l="0" t="0" r="0" b="0"/>
            <wp:docPr id="1476711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11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AE0D" w14:textId="77777777" w:rsidR="00117411" w:rsidRPr="00117411" w:rsidRDefault="00117411" w:rsidP="0011741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17411">
        <w:rPr>
          <w:rFonts w:ascii="Times New Roman" w:hAnsi="Times New Roman" w:cs="Times New Roman"/>
        </w:rPr>
        <w:lastRenderedPageBreak/>
        <w:t>El usuario accede a la aplicación y es redirigido al servidor de autorización.</w:t>
      </w:r>
    </w:p>
    <w:p w14:paraId="7B9812F8" w14:textId="77777777" w:rsidR="00117411" w:rsidRPr="00117411" w:rsidRDefault="00117411" w:rsidP="0011741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17411">
        <w:rPr>
          <w:rFonts w:ascii="Times New Roman" w:hAnsi="Times New Roman" w:cs="Times New Roman"/>
        </w:rPr>
        <w:t>El servidor valida sus credenciales y emite un código de autorización.</w:t>
      </w:r>
    </w:p>
    <w:p w14:paraId="6FD76CA2" w14:textId="50C00BA0" w:rsidR="00EA3C48" w:rsidRPr="00117411" w:rsidRDefault="00117411" w:rsidP="0011741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17411">
        <w:rPr>
          <w:rFonts w:ascii="Times New Roman" w:hAnsi="Times New Roman" w:cs="Times New Roman"/>
        </w:rPr>
        <w:t>La aplicación intercambia este código por un token de acceso para realizar solicitudes protegidas.</w:t>
      </w:r>
    </w:p>
    <w:p w14:paraId="68361827" w14:textId="54297865" w:rsidR="00117411" w:rsidRPr="00117411" w:rsidRDefault="00117411" w:rsidP="00117411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bookmarkStart w:id="6" w:name="_Toc192425609"/>
      <w:r w:rsidRPr="00117411">
        <w:rPr>
          <w:rFonts w:ascii="Times New Roman" w:hAnsi="Times New Roman" w:cs="Times New Roman"/>
          <w:b/>
          <w:bCs/>
        </w:rPr>
        <w:t>Configuración del Servidor de Autorización</w:t>
      </w:r>
      <w:bookmarkEnd w:id="6"/>
    </w:p>
    <w:p w14:paraId="7E4990F7" w14:textId="77777777" w:rsidR="00117411" w:rsidRPr="00117411" w:rsidRDefault="00117411" w:rsidP="00117411">
      <w:pPr>
        <w:ind w:left="360"/>
        <w:rPr>
          <w:rFonts w:ascii="Times New Roman" w:hAnsi="Times New Roman" w:cs="Times New Roman"/>
        </w:rPr>
      </w:pPr>
      <w:r w:rsidRPr="00117411">
        <w:rPr>
          <w:rFonts w:ascii="Times New Roman" w:hAnsi="Times New Roman" w:cs="Times New Roman"/>
        </w:rPr>
        <w:t>Para la implementación de OAuth 2.0, se utiliza Spring Security con OAuth2, configurando un servidor de autorización centralizado.</w:t>
      </w:r>
    </w:p>
    <w:p w14:paraId="17B01426" w14:textId="6F212EE9" w:rsidR="00117411" w:rsidRPr="00117411" w:rsidRDefault="00117411" w:rsidP="00117411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92425610"/>
      <w:r w:rsidRPr="00117411">
        <w:rPr>
          <w:rFonts w:ascii="Times New Roman" w:hAnsi="Times New Roman" w:cs="Times New Roman"/>
          <w:b/>
          <w:bCs/>
          <w:color w:val="auto"/>
        </w:rPr>
        <w:t>Configuración de Spring Security en el Servidor de Autorización</w:t>
      </w:r>
      <w:bookmarkEnd w:id="7"/>
    </w:p>
    <w:tbl>
      <w:tblPr>
        <w:tblStyle w:val="Tablaconcuadrcula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8134"/>
      </w:tblGrid>
      <w:tr w:rsidR="00117411" w:rsidRPr="00117411" w14:paraId="275D810F" w14:textId="77777777" w:rsidTr="00117411">
        <w:trPr>
          <w:jc w:val="center"/>
        </w:trPr>
        <w:tc>
          <w:tcPr>
            <w:tcW w:w="8134" w:type="dxa"/>
            <w:shd w:val="clear" w:color="auto" w:fill="000000" w:themeFill="text1"/>
          </w:tcPr>
          <w:p w14:paraId="7A43701D" w14:textId="77777777" w:rsidR="00117411" w:rsidRPr="00117411" w:rsidRDefault="00117411" w:rsidP="00117411">
            <w:pPr>
              <w:rPr>
                <w:rFonts w:ascii="Consolas" w:hAnsi="Consolas" w:cs="Times New Roman"/>
              </w:rPr>
            </w:pPr>
            <w:r w:rsidRPr="00117411">
              <w:rPr>
                <w:rFonts w:ascii="Consolas" w:hAnsi="Consolas" w:cs="Times New Roman"/>
              </w:rPr>
              <w:t>@Configuration</w:t>
            </w:r>
          </w:p>
          <w:p w14:paraId="08310897" w14:textId="77777777" w:rsidR="00117411" w:rsidRPr="00117411" w:rsidRDefault="00117411" w:rsidP="00117411">
            <w:pPr>
              <w:rPr>
                <w:rFonts w:ascii="Consolas" w:hAnsi="Consolas" w:cs="Times New Roman"/>
              </w:rPr>
            </w:pPr>
            <w:r w:rsidRPr="00117411">
              <w:rPr>
                <w:rFonts w:ascii="Consolas" w:hAnsi="Consolas" w:cs="Times New Roman"/>
              </w:rPr>
              <w:t>@EnableAuthorizationServer</w:t>
            </w:r>
          </w:p>
          <w:p w14:paraId="5C234CAA" w14:textId="77777777" w:rsidR="00117411" w:rsidRPr="00117411" w:rsidRDefault="00117411" w:rsidP="00117411">
            <w:pPr>
              <w:rPr>
                <w:rFonts w:ascii="Consolas" w:hAnsi="Consolas" w:cs="Times New Roman"/>
              </w:rPr>
            </w:pPr>
            <w:proofErr w:type="spellStart"/>
            <w:r w:rsidRPr="00117411">
              <w:rPr>
                <w:rFonts w:ascii="Consolas" w:hAnsi="Consolas" w:cs="Times New Roman"/>
              </w:rPr>
              <w:t>public</w:t>
            </w:r>
            <w:proofErr w:type="spellEnd"/>
            <w:r w:rsidRPr="00117411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117411">
              <w:rPr>
                <w:rFonts w:ascii="Consolas" w:hAnsi="Consolas" w:cs="Times New Roman"/>
              </w:rPr>
              <w:t>class</w:t>
            </w:r>
            <w:proofErr w:type="spellEnd"/>
            <w:r w:rsidRPr="00117411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117411">
              <w:rPr>
                <w:rFonts w:ascii="Consolas" w:hAnsi="Consolas" w:cs="Times New Roman"/>
              </w:rPr>
              <w:t>AuthorizationServerConfig</w:t>
            </w:r>
            <w:proofErr w:type="spellEnd"/>
            <w:r w:rsidRPr="00117411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117411">
              <w:rPr>
                <w:rFonts w:ascii="Consolas" w:hAnsi="Consolas" w:cs="Times New Roman"/>
              </w:rPr>
              <w:t>extends</w:t>
            </w:r>
            <w:proofErr w:type="spellEnd"/>
            <w:r w:rsidRPr="00117411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117411">
              <w:rPr>
                <w:rFonts w:ascii="Consolas" w:hAnsi="Consolas" w:cs="Times New Roman"/>
              </w:rPr>
              <w:t>AuthorizationServerConfigurerAdapter</w:t>
            </w:r>
            <w:proofErr w:type="spellEnd"/>
            <w:r w:rsidRPr="00117411">
              <w:rPr>
                <w:rFonts w:ascii="Consolas" w:hAnsi="Consolas" w:cs="Times New Roman"/>
              </w:rPr>
              <w:t xml:space="preserve"> {</w:t>
            </w:r>
          </w:p>
          <w:p w14:paraId="5140FE5B" w14:textId="77777777" w:rsidR="00117411" w:rsidRPr="00117411" w:rsidRDefault="00117411" w:rsidP="00117411">
            <w:pPr>
              <w:rPr>
                <w:rFonts w:ascii="Consolas" w:hAnsi="Consolas" w:cs="Times New Roman"/>
              </w:rPr>
            </w:pPr>
            <w:r w:rsidRPr="00117411">
              <w:rPr>
                <w:rFonts w:ascii="Consolas" w:hAnsi="Consolas" w:cs="Times New Roman"/>
              </w:rPr>
              <w:t xml:space="preserve">    @Override</w:t>
            </w:r>
          </w:p>
          <w:p w14:paraId="456AD8C7" w14:textId="77777777" w:rsidR="00117411" w:rsidRPr="00117411" w:rsidRDefault="00117411" w:rsidP="00117411">
            <w:pPr>
              <w:rPr>
                <w:rFonts w:ascii="Consolas" w:hAnsi="Consolas" w:cs="Times New Roman"/>
              </w:rPr>
            </w:pPr>
            <w:r w:rsidRPr="00117411">
              <w:rPr>
                <w:rFonts w:ascii="Consolas" w:hAnsi="Consolas" w:cs="Times New Roman"/>
              </w:rPr>
              <w:t xml:space="preserve">    </w:t>
            </w:r>
            <w:proofErr w:type="spellStart"/>
            <w:r w:rsidRPr="00117411">
              <w:rPr>
                <w:rFonts w:ascii="Consolas" w:hAnsi="Consolas" w:cs="Times New Roman"/>
              </w:rPr>
              <w:t>public</w:t>
            </w:r>
            <w:proofErr w:type="spellEnd"/>
            <w:r w:rsidRPr="00117411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117411">
              <w:rPr>
                <w:rFonts w:ascii="Consolas" w:hAnsi="Consolas" w:cs="Times New Roman"/>
              </w:rPr>
              <w:t>void</w:t>
            </w:r>
            <w:proofErr w:type="spellEnd"/>
            <w:r w:rsidRPr="00117411">
              <w:rPr>
                <w:rFonts w:ascii="Consolas" w:hAnsi="Consolas" w:cs="Times New Roman"/>
              </w:rPr>
              <w:t xml:space="preserve"> </w:t>
            </w:r>
            <w:proofErr w:type="gramStart"/>
            <w:r w:rsidRPr="00117411">
              <w:rPr>
                <w:rFonts w:ascii="Consolas" w:hAnsi="Consolas" w:cs="Times New Roman"/>
              </w:rPr>
              <w:t>configure(</w:t>
            </w:r>
            <w:proofErr w:type="spellStart"/>
            <w:proofErr w:type="gramEnd"/>
            <w:r w:rsidRPr="00117411">
              <w:rPr>
                <w:rFonts w:ascii="Consolas" w:hAnsi="Consolas" w:cs="Times New Roman"/>
              </w:rPr>
              <w:t>ClientDetailsServiceConfigurer</w:t>
            </w:r>
            <w:proofErr w:type="spellEnd"/>
            <w:r w:rsidRPr="00117411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117411">
              <w:rPr>
                <w:rFonts w:ascii="Consolas" w:hAnsi="Consolas" w:cs="Times New Roman"/>
              </w:rPr>
              <w:t>clients</w:t>
            </w:r>
            <w:proofErr w:type="spellEnd"/>
            <w:r w:rsidRPr="00117411">
              <w:rPr>
                <w:rFonts w:ascii="Consolas" w:hAnsi="Consolas" w:cs="Times New Roman"/>
              </w:rPr>
              <w:t xml:space="preserve">) </w:t>
            </w:r>
            <w:proofErr w:type="spellStart"/>
            <w:r w:rsidRPr="00117411">
              <w:rPr>
                <w:rFonts w:ascii="Consolas" w:hAnsi="Consolas" w:cs="Times New Roman"/>
              </w:rPr>
              <w:t>throws</w:t>
            </w:r>
            <w:proofErr w:type="spellEnd"/>
            <w:r w:rsidRPr="00117411">
              <w:rPr>
                <w:rFonts w:ascii="Consolas" w:hAnsi="Consolas" w:cs="Times New Roman"/>
              </w:rPr>
              <w:t xml:space="preserve"> </w:t>
            </w:r>
            <w:proofErr w:type="spellStart"/>
            <w:r w:rsidRPr="00117411">
              <w:rPr>
                <w:rFonts w:ascii="Consolas" w:hAnsi="Consolas" w:cs="Times New Roman"/>
              </w:rPr>
              <w:t>Exception</w:t>
            </w:r>
            <w:proofErr w:type="spellEnd"/>
            <w:r w:rsidRPr="00117411">
              <w:rPr>
                <w:rFonts w:ascii="Consolas" w:hAnsi="Consolas" w:cs="Times New Roman"/>
              </w:rPr>
              <w:t xml:space="preserve"> {</w:t>
            </w:r>
          </w:p>
          <w:p w14:paraId="2F0B1D77" w14:textId="77777777" w:rsidR="00117411" w:rsidRPr="00117411" w:rsidRDefault="00117411" w:rsidP="00117411">
            <w:pPr>
              <w:rPr>
                <w:rFonts w:ascii="Consolas" w:hAnsi="Consolas" w:cs="Times New Roman"/>
              </w:rPr>
            </w:pPr>
            <w:r w:rsidRPr="00117411">
              <w:rPr>
                <w:rFonts w:ascii="Consolas" w:hAnsi="Consolas" w:cs="Times New Roman"/>
              </w:rPr>
              <w:t xml:space="preserve">        </w:t>
            </w:r>
            <w:proofErr w:type="spellStart"/>
            <w:proofErr w:type="gramStart"/>
            <w:r w:rsidRPr="00117411">
              <w:rPr>
                <w:rFonts w:ascii="Consolas" w:hAnsi="Consolas" w:cs="Times New Roman"/>
              </w:rPr>
              <w:t>clients.inMemory</w:t>
            </w:r>
            <w:proofErr w:type="spellEnd"/>
            <w:proofErr w:type="gramEnd"/>
            <w:r w:rsidRPr="00117411">
              <w:rPr>
                <w:rFonts w:ascii="Consolas" w:hAnsi="Consolas" w:cs="Times New Roman"/>
              </w:rPr>
              <w:t>()</w:t>
            </w:r>
          </w:p>
          <w:p w14:paraId="58762988" w14:textId="77777777" w:rsidR="00117411" w:rsidRPr="00117411" w:rsidRDefault="00117411" w:rsidP="00117411">
            <w:pPr>
              <w:rPr>
                <w:rFonts w:ascii="Consolas" w:hAnsi="Consolas" w:cs="Times New Roman"/>
              </w:rPr>
            </w:pPr>
            <w:r w:rsidRPr="00117411">
              <w:rPr>
                <w:rFonts w:ascii="Consolas" w:hAnsi="Consolas" w:cs="Times New Roman"/>
              </w:rPr>
              <w:t xml:space="preserve">            </w:t>
            </w:r>
            <w:proofErr w:type="gramStart"/>
            <w:r w:rsidRPr="00117411">
              <w:rPr>
                <w:rFonts w:ascii="Consolas" w:hAnsi="Consolas" w:cs="Times New Roman"/>
              </w:rPr>
              <w:t>.</w:t>
            </w:r>
            <w:proofErr w:type="spellStart"/>
            <w:r w:rsidRPr="00117411">
              <w:rPr>
                <w:rFonts w:ascii="Consolas" w:hAnsi="Consolas" w:cs="Times New Roman"/>
              </w:rPr>
              <w:t>withClient</w:t>
            </w:r>
            <w:proofErr w:type="spellEnd"/>
            <w:proofErr w:type="gramEnd"/>
            <w:r w:rsidRPr="00117411">
              <w:rPr>
                <w:rFonts w:ascii="Consolas" w:hAnsi="Consolas" w:cs="Times New Roman"/>
              </w:rPr>
              <w:t>("</w:t>
            </w:r>
            <w:proofErr w:type="spellStart"/>
            <w:r w:rsidRPr="00117411">
              <w:rPr>
                <w:rFonts w:ascii="Consolas" w:hAnsi="Consolas" w:cs="Times New Roman"/>
              </w:rPr>
              <w:t>client</w:t>
            </w:r>
            <w:proofErr w:type="spellEnd"/>
            <w:r w:rsidRPr="00117411">
              <w:rPr>
                <w:rFonts w:ascii="Consolas" w:hAnsi="Consolas" w:cs="Times New Roman"/>
              </w:rPr>
              <w:t>-id")</w:t>
            </w:r>
          </w:p>
          <w:p w14:paraId="4824354D" w14:textId="77777777" w:rsidR="00117411" w:rsidRPr="00117411" w:rsidRDefault="00117411" w:rsidP="00117411">
            <w:pPr>
              <w:rPr>
                <w:rFonts w:ascii="Consolas" w:hAnsi="Consolas" w:cs="Times New Roman"/>
              </w:rPr>
            </w:pPr>
            <w:r w:rsidRPr="00117411">
              <w:rPr>
                <w:rFonts w:ascii="Consolas" w:hAnsi="Consolas" w:cs="Times New Roman"/>
              </w:rPr>
              <w:t xml:space="preserve">            </w:t>
            </w:r>
            <w:proofErr w:type="gramStart"/>
            <w:r w:rsidRPr="00117411">
              <w:rPr>
                <w:rFonts w:ascii="Consolas" w:hAnsi="Consolas" w:cs="Times New Roman"/>
              </w:rPr>
              <w:t>.</w:t>
            </w:r>
            <w:proofErr w:type="spellStart"/>
            <w:r w:rsidRPr="00117411">
              <w:rPr>
                <w:rFonts w:ascii="Consolas" w:hAnsi="Consolas" w:cs="Times New Roman"/>
              </w:rPr>
              <w:t>secret</w:t>
            </w:r>
            <w:proofErr w:type="spellEnd"/>
            <w:proofErr w:type="gramEnd"/>
            <w:r w:rsidRPr="00117411">
              <w:rPr>
                <w:rFonts w:ascii="Consolas" w:hAnsi="Consolas" w:cs="Times New Roman"/>
              </w:rPr>
              <w:t xml:space="preserve">(new </w:t>
            </w:r>
            <w:proofErr w:type="spellStart"/>
            <w:r w:rsidRPr="00117411">
              <w:rPr>
                <w:rFonts w:ascii="Consolas" w:hAnsi="Consolas" w:cs="Times New Roman"/>
              </w:rPr>
              <w:t>BCryptPasswordEncoder</w:t>
            </w:r>
            <w:proofErr w:type="spellEnd"/>
            <w:r w:rsidRPr="00117411">
              <w:rPr>
                <w:rFonts w:ascii="Consolas" w:hAnsi="Consolas" w:cs="Times New Roman"/>
              </w:rPr>
              <w:t>().</w:t>
            </w:r>
            <w:proofErr w:type="spellStart"/>
            <w:r w:rsidRPr="00117411">
              <w:rPr>
                <w:rFonts w:ascii="Consolas" w:hAnsi="Consolas" w:cs="Times New Roman"/>
              </w:rPr>
              <w:t>encode</w:t>
            </w:r>
            <w:proofErr w:type="spellEnd"/>
            <w:r w:rsidRPr="00117411">
              <w:rPr>
                <w:rFonts w:ascii="Consolas" w:hAnsi="Consolas" w:cs="Times New Roman"/>
              </w:rPr>
              <w:t>("</w:t>
            </w:r>
            <w:proofErr w:type="spellStart"/>
            <w:r w:rsidRPr="00117411">
              <w:rPr>
                <w:rFonts w:ascii="Consolas" w:hAnsi="Consolas" w:cs="Times New Roman"/>
              </w:rPr>
              <w:t>client-secret</w:t>
            </w:r>
            <w:proofErr w:type="spellEnd"/>
            <w:r w:rsidRPr="00117411">
              <w:rPr>
                <w:rFonts w:ascii="Consolas" w:hAnsi="Consolas" w:cs="Times New Roman"/>
              </w:rPr>
              <w:t>"))</w:t>
            </w:r>
          </w:p>
          <w:p w14:paraId="301D9E38" w14:textId="77777777" w:rsidR="00117411" w:rsidRPr="00117411" w:rsidRDefault="00117411" w:rsidP="00117411">
            <w:pPr>
              <w:rPr>
                <w:rFonts w:ascii="Consolas" w:hAnsi="Consolas" w:cs="Times New Roman"/>
              </w:rPr>
            </w:pPr>
            <w:r w:rsidRPr="00117411">
              <w:rPr>
                <w:rFonts w:ascii="Consolas" w:hAnsi="Consolas" w:cs="Times New Roman"/>
              </w:rPr>
              <w:t xml:space="preserve">            </w:t>
            </w:r>
            <w:proofErr w:type="gramStart"/>
            <w:r w:rsidRPr="00117411">
              <w:rPr>
                <w:rFonts w:ascii="Consolas" w:hAnsi="Consolas" w:cs="Times New Roman"/>
              </w:rPr>
              <w:t>.</w:t>
            </w:r>
            <w:proofErr w:type="spellStart"/>
            <w:r w:rsidRPr="00117411">
              <w:rPr>
                <w:rFonts w:ascii="Consolas" w:hAnsi="Consolas" w:cs="Times New Roman"/>
              </w:rPr>
              <w:t>authorizedGrantTypes</w:t>
            </w:r>
            <w:proofErr w:type="spellEnd"/>
            <w:proofErr w:type="gramEnd"/>
            <w:r w:rsidRPr="00117411">
              <w:rPr>
                <w:rFonts w:ascii="Consolas" w:hAnsi="Consolas" w:cs="Times New Roman"/>
              </w:rPr>
              <w:t>("</w:t>
            </w:r>
            <w:proofErr w:type="spellStart"/>
            <w:r w:rsidRPr="00117411">
              <w:rPr>
                <w:rFonts w:ascii="Consolas" w:hAnsi="Consolas" w:cs="Times New Roman"/>
              </w:rPr>
              <w:t>authorization_code</w:t>
            </w:r>
            <w:proofErr w:type="spellEnd"/>
            <w:r w:rsidRPr="00117411">
              <w:rPr>
                <w:rFonts w:ascii="Consolas" w:hAnsi="Consolas" w:cs="Times New Roman"/>
              </w:rPr>
              <w:t>", "</w:t>
            </w:r>
            <w:proofErr w:type="spellStart"/>
            <w:r w:rsidRPr="00117411">
              <w:rPr>
                <w:rFonts w:ascii="Consolas" w:hAnsi="Consolas" w:cs="Times New Roman"/>
              </w:rPr>
              <w:t>client_credentials</w:t>
            </w:r>
            <w:proofErr w:type="spellEnd"/>
            <w:r w:rsidRPr="00117411">
              <w:rPr>
                <w:rFonts w:ascii="Consolas" w:hAnsi="Consolas" w:cs="Times New Roman"/>
              </w:rPr>
              <w:t>")</w:t>
            </w:r>
          </w:p>
          <w:p w14:paraId="7B4B9C9D" w14:textId="77777777" w:rsidR="00117411" w:rsidRPr="00117411" w:rsidRDefault="00117411" w:rsidP="00117411">
            <w:pPr>
              <w:rPr>
                <w:rFonts w:ascii="Consolas" w:hAnsi="Consolas" w:cs="Times New Roman"/>
              </w:rPr>
            </w:pPr>
            <w:r w:rsidRPr="00117411">
              <w:rPr>
                <w:rFonts w:ascii="Consolas" w:hAnsi="Consolas" w:cs="Times New Roman"/>
              </w:rPr>
              <w:t xml:space="preserve">            </w:t>
            </w:r>
            <w:proofErr w:type="gramStart"/>
            <w:r w:rsidRPr="00117411">
              <w:rPr>
                <w:rFonts w:ascii="Consolas" w:hAnsi="Consolas" w:cs="Times New Roman"/>
              </w:rPr>
              <w:t>.</w:t>
            </w:r>
            <w:proofErr w:type="spellStart"/>
            <w:r w:rsidRPr="00117411">
              <w:rPr>
                <w:rFonts w:ascii="Consolas" w:hAnsi="Consolas" w:cs="Times New Roman"/>
              </w:rPr>
              <w:t>scopes</w:t>
            </w:r>
            <w:proofErr w:type="spellEnd"/>
            <w:proofErr w:type="gramEnd"/>
            <w:r w:rsidRPr="00117411">
              <w:rPr>
                <w:rFonts w:ascii="Consolas" w:hAnsi="Consolas" w:cs="Times New Roman"/>
              </w:rPr>
              <w:t>("</w:t>
            </w:r>
            <w:proofErr w:type="spellStart"/>
            <w:r w:rsidRPr="00117411">
              <w:rPr>
                <w:rFonts w:ascii="Consolas" w:hAnsi="Consolas" w:cs="Times New Roman"/>
              </w:rPr>
              <w:t>read</w:t>
            </w:r>
            <w:proofErr w:type="spellEnd"/>
            <w:r w:rsidRPr="00117411">
              <w:rPr>
                <w:rFonts w:ascii="Consolas" w:hAnsi="Consolas" w:cs="Times New Roman"/>
              </w:rPr>
              <w:t>", "</w:t>
            </w:r>
            <w:proofErr w:type="spellStart"/>
            <w:r w:rsidRPr="00117411">
              <w:rPr>
                <w:rFonts w:ascii="Consolas" w:hAnsi="Consolas" w:cs="Times New Roman"/>
              </w:rPr>
              <w:t>write</w:t>
            </w:r>
            <w:proofErr w:type="spellEnd"/>
            <w:r w:rsidRPr="00117411">
              <w:rPr>
                <w:rFonts w:ascii="Consolas" w:hAnsi="Consolas" w:cs="Times New Roman"/>
              </w:rPr>
              <w:t>");</w:t>
            </w:r>
          </w:p>
          <w:p w14:paraId="1EC41DCF" w14:textId="77777777" w:rsidR="00117411" w:rsidRPr="00117411" w:rsidRDefault="00117411" w:rsidP="00117411">
            <w:pPr>
              <w:rPr>
                <w:rFonts w:ascii="Consolas" w:hAnsi="Consolas" w:cs="Times New Roman"/>
              </w:rPr>
            </w:pPr>
            <w:r w:rsidRPr="00117411">
              <w:rPr>
                <w:rFonts w:ascii="Consolas" w:hAnsi="Consolas" w:cs="Times New Roman"/>
              </w:rPr>
              <w:t xml:space="preserve">    }</w:t>
            </w:r>
          </w:p>
          <w:p w14:paraId="2312E810" w14:textId="64B861E4" w:rsidR="00117411" w:rsidRPr="00117411" w:rsidRDefault="00117411" w:rsidP="00117411">
            <w:pPr>
              <w:rPr>
                <w:rFonts w:ascii="Consolas" w:hAnsi="Consolas" w:cs="Times New Roman"/>
              </w:rPr>
            </w:pPr>
            <w:r w:rsidRPr="00117411">
              <w:rPr>
                <w:rFonts w:ascii="Consolas" w:hAnsi="Consolas" w:cs="Times New Roman"/>
              </w:rPr>
              <w:t>}</w:t>
            </w:r>
          </w:p>
        </w:tc>
      </w:tr>
      <w:tr w:rsidR="00117411" w:rsidRPr="00117411" w14:paraId="0813BC12" w14:textId="77777777" w:rsidTr="00117411">
        <w:trPr>
          <w:jc w:val="center"/>
        </w:trPr>
        <w:tc>
          <w:tcPr>
            <w:tcW w:w="8134" w:type="dxa"/>
            <w:shd w:val="clear" w:color="auto" w:fill="000000" w:themeFill="text1"/>
          </w:tcPr>
          <w:p w14:paraId="25A00CB1" w14:textId="6328C735" w:rsidR="00117411" w:rsidRPr="00117411" w:rsidRDefault="00117411" w:rsidP="00117411">
            <w:pPr>
              <w:rPr>
                <w:rFonts w:ascii="Consolas" w:hAnsi="Consolas" w:cs="Times New Roman"/>
              </w:rPr>
            </w:pPr>
          </w:p>
        </w:tc>
      </w:tr>
    </w:tbl>
    <w:p w14:paraId="051C3638" w14:textId="77777777" w:rsidR="00117411" w:rsidRDefault="00117411" w:rsidP="00117411">
      <w:pPr>
        <w:ind w:left="360"/>
        <w:jc w:val="both"/>
        <w:rPr>
          <w:rFonts w:ascii="Times New Roman" w:hAnsi="Times New Roman" w:cs="Times New Roman"/>
        </w:rPr>
      </w:pPr>
    </w:p>
    <w:p w14:paraId="3629D51B" w14:textId="4FDD9FAE" w:rsidR="00117411" w:rsidRPr="00117411" w:rsidRDefault="00117411" w:rsidP="00117411">
      <w:pPr>
        <w:ind w:left="360"/>
        <w:jc w:val="both"/>
        <w:rPr>
          <w:rFonts w:ascii="Times New Roman" w:hAnsi="Times New Roman" w:cs="Times New Roman"/>
        </w:rPr>
      </w:pPr>
      <w:r w:rsidRPr="00117411">
        <w:rPr>
          <w:rFonts w:ascii="Times New Roman" w:hAnsi="Times New Roman" w:cs="Times New Roman"/>
        </w:rPr>
        <w:t xml:space="preserve">Este código configura un servidor de autorización que almacena clientes en memoria. Define los clientes permitidos, los tipos de credenciales soportados y los permisos asociados. Utiliza </w:t>
      </w:r>
      <w:proofErr w:type="spellStart"/>
      <w:r w:rsidRPr="00117411">
        <w:rPr>
          <w:rFonts w:ascii="Times New Roman" w:hAnsi="Times New Roman" w:cs="Times New Roman"/>
        </w:rPr>
        <w:t>BCryptPasswordEncoder</w:t>
      </w:r>
      <w:proofErr w:type="spellEnd"/>
      <w:r w:rsidRPr="00117411">
        <w:rPr>
          <w:rFonts w:ascii="Times New Roman" w:hAnsi="Times New Roman" w:cs="Times New Roman"/>
        </w:rPr>
        <w:t xml:space="preserve"> para almacenar de manera segura la clave secreta del cliente, garantizando protección ante accesos no autorizados.</w:t>
      </w:r>
    </w:p>
    <w:p w14:paraId="597FB419" w14:textId="14785F79" w:rsidR="00117411" w:rsidRPr="00117411" w:rsidRDefault="00117411" w:rsidP="00117411">
      <w:pPr>
        <w:pStyle w:val="Ttulo2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bookmarkStart w:id="8" w:name="_Toc192425611"/>
      <w:r w:rsidRPr="00117411">
        <w:rPr>
          <w:rFonts w:ascii="Times New Roman" w:hAnsi="Times New Roman" w:cs="Times New Roman"/>
          <w:b/>
          <w:bCs/>
        </w:rPr>
        <w:t>Configuración del Recurso Protegido</w:t>
      </w:r>
      <w:bookmarkEnd w:id="8"/>
    </w:p>
    <w:tbl>
      <w:tblPr>
        <w:tblStyle w:val="Tablaconcuadrcula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7933"/>
      </w:tblGrid>
      <w:tr w:rsidR="00117411" w14:paraId="41EFA6E7" w14:textId="77777777" w:rsidTr="00117411">
        <w:trPr>
          <w:jc w:val="center"/>
        </w:trPr>
        <w:tc>
          <w:tcPr>
            <w:tcW w:w="7933" w:type="dxa"/>
            <w:shd w:val="clear" w:color="auto" w:fill="000000" w:themeFill="text1"/>
          </w:tcPr>
          <w:p w14:paraId="79EEB792" w14:textId="77777777" w:rsidR="00117411" w:rsidRPr="00117411" w:rsidRDefault="00117411" w:rsidP="00117411">
            <w:pPr>
              <w:rPr>
                <w:rFonts w:ascii="Consolas" w:hAnsi="Consolas"/>
              </w:rPr>
            </w:pPr>
            <w:r w:rsidRPr="00117411">
              <w:rPr>
                <w:rFonts w:ascii="Consolas" w:hAnsi="Consolas"/>
              </w:rPr>
              <w:t>@Configuration</w:t>
            </w:r>
          </w:p>
          <w:p w14:paraId="56054DEE" w14:textId="77777777" w:rsidR="00117411" w:rsidRPr="00117411" w:rsidRDefault="00117411" w:rsidP="00117411">
            <w:pPr>
              <w:rPr>
                <w:rFonts w:ascii="Consolas" w:hAnsi="Consolas"/>
              </w:rPr>
            </w:pPr>
            <w:r w:rsidRPr="00117411">
              <w:rPr>
                <w:rFonts w:ascii="Consolas" w:hAnsi="Consolas"/>
              </w:rPr>
              <w:t>@EnableResourceServer</w:t>
            </w:r>
          </w:p>
          <w:p w14:paraId="248B80E6" w14:textId="77777777" w:rsidR="00117411" w:rsidRPr="00117411" w:rsidRDefault="00117411" w:rsidP="00117411">
            <w:pPr>
              <w:rPr>
                <w:rFonts w:ascii="Consolas" w:hAnsi="Consolas"/>
              </w:rPr>
            </w:pPr>
            <w:proofErr w:type="spellStart"/>
            <w:r w:rsidRPr="00117411">
              <w:rPr>
                <w:rFonts w:ascii="Consolas" w:hAnsi="Consolas"/>
              </w:rPr>
              <w:t>public</w:t>
            </w:r>
            <w:proofErr w:type="spellEnd"/>
            <w:r w:rsidRPr="00117411">
              <w:rPr>
                <w:rFonts w:ascii="Consolas" w:hAnsi="Consolas"/>
              </w:rPr>
              <w:t xml:space="preserve"> </w:t>
            </w:r>
            <w:proofErr w:type="spellStart"/>
            <w:r w:rsidRPr="00117411">
              <w:rPr>
                <w:rFonts w:ascii="Consolas" w:hAnsi="Consolas"/>
              </w:rPr>
              <w:t>class</w:t>
            </w:r>
            <w:proofErr w:type="spellEnd"/>
            <w:r w:rsidRPr="00117411">
              <w:rPr>
                <w:rFonts w:ascii="Consolas" w:hAnsi="Consolas"/>
              </w:rPr>
              <w:t xml:space="preserve"> </w:t>
            </w:r>
            <w:proofErr w:type="spellStart"/>
            <w:r w:rsidRPr="00117411">
              <w:rPr>
                <w:rFonts w:ascii="Consolas" w:hAnsi="Consolas"/>
              </w:rPr>
              <w:t>ResourceServerConfig</w:t>
            </w:r>
            <w:proofErr w:type="spellEnd"/>
            <w:r w:rsidRPr="00117411">
              <w:rPr>
                <w:rFonts w:ascii="Consolas" w:hAnsi="Consolas"/>
              </w:rPr>
              <w:t xml:space="preserve"> </w:t>
            </w:r>
            <w:proofErr w:type="spellStart"/>
            <w:r w:rsidRPr="00117411">
              <w:rPr>
                <w:rFonts w:ascii="Consolas" w:hAnsi="Consolas"/>
              </w:rPr>
              <w:t>extends</w:t>
            </w:r>
            <w:proofErr w:type="spellEnd"/>
            <w:r w:rsidRPr="00117411">
              <w:rPr>
                <w:rFonts w:ascii="Consolas" w:hAnsi="Consolas"/>
              </w:rPr>
              <w:t xml:space="preserve"> </w:t>
            </w:r>
            <w:proofErr w:type="spellStart"/>
            <w:r w:rsidRPr="00117411">
              <w:rPr>
                <w:rFonts w:ascii="Consolas" w:hAnsi="Consolas"/>
              </w:rPr>
              <w:t>ResourceServerConfigurerAdapter</w:t>
            </w:r>
            <w:proofErr w:type="spellEnd"/>
            <w:r w:rsidRPr="00117411">
              <w:rPr>
                <w:rFonts w:ascii="Consolas" w:hAnsi="Consolas"/>
              </w:rPr>
              <w:t xml:space="preserve"> {</w:t>
            </w:r>
          </w:p>
          <w:p w14:paraId="16DCBE71" w14:textId="77777777" w:rsidR="00117411" w:rsidRPr="00117411" w:rsidRDefault="00117411" w:rsidP="00117411">
            <w:pPr>
              <w:rPr>
                <w:rFonts w:ascii="Consolas" w:hAnsi="Consolas"/>
              </w:rPr>
            </w:pPr>
            <w:r w:rsidRPr="00117411">
              <w:rPr>
                <w:rFonts w:ascii="Consolas" w:hAnsi="Consolas"/>
              </w:rPr>
              <w:t xml:space="preserve">    @Override</w:t>
            </w:r>
          </w:p>
          <w:p w14:paraId="2D82A216" w14:textId="77777777" w:rsidR="00117411" w:rsidRPr="00117411" w:rsidRDefault="00117411" w:rsidP="00117411">
            <w:pPr>
              <w:rPr>
                <w:rFonts w:ascii="Consolas" w:hAnsi="Consolas"/>
              </w:rPr>
            </w:pPr>
            <w:r w:rsidRPr="00117411">
              <w:rPr>
                <w:rFonts w:ascii="Consolas" w:hAnsi="Consolas"/>
              </w:rPr>
              <w:t xml:space="preserve">    </w:t>
            </w:r>
            <w:proofErr w:type="spellStart"/>
            <w:r w:rsidRPr="00117411">
              <w:rPr>
                <w:rFonts w:ascii="Consolas" w:hAnsi="Consolas"/>
              </w:rPr>
              <w:t>public</w:t>
            </w:r>
            <w:proofErr w:type="spellEnd"/>
            <w:r w:rsidRPr="00117411">
              <w:rPr>
                <w:rFonts w:ascii="Consolas" w:hAnsi="Consolas"/>
              </w:rPr>
              <w:t xml:space="preserve"> </w:t>
            </w:r>
            <w:proofErr w:type="spellStart"/>
            <w:r w:rsidRPr="00117411">
              <w:rPr>
                <w:rFonts w:ascii="Consolas" w:hAnsi="Consolas"/>
              </w:rPr>
              <w:t>void</w:t>
            </w:r>
            <w:proofErr w:type="spellEnd"/>
            <w:r w:rsidRPr="00117411">
              <w:rPr>
                <w:rFonts w:ascii="Consolas" w:hAnsi="Consolas"/>
              </w:rPr>
              <w:t xml:space="preserve"> </w:t>
            </w:r>
            <w:proofErr w:type="gramStart"/>
            <w:r w:rsidRPr="00117411">
              <w:rPr>
                <w:rFonts w:ascii="Consolas" w:hAnsi="Consolas"/>
              </w:rPr>
              <w:t>configure(</w:t>
            </w:r>
            <w:proofErr w:type="spellStart"/>
            <w:proofErr w:type="gramEnd"/>
            <w:r w:rsidRPr="00117411">
              <w:rPr>
                <w:rFonts w:ascii="Consolas" w:hAnsi="Consolas"/>
              </w:rPr>
              <w:t>HttpSecurity</w:t>
            </w:r>
            <w:proofErr w:type="spellEnd"/>
            <w:r w:rsidRPr="00117411">
              <w:rPr>
                <w:rFonts w:ascii="Consolas" w:hAnsi="Consolas"/>
              </w:rPr>
              <w:t xml:space="preserve"> http) </w:t>
            </w:r>
            <w:proofErr w:type="spellStart"/>
            <w:r w:rsidRPr="00117411">
              <w:rPr>
                <w:rFonts w:ascii="Consolas" w:hAnsi="Consolas"/>
              </w:rPr>
              <w:t>throws</w:t>
            </w:r>
            <w:proofErr w:type="spellEnd"/>
            <w:r w:rsidRPr="00117411">
              <w:rPr>
                <w:rFonts w:ascii="Consolas" w:hAnsi="Consolas"/>
              </w:rPr>
              <w:t xml:space="preserve"> </w:t>
            </w:r>
            <w:proofErr w:type="spellStart"/>
            <w:r w:rsidRPr="00117411">
              <w:rPr>
                <w:rFonts w:ascii="Consolas" w:hAnsi="Consolas"/>
              </w:rPr>
              <w:t>Exception</w:t>
            </w:r>
            <w:proofErr w:type="spellEnd"/>
            <w:r w:rsidRPr="00117411">
              <w:rPr>
                <w:rFonts w:ascii="Consolas" w:hAnsi="Consolas"/>
              </w:rPr>
              <w:t xml:space="preserve"> {</w:t>
            </w:r>
          </w:p>
          <w:p w14:paraId="0790DFD7" w14:textId="77777777" w:rsidR="00117411" w:rsidRPr="00117411" w:rsidRDefault="00117411" w:rsidP="00117411">
            <w:pPr>
              <w:rPr>
                <w:rFonts w:ascii="Consolas" w:hAnsi="Consolas"/>
              </w:rPr>
            </w:pPr>
            <w:r w:rsidRPr="00117411">
              <w:rPr>
                <w:rFonts w:ascii="Consolas" w:hAnsi="Consolas"/>
              </w:rPr>
              <w:t xml:space="preserve">        http</w:t>
            </w:r>
          </w:p>
          <w:p w14:paraId="5BE7F746" w14:textId="77777777" w:rsidR="00117411" w:rsidRPr="00117411" w:rsidRDefault="00117411" w:rsidP="00117411">
            <w:pPr>
              <w:rPr>
                <w:rFonts w:ascii="Consolas" w:hAnsi="Consolas"/>
              </w:rPr>
            </w:pPr>
            <w:r w:rsidRPr="00117411">
              <w:rPr>
                <w:rFonts w:ascii="Consolas" w:hAnsi="Consolas"/>
              </w:rPr>
              <w:t xml:space="preserve">            </w:t>
            </w:r>
            <w:proofErr w:type="gramStart"/>
            <w:r w:rsidRPr="00117411">
              <w:rPr>
                <w:rFonts w:ascii="Consolas" w:hAnsi="Consolas"/>
              </w:rPr>
              <w:t>.</w:t>
            </w:r>
            <w:proofErr w:type="spellStart"/>
            <w:r w:rsidRPr="00117411">
              <w:rPr>
                <w:rFonts w:ascii="Consolas" w:hAnsi="Consolas"/>
              </w:rPr>
              <w:t>authorizeRequests</w:t>
            </w:r>
            <w:proofErr w:type="spellEnd"/>
            <w:proofErr w:type="gramEnd"/>
            <w:r w:rsidRPr="00117411">
              <w:rPr>
                <w:rFonts w:ascii="Consolas" w:hAnsi="Consolas"/>
              </w:rPr>
              <w:t>()</w:t>
            </w:r>
          </w:p>
          <w:p w14:paraId="6D060CCC" w14:textId="77777777" w:rsidR="00117411" w:rsidRPr="00117411" w:rsidRDefault="00117411" w:rsidP="00117411">
            <w:pPr>
              <w:rPr>
                <w:rFonts w:ascii="Consolas" w:hAnsi="Consolas"/>
              </w:rPr>
            </w:pPr>
            <w:r w:rsidRPr="00117411">
              <w:rPr>
                <w:rFonts w:ascii="Consolas" w:hAnsi="Consolas"/>
              </w:rPr>
              <w:t xml:space="preserve">            </w:t>
            </w:r>
            <w:proofErr w:type="gramStart"/>
            <w:r w:rsidRPr="00117411">
              <w:rPr>
                <w:rFonts w:ascii="Consolas" w:hAnsi="Consolas"/>
              </w:rPr>
              <w:t>.</w:t>
            </w:r>
            <w:proofErr w:type="spellStart"/>
            <w:r w:rsidRPr="00117411">
              <w:rPr>
                <w:rFonts w:ascii="Consolas" w:hAnsi="Consolas"/>
              </w:rPr>
              <w:t>antMatchers</w:t>
            </w:r>
            <w:proofErr w:type="spellEnd"/>
            <w:proofErr w:type="gramEnd"/>
            <w:r w:rsidRPr="00117411">
              <w:rPr>
                <w:rFonts w:ascii="Consolas" w:hAnsi="Consolas"/>
              </w:rPr>
              <w:t>("/api/</w:t>
            </w:r>
            <w:proofErr w:type="spellStart"/>
            <w:r w:rsidRPr="00117411">
              <w:rPr>
                <w:rFonts w:ascii="Consolas" w:hAnsi="Consolas"/>
              </w:rPr>
              <w:t>public</w:t>
            </w:r>
            <w:proofErr w:type="spellEnd"/>
            <w:r w:rsidRPr="00117411">
              <w:rPr>
                <w:rFonts w:ascii="Consolas" w:hAnsi="Consolas"/>
              </w:rPr>
              <w:t>/**").</w:t>
            </w:r>
            <w:proofErr w:type="spellStart"/>
            <w:r w:rsidRPr="00117411">
              <w:rPr>
                <w:rFonts w:ascii="Consolas" w:hAnsi="Consolas"/>
              </w:rPr>
              <w:t>permitAll</w:t>
            </w:r>
            <w:proofErr w:type="spellEnd"/>
            <w:r w:rsidRPr="00117411">
              <w:rPr>
                <w:rFonts w:ascii="Consolas" w:hAnsi="Consolas"/>
              </w:rPr>
              <w:t>()</w:t>
            </w:r>
          </w:p>
          <w:p w14:paraId="1C25DC2E" w14:textId="77777777" w:rsidR="00117411" w:rsidRPr="00117411" w:rsidRDefault="00117411" w:rsidP="00117411">
            <w:pPr>
              <w:rPr>
                <w:rFonts w:ascii="Consolas" w:hAnsi="Consolas"/>
              </w:rPr>
            </w:pPr>
            <w:r w:rsidRPr="00117411">
              <w:rPr>
                <w:rFonts w:ascii="Consolas" w:hAnsi="Consolas"/>
              </w:rPr>
              <w:t xml:space="preserve">            </w:t>
            </w:r>
            <w:proofErr w:type="gramStart"/>
            <w:r w:rsidRPr="00117411">
              <w:rPr>
                <w:rFonts w:ascii="Consolas" w:hAnsi="Consolas"/>
              </w:rPr>
              <w:t>.</w:t>
            </w:r>
            <w:proofErr w:type="spellStart"/>
            <w:r w:rsidRPr="00117411">
              <w:rPr>
                <w:rFonts w:ascii="Consolas" w:hAnsi="Consolas"/>
              </w:rPr>
              <w:t>antMatchers</w:t>
            </w:r>
            <w:proofErr w:type="spellEnd"/>
            <w:proofErr w:type="gramEnd"/>
            <w:r w:rsidRPr="00117411">
              <w:rPr>
                <w:rFonts w:ascii="Consolas" w:hAnsi="Consolas"/>
              </w:rPr>
              <w:t>("/api/</w:t>
            </w:r>
            <w:proofErr w:type="spellStart"/>
            <w:r w:rsidRPr="00117411">
              <w:rPr>
                <w:rFonts w:ascii="Consolas" w:hAnsi="Consolas"/>
              </w:rPr>
              <w:t>protected</w:t>
            </w:r>
            <w:proofErr w:type="spellEnd"/>
            <w:r w:rsidRPr="00117411">
              <w:rPr>
                <w:rFonts w:ascii="Consolas" w:hAnsi="Consolas"/>
              </w:rPr>
              <w:t>/**").</w:t>
            </w:r>
            <w:proofErr w:type="spellStart"/>
            <w:r w:rsidRPr="00117411">
              <w:rPr>
                <w:rFonts w:ascii="Consolas" w:hAnsi="Consolas"/>
              </w:rPr>
              <w:t>authenticated</w:t>
            </w:r>
            <w:proofErr w:type="spellEnd"/>
            <w:r w:rsidRPr="00117411">
              <w:rPr>
                <w:rFonts w:ascii="Consolas" w:hAnsi="Consolas"/>
              </w:rPr>
              <w:t>();</w:t>
            </w:r>
          </w:p>
          <w:p w14:paraId="737CA41A" w14:textId="77777777" w:rsidR="00117411" w:rsidRPr="00117411" w:rsidRDefault="00117411" w:rsidP="00117411">
            <w:pPr>
              <w:rPr>
                <w:rFonts w:ascii="Consolas" w:hAnsi="Consolas"/>
              </w:rPr>
            </w:pPr>
            <w:r w:rsidRPr="00117411">
              <w:rPr>
                <w:rFonts w:ascii="Consolas" w:hAnsi="Consolas"/>
              </w:rPr>
              <w:t xml:space="preserve">    }</w:t>
            </w:r>
          </w:p>
          <w:p w14:paraId="47452029" w14:textId="0FB08005" w:rsidR="00117411" w:rsidRDefault="00117411" w:rsidP="00117411">
            <w:r w:rsidRPr="00117411">
              <w:rPr>
                <w:rFonts w:ascii="Consolas" w:hAnsi="Consolas"/>
              </w:rPr>
              <w:t>}</w:t>
            </w:r>
          </w:p>
        </w:tc>
      </w:tr>
    </w:tbl>
    <w:p w14:paraId="4EA53ABD" w14:textId="6B145E16" w:rsidR="00EA3C48" w:rsidRPr="00EA3C48" w:rsidRDefault="00117411" w:rsidP="00EA3C48">
      <w:pPr>
        <w:rPr>
          <w:rFonts w:ascii="Times New Roman" w:hAnsi="Times New Roman" w:cs="Times New Roman"/>
        </w:rPr>
      </w:pPr>
      <w:r w:rsidRPr="00117411">
        <w:rPr>
          <w:rFonts w:ascii="Times New Roman" w:hAnsi="Times New Roman" w:cs="Times New Roman"/>
        </w:rPr>
        <w:lastRenderedPageBreak/>
        <w:t>Esta configuración define qué rutas están protegidas y cuáles son de acceso público. Todas las rutas bajo /api/</w:t>
      </w:r>
      <w:proofErr w:type="spellStart"/>
      <w:r w:rsidRPr="00117411">
        <w:rPr>
          <w:rFonts w:ascii="Times New Roman" w:hAnsi="Times New Roman" w:cs="Times New Roman"/>
        </w:rPr>
        <w:t>protected</w:t>
      </w:r>
      <w:proofErr w:type="spellEnd"/>
      <w:r w:rsidRPr="00117411">
        <w:rPr>
          <w:rFonts w:ascii="Times New Roman" w:hAnsi="Times New Roman" w:cs="Times New Roman"/>
        </w:rPr>
        <w:t>/** requieren autenticación, mientras que las bajo /api/</w:t>
      </w:r>
      <w:proofErr w:type="spellStart"/>
      <w:r w:rsidRPr="00117411">
        <w:rPr>
          <w:rFonts w:ascii="Times New Roman" w:hAnsi="Times New Roman" w:cs="Times New Roman"/>
        </w:rPr>
        <w:t>public</w:t>
      </w:r>
      <w:proofErr w:type="spellEnd"/>
      <w:r w:rsidRPr="00117411">
        <w:rPr>
          <w:rFonts w:ascii="Times New Roman" w:hAnsi="Times New Roman" w:cs="Times New Roman"/>
        </w:rPr>
        <w:t>/** son accesibles sin restricciones. Esto garantiza que solo usuarios autenticados puedan acceder a información sensible dentro del sistema.</w:t>
      </w:r>
    </w:p>
    <w:p w14:paraId="40E2063B" w14:textId="3E5F0161" w:rsidR="00117411" w:rsidRPr="00117411" w:rsidRDefault="00117411" w:rsidP="00117411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bookmarkStart w:id="9" w:name="_Toc192425612"/>
      <w:r w:rsidRPr="00117411">
        <w:rPr>
          <w:rFonts w:ascii="Times New Roman" w:hAnsi="Times New Roman" w:cs="Times New Roman"/>
          <w:b/>
          <w:bCs/>
        </w:rPr>
        <w:t>Conclusión</w:t>
      </w:r>
      <w:bookmarkEnd w:id="9"/>
    </w:p>
    <w:p w14:paraId="3EF4BC8A" w14:textId="420F96AE" w:rsidR="00EA3C48" w:rsidRPr="00117411" w:rsidRDefault="00117411" w:rsidP="00117411">
      <w:pPr>
        <w:jc w:val="both"/>
        <w:rPr>
          <w:rFonts w:ascii="Times New Roman" w:hAnsi="Times New Roman" w:cs="Times New Roman"/>
        </w:rPr>
      </w:pPr>
      <w:r w:rsidRPr="00117411">
        <w:rPr>
          <w:rFonts w:ascii="Times New Roman" w:hAnsi="Times New Roman" w:cs="Times New Roman"/>
        </w:rPr>
        <w:t>La implementación de OAuth 2.0 en este sistema permite un control seguro del acceso a los recursos protegidos, asegurando que solo usuarios y servicios autenticados puedan interactuar con los microservicios. Se han definido dos flujos de autorización clave: el Flujo de Credenciales de Cliente para la comunicación entre microservicios y el Flujo de Autorización con Código para la autenticación de usuarios. La configuración con Spring Security OAuth2 facilita la integración y seguridad del sistema.</w:t>
      </w:r>
    </w:p>
    <w:sectPr w:rsidR="00EA3C48" w:rsidRPr="00117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6084B"/>
    <w:multiLevelType w:val="multilevel"/>
    <w:tmpl w:val="E19E1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5D23B46"/>
    <w:multiLevelType w:val="multilevel"/>
    <w:tmpl w:val="C7C2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97AFC"/>
    <w:multiLevelType w:val="multilevel"/>
    <w:tmpl w:val="E8FED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B59E8"/>
    <w:multiLevelType w:val="multilevel"/>
    <w:tmpl w:val="ADA8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764C3"/>
    <w:multiLevelType w:val="multilevel"/>
    <w:tmpl w:val="C7C2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133204">
    <w:abstractNumId w:val="3"/>
  </w:num>
  <w:num w:numId="2" w16cid:durableId="958562288">
    <w:abstractNumId w:val="0"/>
  </w:num>
  <w:num w:numId="3" w16cid:durableId="912817157">
    <w:abstractNumId w:val="2"/>
  </w:num>
  <w:num w:numId="4" w16cid:durableId="1309477420">
    <w:abstractNumId w:val="4"/>
  </w:num>
  <w:num w:numId="5" w16cid:durableId="1454445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8"/>
    <w:rsid w:val="000354A4"/>
    <w:rsid w:val="00052E74"/>
    <w:rsid w:val="000B7087"/>
    <w:rsid w:val="00117411"/>
    <w:rsid w:val="00310335"/>
    <w:rsid w:val="00912EC4"/>
    <w:rsid w:val="00C24F6B"/>
    <w:rsid w:val="00EA3C48"/>
    <w:rsid w:val="00F6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A66E"/>
  <w15:chartTrackingRefBased/>
  <w15:docId w15:val="{DF479868-F763-4C6C-8367-81551AD0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C48"/>
  </w:style>
  <w:style w:type="paragraph" w:styleId="Ttulo1">
    <w:name w:val="heading 1"/>
    <w:basedOn w:val="Normal"/>
    <w:next w:val="Normal"/>
    <w:link w:val="Ttulo1Car"/>
    <w:uiPriority w:val="9"/>
    <w:qFormat/>
    <w:rsid w:val="00EA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3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3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3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A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3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3C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3C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3C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3C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3C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3C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3C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3C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3C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3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3C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3C48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A3C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3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table" w:styleId="Tablaconcuadrcula">
    <w:name w:val="Table Grid"/>
    <w:basedOn w:val="Tablanormal"/>
    <w:uiPriority w:val="39"/>
    <w:rsid w:val="00117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17411"/>
    <w:pPr>
      <w:spacing w:before="240" w:after="0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174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74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74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Bolaños</dc:creator>
  <cp:keywords/>
  <dc:description/>
  <cp:lastModifiedBy>Sebastian Bolaños</cp:lastModifiedBy>
  <cp:revision>2</cp:revision>
  <cp:lastPrinted>2025-03-09T20:14:00Z</cp:lastPrinted>
  <dcterms:created xsi:type="dcterms:W3CDTF">2025-03-09T19:52:00Z</dcterms:created>
  <dcterms:modified xsi:type="dcterms:W3CDTF">2025-03-09T20:19:00Z</dcterms:modified>
</cp:coreProperties>
</file>