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0"/>
        </w:rPr>
        <w:t>AI-Driven Personal Health Platform</w:t>
      </w:r>
    </w:p>
    <w:p>
      <w:pPr>
        <w:jc w:val="center"/>
      </w:pPr>
      <w:r>
        <w:rPr>
          <w:rFonts w:ascii="Aptos" w:hAnsi="Aptos"/>
          <w:color w:val="2F75B5"/>
          <w:sz w:val="30"/>
        </w:rPr>
        <w:t>Product Summary, Data Architecture, AI Capabilities and Development Roadmap</w:t>
      </w:r>
    </w:p>
    <w:p>
      <w:pPr>
        <w:spacing w:before="560"/>
        <w:jc w:val="center"/>
      </w:pPr>
      <w:r>
        <w:rPr>
          <w:rFonts w:ascii="Aptos" w:hAnsi="Aptos"/>
          <w:i/>
          <w:color w:val="222222"/>
          <w:sz w:val="23"/>
        </w:rPr>
        <w:t>Vision: build a longitudinal, structured health platform first — then layer goals, analytics, AI agents and personalized experimentation on top.</w:t>
      </w:r>
    </w:p>
    <w:tbl>
      <w:tblPr>
        <w:tblStyle w:val="TableGrid"/>
        <w:tblW w:type="auto" w:w="0"/>
        <w:jc w:val="center"/>
        <w:tblLook w:firstColumn="1" w:firstRow="1" w:lastColumn="0" w:lastRow="0" w:noHBand="0" w:noVBand="1" w:val="04A0"/>
      </w:tblPr>
      <w:tblGrid>
        <w:gridCol w:w="10080"/>
      </w:tblGrid>
      <w:tr>
        <w:trPr>
          <w:cantSplit/>
        </w:trPr>
        <w:tc>
          <w:tcPr>
            <w:tcW w:type="dxa" w:w="10080"/>
            <w:shd w:fill="EAF2F8"/>
            <w:tcMar>
              <w:top w:w="130" w:type="dxa"/>
              <w:start w:w="150" w:type="dxa"/>
              <w:bottom w:w="130" w:type="dxa"/>
              <w:end w:w="150" w:type="dxa"/>
            </w:tcMar>
          </w:tcPr>
          <w:p>
            <w:pPr>
              <w:spacing w:after="60"/>
            </w:pPr>
            <w:r>
              <w:rPr>
                <w:b/>
                <w:color w:val="17365D"/>
                <w:sz w:val="21"/>
              </w:rPr>
              <w:t>Core architectural principle</w:t>
            </w:r>
          </w:p>
          <w:p>
            <w:pPr>
              <w:spacing w:after="0" w:line="252" w:lineRule="auto"/>
            </w:pPr>
            <w:r>
              <w:rPr>
                <w:color w:val="222222"/>
                <w:sz w:val="20"/>
              </w:rPr>
              <w:t>Data sources -&gt; normalized health model -&gt; analytics and goal engine -&gt; AI tools/agents -&gt; user interface. The AI should consume and create structured, auditable data; it should not become the data model itself.</w:t>
            </w:r>
          </w:p>
        </w:tc>
      </w:tr>
    </w:tbl>
    <w:p>
      <w:pPr>
        <w:spacing w:after="20"/>
      </w:pPr>
    </w:p>
    <w:p>
      <w:pPr>
        <w:spacing w:before="1700"/>
        <w:jc w:val="center"/>
      </w:pPr>
      <w:r>
        <w:rPr>
          <w:rFonts w:ascii="Aptos" w:hAnsi="Aptos"/>
          <w:color w:val="666666"/>
          <w:sz w:val="18"/>
        </w:rPr>
        <w:t>Prepared as a general product and implementation blueprint</w:t>
      </w:r>
    </w:p>
    <w:p>
      <w:r>
        <w:rPr>
          <w:rFonts w:ascii="Aptos" w:hAnsi="Aptos"/>
        </w:rPr>
        <w:br w:type="page"/>
      </w:r>
    </w:p>
    <w:p>
      <w:pPr>
        <w:pStyle w:val="Heading1"/>
        <w:keepNext/>
      </w:pPr>
      <w:r>
        <w:rPr>
          <w:rFonts w:ascii="Aptos" w:hAnsi="Aptos"/>
        </w:rPr>
        <w:t>Contents</w:t>
      </w:r>
    </w:p>
    <w:p>
      <w:pPr>
        <w:spacing w:after="20"/>
      </w:pPr>
      <w:r>
        <w:rPr>
          <w:rFonts w:ascii="Aptos" w:hAnsi="Aptos"/>
          <w:sz w:val="20"/>
        </w:rPr>
        <w:t>1. Product vision and scope</w:t>
      </w:r>
    </w:p>
    <w:p>
      <w:pPr>
        <w:spacing w:after="20"/>
      </w:pPr>
      <w:r>
        <w:rPr>
          <w:rFonts w:ascii="Aptos" w:hAnsi="Aptos"/>
          <w:sz w:val="20"/>
        </w:rPr>
        <w:t>2. Product principles</w:t>
      </w:r>
    </w:p>
    <w:p>
      <w:pPr>
        <w:spacing w:after="20"/>
      </w:pPr>
      <w:r>
        <w:rPr>
          <w:rFonts w:ascii="Aptos" w:hAnsi="Aptos"/>
          <w:sz w:val="20"/>
        </w:rPr>
        <w:t>3. Phase 0 - Product foundation</w:t>
      </w:r>
    </w:p>
    <w:p>
      <w:pPr>
        <w:spacing w:after="20"/>
      </w:pPr>
      <w:r>
        <w:rPr>
          <w:rFonts w:ascii="Aptos" w:hAnsi="Aptos"/>
          <w:sz w:val="20"/>
        </w:rPr>
        <w:t>4. Phase 1 - Domain and data model</w:t>
      </w:r>
    </w:p>
    <w:p>
      <w:pPr>
        <w:spacing w:after="20"/>
      </w:pPr>
      <w:r>
        <w:rPr>
          <w:rFonts w:ascii="Aptos" w:hAnsi="Aptos"/>
          <w:sz w:val="20"/>
        </w:rPr>
        <w:t>5. Phase 2 - Data access architecture</w:t>
      </w:r>
    </w:p>
    <w:p>
      <w:pPr>
        <w:spacing w:after="20"/>
      </w:pPr>
      <w:r>
        <w:rPr>
          <w:rFonts w:ascii="Aptos" w:hAnsi="Aptos"/>
          <w:sz w:val="20"/>
        </w:rPr>
        <w:t>6. Phase 3 - UI / MVP</w:t>
      </w:r>
    </w:p>
    <w:p>
      <w:pPr>
        <w:spacing w:after="20"/>
      </w:pPr>
      <w:r>
        <w:rPr>
          <w:rFonts w:ascii="Aptos" w:hAnsi="Aptos"/>
          <w:sz w:val="20"/>
        </w:rPr>
        <w:t>7. Phase 4 - Device and external integrations</w:t>
      </w:r>
    </w:p>
    <w:p>
      <w:pPr>
        <w:spacing w:after="20"/>
      </w:pPr>
      <w:r>
        <w:rPr>
          <w:rFonts w:ascii="Aptos" w:hAnsi="Aptos"/>
          <w:sz w:val="20"/>
        </w:rPr>
        <w:t>8. Phase 5 - Goals and rule-based intelligence</w:t>
      </w:r>
    </w:p>
    <w:p>
      <w:pPr>
        <w:spacing w:after="20"/>
      </w:pPr>
      <w:r>
        <w:rPr>
          <w:rFonts w:ascii="Aptos" w:hAnsi="Aptos"/>
          <w:sz w:val="20"/>
        </w:rPr>
        <w:t>9. Phase 6 - AI food logging</w:t>
      </w:r>
    </w:p>
    <w:p>
      <w:pPr>
        <w:spacing w:after="20"/>
      </w:pPr>
      <w:r>
        <w:rPr>
          <w:rFonts w:ascii="Aptos" w:hAnsi="Aptos"/>
          <w:sz w:val="20"/>
        </w:rPr>
        <w:t>10. Phase 7 - AI tool layer</w:t>
      </w:r>
    </w:p>
    <w:p>
      <w:pPr>
        <w:spacing w:after="20"/>
      </w:pPr>
      <w:r>
        <w:rPr>
          <w:rFonts w:ascii="Aptos" w:hAnsi="Aptos"/>
          <w:sz w:val="20"/>
        </w:rPr>
        <w:t>11. Phase 8 - AI health assistant</w:t>
      </w:r>
    </w:p>
    <w:p>
      <w:pPr>
        <w:spacing w:after="20"/>
      </w:pPr>
      <w:r>
        <w:rPr>
          <w:rFonts w:ascii="Aptos" w:hAnsi="Aptos"/>
          <w:sz w:val="20"/>
        </w:rPr>
        <w:t>12. Phase 9 - AI fitness coach</w:t>
      </w:r>
    </w:p>
    <w:p>
      <w:pPr>
        <w:spacing w:after="20"/>
      </w:pPr>
      <w:r>
        <w:rPr>
          <w:rFonts w:ascii="Aptos" w:hAnsi="Aptos"/>
          <w:sz w:val="20"/>
        </w:rPr>
        <w:t>13. Phase 10 - Plan evaluation</w:t>
      </w:r>
    </w:p>
    <w:p>
      <w:pPr>
        <w:spacing w:after="20"/>
      </w:pPr>
      <w:r>
        <w:rPr>
          <w:rFonts w:ascii="Aptos" w:hAnsi="Aptos"/>
          <w:sz w:val="20"/>
        </w:rPr>
        <w:t>14. Phase 11 - Body-image progress</w:t>
      </w:r>
    </w:p>
    <w:p>
      <w:pPr>
        <w:spacing w:after="20"/>
      </w:pPr>
      <w:r>
        <w:rPr>
          <w:rFonts w:ascii="Aptos" w:hAnsi="Aptos"/>
          <w:sz w:val="20"/>
        </w:rPr>
        <w:t>15. Phase 12 - Clinical information</w:t>
      </w:r>
    </w:p>
    <w:p>
      <w:pPr>
        <w:spacing w:after="20"/>
      </w:pPr>
      <w:r>
        <w:rPr>
          <w:rFonts w:ascii="Aptos" w:hAnsi="Aptos"/>
          <w:sz w:val="20"/>
        </w:rPr>
        <w:t>16. Phase 13 - Longitudinal personalized insights</w:t>
      </w:r>
    </w:p>
    <w:p>
      <w:pPr>
        <w:spacing w:after="20"/>
      </w:pPr>
      <w:r>
        <w:rPr>
          <w:rFonts w:ascii="Aptos" w:hAnsi="Aptos"/>
          <w:sz w:val="20"/>
        </w:rPr>
        <w:t>17. Phase 14 - N-of-1 experiments</w:t>
      </w:r>
    </w:p>
    <w:p>
      <w:pPr>
        <w:spacing w:after="20"/>
      </w:pPr>
      <w:r>
        <w:rPr>
          <w:rFonts w:ascii="Aptos" w:hAnsi="Aptos"/>
          <w:sz w:val="20"/>
        </w:rPr>
        <w:t>18. Phase 15 - Proactive AI agent</w:t>
      </w:r>
    </w:p>
    <w:p>
      <w:pPr>
        <w:spacing w:after="20"/>
      </w:pPr>
      <w:r>
        <w:rPr>
          <w:rFonts w:ascii="Aptos" w:hAnsi="Aptos"/>
          <w:sz w:val="20"/>
        </w:rPr>
        <w:t>19. Technology recommendations</w:t>
      </w:r>
    </w:p>
    <w:p>
      <w:pPr>
        <w:spacing w:after="20"/>
      </w:pPr>
      <w:r>
        <w:rPr>
          <w:rFonts w:ascii="Aptos" w:hAnsi="Aptos"/>
          <w:sz w:val="20"/>
        </w:rPr>
        <w:t>20. AI provenance and safety architecture</w:t>
      </w:r>
    </w:p>
    <w:p>
      <w:pPr>
        <w:spacing w:after="20"/>
      </w:pPr>
      <w:r>
        <w:rPr>
          <w:rFonts w:ascii="Aptos" w:hAnsi="Aptos"/>
          <w:sz w:val="20"/>
        </w:rPr>
        <w:t>21. Condensed implementation roadmap</w:t>
      </w:r>
    </w:p>
    <w:p>
      <w:pPr>
        <w:spacing w:after="20"/>
      </w:pPr>
      <w:r>
        <w:rPr>
          <w:rFonts w:ascii="Aptos" w:hAnsi="Aptos"/>
          <w:sz w:val="20"/>
        </w:rPr>
        <w:t>22. What not to build initially</w:t>
      </w:r>
    </w:p>
    <w:p>
      <w:pPr>
        <w:spacing w:after="20"/>
      </w:pPr>
      <w:r>
        <w:rPr>
          <w:rFonts w:ascii="Aptos" w:hAnsi="Aptos"/>
          <w:sz w:val="20"/>
        </w:rPr>
        <w:t>23. Recommended immediate next step</w:t>
      </w:r>
    </w:p>
    <w:p>
      <w:pPr>
        <w:spacing w:after="20"/>
      </w:pPr>
      <w:r>
        <w:rPr>
          <w:rFonts w:ascii="Aptos" w:hAnsi="Aptos"/>
          <w:sz w:val="20"/>
        </w:rPr>
        <w:t>24. Reference links</w:t>
      </w:r>
    </w:p>
    <w:p>
      <w:r>
        <w:rPr>
          <w:rFonts w:ascii="Aptos" w:hAnsi="Aptos"/>
        </w:rPr>
        <w:br w:type="page"/>
      </w:r>
    </w:p>
    <w:p>
      <w:pPr>
        <w:pStyle w:val="Heading1"/>
        <w:keepNext/>
      </w:pPr>
      <w:r>
        <w:rPr>
          <w:rFonts w:ascii="Aptos" w:hAnsi="Aptos"/>
        </w:rPr>
        <w:t>1. Product vision and scope</w:t>
      </w:r>
    </w:p>
    <w:p>
      <w:r>
        <w:rPr>
          <w:rFonts w:ascii="Aptos" w:hAnsi="Aptos"/>
        </w:rPr>
        <w:t>The application is a personal health platform that combines nutrition, exercise, recovery, body measurements, wearable data, clinical information and AI into one longitudinal view. In the first phase it should primarily organize and present the user's data clearly. Later phases can evaluate goals, generate plans, discover patterns and support controlled personal experiments.</w:t>
      </w: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Long-term product idea</w:t>
            </w:r>
          </w:p>
          <w:p>
            <w:pPr>
              <w:spacing w:after="0" w:line="252" w:lineRule="auto"/>
            </w:pPr>
            <w:r>
              <w:rPr>
                <w:color w:val="222222"/>
                <w:sz w:val="20"/>
              </w:rPr>
              <w:t>The application should move from “show me my health data” to “help me understand what affects my health” and finally to “help me test and improve it in a measurable way.”</w:t>
            </w:r>
          </w:p>
        </w:tc>
      </w:tr>
    </w:tbl>
    <w:p>
      <w:pPr>
        <w:spacing w:after="20"/>
      </w:pPr>
    </w:p>
    <w:p>
      <w:pPr>
        <w:pStyle w:val="Heading2"/>
        <w:keepNext/>
      </w:pPr>
      <w:r>
        <w:rPr>
          <w:rFonts w:ascii="Aptos" w:hAnsi="Aptos"/>
        </w:rPr>
        <w:t>Core data categories</w:t>
      </w:r>
    </w:p>
    <w:p>
      <w:pPr>
        <w:pStyle w:val="ListBullet"/>
        <w:spacing w:after="40"/>
        <w:ind w:left="360"/>
      </w:pPr>
      <w:r>
        <w:rPr>
          <w:rFonts w:ascii="Aptos" w:hAnsi="Aptos"/>
          <w:color w:val="222222"/>
          <w:sz w:val="20"/>
        </w:rPr>
        <w:t>Nutrition: meals, foods, calories, protein, carbohydrates, fat, fiber and other nutrients.</w:t>
      </w:r>
    </w:p>
    <w:p>
      <w:pPr>
        <w:pStyle w:val="ListBullet"/>
        <w:spacing w:after="40"/>
        <w:ind w:left="360"/>
      </w:pPr>
      <w:r>
        <w:rPr>
          <w:rFonts w:ascii="Aptos" w:hAnsi="Aptos"/>
          <w:color w:val="222222"/>
          <w:sz w:val="20"/>
        </w:rPr>
        <w:t>Exercise: gym sessions, running, soccer, tennis, cycling, swimming and other activities.</w:t>
      </w:r>
    </w:p>
    <w:p>
      <w:pPr>
        <w:pStyle w:val="ListBullet"/>
        <w:spacing w:after="40"/>
        <w:ind w:left="360"/>
      </w:pPr>
      <w:r>
        <w:rPr>
          <w:rFonts w:ascii="Aptos" w:hAnsi="Aptos"/>
          <w:color w:val="222222"/>
          <w:sz w:val="20"/>
        </w:rPr>
        <w:t>Recovery: sleep, HRV, resting heart rate, stress, respiration and wearable recovery indicators.</w:t>
      </w:r>
    </w:p>
    <w:p>
      <w:pPr>
        <w:pStyle w:val="ListBullet"/>
        <w:spacing w:after="40"/>
        <w:ind w:left="360"/>
      </w:pPr>
      <w:r>
        <w:rPr>
          <w:rFonts w:ascii="Aptos" w:hAnsi="Aptos"/>
          <w:color w:val="222222"/>
          <w:sz w:val="20"/>
        </w:rPr>
        <w:t>Activity: steps, active calories, distance and daily movement.</w:t>
      </w:r>
    </w:p>
    <w:p>
      <w:pPr>
        <w:pStyle w:val="ListBullet"/>
        <w:spacing w:after="40"/>
        <w:ind w:left="360"/>
      </w:pPr>
      <w:r>
        <w:rPr>
          <w:rFonts w:ascii="Aptos" w:hAnsi="Aptos"/>
          <w:color w:val="222222"/>
          <w:sz w:val="20"/>
        </w:rPr>
        <w:t>Body: weight, body-fat percentage, muscle mass, waist, arm, chest and other measurements.</w:t>
      </w:r>
    </w:p>
    <w:p>
      <w:pPr>
        <w:pStyle w:val="ListBullet"/>
        <w:spacing w:after="40"/>
        <w:ind w:left="360"/>
      </w:pPr>
      <w:r>
        <w:rPr>
          <w:rFonts w:ascii="Aptos" w:hAnsi="Aptos"/>
          <w:color w:val="222222"/>
          <w:sz w:val="20"/>
        </w:rPr>
        <w:t>Images: food photographs, body-progress photographs and uploaded health documents.</w:t>
      </w:r>
    </w:p>
    <w:p>
      <w:pPr>
        <w:pStyle w:val="ListBullet"/>
        <w:spacing w:after="40"/>
        <w:ind w:left="360"/>
      </w:pPr>
      <w:r>
        <w:rPr>
          <w:rFonts w:ascii="Aptos" w:hAnsi="Aptos"/>
          <w:color w:val="222222"/>
          <w:sz w:val="20"/>
        </w:rPr>
        <w:t>Clinical data: blood tests, diagnoses/conditions, medications, supplements, allergies and relevant history.</w:t>
      </w:r>
    </w:p>
    <w:p>
      <w:pPr>
        <w:pStyle w:val="ListBullet"/>
        <w:spacing w:after="40"/>
        <w:ind w:left="360"/>
      </w:pPr>
      <w:r>
        <w:rPr>
          <w:rFonts w:ascii="Aptos" w:hAnsi="Aptos"/>
          <w:color w:val="222222"/>
          <w:sz w:val="20"/>
        </w:rPr>
        <w:t>Goals and plans: nutrition goals, workout plans, body-composition goals and adherence.</w:t>
      </w:r>
    </w:p>
    <w:p>
      <w:pPr>
        <w:pStyle w:val="ListBullet"/>
        <w:spacing w:after="40"/>
        <w:ind w:left="360"/>
      </w:pPr>
      <w:r>
        <w:rPr>
          <w:rFonts w:ascii="Aptos" w:hAnsi="Aptos"/>
          <w:color w:val="222222"/>
          <w:sz w:val="20"/>
        </w:rPr>
        <w:t>Subjective data: energy, soreness, mood, hunger, perceived recovery and other user-reported signals.</w:t>
      </w:r>
    </w:p>
    <w:p>
      <w:pPr>
        <w:pStyle w:val="Heading2"/>
        <w:keepNext/>
      </w:pPr>
      <w:r>
        <w:rPr>
          <w:rFonts w:ascii="Aptos" w:hAnsi="Aptos"/>
        </w:rPr>
        <w:t>Example daily health timeline</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August 18</w:t>
              <w:br/>
              <w:t>Sleep: 7h 12m</w:t>
              <w:br/>
              <w:t>HRV: 54 ms</w:t>
              <w:br/>
              <w:t>Resting HR: 58 bpm</w:t>
              <w:br/>
              <w:t>Weight: 73.1 kg</w:t>
              <w:br/>
              <w:t>Breakfast: 32 g protein</w:t>
              <w:br/>
              <w:t>Gym: chest/back</w:t>
              <w:br/>
              <w:t>Steps: 9,400</w:t>
              <w:br/>
              <w:t>Total protein: 137 g</w:t>
              <w:br/>
              <w:t>Energy rating: 8/10</w:t>
            </w:r>
          </w:p>
        </w:tc>
      </w:tr>
    </w:tbl>
    <w:p>
      <w:pPr>
        <w:spacing w:after="20"/>
      </w:pPr>
    </w:p>
    <w:p>
      <w:pPr>
        <w:pStyle w:val="Heading1"/>
        <w:keepNext/>
      </w:pPr>
      <w:r>
        <w:rPr>
          <w:rFonts w:ascii="Aptos" w:hAnsi="Aptos"/>
        </w:rPr>
        <w:t>2. Product principles</w:t>
      </w:r>
    </w:p>
    <w:p>
      <w:pPr>
        <w:pStyle w:val="ListNumber"/>
        <w:spacing w:after="40"/>
      </w:pPr>
      <w:r>
        <w:rPr>
          <w:rFonts w:ascii="Aptos" w:hAnsi="Aptos"/>
          <w:sz w:val="20"/>
        </w:rPr>
        <w:t>Data first, AI second. Build a reliable longitudinal health model before advanced AI features.</w:t>
      </w:r>
    </w:p>
    <w:p>
      <w:pPr>
        <w:pStyle w:val="ListNumber"/>
        <w:spacing w:after="40"/>
      </w:pPr>
      <w:r>
        <w:rPr>
          <w:rFonts w:ascii="Aptos" w:hAnsi="Aptos"/>
          <w:sz w:val="20"/>
        </w:rPr>
        <w:t>Normalize external data. Garmin, Apple, Android and manual records should map to the same internal concepts.</w:t>
      </w:r>
    </w:p>
    <w:p>
      <w:pPr>
        <w:pStyle w:val="ListNumber"/>
        <w:spacing w:after="40"/>
      </w:pPr>
      <w:r>
        <w:rPr>
          <w:rFonts w:ascii="Aptos" w:hAnsi="Aptos"/>
          <w:sz w:val="20"/>
        </w:rPr>
        <w:t>Separate raw data from derived data. AI estimates and recommendations should not overwrite original measurements.</w:t>
      </w:r>
    </w:p>
    <w:p>
      <w:pPr>
        <w:pStyle w:val="ListNumber"/>
        <w:spacing w:after="40"/>
      </w:pPr>
      <w:r>
        <w:rPr>
          <w:rFonts w:ascii="Aptos" w:hAnsi="Aptos"/>
          <w:sz w:val="20"/>
        </w:rPr>
        <w:t>Keep provenance. Every datum should record its source, time and — for AI — confidence and model metadata.</w:t>
      </w:r>
    </w:p>
    <w:p>
      <w:pPr>
        <w:pStyle w:val="ListNumber"/>
        <w:spacing w:after="40"/>
      </w:pPr>
      <w:r>
        <w:rPr>
          <w:rFonts w:ascii="Aptos" w:hAnsi="Aptos"/>
          <w:sz w:val="20"/>
        </w:rPr>
        <w:t>Make AI actions controlled. Agents should use explicit read/write tools instead of unrestricted database access.</w:t>
      </w:r>
    </w:p>
    <w:p>
      <w:pPr>
        <w:pStyle w:val="ListNumber"/>
        <w:spacing w:after="40"/>
      </w:pPr>
      <w:r>
        <w:rPr>
          <w:rFonts w:ascii="Aptos" w:hAnsi="Aptos"/>
          <w:sz w:val="20"/>
        </w:rPr>
        <w:t>Prefer structured plans and goals over AI prose. The UI should render plans and evaluations from domain objects.</w:t>
      </w:r>
    </w:p>
    <w:p>
      <w:pPr>
        <w:pStyle w:val="ListNumber"/>
        <w:spacing w:after="40"/>
      </w:pPr>
      <w:r>
        <w:rPr>
          <w:rFonts w:ascii="Aptos" w:hAnsi="Aptos"/>
          <w:sz w:val="20"/>
        </w:rPr>
        <w:t>Distinguish correlation from causation. Personalized insights should report evidence strength and sample size.</w:t>
      </w:r>
    </w:p>
    <w:p>
      <w:pPr>
        <w:pStyle w:val="ListNumber"/>
        <w:spacing w:after="40"/>
      </w:pPr>
      <w:r>
        <w:rPr>
          <w:rFonts w:ascii="Aptos" w:hAnsi="Aptos"/>
          <w:sz w:val="20"/>
        </w:rPr>
        <w:t>Use user confirmation where uncertainty is material, especially for image-derived nutrition estimates.</w:t>
      </w:r>
    </w:p>
    <w:p>
      <w:pPr>
        <w:pStyle w:val="Heading1"/>
        <w:keepNext/>
      </w:pPr>
      <w:r>
        <w:rPr>
          <w:rFonts w:ascii="Aptos" w:hAnsi="Aptos"/>
        </w:rPr>
        <w:t>3. Phase 0 - Product foundation</w:t>
      </w:r>
    </w:p>
    <w:p>
      <w:r>
        <w:rPr>
          <w:rFonts w:ascii="Aptos" w:hAnsi="Aptos"/>
        </w:rPr>
        <w:t>Before implementation, define what the application represents. The foundational concept should be a personal health timeline: anything that happens to the user becomes structured data associated with a timestamp or interval.</w:t>
      </w:r>
    </w:p>
    <w:p>
      <w:pPr>
        <w:pStyle w:val="ListBullet"/>
        <w:spacing w:after="40"/>
        <w:ind w:left="360"/>
      </w:pPr>
      <w:r>
        <w:rPr>
          <w:rFonts w:ascii="Aptos" w:hAnsi="Aptos"/>
          <w:color w:val="222222"/>
          <w:sz w:val="20"/>
        </w:rPr>
        <w:t>User profile and demographics</w:t>
      </w:r>
    </w:p>
    <w:p>
      <w:pPr>
        <w:pStyle w:val="ListBullet"/>
        <w:spacing w:after="40"/>
        <w:ind w:left="360"/>
      </w:pPr>
      <w:r>
        <w:rPr>
          <w:rFonts w:ascii="Aptos" w:hAnsi="Aptos"/>
          <w:color w:val="222222"/>
          <w:sz w:val="20"/>
        </w:rPr>
        <w:t>Nutrition events</w:t>
      </w:r>
    </w:p>
    <w:p>
      <w:pPr>
        <w:pStyle w:val="ListBullet"/>
        <w:spacing w:after="40"/>
        <w:ind w:left="360"/>
      </w:pPr>
      <w:r>
        <w:rPr>
          <w:rFonts w:ascii="Aptos" w:hAnsi="Aptos"/>
          <w:color w:val="222222"/>
          <w:sz w:val="20"/>
        </w:rPr>
        <w:t>Workout/activity events</w:t>
      </w:r>
    </w:p>
    <w:p>
      <w:pPr>
        <w:pStyle w:val="ListBullet"/>
        <w:spacing w:after="40"/>
        <w:ind w:left="360"/>
      </w:pPr>
      <w:r>
        <w:rPr>
          <w:rFonts w:ascii="Aptos" w:hAnsi="Aptos"/>
          <w:color w:val="222222"/>
          <w:sz w:val="20"/>
        </w:rPr>
        <w:t>Sleep and recovery measurements</w:t>
      </w:r>
    </w:p>
    <w:p>
      <w:pPr>
        <w:pStyle w:val="ListBullet"/>
        <w:spacing w:after="40"/>
        <w:ind w:left="360"/>
      </w:pPr>
      <w:r>
        <w:rPr>
          <w:rFonts w:ascii="Aptos" w:hAnsi="Aptos"/>
          <w:color w:val="222222"/>
          <w:sz w:val="20"/>
        </w:rPr>
        <w:t>Body measurements</w:t>
      </w:r>
    </w:p>
    <w:p>
      <w:pPr>
        <w:pStyle w:val="ListBullet"/>
        <w:spacing w:after="40"/>
        <w:ind w:left="360"/>
      </w:pPr>
      <w:r>
        <w:rPr>
          <w:rFonts w:ascii="Aptos" w:hAnsi="Aptos"/>
          <w:color w:val="222222"/>
          <w:sz w:val="20"/>
        </w:rPr>
        <w:t>Clinical observations and documents</w:t>
      </w:r>
    </w:p>
    <w:p>
      <w:pPr>
        <w:pStyle w:val="ListBullet"/>
        <w:spacing w:after="40"/>
        <w:ind w:left="360"/>
      </w:pPr>
      <w:r>
        <w:rPr>
          <w:rFonts w:ascii="Aptos" w:hAnsi="Aptos"/>
          <w:color w:val="222222"/>
          <w:sz w:val="20"/>
        </w:rPr>
        <w:t>Goals and plans</w:t>
      </w:r>
    </w:p>
    <w:p>
      <w:pPr>
        <w:pStyle w:val="ListBullet"/>
        <w:spacing w:after="40"/>
        <w:ind w:left="360"/>
      </w:pPr>
      <w:r>
        <w:rPr>
          <w:rFonts w:ascii="Aptos" w:hAnsi="Aptos"/>
          <w:color w:val="222222"/>
          <w:sz w:val="20"/>
        </w:rPr>
        <w:t>Experiments</w:t>
      </w:r>
    </w:p>
    <w:p>
      <w:pPr>
        <w:pStyle w:val="ListBullet"/>
        <w:spacing w:after="40"/>
        <w:ind w:left="360"/>
      </w:pPr>
      <w:r>
        <w:rPr>
          <w:rFonts w:ascii="Aptos" w:hAnsi="Aptos"/>
          <w:color w:val="222222"/>
          <w:sz w:val="20"/>
        </w:rPr>
        <w:t>AI-generated inferences and recommendations</w:t>
      </w:r>
    </w:p>
    <w:p>
      <w:pPr>
        <w:pStyle w:val="Heading1"/>
        <w:keepNext/>
      </w:pPr>
      <w:r>
        <w:rPr>
          <w:rFonts w:ascii="Aptos" w:hAnsi="Aptos"/>
        </w:rPr>
        <w:t>4. Phase 1 - Domain and data model</w:t>
      </w:r>
    </w:p>
    <w:p>
      <w:r>
        <w:rPr>
          <w:rFonts w:ascii="Aptos" w:hAnsi="Aptos"/>
        </w:rPr>
        <w:t>This should be the first real development phase. Do not start with a sophisticated dashboard or an AI agent. Define the entities, relationships, identifiers, timestamps, source/provenance model and versioning rules first.</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User</w:t>
              <w:br/>
              <w:t>|</w:t>
              <w:br/>
              <w:t>+-- UserProfile</w:t>
              <w:br/>
              <w:t>+-- Conditions</w:t>
              <w:br/>
              <w:t>+-- Medications</w:t>
              <w:br/>
              <w:t>+-- Supplements</w:t>
              <w:br/>
              <w:t>+-- Measurements</w:t>
              <w:br/>
              <w:t>+-- Nutrition / Meal / FoodItem[]</w:t>
              <w:br/>
              <w:t>+-- Workout / Exercise / Set[]</w:t>
              <w:br/>
              <w:t>+-- DailyHealthMetrics</w:t>
              <w:br/>
              <w:t>+-- Sleep</w:t>
              <w:br/>
              <w:t>+-- LabResults</w:t>
              <w:br/>
              <w:t>+-- Goals</w:t>
              <w:br/>
              <w:t>+-- Plans</w:t>
              <w:br/>
              <w:t>+-- Experiments</w:t>
              <w:br/>
              <w:t>+-- Attachments</w:t>
              <w:br/>
              <w:t>+-- AIResults</w:t>
            </w:r>
          </w:p>
        </w:tc>
      </w:tr>
    </w:tbl>
    <w:p>
      <w:pPr>
        <w:spacing w:after="20"/>
      </w:pPr>
    </w:p>
    <w:p>
      <w:pPr>
        <w:pStyle w:val="Heading2"/>
        <w:keepNext/>
      </w:pPr>
      <w:r>
        <w:rPr>
          <w:rFonts w:ascii="Aptos" w:hAnsi="Aptos"/>
        </w:rPr>
        <w:t>Observation abstraction</w:t>
      </w:r>
    </w:p>
    <w:p>
      <w:r>
        <w:rPr>
          <w:rFonts w:ascii="Aptos" w:hAnsi="Aptos"/>
        </w:rPr>
        <w:t>A generic Observation abstraction is useful underneath many health measurements. It allows data from multiple sources to use one internal representation while retaining source-specific metadata.</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Observation</w:t>
              <w:br/>
              <w:t xml:space="preserve">    id</w:t>
              <w:br/>
              <w:t xml:space="preserve">    userId</w:t>
              <w:br/>
              <w:t xml:space="preserve">    type</w:t>
              <w:br/>
              <w:t xml:space="preserve">    value</w:t>
              <w:br/>
              <w:t xml:space="preserve">    unit</w:t>
              <w:br/>
              <w:t xml:space="preserve">    timestamp</w:t>
              <w:br/>
              <w:t xml:space="preserve">    source</w:t>
              <w:br/>
              <w:t xml:space="preserve">    confidence</w:t>
              <w:br/>
              <w:t xml:space="preserve">    metadata</w:t>
            </w:r>
          </w:p>
        </w:tc>
      </w:tr>
    </w:tbl>
    <w:p>
      <w:pPr>
        <w:spacing w:after="20"/>
      </w:pPr>
    </w:p>
    <w:p>
      <w:r>
        <w:rPr>
          <w:rFonts w:ascii="Aptos" w:hAnsi="Aptos"/>
        </w:rPr>
        <w:t>Examples include HRV, resting heart rate, weight, body-fat percentage, waist circumference, ferritin, vitamin D or other point-in-time measurements.</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w:t>
              <w:br/>
              <w:t xml:space="preserve">  "type": "HRV",</w:t>
              <w:br/>
              <w:t xml:space="preserve">  "value": 52,</w:t>
              <w:br/>
              <w:t xml:space="preserve">  "unit": "ms",</w:t>
              <w:br/>
              <w:t xml:space="preserve">  "source": "GARMIN",</w:t>
              <w:br/>
              <w:t xml:space="preserve">  "timestamp": "2026-08-18T07:21:00"</w:t>
              <w:br/>
              <w:t>}</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w:t>
              <w:br/>
              <w:t xml:space="preserve">  "type": "WAIST_CIRCUMFERENCE",</w:t>
              <w:br/>
              <w:t xml:space="preserve">  "value": 82.5,</w:t>
              <w:br/>
              <w:t xml:space="preserve">  "unit": "cm",</w:t>
              <w:br/>
              <w:t xml:space="preserve">  "source": "USER",</w:t>
              <w:br/>
              <w:t xml:space="preserve">  "timestamp": "2026-08-18"</w:t>
              <w:br/>
              <w:t>}</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FHIR-inspired modeling</w:t>
            </w:r>
          </w:p>
          <w:p>
            <w:pPr>
              <w:spacing w:after="0" w:line="252" w:lineRule="auto"/>
            </w:pPr>
            <w:r>
              <w:rPr>
                <w:color w:val="222222"/>
                <w:sz w:val="20"/>
              </w:rPr>
              <w:t>You do not need to implement full HL7 FHIR. However, FHIR Observation is a useful conceptual reference for measurements, vital signs and laboratory results. Borrowing its separation of observation, subject, time, value, unit and provenance can make the model more durable.</w:t>
            </w:r>
          </w:p>
        </w:tc>
      </w:tr>
    </w:tbl>
    <w:p>
      <w:pPr>
        <w:spacing w:after="20"/>
      </w:pPr>
    </w:p>
    <w:p>
      <w:pPr>
        <w:pStyle w:val="Heading1"/>
        <w:keepNext/>
      </w:pPr>
      <w:r>
        <w:rPr>
          <w:rFonts w:ascii="Aptos" w:hAnsi="Aptos"/>
        </w:rPr>
        <w:t>5. Phase 2 - Data access architecture</w:t>
      </w:r>
    </w:p>
    <w:p>
      <w:r>
        <w:rPr>
          <w:rFonts w:ascii="Aptos" w:hAnsi="Aptos"/>
        </w:rPr>
        <w:t>Once the entities are stable, define how the application reads and writes them. Even if the first version is frontend-only, the UI should not directly manipulate JSON or local storage. Use repository/service interfaces so storage can later move from mock/local data to a backend without rewriting screens.</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UserRepository</w:t>
              <w:br/>
              <w:t>MealRepository</w:t>
              <w:br/>
              <w:t>WorkoutRepository</w:t>
              <w:br/>
              <w:t>HealthMetricRepository</w:t>
              <w:br/>
              <w:t>MeasurementRepository</w:t>
              <w:br/>
              <w:t>LabRepository</w:t>
              <w:br/>
              <w:t>GoalRepository</w:t>
              <w:br/>
              <w:t>PlanRepository</w:t>
              <w:br/>
              <w:t>ExperimentRepository</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MealRepository</w:t>
              <w:br/>
              <w:br/>
              <w:t>createMeal()</w:t>
              <w:br/>
              <w:t>updateMeal()</w:t>
              <w:br/>
              <w:t>deleteMeal()</w:t>
              <w:br/>
              <w:t>getMeal()</w:t>
              <w:br/>
              <w:t>getMealsBetween()</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HealthMetricRepository</w:t>
              <w:br/>
              <w:br/>
              <w:t>saveObservation()</w:t>
              <w:br/>
              <w:t>saveObservations()</w:t>
              <w:br/>
              <w:t>getObservations(type, from, to)</w:t>
              <w:br/>
              <w:t>getDailySummary(date)</w:t>
            </w:r>
          </w:p>
        </w:tc>
      </w:tr>
    </w:tbl>
    <w:p>
      <w:pPr>
        <w:spacing w:after="20"/>
      </w:pPr>
    </w:p>
    <w:p>
      <w:pPr>
        <w:pStyle w:val="Heading2"/>
        <w:keepNext/>
      </w:pPr>
      <w:r>
        <w:rPr>
          <w:rFonts w:ascii="Aptos" w:hAnsi="Aptos"/>
        </w:rPr>
        <w:t>Storage evolution</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Initial</w:t>
              <w:br/>
              <w:t>Flutter UI</w:t>
              <w:br/>
              <w:t xml:space="preserve">   -&gt; Repository</w:t>
              <w:br/>
              <w:t xml:space="preserve">      -&gt; Mock / local database</w:t>
              <w:br/>
              <w:br/>
              <w:t>Later</w:t>
              <w:br/>
              <w:t>Flutter UI</w:t>
              <w:br/>
              <w:t xml:space="preserve">   -&gt; REST API</w:t>
              <w:br/>
              <w:t xml:space="preserve">      -&gt; Backend</w:t>
              <w:br/>
              <w:t xml:space="preserve">         -&gt; PostgreSQL</w:t>
            </w:r>
          </w:p>
        </w:tc>
      </w:tr>
    </w:tbl>
    <w:p>
      <w:pPr>
        <w:spacing w:after="20"/>
      </w:pPr>
    </w:p>
    <w:p>
      <w:pPr>
        <w:pStyle w:val="Heading1"/>
        <w:keepNext/>
      </w:pPr>
      <w:r>
        <w:rPr>
          <w:rFonts w:ascii="Aptos" w:hAnsi="Aptos"/>
        </w:rPr>
        <w:t>6. Phase 3 - UI / MVP</w:t>
      </w:r>
    </w:p>
    <w:p>
      <w:r>
        <w:rPr>
          <w:rFonts w:ascii="Aptos" w:hAnsi="Aptos"/>
        </w:rPr>
        <w:t>The first usable application should focus on presentation and manual data entry. The main question is: “What happened to my body today, this week and this month?”</w:t>
      </w:r>
    </w:p>
    <w:p>
      <w:pPr>
        <w:pStyle w:val="Heading2"/>
        <w:keepNext/>
      </w:pPr>
      <w:r>
        <w:rPr>
          <w:rFonts w:ascii="Aptos" w:hAnsi="Aptos"/>
        </w:rPr>
        <w:t>Recommended primary screens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1944"/>
            <w:shd w:fill="17365D"/>
            <w:vAlign w:val="center"/>
            <w:tcMar>
              <w:top w:w="80" w:type="dxa"/>
              <w:start w:w="100" w:type="dxa"/>
              <w:bottom w:w="80" w:type="dxa"/>
              <w:end w:w="100" w:type="dxa"/>
            </w:tcMar>
          </w:tcPr>
          <w:p>
            <w:pPr>
              <w:spacing w:after="0"/>
            </w:pPr>
            <w:r/>
            <w:r>
              <w:rPr>
                <w:rFonts w:ascii="Aptos" w:hAnsi="Aptos"/>
                <w:b/>
                <w:color w:val="FFFFFF"/>
                <w:sz w:val="19"/>
              </w:rPr>
              <w:t>Area</w:t>
            </w:r>
          </w:p>
        </w:tc>
        <w:tc>
          <w:tcPr>
            <w:tcW w:type="dxa" w:w="7848"/>
            <w:shd w:fill="17365D"/>
            <w:vAlign w:val="center"/>
            <w:tcMar>
              <w:top w:w="80" w:type="dxa"/>
              <w:start w:w="100" w:type="dxa"/>
              <w:bottom w:w="80" w:type="dxa"/>
              <w:end w:w="100" w:type="dxa"/>
            </w:tcMar>
          </w:tcPr>
          <w:p>
            <w:pPr>
              <w:spacing w:after="0"/>
            </w:pPr>
            <w:r/>
            <w:r>
              <w:rPr>
                <w:rFonts w:ascii="Aptos" w:hAnsi="Aptos"/>
                <w:b/>
                <w:color w:val="FFFFFF"/>
                <w:sz w:val="19"/>
              </w:rPr>
              <w:t>Initial content</w:t>
            </w:r>
          </w:p>
        </w:tc>
      </w:tr>
      <w:tr>
        <w:trPr>
          <w:cantSplit/>
        </w:trPr>
        <w:tc>
          <w:tcPr>
            <w:tcW w:type="dxa" w:w="1944"/>
            <w:vAlign w:val="top"/>
            <w:tcMar>
              <w:top w:w="80" w:type="dxa"/>
              <w:start w:w="100" w:type="dxa"/>
              <w:bottom w:w="80" w:type="dxa"/>
              <w:end w:w="100" w:type="dxa"/>
            </w:tcMar>
          </w:tcPr>
          <w:p>
            <w:pPr>
              <w:spacing w:after="0"/>
            </w:pPr>
            <w:r/>
            <w:r>
              <w:rPr>
                <w:rFonts w:ascii="Aptos" w:hAnsi="Aptos"/>
                <w:b w:val="0"/>
                <w:color w:val="222222"/>
                <w:sz w:val="18"/>
              </w:rPr>
              <w:t>Today</w:t>
            </w:r>
          </w:p>
        </w:tc>
        <w:tc>
          <w:tcPr>
            <w:tcW w:type="dxa" w:w="7848"/>
            <w:vAlign w:val="top"/>
            <w:tcMar>
              <w:top w:w="80" w:type="dxa"/>
              <w:start w:w="100" w:type="dxa"/>
              <w:bottom w:w="80" w:type="dxa"/>
              <w:end w:w="100" w:type="dxa"/>
            </w:tcMar>
          </w:tcPr>
          <w:p>
            <w:pPr>
              <w:spacing w:after="0"/>
            </w:pPr>
            <w:r/>
            <w:r>
              <w:rPr>
                <w:rFonts w:ascii="Aptos" w:hAnsi="Aptos"/>
                <w:b w:val="0"/>
                <w:color w:val="222222"/>
                <w:sz w:val="18"/>
              </w:rPr>
              <w:t>Recovery score, nutrition summary, activity, sleep, HRV, resting HR, weight and key goals.</w:t>
            </w:r>
          </w:p>
        </w:tc>
      </w:tr>
      <w:tr>
        <w:trPr>
          <w:cantSplit/>
        </w:trPr>
        <w:tc>
          <w:tcPr>
            <w:tcW w:type="dxa" w:w="1944"/>
            <w:shd w:fill="F3F6F9"/>
            <w:vAlign w:val="top"/>
            <w:tcMar>
              <w:top w:w="80" w:type="dxa"/>
              <w:start w:w="100" w:type="dxa"/>
              <w:bottom w:w="80" w:type="dxa"/>
              <w:end w:w="100" w:type="dxa"/>
            </w:tcMar>
          </w:tcPr>
          <w:p>
            <w:pPr>
              <w:spacing w:after="0"/>
            </w:pPr>
            <w:r/>
            <w:r>
              <w:rPr>
                <w:rFonts w:ascii="Aptos" w:hAnsi="Aptos"/>
                <w:b w:val="0"/>
                <w:color w:val="222222"/>
                <w:sz w:val="18"/>
              </w:rPr>
              <w:t>Nutrition</w:t>
            </w:r>
          </w:p>
        </w:tc>
        <w:tc>
          <w:tcPr>
            <w:tcW w:type="dxa" w:w="7848"/>
            <w:shd w:fill="F3F6F9"/>
            <w:vAlign w:val="top"/>
            <w:tcMar>
              <w:top w:w="80" w:type="dxa"/>
              <w:start w:w="100" w:type="dxa"/>
              <w:bottom w:w="80" w:type="dxa"/>
              <w:end w:w="100" w:type="dxa"/>
            </w:tcMar>
          </w:tcPr>
          <w:p>
            <w:pPr>
              <w:spacing w:after="0"/>
            </w:pPr>
            <w:r/>
            <w:r>
              <w:rPr>
                <w:rFonts w:ascii="Aptos" w:hAnsi="Aptos"/>
                <w:b w:val="0"/>
                <w:color w:val="222222"/>
                <w:sz w:val="18"/>
              </w:rPr>
              <w:t>Meals, foods, daily macros, nutrient totals, weekly averages.</w:t>
            </w:r>
          </w:p>
        </w:tc>
      </w:tr>
      <w:tr>
        <w:trPr>
          <w:cantSplit/>
        </w:trPr>
        <w:tc>
          <w:tcPr>
            <w:tcW w:type="dxa" w:w="1944"/>
            <w:vAlign w:val="top"/>
            <w:tcMar>
              <w:top w:w="80" w:type="dxa"/>
              <w:start w:w="100" w:type="dxa"/>
              <w:bottom w:w="80" w:type="dxa"/>
              <w:end w:w="100" w:type="dxa"/>
            </w:tcMar>
          </w:tcPr>
          <w:p>
            <w:pPr>
              <w:spacing w:after="0"/>
            </w:pPr>
            <w:r/>
            <w:r>
              <w:rPr>
                <w:rFonts w:ascii="Aptos" w:hAnsi="Aptos"/>
                <w:b w:val="0"/>
                <w:color w:val="222222"/>
                <w:sz w:val="18"/>
              </w:rPr>
              <w:t>Training</w:t>
            </w:r>
          </w:p>
        </w:tc>
        <w:tc>
          <w:tcPr>
            <w:tcW w:type="dxa" w:w="7848"/>
            <w:vAlign w:val="top"/>
            <w:tcMar>
              <w:top w:w="80" w:type="dxa"/>
              <w:start w:w="100" w:type="dxa"/>
              <w:bottom w:w="80" w:type="dxa"/>
              <w:end w:w="100" w:type="dxa"/>
            </w:tcMar>
          </w:tcPr>
          <w:p>
            <w:pPr>
              <w:spacing w:after="0"/>
            </w:pPr>
            <w:r/>
            <w:r>
              <w:rPr>
                <w:rFonts w:ascii="Aptos" w:hAnsi="Aptos"/>
                <w:b w:val="0"/>
                <w:color w:val="222222"/>
                <w:sz w:val="18"/>
              </w:rPr>
              <w:t>Gym, running, soccer, tennis and other activities; exercise detail where available.</w:t>
            </w:r>
          </w:p>
        </w:tc>
      </w:tr>
      <w:tr>
        <w:trPr>
          <w:cantSplit/>
        </w:trPr>
        <w:tc>
          <w:tcPr>
            <w:tcW w:type="dxa" w:w="1944"/>
            <w:shd w:fill="F3F6F9"/>
            <w:vAlign w:val="top"/>
            <w:tcMar>
              <w:top w:w="80" w:type="dxa"/>
              <w:start w:w="100" w:type="dxa"/>
              <w:bottom w:w="80" w:type="dxa"/>
              <w:end w:w="100" w:type="dxa"/>
            </w:tcMar>
          </w:tcPr>
          <w:p>
            <w:pPr>
              <w:spacing w:after="0"/>
            </w:pPr>
            <w:r/>
            <w:r>
              <w:rPr>
                <w:rFonts w:ascii="Aptos" w:hAnsi="Aptos"/>
                <w:b w:val="0"/>
                <w:color w:val="222222"/>
                <w:sz w:val="18"/>
              </w:rPr>
              <w:t>Recovery</w:t>
            </w:r>
          </w:p>
        </w:tc>
        <w:tc>
          <w:tcPr>
            <w:tcW w:type="dxa" w:w="7848"/>
            <w:shd w:fill="F3F6F9"/>
            <w:vAlign w:val="top"/>
            <w:tcMar>
              <w:top w:w="80" w:type="dxa"/>
              <w:start w:w="100" w:type="dxa"/>
              <w:bottom w:w="80" w:type="dxa"/>
              <w:end w:w="100" w:type="dxa"/>
            </w:tcMar>
          </w:tcPr>
          <w:p>
            <w:pPr>
              <w:spacing w:after="0"/>
            </w:pPr>
            <w:r/>
            <w:r>
              <w:rPr>
                <w:rFonts w:ascii="Aptos" w:hAnsi="Aptos"/>
                <w:b w:val="0"/>
                <w:color w:val="222222"/>
                <w:sz w:val="18"/>
              </w:rPr>
              <w:t>Sleep, HRV, resting HR, stress and relevant wearable indicators.</w:t>
            </w:r>
          </w:p>
        </w:tc>
      </w:tr>
      <w:tr>
        <w:trPr>
          <w:cantSplit/>
        </w:trPr>
        <w:tc>
          <w:tcPr>
            <w:tcW w:type="dxa" w:w="1944"/>
            <w:vAlign w:val="top"/>
            <w:tcMar>
              <w:top w:w="80" w:type="dxa"/>
              <w:start w:w="100" w:type="dxa"/>
              <w:bottom w:w="80" w:type="dxa"/>
              <w:end w:w="100" w:type="dxa"/>
            </w:tcMar>
          </w:tcPr>
          <w:p>
            <w:pPr>
              <w:spacing w:after="0"/>
            </w:pPr>
            <w:r/>
            <w:r>
              <w:rPr>
                <w:rFonts w:ascii="Aptos" w:hAnsi="Aptos"/>
                <w:b w:val="0"/>
                <w:color w:val="222222"/>
                <w:sz w:val="18"/>
              </w:rPr>
              <w:t>Body</w:t>
            </w:r>
          </w:p>
        </w:tc>
        <w:tc>
          <w:tcPr>
            <w:tcW w:type="dxa" w:w="7848"/>
            <w:vAlign w:val="top"/>
            <w:tcMar>
              <w:top w:w="80" w:type="dxa"/>
              <w:start w:w="100" w:type="dxa"/>
              <w:bottom w:w="80" w:type="dxa"/>
              <w:end w:w="100" w:type="dxa"/>
            </w:tcMar>
          </w:tcPr>
          <w:p>
            <w:pPr>
              <w:spacing w:after="0"/>
            </w:pPr>
            <w:r/>
            <w:r>
              <w:rPr>
                <w:rFonts w:ascii="Aptos" w:hAnsi="Aptos"/>
                <w:b w:val="0"/>
                <w:color w:val="222222"/>
                <w:sz w:val="18"/>
              </w:rPr>
              <w:t>Weight, body fat, muscle mass, measurements and progress photos.</w:t>
            </w:r>
          </w:p>
        </w:tc>
      </w:tr>
      <w:tr>
        <w:trPr>
          <w:cantSplit/>
        </w:trPr>
        <w:tc>
          <w:tcPr>
            <w:tcW w:type="dxa" w:w="1944"/>
            <w:shd w:fill="F3F6F9"/>
            <w:vAlign w:val="top"/>
            <w:tcMar>
              <w:top w:w="80" w:type="dxa"/>
              <w:start w:w="100" w:type="dxa"/>
              <w:bottom w:w="80" w:type="dxa"/>
              <w:end w:w="100" w:type="dxa"/>
            </w:tcMar>
          </w:tcPr>
          <w:p>
            <w:pPr>
              <w:spacing w:after="0"/>
            </w:pPr>
            <w:r/>
            <w:r>
              <w:rPr>
                <w:rFonts w:ascii="Aptos" w:hAnsi="Aptos"/>
                <w:b w:val="0"/>
                <w:color w:val="222222"/>
                <w:sz w:val="18"/>
              </w:rPr>
              <w:t>Health</w:t>
            </w:r>
          </w:p>
        </w:tc>
        <w:tc>
          <w:tcPr>
            <w:tcW w:type="dxa" w:w="7848"/>
            <w:shd w:fill="F3F6F9"/>
            <w:vAlign w:val="top"/>
            <w:tcMar>
              <w:top w:w="80" w:type="dxa"/>
              <w:start w:w="100" w:type="dxa"/>
              <w:bottom w:w="80" w:type="dxa"/>
              <w:end w:w="100" w:type="dxa"/>
            </w:tcMar>
          </w:tcPr>
          <w:p>
            <w:pPr>
              <w:spacing w:after="0"/>
            </w:pPr>
            <w:r/>
            <w:r>
              <w:rPr>
                <w:rFonts w:ascii="Aptos" w:hAnsi="Aptos"/>
                <w:b w:val="0"/>
                <w:color w:val="222222"/>
                <w:sz w:val="18"/>
              </w:rPr>
              <w:t>Blood tests, conditions, medications and supplements — introduced gradually.</w:t>
            </w:r>
          </w:p>
        </w:tc>
      </w:tr>
    </w:tbl>
    <w:p>
      <w:pPr>
        <w:spacing w:after="20"/>
      </w:pPr>
    </w:p>
    <w:p>
      <w:pPr>
        <w:pStyle w:val="Heading2"/>
        <w:keepNext/>
      </w:pPr>
      <w:r>
        <w:rPr>
          <w:rFonts w:ascii="Aptos" w:hAnsi="Aptos"/>
        </w:rPr>
        <w:t>Conceptual Today screen</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Good evening</w:t>
              <w:br/>
              <w:br/>
              <w:t>Recovery</w:t>
              <w:br/>
              <w:t>82 / 100</w:t>
              <w:br/>
              <w:br/>
              <w:t>Nutrition</w:t>
              <w:br/>
              <w:t>Calories       2,130</w:t>
              <w:br/>
              <w:t>Protein        128 / 145 g</w:t>
              <w:br/>
              <w:t>Carbs          230 g</w:t>
              <w:br/>
              <w:t>Fat             68 g</w:t>
              <w:br/>
              <w:br/>
              <w:t>Activity</w:t>
              <w:br/>
              <w:t>Steps          9,412</w:t>
              <w:br/>
              <w:t>Workout        Strength - 62 min</w:t>
              <w:br/>
              <w:t>Active kcal    640</w:t>
              <w:br/>
              <w:br/>
              <w:t>Recovery</w:t>
              <w:br/>
              <w:t>Sleep          7h 32m</w:t>
              <w:br/>
              <w:t>HRV            54 ms</w:t>
              <w:br/>
              <w:t>Resting HR     57 bpm</w:t>
              <w:br/>
              <w:br/>
              <w:t>Body</w:t>
              <w:br/>
              <w:t>Weight         72.8 kg</w:t>
              <w:br/>
              <w:t>Body fat       14.2%</w:t>
            </w:r>
          </w:p>
        </w:tc>
      </w:tr>
    </w:tbl>
    <w:p>
      <w:pPr>
        <w:spacing w:after="20"/>
      </w:pPr>
    </w:p>
    <w:p>
      <w:pPr>
        <w:pStyle w:val="Heading1"/>
        <w:keepNext/>
      </w:pPr>
      <w:r>
        <w:rPr>
          <w:rFonts w:ascii="Aptos" w:hAnsi="Aptos"/>
        </w:rPr>
        <w:t>7. Phase 4 - Device and external integrations</w:t>
      </w:r>
    </w:p>
    <w:p>
      <w:r>
        <w:rPr>
          <w:rFonts w:ascii="Aptos" w:hAnsi="Aptos"/>
        </w:rPr>
        <w:t>After the core UI works, reduce manual entry by importing health and fitness data. External vendor payloads should always be translated into the internal normalized model rather than becoming the domain model themselves.</w:t>
      </w:r>
    </w:p>
    <w:p>
      <w:pPr>
        <w:pStyle w:val="ListBullet"/>
        <w:spacing w:after="40"/>
        <w:ind w:left="360"/>
      </w:pPr>
      <w:r>
        <w:rPr>
          <w:rFonts w:ascii="Aptos" w:hAnsi="Aptos"/>
          <w:color w:val="222222"/>
          <w:sz w:val="20"/>
        </w:rPr>
        <w:t>Garmin Health API / Activity API for wearable and workout data where program access permits.</w:t>
      </w:r>
    </w:p>
    <w:p>
      <w:pPr>
        <w:pStyle w:val="ListBullet"/>
        <w:spacing w:after="40"/>
        <w:ind w:left="360"/>
      </w:pPr>
      <w:r>
        <w:rPr>
          <w:rFonts w:ascii="Aptos" w:hAnsi="Aptos"/>
          <w:color w:val="222222"/>
          <w:sz w:val="20"/>
        </w:rPr>
        <w:t>Apple HealthKit for iOS health and fitness data.</w:t>
      </w:r>
    </w:p>
    <w:p>
      <w:pPr>
        <w:pStyle w:val="ListBullet"/>
        <w:spacing w:after="40"/>
        <w:ind w:left="360"/>
      </w:pPr>
      <w:r>
        <w:rPr>
          <w:rFonts w:ascii="Aptos" w:hAnsi="Aptos"/>
          <w:color w:val="222222"/>
          <w:sz w:val="20"/>
        </w:rPr>
        <w:t>Android Health Connect for Android health data.</w:t>
      </w:r>
    </w:p>
    <w:p>
      <w:pPr>
        <w:pStyle w:val="ListBullet"/>
        <w:spacing w:after="40"/>
        <w:ind w:left="360"/>
      </w:pPr>
      <w:r>
        <w:rPr>
          <w:rFonts w:ascii="Aptos" w:hAnsi="Aptos"/>
          <w:color w:val="222222"/>
          <w:sz w:val="20"/>
        </w:rPr>
        <w:t>Manual entry remains available as a first-class source.</w:t>
      </w:r>
    </w:p>
    <w:p>
      <w:pPr>
        <w:pStyle w:val="ListBullet"/>
        <w:spacing w:after="40"/>
        <w:ind w:left="360"/>
      </w:pPr>
      <w:r>
        <w:rPr>
          <w:rFonts w:ascii="Aptos" w:hAnsi="Aptos"/>
          <w:color w:val="222222"/>
          <w:sz w:val="20"/>
        </w:rPr>
        <w:t>Future device integrations can map to the same Observation, Workout, Sleep and Measurement models.</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Garmin HRV       -&gt; Observation(type=HRV, source=GARMIN)</w:t>
              <w:br/>
              <w:t>Apple HRV        -&gt; Observation(type=HRV, source=APPLE_HEALTH)</w:t>
              <w:br/>
              <w:t>Manual HRV       -&gt; Observation(type=HRV, source=USER)</w:t>
            </w:r>
          </w:p>
        </w:tc>
      </w:tr>
    </w:tbl>
    <w:p>
      <w:pPr>
        <w:spacing w:after="20"/>
      </w:pPr>
    </w:p>
    <w:p>
      <w:pPr>
        <w:pStyle w:val="Heading1"/>
        <w:keepNext/>
      </w:pPr>
      <w:r>
        <w:rPr>
          <w:rFonts w:ascii="Aptos" w:hAnsi="Aptos"/>
        </w:rPr>
        <w:t>8. Phase 5 - Goals and rule-based intelligence</w:t>
      </w:r>
    </w:p>
    <w:p>
      <w:r>
        <w:rPr>
          <w:rFonts w:ascii="Aptos" w:hAnsi="Aptos"/>
        </w:rPr>
        <w:t>Before using an LLM for every decision, introduce a deterministic goal engine. This makes basic health tracking explainable, testable and inexpensive.</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Goal: Maintain protein intake</w:t>
              <w:br/>
              <w:t>Target rule: 1.6-2.0 g/kg/day</w:t>
              <w:br/>
              <w:t>User weight: 73 kg</w:t>
              <w:br/>
              <w:t>Calculated range: 117-146 g/day</w:t>
              <w:br/>
              <w:t>Today: 132 g</w:t>
              <w:br/>
              <w:t>Result: Goal achieved</w:t>
            </w:r>
          </w:p>
        </w:tc>
      </w:tr>
    </w:tbl>
    <w:p>
      <w:pPr>
        <w:spacing w:after="20"/>
      </w:pPr>
    </w:p>
    <w:p>
      <w:pPr>
        <w:pStyle w:val="ListBullet"/>
        <w:spacing w:after="40"/>
        <w:ind w:left="360"/>
      </w:pPr>
      <w:r>
        <w:rPr>
          <w:rFonts w:ascii="Aptos" w:hAnsi="Aptos"/>
          <w:color w:val="222222"/>
          <w:sz w:val="20"/>
        </w:rPr>
        <w:t>Protein target</w:t>
      </w:r>
    </w:p>
    <w:p>
      <w:pPr>
        <w:pStyle w:val="ListBullet"/>
        <w:spacing w:after="40"/>
        <w:ind w:left="360"/>
      </w:pPr>
      <w:r>
        <w:rPr>
          <w:rFonts w:ascii="Aptos" w:hAnsi="Aptos"/>
          <w:color w:val="222222"/>
          <w:sz w:val="20"/>
        </w:rPr>
        <w:t>Daily step target</w:t>
      </w:r>
    </w:p>
    <w:p>
      <w:pPr>
        <w:pStyle w:val="ListBullet"/>
        <w:spacing w:after="40"/>
        <w:ind w:left="360"/>
      </w:pPr>
      <w:r>
        <w:rPr>
          <w:rFonts w:ascii="Aptos" w:hAnsi="Aptos"/>
          <w:color w:val="222222"/>
          <w:sz w:val="20"/>
        </w:rPr>
        <w:t>Weekly strength sessions</w:t>
      </w:r>
    </w:p>
    <w:p>
      <w:pPr>
        <w:pStyle w:val="ListBullet"/>
        <w:spacing w:after="40"/>
        <w:ind w:left="360"/>
      </w:pPr>
      <w:r>
        <w:rPr>
          <w:rFonts w:ascii="Aptos" w:hAnsi="Aptos"/>
          <w:color w:val="222222"/>
          <w:sz w:val="20"/>
        </w:rPr>
        <w:t>Cardio frequency</w:t>
      </w:r>
    </w:p>
    <w:p>
      <w:pPr>
        <w:pStyle w:val="ListBullet"/>
        <w:spacing w:after="40"/>
        <w:ind w:left="360"/>
      </w:pPr>
      <w:r>
        <w:rPr>
          <w:rFonts w:ascii="Aptos" w:hAnsi="Aptos"/>
          <w:color w:val="222222"/>
          <w:sz w:val="20"/>
        </w:rPr>
        <w:t>Average sleep duration</w:t>
      </w:r>
    </w:p>
    <w:p>
      <w:pPr>
        <w:pStyle w:val="ListBullet"/>
        <w:spacing w:after="40"/>
        <w:ind w:left="360"/>
      </w:pPr>
      <w:r>
        <w:rPr>
          <w:rFonts w:ascii="Aptos" w:hAnsi="Aptos"/>
          <w:color w:val="222222"/>
          <w:sz w:val="20"/>
        </w:rPr>
        <w:t>Weight range</w:t>
      </w:r>
    </w:p>
    <w:p>
      <w:pPr>
        <w:pStyle w:val="ListBullet"/>
        <w:spacing w:after="40"/>
        <w:ind w:left="360"/>
      </w:pPr>
      <w:r>
        <w:rPr>
          <w:rFonts w:ascii="Aptos" w:hAnsi="Aptos"/>
          <w:color w:val="222222"/>
          <w:sz w:val="20"/>
        </w:rPr>
        <w:t>Waist goal</w:t>
      </w:r>
    </w:p>
    <w:p>
      <w:pPr>
        <w:pStyle w:val="ListBullet"/>
        <w:spacing w:after="40"/>
        <w:ind w:left="360"/>
      </w:pPr>
      <w:r>
        <w:rPr>
          <w:rFonts w:ascii="Aptos" w:hAnsi="Aptos"/>
          <w:color w:val="222222"/>
          <w:sz w:val="20"/>
        </w:rPr>
        <w:t>Plan adherence</w:t>
      </w:r>
    </w:p>
    <w:p>
      <w:pPr>
        <w:pStyle w:val="ListBullet"/>
        <w:spacing w:after="40"/>
        <w:ind w:left="360"/>
      </w:pPr>
      <w:r>
        <w:rPr>
          <w:rFonts w:ascii="Aptos" w:hAnsi="Aptos"/>
          <w:color w:val="222222"/>
          <w:sz w:val="20"/>
        </w:rPr>
        <w:t>Trend stability or improvement</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Goal</w:t>
              <w:br/>
              <w:t xml:space="preserve">    metric</w:t>
              <w:br/>
              <w:t xml:space="preserve">    operator</w:t>
              <w:br/>
              <w:t xml:space="preserve">    target</w:t>
              <w:br/>
              <w:t xml:space="preserve">    period</w:t>
              <w:br/>
              <w:t xml:space="preserve">    startDate</w:t>
              <w:br/>
              <w:t xml:space="preserve">    endDate</w:t>
            </w:r>
          </w:p>
        </w:tc>
      </w:tr>
    </w:tbl>
    <w:p>
      <w:pPr>
        <w:spacing w:after="20"/>
      </w:pPr>
    </w:p>
    <w:p>
      <w:pPr>
        <w:pStyle w:val="Heading1"/>
        <w:keepNext/>
      </w:pPr>
      <w:r>
        <w:rPr>
          <w:rFonts w:ascii="Aptos" w:hAnsi="Aptos"/>
        </w:rPr>
        <w:t>9. Phase 6 - AI food logging</w:t>
      </w:r>
    </w:p>
    <w:p>
      <w:r>
        <w:rPr>
          <w:rFonts w:ascii="Aptos" w:hAnsi="Aptos"/>
        </w:rPr>
        <w:t>A highly visible first AI feature is image-assisted meal entry. The AI should detect likely foods, estimate portions, retrieve nutritional information and return a candidate meal for user confirmation.</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Food image</w:t>
              <w:br/>
              <w:t xml:space="preserve">   -&gt; Vision model</w:t>
              <w:br/>
              <w:t xml:space="preserve">      -&gt; Food recognition</w:t>
              <w:br/>
              <w:t xml:space="preserve">         -&gt; Portion estimate</w:t>
              <w:br/>
              <w:t xml:space="preserve">            -&gt; Nutrition database</w:t>
              <w:br/>
              <w:t xml:space="preserve">               -&gt; MealCandidate</w:t>
              <w:br/>
              <w:t xml:space="preserve">                  -&gt; User confirms/edits</w:t>
              <w:br/>
              <w:t xml:space="preserve">                     -&gt; Saved Meal</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Detected</w:t>
              <w:br/>
              <w:br/>
              <w:t>Chicken breast: ~165 g | protein ~50 g | calories ~270</w:t>
              <w:br/>
              <w:t>Rice:           ~190 g | carbs ~54 g   | calories ~250</w:t>
              <w:br/>
              <w:t>Salad:          ~130 g | calories ~45</w:t>
              <w:br/>
              <w:br/>
              <w:t>Confidence: medium</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Avoid false precision</w:t>
            </w:r>
          </w:p>
          <w:p>
            <w:pPr>
              <w:spacing w:after="0" w:line="252" w:lineRule="auto"/>
            </w:pPr>
            <w:r>
              <w:rPr>
                <w:color w:val="222222"/>
                <w:sz w:val="20"/>
              </w:rPr>
              <w:t>A single 2D food image generally cannot provide an exact gram measurement because scale and depth are ambiguous. Store an estimate, range and confidence, and let the user correct the result before saving.</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estimatedGrams: 170</w:t>
              <w:br/>
              <w:t>range: 140-210</w:t>
              <w:br/>
              <w:t>confidence: 0.72</w:t>
              <w:br/>
              <w:t>userConfirmed: false</w:t>
            </w:r>
          </w:p>
        </w:tc>
      </w:tr>
    </w:tbl>
    <w:p>
      <w:pPr>
        <w:spacing w:after="20"/>
      </w:pPr>
    </w:p>
    <w:p>
      <w:pPr>
        <w:pStyle w:val="Heading1"/>
        <w:keepNext/>
      </w:pPr>
      <w:r>
        <w:rPr>
          <w:rFonts w:ascii="Aptos" w:hAnsi="Aptos"/>
        </w:rPr>
        <w:t>10. Phase 7 - AI tool layer</w:t>
      </w:r>
    </w:p>
    <w:p>
      <w:r>
        <w:rPr>
          <w:rFonts w:ascii="Aptos" w:hAnsi="Aptos"/>
        </w:rPr>
        <w:t>The AI should not receive unrestricted database access. Define explicit tools for reading and writing health objects. This gives the AI a controlled capability surface, makes actions auditable and lets authorization be enforced per operation.</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Read tools</w:t>
              <w:br/>
              <w:t>getUserProfile()</w:t>
              <w:br/>
              <w:t>getMeals(from, to)</w:t>
              <w:br/>
              <w:t>getNutritionSummary(from, to)</w:t>
              <w:br/>
              <w:t>getWorkouts(from, to)</w:t>
              <w:br/>
              <w:t>getSleep(from, to)</w:t>
              <w:br/>
              <w:t>getHRV(from, to)</w:t>
              <w:br/>
              <w:t>getBodyMeasurements(from, to)</w:t>
              <w:br/>
              <w:t>getLabResults()</w:t>
              <w:br/>
              <w:t>getGoals()</w:t>
              <w:br/>
              <w:t>getActiveWorkoutPlan()</w:t>
              <w:br/>
              <w:t>getPlanAdherence(planId)</w:t>
              <w:br/>
              <w:t>getMetricTrend(metric, period)</w:t>
              <w:br/>
              <w:br/>
              <w:t>Write tools</w:t>
              <w:br/>
              <w:t>createGoal()</w:t>
              <w:br/>
              <w:t>createWorkoutPlan()</w:t>
              <w:br/>
              <w:t>updateWorkoutPlan()</w:t>
              <w:br/>
              <w:t>createNutritionPlan()</w:t>
              <w:br/>
              <w:t>createExperiment()</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AI agent</w:t>
              <w:br/>
              <w:t xml:space="preserve">   -&gt; getUserProfile</w:t>
              <w:br/>
              <w:t xml:space="preserve">   -&gt; getWorkoutHistory</w:t>
              <w:br/>
              <w:t xml:space="preserve">   -&gt; getRecoveryHistory</w:t>
              <w:br/>
              <w:t xml:space="preserve">   -&gt; getGoals</w:t>
              <w:br/>
              <w:t xml:space="preserve">   -&gt; reason</w:t>
              <w:br/>
              <w:t xml:space="preserve">   -&gt; createWorkoutPlan</w:t>
            </w:r>
          </w:p>
        </w:tc>
      </w:tr>
    </w:tbl>
    <w:p>
      <w:pPr>
        <w:spacing w:after="20"/>
      </w:pPr>
    </w:p>
    <w:p>
      <w:pPr>
        <w:pStyle w:val="Heading1"/>
        <w:keepNext/>
      </w:pPr>
      <w:r>
        <w:rPr>
          <w:rFonts w:ascii="Aptos" w:hAnsi="Aptos"/>
        </w:rPr>
        <w:t>11. Phase 8 - AI health assistant</w:t>
      </w:r>
    </w:p>
    <w:p>
      <w:r>
        <w:rPr>
          <w:rFonts w:ascii="Aptos" w:hAnsi="Aptos"/>
        </w:rPr>
        <w:t>Add a “Scan my health” capability that summarizes the user's structured data, highlights relevant changes, and references the measurements behind each conclusion.</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Overall: Good</w:t>
              <w:br/>
              <w:br/>
              <w:t>Training</w:t>
              <w:br/>
              <w:t>- 4 workouts this week</w:t>
              <w:br/>
              <w:t>- Strength volume increased 24%</w:t>
              <w:br/>
              <w:br/>
              <w:t>Recovery</w:t>
              <w:br/>
              <w:t>- HRV 7-day average decreased 11%</w:t>
              <w:br/>
              <w:t>- Average sleep decreased from 7h24 to 6h52</w:t>
              <w:br/>
              <w:br/>
              <w:t>Nutrition</w:t>
              <w:br/>
              <w:t>- Protein target achieved 6/7 days</w:t>
              <w:br/>
              <w:t>- Fiber appears consistently low</w:t>
              <w:br/>
              <w:br/>
              <w:t>Body</w:t>
              <w:br/>
              <w:t>- Weight stable</w:t>
              <w:br/>
              <w:t>- Waist -1.2 cm over 8 weeks</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Evidence-linked explanations</w:t>
            </w:r>
          </w:p>
          <w:p>
            <w:pPr>
              <w:spacing w:after="0" w:line="252" w:lineRule="auto"/>
            </w:pPr>
            <w:r>
              <w:rPr>
                <w:color w:val="222222"/>
                <w:sz w:val="20"/>
              </w:rPr>
              <w:t>Each conclusion should be linked to underlying data. Example: “HRV decreased 11%” should show the compared periods and values rather than appearing as unsupported AI prose.</w:t>
            </w:r>
          </w:p>
        </w:tc>
      </w:tr>
    </w:tbl>
    <w:p>
      <w:pPr>
        <w:spacing w:after="20"/>
      </w:pPr>
    </w:p>
    <w:p>
      <w:pPr>
        <w:pStyle w:val="Heading1"/>
        <w:keepNext/>
      </w:pPr>
      <w:r>
        <w:rPr>
          <w:rFonts w:ascii="Aptos" w:hAnsi="Aptos"/>
        </w:rPr>
        <w:t>12. Phase 9 - AI fitness coach</w:t>
      </w:r>
    </w:p>
    <w:p>
      <w:r>
        <w:rPr>
          <w:rFonts w:ascii="Aptos" w:hAnsi="Aptos"/>
        </w:rPr>
        <w:t>The fitness coach should collect goals, experience, available equipment, weekly availability, injury/condition constraints, recent training, recovery metrics and preferences. It should generate a structured plan, not merely a conversational answer.</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WorkoutPlan</w:t>
              <w:br/>
              <w:t xml:space="preserve">    id</w:t>
              <w:br/>
              <w:t xml:space="preserve">    objective</w:t>
              <w:br/>
              <w:t xml:space="preserve">    startDate</w:t>
              <w:br/>
              <w:t xml:space="preserve">    durationWeeks</w:t>
              <w:br/>
              <w:br/>
              <w:t>WorkoutDay</w:t>
              <w:br/>
              <w:t xml:space="preserve">    day</w:t>
              <w:br/>
              <w:t xml:space="preserve">    exercises[]</w:t>
              <w:br/>
              <w:br/>
              <w:t>ExercisePrescription</w:t>
              <w:br/>
              <w:t xml:space="preserve">    exercise</w:t>
              <w:br/>
              <w:t xml:space="preserve">    sets</w:t>
              <w:br/>
              <w:t xml:space="preserve">    reps</w:t>
              <w:br/>
              <w:t xml:space="preserve">    targetRPE</w:t>
              <w:br/>
              <w:t xml:space="preserve">    rest</w:t>
            </w:r>
          </w:p>
        </w:tc>
      </w:tr>
    </w:tbl>
    <w:p>
      <w:pPr>
        <w:spacing w:after="20"/>
      </w:pPr>
    </w:p>
    <w:p>
      <w:pPr>
        <w:pStyle w:val="Heading1"/>
        <w:keepNext/>
      </w:pPr>
      <w:r>
        <w:rPr>
          <w:rFonts w:ascii="Aptos" w:hAnsi="Aptos"/>
        </w:rPr>
        <w:t>13. Phase 10 - Plan evaluation</w:t>
      </w:r>
    </w:p>
    <w:p>
      <w:r>
        <w:rPr>
          <w:rFonts w:ascii="Aptos" w:hAnsi="Aptos"/>
        </w:rPr>
        <w:t>A core differentiator is evaluating whether a generated or user-created plan actually worked. Evaluation should combine adherence and outcome metrics rather than relying only on subjective feedback.</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8-week hypertrophy program</w:t>
              <w:br/>
              <w:br/>
              <w:t>Adherence: 91%</w:t>
              <w:br/>
              <w:br/>
              <w:t>Strength</w:t>
              <w:br/>
              <w:t>Bench +7.5%</w:t>
              <w:br/>
              <w:t>Squat +11%</w:t>
              <w:br/>
              <w:br/>
              <w:t>Body</w:t>
              <w:br/>
              <w:t>Weight +1.2 kg</w:t>
              <w:br/>
              <w:t>Muscle estimate +0.8 kg</w:t>
              <w:br/>
              <w:t>Waist +0.2 cm</w:t>
              <w:br/>
              <w:br/>
              <w:t>Recovery</w:t>
              <w:br/>
              <w:t>HRV stable</w:t>
              <w:br/>
              <w:t>Sleep stable</w:t>
              <w:br/>
              <w:br/>
              <w:t>Conclusion</w:t>
              <w:br/>
              <w:t>Plan appears effective for the stated goal.</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Goal -&gt; Plan -&gt; Execution -&gt; Measurements -&gt; Evaluation -&gt; New plan</w:t>
            </w:r>
          </w:p>
        </w:tc>
      </w:tr>
    </w:tbl>
    <w:p>
      <w:pPr>
        <w:spacing w:after="20"/>
      </w:pPr>
    </w:p>
    <w:p>
      <w:pPr>
        <w:pStyle w:val="Heading1"/>
        <w:keepNext/>
      </w:pPr>
      <w:r>
        <w:rPr>
          <w:rFonts w:ascii="Aptos" w:hAnsi="Aptos"/>
        </w:rPr>
        <w:t>14. Phase 11 - Body-image progress</w:t>
      </w:r>
    </w:p>
    <w:p>
      <w:r>
        <w:rPr>
          <w:rFonts w:ascii="Aptos" w:hAnsi="Aptos"/>
        </w:rPr>
        <w:t>Support standardized progress photos such as front, side and back views. Encourage consistent pose, camera distance, lighting and timing. AI can help compare broad visible changes, but exact body-fat claims should not rely on imagery alone.</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Body progress evidence</w:t>
              <w:br/>
              <w:t>Photos</w:t>
              <w:br/>
              <w:t xml:space="preserve"> + weight</w:t>
              <w:br/>
              <w:t xml:space="preserve"> + waist</w:t>
              <w:br/>
              <w:t xml:space="preserve"> + body-fat measurement</w:t>
              <w:br/>
              <w:t xml:space="preserve"> + strength</w:t>
              <w:br/>
              <w:t xml:space="preserve"> = stronger progress assessment</w:t>
            </w:r>
          </w:p>
        </w:tc>
      </w:tr>
    </w:tbl>
    <w:p>
      <w:pPr>
        <w:spacing w:after="20"/>
      </w:pPr>
    </w:p>
    <w:p>
      <w:pPr>
        <w:pStyle w:val="Heading1"/>
        <w:keepNext/>
      </w:pPr>
      <w:r>
        <w:rPr>
          <w:rFonts w:ascii="Aptos" w:hAnsi="Aptos"/>
        </w:rPr>
        <w:t>15. Phase 12 - Clinical information</w:t>
      </w:r>
    </w:p>
    <w:p>
      <w:r>
        <w:rPr>
          <w:rFonts w:ascii="Aptos" w:hAnsi="Aptos"/>
        </w:rPr>
        <w:t>Allow the user to upload blood-test reports and record relevant conditions, medications and supplements. Uploaded documents should be retained, while extracted lab values are also stored as structured observations.</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Uploaded blood_test.pdf</w:t>
              <w:br/>
              <w:t xml:space="preserve">        -&gt; document extraction</w:t>
              <w:br/>
              <w:t xml:space="preserve">        -&gt; candidate lab observations</w:t>
              <w:br/>
              <w:t xml:space="preserve">        -&gt; user review / validation</w:t>
              <w:br/>
              <w:t xml:space="preserve">        -&gt; structured values + original file retained</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Hemoglobin: 14.1 g/dL</w:t>
              <w:br/>
              <w:t>Ferritin:   31 ng/mL</w:t>
              <w:br/>
              <w:t>Vitamin D:  26 ng/mL</w:t>
            </w:r>
          </w:p>
        </w:tc>
      </w:tr>
    </w:tbl>
    <w:p>
      <w:pPr>
        <w:spacing w:after="20"/>
      </w:pPr>
    </w:p>
    <w:p>
      <w:pPr>
        <w:pStyle w:val="ListBullet"/>
        <w:spacing w:after="40"/>
        <w:ind w:left="360"/>
      </w:pPr>
      <w:r>
        <w:rPr>
          <w:rFonts w:ascii="Aptos" w:hAnsi="Aptos"/>
          <w:color w:val="222222"/>
          <w:sz w:val="20"/>
        </w:rPr>
        <w:t>Condition</w:t>
      </w:r>
    </w:p>
    <w:p>
      <w:pPr>
        <w:pStyle w:val="ListBullet"/>
        <w:spacing w:after="40"/>
        <w:ind w:left="360"/>
      </w:pPr>
      <w:r>
        <w:rPr>
          <w:rFonts w:ascii="Aptos" w:hAnsi="Aptos"/>
          <w:color w:val="222222"/>
          <w:sz w:val="20"/>
        </w:rPr>
        <w:t>Medication</w:t>
      </w:r>
    </w:p>
    <w:p>
      <w:pPr>
        <w:pStyle w:val="ListBullet"/>
        <w:spacing w:after="40"/>
        <w:ind w:left="360"/>
      </w:pPr>
      <w:r>
        <w:rPr>
          <w:rFonts w:ascii="Aptos" w:hAnsi="Aptos"/>
          <w:color w:val="222222"/>
          <w:sz w:val="20"/>
        </w:rPr>
        <w:t>Supplement</w:t>
      </w:r>
    </w:p>
    <w:p>
      <w:pPr>
        <w:pStyle w:val="ListBullet"/>
        <w:spacing w:after="40"/>
        <w:ind w:left="360"/>
      </w:pPr>
      <w:r>
        <w:rPr>
          <w:rFonts w:ascii="Aptos" w:hAnsi="Aptos"/>
          <w:color w:val="222222"/>
          <w:sz w:val="20"/>
        </w:rPr>
        <w:t>Allergy</w:t>
      </w:r>
    </w:p>
    <w:p>
      <w:pPr>
        <w:pStyle w:val="ListBullet"/>
        <w:spacing w:after="40"/>
        <w:ind w:left="360"/>
      </w:pPr>
      <w:r>
        <w:rPr>
          <w:rFonts w:ascii="Aptos" w:hAnsi="Aptos"/>
          <w:color w:val="222222"/>
          <w:sz w:val="20"/>
        </w:rPr>
        <w:t>Procedure</w:t>
      </w:r>
    </w:p>
    <w:p>
      <w:pPr>
        <w:pStyle w:val="ListBullet"/>
        <w:spacing w:after="40"/>
        <w:ind w:left="360"/>
      </w:pPr>
      <w:r>
        <w:rPr>
          <w:rFonts w:ascii="Aptos" w:hAnsi="Aptos"/>
          <w:color w:val="222222"/>
          <w:sz w:val="20"/>
        </w:rPr>
        <w:t>Laboratory observation</w:t>
      </w: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Clinical boundary</w:t>
            </w:r>
          </w:p>
          <w:p>
            <w:pPr>
              <w:spacing w:after="0" w:line="252" w:lineRule="auto"/>
            </w:pPr>
            <w:r>
              <w:rPr>
                <w:color w:val="222222"/>
                <w:sz w:val="20"/>
              </w:rPr>
              <w:t>This phase materially increases safety and privacy requirements. The product should distinguish wellness guidance from diagnosis/treatment, preserve uncertainty, and use appropriate medical review and regulatory analysis before presenting high-stakes clinical recommendations.</w:t>
            </w:r>
          </w:p>
        </w:tc>
      </w:tr>
    </w:tbl>
    <w:p>
      <w:pPr>
        <w:spacing w:after="20"/>
      </w:pPr>
    </w:p>
    <w:p>
      <w:pPr>
        <w:pStyle w:val="Heading1"/>
        <w:keepNext/>
      </w:pPr>
      <w:r>
        <w:rPr>
          <w:rFonts w:ascii="Aptos" w:hAnsi="Aptos"/>
        </w:rPr>
        <w:t>16. Phase 13 - Longitudinal personalized insights</w:t>
      </w:r>
    </w:p>
    <w:p>
      <w:r>
        <w:rPr>
          <w:rFonts w:ascii="Aptos" w:hAnsi="Aptos"/>
        </w:rPr>
        <w:t>Once sufficient history exists, the system can look for user-specific associations. This is where personalization becomes more valuable than generic fitness advice.</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Example insight</w:t>
              <w:br/>
              <w:t>When sleep &gt;= 7h30, next-day HRV is on average +8%.</w:t>
              <w:br/>
              <w:t>n = 37 days</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Example insight</w:t>
              <w:br/>
              <w:t>On days with exercise after 21:00:</w:t>
              <w:br/>
              <w:t>Average sleep duration: -32 minutes</w:t>
              <w:br/>
              <w:t>Average resting HR: +4 bpm</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Example insight</w:t>
              <w:br/>
              <w:t>Higher-protein dinner vs lower-protein dinner:</w:t>
              <w:br/>
              <w:t>Next-day recovery score: +5%</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Statistical interpretation</w:t>
            </w:r>
          </w:p>
          <w:p>
            <w:pPr>
              <w:spacing w:after="0" w:line="252" w:lineRule="auto"/>
            </w:pPr>
            <w:r>
              <w:rPr>
                <w:color w:val="222222"/>
                <w:sz w:val="20"/>
              </w:rPr>
              <w:t>The application must distinguish association from causation. Report sample size, comparison period, uncertainty and possible confounders. Use these findings to propose experiments rather than claiming that an observed correlation proves an effect.</w:t>
            </w:r>
          </w:p>
        </w:tc>
      </w:tr>
    </w:tbl>
    <w:p>
      <w:pPr>
        <w:spacing w:after="20"/>
      </w:pPr>
    </w:p>
    <w:p>
      <w:pPr>
        <w:pStyle w:val="Heading1"/>
        <w:keepNext/>
      </w:pPr>
      <w:r>
        <w:rPr>
          <w:rFonts w:ascii="Aptos" w:hAnsi="Aptos"/>
        </w:rPr>
        <w:t>17. Phase 14 - N-of-1 experiments</w:t>
      </w:r>
    </w:p>
    <w:p>
      <w:r>
        <w:rPr>
          <w:rFonts w:ascii="Aptos" w:hAnsi="Aptos"/>
        </w:rPr>
        <w:t>Personal experiments can become a major differentiator. The product can help define a hypothesis, intervention, comparison period, outcomes and evaluation. Examples include caffeine timing, magnesium, training programs, meal timing or recovery strategies.</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Experiment: Does magnesium improve my sleep?</w:t>
              <w:br/>
              <w:br/>
              <w:t>Duration: 6 weeks</w:t>
              <w:br/>
              <w:t>A: Magnesium</w:t>
              <w:br/>
              <w:t>B: No magnesium</w:t>
              <w:br/>
              <w:br/>
              <w:t>Outcomes</w:t>
              <w:br/>
              <w:t>- Sleep duration</w:t>
              <w:br/>
              <w:t>- Sleep score</w:t>
              <w:br/>
              <w:t>- HRV</w:t>
              <w:br/>
              <w:t>- Resting HR</w:t>
              <w:br/>
              <w:t>- Subjective sleep quality</w:t>
            </w:r>
          </w:p>
        </w:tc>
      </w:tr>
    </w:tbl>
    <w:p>
      <w:pPr>
        <w:spacing w:after="20"/>
      </w:pPr>
    </w:p>
    <w:p>
      <w:pPr>
        <w:pStyle w:val="ListBullet"/>
        <w:spacing w:after="40"/>
        <w:ind w:left="360"/>
      </w:pPr>
      <w:r>
        <w:rPr>
          <w:rFonts w:ascii="Aptos" w:hAnsi="Aptos"/>
          <w:color w:val="222222"/>
          <w:sz w:val="20"/>
        </w:rPr>
        <w:t>Does stopping caffeine after 14:00 improve sleep?</w:t>
      </w:r>
    </w:p>
    <w:p>
      <w:pPr>
        <w:pStyle w:val="ListBullet"/>
        <w:spacing w:after="40"/>
        <w:ind w:left="360"/>
      </w:pPr>
      <w:r>
        <w:rPr>
          <w:rFonts w:ascii="Aptos" w:hAnsi="Aptos"/>
          <w:color w:val="222222"/>
          <w:sz w:val="20"/>
        </w:rPr>
        <w:t>Does strength plan A outperform plan B for the selected goal?</w:t>
      </w:r>
    </w:p>
    <w:p>
      <w:pPr>
        <w:pStyle w:val="ListBullet"/>
        <w:spacing w:after="40"/>
        <w:ind w:left="360"/>
      </w:pPr>
      <w:r>
        <w:rPr>
          <w:rFonts w:ascii="Aptos" w:hAnsi="Aptos"/>
          <w:color w:val="222222"/>
          <w:sz w:val="20"/>
        </w:rPr>
        <w:t>Does a higher-carbohydrate dinner affect sleep or recovery?</w:t>
      </w:r>
    </w:p>
    <w:p>
      <w:pPr>
        <w:pStyle w:val="ListBullet"/>
        <w:spacing w:after="40"/>
        <w:ind w:left="360"/>
      </w:pPr>
      <w:r>
        <w:rPr>
          <w:rFonts w:ascii="Aptos" w:hAnsi="Aptos"/>
          <w:color w:val="222222"/>
          <w:sz w:val="20"/>
        </w:rPr>
        <w:t>Does a specific recovery strategy improve next-day performance?</w:t>
      </w:r>
    </w:p>
    <w:p>
      <w:pPr>
        <w:pStyle w:val="Heading1"/>
        <w:keepNext/>
      </w:pPr>
      <w:r>
        <w:rPr>
          <w:rFonts w:ascii="Aptos" w:hAnsi="Aptos"/>
        </w:rPr>
        <w:t>18. Phase 15 - Proactive AI agent</w:t>
      </w:r>
    </w:p>
    <w:p>
      <w:r>
        <w:rPr>
          <w:rFonts w:ascii="Aptos" w:hAnsi="Aptos"/>
        </w:rPr>
        <w:t>The later-stage agent periodically reviews new data and identifies material changes, conflicts with goals, adherence issues or promising patterns. It should surface concise, evidence-backed suggestions rather than continuously generating generic advice.</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Pattern</w:t>
              <w:br/>
              <w:t>HRV down</w:t>
              <w:br/>
              <w:t>Resting HR up</w:t>
              <w:br/>
              <w:t>Sleep down</w:t>
              <w:br/>
              <w:t>Training load up</w:t>
              <w:br/>
              <w:br/>
              <w:t>Agent interpretation</w:t>
              <w:br/>
              <w:t>Recovery metrics have deteriorated while training volume increased. Consider reducing intensity today, subject to the user's context and constraints.</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Pattern</w:t>
              <w:br/>
              <w:t>Weight stable</w:t>
              <w:br/>
              <w:t>Waist down</w:t>
              <w:br/>
              <w:t>Strength up</w:t>
              <w:br/>
              <w:br/>
              <w:t>Agent interpretation</w:t>
              <w:br/>
              <w:t>The current program appears consistent with positive body-composition progress.</w:t>
            </w:r>
          </w:p>
        </w:tc>
      </w:tr>
    </w:tbl>
    <w:p>
      <w:pPr>
        <w:spacing w:after="20"/>
      </w:pPr>
    </w:p>
    <w:p>
      <w:pPr>
        <w:pStyle w:val="Heading1"/>
        <w:keepNext/>
      </w:pPr>
      <w:r>
        <w:rPr>
          <w:rFonts w:ascii="Aptos" w:hAnsi="Aptos"/>
        </w:rPr>
        <w:t>19. Technology recommendations</w:t>
      </w:r>
    </w:p>
    <w:p>
      <w:pPr>
        <w:pStyle w:val="Heading2"/>
        <w:keepNext/>
      </w:pPr>
      <w:r>
        <w:rPr>
          <w:rFonts w:ascii="Aptos" w:hAnsi="Aptos"/>
        </w:rPr>
        <w:t>Frontend: Flutter</w:t>
      </w:r>
    </w:p>
    <w:p>
      <w:r>
        <w:rPr>
          <w:rFonts w:ascii="Aptos" w:hAnsi="Aptos"/>
        </w:rPr>
        <w:t>Flutter is a reasonable choice if the goal is to share a large portion of the application code across web, iOS, Android and desktop. It is particularly attractive for a dashboard-heavy product where the same domain and presentation logic should exist across form factors.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304"/>
            <w:shd w:fill="17365D"/>
            <w:vAlign w:val="center"/>
            <w:tcMar>
              <w:top w:w="80" w:type="dxa"/>
              <w:start w:w="100" w:type="dxa"/>
              <w:bottom w:w="80" w:type="dxa"/>
              <w:end w:w="100" w:type="dxa"/>
            </w:tcMar>
          </w:tcPr>
          <w:p>
            <w:pPr>
              <w:spacing w:after="0"/>
            </w:pPr>
            <w:r/>
            <w:r>
              <w:rPr>
                <w:rFonts w:ascii="Aptos" w:hAnsi="Aptos"/>
                <w:b/>
                <w:color w:val="FFFFFF"/>
                <w:sz w:val="19"/>
              </w:rPr>
              <w:t>Target</w:t>
            </w:r>
          </w:p>
        </w:tc>
        <w:tc>
          <w:tcPr>
            <w:tcW w:type="dxa" w:w="7488"/>
            <w:shd w:fill="17365D"/>
            <w:vAlign w:val="center"/>
            <w:tcMar>
              <w:top w:w="80" w:type="dxa"/>
              <w:start w:w="100" w:type="dxa"/>
              <w:bottom w:w="80" w:type="dxa"/>
              <w:end w:w="100" w:type="dxa"/>
            </w:tcMar>
          </w:tcPr>
          <w:p>
            <w:pPr>
              <w:spacing w:after="0"/>
            </w:pPr>
            <w:r/>
            <w:r>
              <w:rPr>
                <w:rFonts w:ascii="Aptos" w:hAnsi="Aptos"/>
                <w:b/>
                <w:color w:val="FFFFFF"/>
                <w:sz w:val="19"/>
              </w:rPr>
              <w:t>Recommended approach</w:t>
            </w:r>
          </w:p>
        </w:tc>
      </w:tr>
      <w:tr>
        <w:trPr>
          <w:cantSplit/>
        </w:trPr>
        <w:tc>
          <w:tcPr>
            <w:tcW w:type="dxa" w:w="2304"/>
            <w:vAlign w:val="top"/>
            <w:tcMar>
              <w:top w:w="80" w:type="dxa"/>
              <w:start w:w="100" w:type="dxa"/>
              <w:bottom w:w="80" w:type="dxa"/>
              <w:end w:w="100" w:type="dxa"/>
            </w:tcMar>
          </w:tcPr>
          <w:p>
            <w:pPr>
              <w:spacing w:after="0"/>
            </w:pPr>
            <w:r/>
            <w:r>
              <w:rPr>
                <w:rFonts w:ascii="Aptos" w:hAnsi="Aptos"/>
                <w:b w:val="0"/>
                <w:color w:val="222222"/>
                <w:sz w:val="18"/>
              </w:rPr>
              <w:t>Web</w:t>
            </w:r>
          </w:p>
        </w:tc>
        <w:tc>
          <w:tcPr>
            <w:tcW w:type="dxa" w:w="7488"/>
            <w:vAlign w:val="top"/>
            <w:tcMar>
              <w:top w:w="80" w:type="dxa"/>
              <w:start w:w="100" w:type="dxa"/>
              <w:bottom w:w="80" w:type="dxa"/>
              <w:end w:w="100" w:type="dxa"/>
            </w:tcMar>
          </w:tcPr>
          <w:p>
            <w:pPr>
              <w:spacing w:after="0"/>
            </w:pPr>
            <w:r/>
            <w:r>
              <w:rPr>
                <w:rFonts w:ascii="Aptos" w:hAnsi="Aptos"/>
                <w:b w:val="0"/>
                <w:color w:val="222222"/>
                <w:sz w:val="18"/>
              </w:rPr>
              <w:t>Flutter Web for the application UI.</w:t>
            </w:r>
          </w:p>
        </w:tc>
      </w:tr>
      <w:tr>
        <w:trPr>
          <w:cantSplit/>
        </w:trPr>
        <w:tc>
          <w:tcPr>
            <w:tcW w:type="dxa" w:w="2304"/>
            <w:shd w:fill="F3F6F9"/>
            <w:vAlign w:val="top"/>
            <w:tcMar>
              <w:top w:w="80" w:type="dxa"/>
              <w:start w:w="100" w:type="dxa"/>
              <w:bottom w:w="80" w:type="dxa"/>
              <w:end w:w="100" w:type="dxa"/>
            </w:tcMar>
          </w:tcPr>
          <w:p>
            <w:pPr>
              <w:spacing w:after="0"/>
            </w:pPr>
            <w:r/>
            <w:r>
              <w:rPr>
                <w:rFonts w:ascii="Aptos" w:hAnsi="Aptos"/>
                <w:b w:val="0"/>
                <w:color w:val="222222"/>
                <w:sz w:val="18"/>
              </w:rPr>
              <w:t>iOS</w:t>
            </w:r>
          </w:p>
        </w:tc>
        <w:tc>
          <w:tcPr>
            <w:tcW w:type="dxa" w:w="7488"/>
            <w:shd w:fill="F3F6F9"/>
            <w:vAlign w:val="top"/>
            <w:tcMar>
              <w:top w:w="80" w:type="dxa"/>
              <w:start w:w="100" w:type="dxa"/>
              <w:bottom w:w="80" w:type="dxa"/>
              <w:end w:w="100" w:type="dxa"/>
            </w:tcMar>
          </w:tcPr>
          <w:p>
            <w:pPr>
              <w:spacing w:after="0"/>
            </w:pPr>
            <w:r/>
            <w:r>
              <w:rPr>
                <w:rFonts w:ascii="Aptos" w:hAnsi="Aptos"/>
                <w:b w:val="0"/>
                <w:color w:val="222222"/>
                <w:sz w:val="18"/>
              </w:rPr>
              <w:t>Flutter app plus native integrations where required.</w:t>
            </w:r>
          </w:p>
        </w:tc>
      </w:tr>
      <w:tr>
        <w:trPr>
          <w:cantSplit/>
        </w:trPr>
        <w:tc>
          <w:tcPr>
            <w:tcW w:type="dxa" w:w="2304"/>
            <w:vAlign w:val="top"/>
            <w:tcMar>
              <w:top w:w="80" w:type="dxa"/>
              <w:start w:w="100" w:type="dxa"/>
              <w:bottom w:w="80" w:type="dxa"/>
              <w:end w:w="100" w:type="dxa"/>
            </w:tcMar>
          </w:tcPr>
          <w:p>
            <w:pPr>
              <w:spacing w:after="0"/>
            </w:pPr>
            <w:r/>
            <w:r>
              <w:rPr>
                <w:rFonts w:ascii="Aptos" w:hAnsi="Aptos"/>
                <w:b w:val="0"/>
                <w:color w:val="222222"/>
                <w:sz w:val="18"/>
              </w:rPr>
              <w:t>Android</w:t>
            </w:r>
          </w:p>
        </w:tc>
        <w:tc>
          <w:tcPr>
            <w:tcW w:type="dxa" w:w="7488"/>
            <w:vAlign w:val="top"/>
            <w:tcMar>
              <w:top w:w="80" w:type="dxa"/>
              <w:start w:w="100" w:type="dxa"/>
              <w:bottom w:w="80" w:type="dxa"/>
              <w:end w:w="100" w:type="dxa"/>
            </w:tcMar>
          </w:tcPr>
          <w:p>
            <w:pPr>
              <w:spacing w:after="0"/>
            </w:pPr>
            <w:r/>
            <w:r>
              <w:rPr>
                <w:rFonts w:ascii="Aptos" w:hAnsi="Aptos"/>
                <w:b w:val="0"/>
                <w:color w:val="222222"/>
                <w:sz w:val="18"/>
              </w:rPr>
              <w:t>Flutter app plus Health Connect integration.</w:t>
            </w:r>
          </w:p>
        </w:tc>
      </w:tr>
      <w:tr>
        <w:trPr>
          <w:cantSplit/>
        </w:trPr>
        <w:tc>
          <w:tcPr>
            <w:tcW w:type="dxa" w:w="2304"/>
            <w:shd w:fill="F3F6F9"/>
            <w:vAlign w:val="top"/>
            <w:tcMar>
              <w:top w:w="80" w:type="dxa"/>
              <w:start w:w="100" w:type="dxa"/>
              <w:bottom w:w="80" w:type="dxa"/>
              <w:end w:w="100" w:type="dxa"/>
            </w:tcMar>
          </w:tcPr>
          <w:p>
            <w:pPr>
              <w:spacing w:after="0"/>
            </w:pPr>
            <w:r/>
            <w:r>
              <w:rPr>
                <w:rFonts w:ascii="Aptos" w:hAnsi="Aptos"/>
                <w:b w:val="0"/>
                <w:color w:val="222222"/>
                <w:sz w:val="18"/>
              </w:rPr>
              <w:t>macOS / Windows</w:t>
            </w:r>
          </w:p>
        </w:tc>
        <w:tc>
          <w:tcPr>
            <w:tcW w:type="dxa" w:w="7488"/>
            <w:shd w:fill="F3F6F9"/>
            <w:vAlign w:val="top"/>
            <w:tcMar>
              <w:top w:w="80" w:type="dxa"/>
              <w:start w:w="100" w:type="dxa"/>
              <w:bottom w:w="80" w:type="dxa"/>
              <w:end w:w="100" w:type="dxa"/>
            </w:tcMar>
          </w:tcPr>
          <w:p>
            <w:pPr>
              <w:spacing w:after="0"/>
            </w:pPr>
            <w:r/>
            <w:r>
              <w:rPr>
                <w:rFonts w:ascii="Aptos" w:hAnsi="Aptos"/>
                <w:b w:val="0"/>
                <w:color w:val="222222"/>
                <w:sz w:val="18"/>
              </w:rPr>
              <w:t>Optional later desktop builds from the same Flutter codebase.</w:t>
            </w:r>
          </w:p>
        </w:tc>
      </w:tr>
      <w:tr>
        <w:trPr>
          <w:cantSplit/>
        </w:trPr>
        <w:tc>
          <w:tcPr>
            <w:tcW w:type="dxa" w:w="2304"/>
            <w:vAlign w:val="top"/>
            <w:tcMar>
              <w:top w:w="80" w:type="dxa"/>
              <w:start w:w="100" w:type="dxa"/>
              <w:bottom w:w="80" w:type="dxa"/>
              <w:end w:w="100" w:type="dxa"/>
            </w:tcMar>
          </w:tcPr>
          <w:p>
            <w:pPr>
              <w:spacing w:after="0"/>
            </w:pPr>
            <w:r/>
            <w:r>
              <w:rPr>
                <w:rFonts w:ascii="Aptos" w:hAnsi="Aptos"/>
                <w:b w:val="0"/>
                <w:color w:val="222222"/>
                <w:sz w:val="18"/>
              </w:rPr>
              <w:t>Garmin watch</w:t>
            </w:r>
          </w:p>
        </w:tc>
        <w:tc>
          <w:tcPr>
            <w:tcW w:type="dxa" w:w="7488"/>
            <w:vAlign w:val="top"/>
            <w:tcMar>
              <w:top w:w="80" w:type="dxa"/>
              <w:start w:w="100" w:type="dxa"/>
              <w:bottom w:w="80" w:type="dxa"/>
              <w:end w:w="100" w:type="dxa"/>
            </w:tcMar>
          </w:tcPr>
          <w:p>
            <w:pPr>
              <w:spacing w:after="0"/>
            </w:pPr>
            <w:r/>
            <w:r>
              <w:rPr>
                <w:rFonts w:ascii="Aptos" w:hAnsi="Aptos"/>
                <w:b w:val="0"/>
                <w:color w:val="222222"/>
                <w:sz w:val="18"/>
              </w:rPr>
              <w:t>Separate Connect IQ application if/when watch UI is needed; reuse the same backend APIs.</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Do not force watches into the same code-base assumption</w:t>
            </w:r>
          </w:p>
          <w:p>
            <w:pPr>
              <w:spacing w:after="0" w:line="252" w:lineRule="auto"/>
            </w:pPr>
            <w:r>
              <w:rPr>
                <w:color w:val="222222"/>
                <w:sz w:val="20"/>
              </w:rPr>
              <w:t>Garmin watch applications use the Connect IQ ecosystem rather than Flutter. Treat the watch as a separate thin client sharing the same backend and domain concepts.</w:t>
            </w:r>
          </w:p>
        </w:tc>
      </w:tr>
    </w:tbl>
    <w:p>
      <w:pPr>
        <w:spacing w:after="20"/>
      </w:pPr>
    </w:p>
    <w:p>
      <w:pPr>
        <w:pStyle w:val="Heading2"/>
        <w:keepNext/>
      </w:pPr>
      <w:r>
        <w:rPr>
          <w:rFonts w:ascii="Aptos" w:hAnsi="Aptos"/>
        </w:rPr>
        <w:t>Backend</w:t>
      </w:r>
    </w:p>
    <w:p>
      <w:r>
        <w:rPr>
          <w:rFonts w:ascii="Aptos" w:hAnsi="Aptos"/>
        </w:rPr>
        <w:t>A REST-based backend is appropriate. Spring Boot is a strong option if it matches the development team's experience, but the architecture is not dependent on Java. The important part is a clear domain/service layer, authentication/authorization, data validation, background ingestion jobs and auditable AI operations.</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Flutter clients</w:t>
              <w:br/>
              <w:t xml:space="preserve">      -&gt; REST API</w:t>
              <w:br/>
              <w:t xml:space="preserve">         -&gt; Backend services</w:t>
              <w:br/>
              <w:t xml:space="preserve">            -&gt; PostgreSQL</w:t>
              <w:br/>
              <w:t xml:space="preserve">            -&gt; Object storage</w:t>
              <w:br/>
              <w:t xml:space="preserve">            -&gt; AI provider(s)</w:t>
              <w:br/>
              <w:t xml:space="preserve">            -&gt; Garmin / Health integrations</w:t>
            </w:r>
          </w:p>
        </w:tc>
      </w:tr>
    </w:tbl>
    <w:p>
      <w:pPr>
        <w:spacing w:after="20"/>
      </w:pPr>
    </w:p>
    <w:p>
      <w:pPr>
        <w:pStyle w:val="Heading2"/>
        <w:keepNext/>
      </w:pPr>
      <w:r>
        <w:rPr>
          <w:rFonts w:ascii="Aptos" w:hAnsi="Aptos"/>
        </w:rPr>
        <w:t>Primary storage</w:t>
      </w:r>
    </w:p>
    <w:p>
      <w:pPr>
        <w:pStyle w:val="ListBullet"/>
        <w:spacing w:after="40"/>
        <w:ind w:left="360"/>
      </w:pPr>
      <w:r>
        <w:rPr>
          <w:rFonts w:ascii="Aptos" w:hAnsi="Aptos"/>
          <w:color w:val="222222"/>
          <w:sz w:val="20"/>
        </w:rPr>
        <w:t>PostgreSQL for users, meals, foods, workouts, observations, goals, plans, experiments, lab values, agent runs and permissions.</w:t>
      </w:r>
    </w:p>
    <w:p>
      <w:pPr>
        <w:pStyle w:val="ListBullet"/>
        <w:spacing w:after="40"/>
        <w:ind w:left="360"/>
      </w:pPr>
      <w:r>
        <w:rPr>
          <w:rFonts w:ascii="Aptos" w:hAnsi="Aptos"/>
          <w:color w:val="222222"/>
          <w:sz w:val="20"/>
        </w:rPr>
        <w:t>JSONB for flexible source metadata or versioned AI payloads where relational columns would be unnecessarily rigid.</w:t>
      </w:r>
    </w:p>
    <w:p>
      <w:pPr>
        <w:pStyle w:val="ListBullet"/>
        <w:spacing w:after="40"/>
        <w:ind w:left="360"/>
      </w:pPr>
      <w:r>
        <w:rPr>
          <w:rFonts w:ascii="Aptos" w:hAnsi="Aptos"/>
          <w:color w:val="222222"/>
          <w:sz w:val="20"/>
        </w:rPr>
        <w:t>Object storage for food images, body images, PDFs and other large uploaded files.</w:t>
      </w:r>
    </w:p>
    <w:p>
      <w:pPr>
        <w:pStyle w:val="ListBullet"/>
        <w:spacing w:after="40"/>
        <w:ind w:left="360"/>
      </w:pPr>
      <w:r>
        <w:rPr>
          <w:rFonts w:ascii="Aptos" w:hAnsi="Aptos"/>
          <w:color w:val="222222"/>
          <w:sz w:val="20"/>
        </w:rPr>
        <w:t>Optional time-series optimizations later if observation volume becomes large; do not optimize prematurely.</w:t>
      </w:r>
    </w:p>
    <w:p>
      <w:pPr>
        <w:pStyle w:val="Heading1"/>
        <w:keepNext/>
      </w:pPr>
      <w:r>
        <w:rPr>
          <w:rFonts w:ascii="Aptos" w:hAnsi="Aptos"/>
        </w:rPr>
        <w:t>20. AI provenance and safety architecture</w:t>
      </w:r>
    </w:p>
    <w:p>
      <w:r>
        <w:rPr>
          <w:rFonts w:ascii="Aptos" w:hAnsi="Aptos"/>
        </w:rPr>
        <w:t>Every record should carry provenance. This becomes essential when real measurements, manual reports and AI estimates coexist.</w:t>
      </w: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source:</w:t>
              <w:br/>
              <w:t xml:space="preserve">    USER</w:t>
              <w:br/>
              <w:t xml:space="preserve">    GARMIN</w:t>
              <w:br/>
              <w:t xml:space="preserve">    APPLE_HEALTH</w:t>
              <w:br/>
              <w:t xml:space="preserve">    HEALTH_CONNECT</w:t>
              <w:br/>
              <w:t xml:space="preserve">    AI_ESTIMATE</w:t>
              <w:br/>
              <w:t xml:space="preserve">    LAB_DOCUMENT</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AIInference</w:t>
              <w:br/>
              <w:t xml:space="preserve">    id</w:t>
              <w:br/>
              <w:t xml:space="preserve">    userId</w:t>
              <w:br/>
              <w:t xml:space="preserve">    purpose</w:t>
              <w:br/>
              <w:t xml:space="preserve">    model</w:t>
              <w:br/>
              <w:t xml:space="preserve">    modelVersion</w:t>
              <w:br/>
              <w:t xml:space="preserve">    createdAt</w:t>
              <w:br/>
              <w:t xml:space="preserve">    confidence</w:t>
              <w:br/>
              <w:t xml:space="preserve">    inputReferences[]</w:t>
              <w:br/>
              <w:t xml:space="preserve">    output</w:t>
              <w:br/>
              <w:t xml:space="preserve">    userConfirmed</w:t>
              <w:br/>
              <w:t xml:space="preserve">    supersededBy</w:t>
              <w:br/>
              <w:t xml:space="preserve">    safetyFlags[]</w:t>
            </w:r>
          </w:p>
        </w:tc>
      </w:tr>
    </w:tbl>
    <w:p>
      <w:pPr>
        <w:spacing w:after="20"/>
      </w:pPr>
    </w:p>
    <w:tbl>
      <w:tblPr>
        <w:tblStyle w:val="TableGrid"/>
        <w:tblW w:type="auto" w:w="0"/>
        <w:tblLook w:firstColumn="1" w:firstRow="1" w:lastColumn="0" w:lastRow="0" w:noHBand="0" w:noVBand="1" w:val="04A0"/>
      </w:tblPr>
      <w:tblGrid>
        <w:gridCol w:w="10080"/>
      </w:tblGrid>
      <w:tr>
        <w:trPr>
          <w:cantSplit/>
        </w:trPr>
        <w:tc>
          <w:tcPr>
            <w:tcW w:type="dxa" w:w="10080"/>
            <w:shd w:fill="F6F8FA"/>
            <w:tcMar>
              <w:top w:w="100" w:type="dxa"/>
              <w:start w:w="120" w:type="dxa"/>
              <w:bottom w:w="100" w:type="dxa"/>
              <w:end w:w="120" w:type="dxa"/>
            </w:tcMar>
          </w:tcPr>
          <w:p>
            <w:pPr>
              <w:spacing w:after="0" w:line="240" w:lineRule="auto"/>
            </w:pPr>
            <w:r/>
            <w:r>
              <w:rPr>
                <w:rFonts w:ascii="Liberation Mono" w:hAnsi="Liberation Mono"/>
                <w:color w:val="333333"/>
                <w:sz w:val="17"/>
              </w:rPr>
              <w:t>Example</w:t>
              <w:br/>
              <w:t>Chicken weight: 170 g</w:t>
              <w:br/>
              <w:t>source: AI_ESTIMATE</w:t>
              <w:br/>
              <w:t>confidence: 0.72</w:t>
              <w:br/>
              <w:t>userConfirmed: false</w:t>
              <w:br/>
              <w:br/>
              <w:t>Weight: 72.8 kg</w:t>
              <w:br/>
              <w:t>source: GARMIN_SCALE</w:t>
            </w:r>
          </w:p>
        </w:tc>
      </w:tr>
    </w:tbl>
    <w:p>
      <w:pPr>
        <w:spacing w:after="20"/>
      </w:pP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Important distinction</w:t>
            </w:r>
          </w:p>
          <w:p>
            <w:pPr>
              <w:spacing w:after="0" w:line="252" w:lineRule="auto"/>
            </w:pPr>
            <w:r>
              <w:rPr>
                <w:color w:val="222222"/>
                <w:sz w:val="20"/>
              </w:rPr>
              <w:t>A wearable measurement, a manual entry, a document-extracted value and an AI estimate should not be treated as equivalent evidence. The data model should make the difference explicit.</w:t>
            </w:r>
          </w:p>
        </w:tc>
      </w:tr>
    </w:tbl>
    <w:p>
      <w:pPr>
        <w:spacing w:after="20"/>
      </w:pPr>
    </w:p>
    <w:p>
      <w:pPr>
        <w:pStyle w:val="Heading1"/>
        <w:keepNext/>
      </w:pPr>
      <w:r>
        <w:rPr>
          <w:rFonts w:ascii="Aptos" w:hAnsi="Aptos"/>
        </w:rPr>
        <w:t>21. Condensed implementation roadmap</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792"/>
            <w:shd w:fill="17365D"/>
            <w:vAlign w:val="center"/>
            <w:tcMar>
              <w:top w:w="80" w:type="dxa"/>
              <w:start w:w="100" w:type="dxa"/>
              <w:bottom w:w="80" w:type="dxa"/>
              <w:end w:w="100" w:type="dxa"/>
            </w:tcMar>
          </w:tcPr>
          <w:p>
            <w:pPr>
              <w:spacing w:after="0"/>
            </w:pPr>
            <w:r/>
            <w:r>
              <w:rPr>
                <w:rFonts w:ascii="Aptos" w:hAnsi="Aptos"/>
                <w:b/>
                <w:color w:val="FFFFFF"/>
                <w:sz w:val="19"/>
              </w:rPr>
              <w:t>Phase</w:t>
            </w:r>
          </w:p>
        </w:tc>
        <w:tc>
          <w:tcPr>
            <w:tcW w:type="dxa" w:w="2880"/>
            <w:shd w:fill="17365D"/>
            <w:vAlign w:val="center"/>
            <w:tcMar>
              <w:top w:w="80" w:type="dxa"/>
              <w:start w:w="100" w:type="dxa"/>
              <w:bottom w:w="80" w:type="dxa"/>
              <w:end w:w="100" w:type="dxa"/>
            </w:tcMar>
          </w:tcPr>
          <w:p>
            <w:pPr>
              <w:spacing w:after="0"/>
            </w:pPr>
            <w:r/>
            <w:r>
              <w:rPr>
                <w:rFonts w:ascii="Aptos" w:hAnsi="Aptos"/>
                <w:b/>
                <w:color w:val="FFFFFF"/>
                <w:sz w:val="19"/>
              </w:rPr>
              <w:t>Deliverable</w:t>
            </w:r>
          </w:p>
        </w:tc>
        <w:tc>
          <w:tcPr>
            <w:tcW w:type="dxa" w:w="6192"/>
            <w:shd w:fill="17365D"/>
            <w:vAlign w:val="center"/>
            <w:tcMar>
              <w:top w:w="80" w:type="dxa"/>
              <w:start w:w="100" w:type="dxa"/>
              <w:bottom w:w="80" w:type="dxa"/>
              <w:end w:w="100" w:type="dxa"/>
            </w:tcMar>
          </w:tcPr>
          <w:p>
            <w:pPr>
              <w:spacing w:after="0"/>
            </w:pPr>
            <w:r/>
            <w:r>
              <w:rPr>
                <w:rFonts w:ascii="Aptos" w:hAnsi="Aptos"/>
                <w:b/>
                <w:color w:val="FFFFFF"/>
                <w:sz w:val="19"/>
              </w:rPr>
              <w:t>Purpose</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1</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Domain/data model</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Define entities, relationships, timestamps, units, source/provenance and versioning.</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2</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Repository + getter/setter architecture</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Abstract persistence behind stable interfaces.</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3</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UI design + mock data</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Design information architecture and dashboard components.</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4</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Flutter MVP dashboard</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Build Today, Nutrition, Training, Recovery and Body screens.</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5</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Manual logging</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Meals, workouts, body measurements and basic subjective data.</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6</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Backend + PostgreSQL + auth</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Persist user data and introduce secure accounts/API.</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7</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Device integrations</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Garmin, HealthKit and Health Connect.</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8</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Goals + rule engine</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Evaluate deterministic health/fitness targets.</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9</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AI food/photo ingestion</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Convert food images into user-confirmed structured meals.</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10</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AI tool architecture</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Controlled agent read/write operations.</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11</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AI health scan</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Evidence-linked summaries and trend analysis.</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12</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AI workout/nutrition plans</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Structured plan generation.</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13</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Plan adherence + evaluation</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Determine whether plans achieved their objectives.</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14</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Clinical data</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Blood tests, conditions, medications and supplements.</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15</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Body-photo progression</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Standardized visual progress tracking.</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16</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Longitudinal insights</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User-specific associations with evidence and confidence.</w:t>
            </w:r>
          </w:p>
        </w:tc>
      </w:tr>
      <w:tr>
        <w:trPr>
          <w:cantSplit/>
        </w:trPr>
        <w:tc>
          <w:tcPr>
            <w:tcW w:type="dxa" w:w="792"/>
            <w:vAlign w:val="top"/>
            <w:tcMar>
              <w:top w:w="80" w:type="dxa"/>
              <w:start w:w="100" w:type="dxa"/>
              <w:bottom w:w="80" w:type="dxa"/>
              <w:end w:w="100" w:type="dxa"/>
            </w:tcMar>
          </w:tcPr>
          <w:p>
            <w:pPr>
              <w:spacing w:after="0"/>
            </w:pPr>
            <w:r/>
            <w:r>
              <w:rPr>
                <w:rFonts w:ascii="Aptos" w:hAnsi="Aptos"/>
                <w:b w:val="0"/>
                <w:color w:val="222222"/>
                <w:sz w:val="18"/>
              </w:rPr>
              <w:t>17</w:t>
            </w:r>
          </w:p>
        </w:tc>
        <w:tc>
          <w:tcPr>
            <w:tcW w:type="dxa" w:w="2880"/>
            <w:vAlign w:val="top"/>
            <w:tcMar>
              <w:top w:w="80" w:type="dxa"/>
              <w:start w:w="100" w:type="dxa"/>
              <w:bottom w:w="80" w:type="dxa"/>
              <w:end w:w="100" w:type="dxa"/>
            </w:tcMar>
          </w:tcPr>
          <w:p>
            <w:pPr>
              <w:spacing w:after="0"/>
            </w:pPr>
            <w:r/>
            <w:r>
              <w:rPr>
                <w:rFonts w:ascii="Aptos" w:hAnsi="Aptos"/>
                <w:b w:val="0"/>
                <w:color w:val="222222"/>
                <w:sz w:val="18"/>
              </w:rPr>
              <w:t>N-of-1 experiments</w:t>
            </w:r>
          </w:p>
        </w:tc>
        <w:tc>
          <w:tcPr>
            <w:tcW w:type="dxa" w:w="6192"/>
            <w:vAlign w:val="top"/>
            <w:tcMar>
              <w:top w:w="80" w:type="dxa"/>
              <w:start w:w="100" w:type="dxa"/>
              <w:bottom w:w="80" w:type="dxa"/>
              <w:end w:w="100" w:type="dxa"/>
            </w:tcMar>
          </w:tcPr>
          <w:p>
            <w:pPr>
              <w:spacing w:after="0"/>
            </w:pPr>
            <w:r/>
            <w:r>
              <w:rPr>
                <w:rFonts w:ascii="Aptos" w:hAnsi="Aptos"/>
                <w:b w:val="0"/>
                <w:color w:val="222222"/>
                <w:sz w:val="18"/>
              </w:rPr>
              <w:t>Formal personal experiments and evaluation.</w:t>
            </w:r>
          </w:p>
        </w:tc>
      </w:tr>
      <w:tr>
        <w:trPr>
          <w:cantSplit/>
        </w:trPr>
        <w:tc>
          <w:tcPr>
            <w:tcW w:type="dxa" w:w="792"/>
            <w:shd w:fill="F3F6F9"/>
            <w:vAlign w:val="top"/>
            <w:tcMar>
              <w:top w:w="80" w:type="dxa"/>
              <w:start w:w="100" w:type="dxa"/>
              <w:bottom w:w="80" w:type="dxa"/>
              <w:end w:w="100" w:type="dxa"/>
            </w:tcMar>
          </w:tcPr>
          <w:p>
            <w:pPr>
              <w:spacing w:after="0"/>
            </w:pPr>
            <w:r/>
            <w:r>
              <w:rPr>
                <w:rFonts w:ascii="Aptos" w:hAnsi="Aptos"/>
                <w:b w:val="0"/>
                <w:color w:val="222222"/>
                <w:sz w:val="18"/>
              </w:rPr>
              <w:t>18</w:t>
            </w:r>
          </w:p>
        </w:tc>
        <w:tc>
          <w:tcPr>
            <w:tcW w:type="dxa" w:w="2880"/>
            <w:shd w:fill="F3F6F9"/>
            <w:vAlign w:val="top"/>
            <w:tcMar>
              <w:top w:w="80" w:type="dxa"/>
              <w:start w:w="100" w:type="dxa"/>
              <w:bottom w:w="80" w:type="dxa"/>
              <w:end w:w="100" w:type="dxa"/>
            </w:tcMar>
          </w:tcPr>
          <w:p>
            <w:pPr>
              <w:spacing w:after="0"/>
            </w:pPr>
            <w:r/>
            <w:r>
              <w:rPr>
                <w:rFonts w:ascii="Aptos" w:hAnsi="Aptos"/>
                <w:b w:val="0"/>
                <w:color w:val="222222"/>
                <w:sz w:val="18"/>
              </w:rPr>
              <w:t>Proactive health agent</w:t>
            </w:r>
          </w:p>
        </w:tc>
        <w:tc>
          <w:tcPr>
            <w:tcW w:type="dxa" w:w="6192"/>
            <w:shd w:fill="F3F6F9"/>
            <w:vAlign w:val="top"/>
            <w:tcMar>
              <w:top w:w="80" w:type="dxa"/>
              <w:start w:w="100" w:type="dxa"/>
              <w:bottom w:w="80" w:type="dxa"/>
              <w:end w:w="100" w:type="dxa"/>
            </w:tcMar>
          </w:tcPr>
          <w:p>
            <w:pPr>
              <w:spacing w:after="0"/>
            </w:pPr>
            <w:r/>
            <w:r>
              <w:rPr>
                <w:rFonts w:ascii="Aptos" w:hAnsi="Aptos"/>
                <w:b w:val="0"/>
                <w:color w:val="222222"/>
                <w:sz w:val="18"/>
              </w:rPr>
              <w:t>Continuously interpret new structured data and surface material insights.</w:t>
            </w:r>
          </w:p>
        </w:tc>
      </w:tr>
    </w:tbl>
    <w:p>
      <w:pPr>
        <w:spacing w:after="20"/>
      </w:pPr>
    </w:p>
    <w:p>
      <w:pPr>
        <w:pStyle w:val="Heading1"/>
        <w:keepNext/>
      </w:pPr>
      <w:r>
        <w:rPr>
          <w:rFonts w:ascii="Aptos" w:hAnsi="Aptos"/>
        </w:rPr>
        <w:t>22. What not to build initially</w:t>
      </w:r>
    </w:p>
    <w:p>
      <w:pPr>
        <w:pStyle w:val="ListBullet"/>
        <w:spacing w:after="40"/>
        <w:ind w:left="360"/>
      </w:pPr>
      <w:r>
        <w:rPr>
          <w:rFonts w:ascii="Aptos" w:hAnsi="Aptos"/>
          <w:color w:val="222222"/>
          <w:sz w:val="20"/>
        </w:rPr>
        <w:t>A desktop-specific experience before the mobile/web core is proven.</w:t>
      </w:r>
    </w:p>
    <w:p>
      <w:pPr>
        <w:pStyle w:val="ListBullet"/>
        <w:spacing w:after="40"/>
        <w:ind w:left="360"/>
      </w:pPr>
      <w:r>
        <w:rPr>
          <w:rFonts w:ascii="Aptos" w:hAnsi="Aptos"/>
          <w:color w:val="222222"/>
          <w:sz w:val="20"/>
        </w:rPr>
        <w:t>A Garmin watch application before the backend and data model are stable.</w:t>
      </w:r>
    </w:p>
    <w:p>
      <w:pPr>
        <w:pStyle w:val="ListBullet"/>
        <w:spacing w:after="40"/>
        <w:ind w:left="360"/>
      </w:pPr>
      <w:r>
        <w:rPr>
          <w:rFonts w:ascii="Aptos" w:hAnsi="Aptos"/>
          <w:color w:val="222222"/>
          <w:sz w:val="20"/>
        </w:rPr>
        <w:t>Complicated medical diagnosis or treatment AI.</w:t>
      </w:r>
    </w:p>
    <w:p>
      <w:pPr>
        <w:pStyle w:val="ListBullet"/>
        <w:spacing w:after="40"/>
        <w:ind w:left="360"/>
      </w:pPr>
      <w:r>
        <w:rPr>
          <w:rFonts w:ascii="Aptos" w:hAnsi="Aptos"/>
          <w:color w:val="222222"/>
          <w:sz w:val="20"/>
        </w:rPr>
        <w:t>Fully automated diet generation without a reliable nutrition model and user controls.</w:t>
      </w:r>
    </w:p>
    <w:p>
      <w:pPr>
        <w:pStyle w:val="ListBullet"/>
        <w:spacing w:after="40"/>
        <w:ind w:left="360"/>
      </w:pPr>
      <w:r>
        <w:rPr>
          <w:rFonts w:ascii="Aptos" w:hAnsi="Aptos"/>
          <w:color w:val="222222"/>
          <w:sz w:val="20"/>
        </w:rPr>
        <w:t>Personalized causal claims based on only a few days of data.</w:t>
      </w:r>
    </w:p>
    <w:p>
      <w:pPr>
        <w:pStyle w:val="ListBullet"/>
        <w:spacing w:after="40"/>
        <w:ind w:left="360"/>
      </w:pPr>
      <w:r>
        <w:rPr>
          <w:rFonts w:ascii="Aptos" w:hAnsi="Aptos"/>
          <w:color w:val="222222"/>
          <w:sz w:val="20"/>
        </w:rPr>
        <w:t>Custom machine-learning models before there is a dataset and a concrete problem that justifies them.</w:t>
      </w:r>
    </w:p>
    <w:p>
      <w:pPr>
        <w:pStyle w:val="ListBullet"/>
        <w:spacing w:after="40"/>
        <w:ind w:left="360"/>
      </w:pPr>
      <w:r>
        <w:rPr>
          <w:rFonts w:ascii="Aptos" w:hAnsi="Aptos"/>
          <w:color w:val="222222"/>
          <w:sz w:val="20"/>
        </w:rPr>
        <w:t>An unrestricted autonomous agent with direct database access.</w:t>
      </w:r>
    </w:p>
    <w:tbl>
      <w:tblPr>
        <w:tblStyle w:val="TableGrid"/>
        <w:tblW w:type="auto" w:w="0"/>
        <w:jc w:val="center"/>
        <w:tblLook w:firstColumn="1" w:firstRow="1" w:lastColumn="0" w:lastRow="0" w:noHBand="0" w:noVBand="1" w:val="04A0"/>
      </w:tblPr>
      <w:tblGrid>
        <w:gridCol w:w="10080"/>
      </w:tblGrid>
      <w:tr>
        <w:trPr>
          <w:cantSplit/>
        </w:trPr>
        <w:tc>
          <w:tcPr>
            <w:tcW w:type="dxa" w:w="10080"/>
            <w:shd w:fill="D9EAF7"/>
            <w:tcMar>
              <w:top w:w="130" w:type="dxa"/>
              <w:start w:w="150" w:type="dxa"/>
              <w:bottom w:w="130" w:type="dxa"/>
              <w:end w:w="150" w:type="dxa"/>
            </w:tcMar>
          </w:tcPr>
          <w:p>
            <w:pPr>
              <w:spacing w:after="60"/>
            </w:pPr>
            <w:r>
              <w:rPr>
                <w:b/>
                <w:color w:val="17365D"/>
                <w:sz w:val="21"/>
              </w:rPr>
              <w:t>Initial product target</w:t>
            </w:r>
          </w:p>
          <w:p>
            <w:pPr>
              <w:spacing w:after="0" w:line="252" w:lineRule="auto"/>
            </w:pPr>
            <w:r>
              <w:rPr>
                <w:color w:val="222222"/>
                <w:sz w:val="20"/>
              </w:rPr>
              <w:t>Build a beautiful personal health dashboard where all health information is organized correctly. Once this foundation is stable, advanced AI capabilities become extensions of the same model rather than separate systems.</w:t>
            </w:r>
          </w:p>
        </w:tc>
      </w:tr>
    </w:tbl>
    <w:p>
      <w:pPr>
        <w:spacing w:after="20"/>
      </w:pPr>
    </w:p>
    <w:p>
      <w:pPr>
        <w:pStyle w:val="Heading1"/>
        <w:keepNext/>
      </w:pPr>
      <w:r>
        <w:rPr>
          <w:rFonts w:ascii="Aptos" w:hAnsi="Aptos"/>
        </w:rPr>
        <w:t>23. Recommended immediate next step</w:t>
      </w:r>
    </w:p>
    <w:p>
      <w:r>
        <w:rPr>
          <w:rFonts w:ascii="Aptos" w:hAnsi="Aptos"/>
        </w:rPr>
        <w:t>The next implementation step should be Phase 1 only: design the complete domain model before starting the production UI. The initial modeling session should define at least the following objects and their relationships:</w:t>
      </w:r>
    </w:p>
    <w:p>
      <w:pPr>
        <w:pStyle w:val="ListBullet"/>
        <w:spacing w:after="40"/>
        <w:ind w:left="360"/>
      </w:pPr>
      <w:r>
        <w:rPr>
          <w:rFonts w:ascii="Aptos" w:hAnsi="Aptos"/>
          <w:color w:val="222222"/>
          <w:sz w:val="20"/>
        </w:rPr>
        <w:t>User</w:t>
      </w:r>
    </w:p>
    <w:p>
      <w:pPr>
        <w:pStyle w:val="ListBullet"/>
        <w:spacing w:after="40"/>
        <w:ind w:left="360"/>
      </w:pPr>
      <w:r>
        <w:rPr>
          <w:rFonts w:ascii="Aptos" w:hAnsi="Aptos"/>
          <w:color w:val="222222"/>
          <w:sz w:val="20"/>
        </w:rPr>
        <w:t>UserProfile</w:t>
      </w:r>
    </w:p>
    <w:p>
      <w:pPr>
        <w:pStyle w:val="ListBullet"/>
        <w:spacing w:after="40"/>
        <w:ind w:left="360"/>
      </w:pPr>
      <w:r>
        <w:rPr>
          <w:rFonts w:ascii="Aptos" w:hAnsi="Aptos"/>
          <w:color w:val="222222"/>
          <w:sz w:val="20"/>
        </w:rPr>
        <w:t>Observation</w:t>
      </w:r>
    </w:p>
    <w:p>
      <w:pPr>
        <w:pStyle w:val="ListBullet"/>
        <w:spacing w:after="40"/>
        <w:ind w:left="360"/>
      </w:pPr>
      <w:r>
        <w:rPr>
          <w:rFonts w:ascii="Aptos" w:hAnsi="Aptos"/>
          <w:color w:val="222222"/>
          <w:sz w:val="20"/>
        </w:rPr>
        <w:t>Meal</w:t>
      </w:r>
    </w:p>
    <w:p>
      <w:pPr>
        <w:pStyle w:val="ListBullet"/>
        <w:spacing w:after="40"/>
        <w:ind w:left="360"/>
      </w:pPr>
      <w:r>
        <w:rPr>
          <w:rFonts w:ascii="Aptos" w:hAnsi="Aptos"/>
          <w:color w:val="222222"/>
          <w:sz w:val="20"/>
        </w:rPr>
        <w:t>FoodItem</w:t>
      </w:r>
    </w:p>
    <w:p>
      <w:pPr>
        <w:pStyle w:val="ListBullet"/>
        <w:spacing w:after="40"/>
        <w:ind w:left="360"/>
      </w:pPr>
      <w:r>
        <w:rPr>
          <w:rFonts w:ascii="Aptos" w:hAnsi="Aptos"/>
          <w:color w:val="222222"/>
          <w:sz w:val="20"/>
        </w:rPr>
        <w:t>Workout</w:t>
      </w:r>
    </w:p>
    <w:p>
      <w:pPr>
        <w:pStyle w:val="ListBullet"/>
        <w:spacing w:after="40"/>
        <w:ind w:left="360"/>
      </w:pPr>
      <w:r>
        <w:rPr>
          <w:rFonts w:ascii="Aptos" w:hAnsi="Aptos"/>
          <w:color w:val="222222"/>
          <w:sz w:val="20"/>
        </w:rPr>
        <w:t>Exercise / Set</w:t>
      </w:r>
    </w:p>
    <w:p>
      <w:pPr>
        <w:pStyle w:val="ListBullet"/>
        <w:spacing w:after="40"/>
        <w:ind w:left="360"/>
      </w:pPr>
      <w:r>
        <w:rPr>
          <w:rFonts w:ascii="Aptos" w:hAnsi="Aptos"/>
          <w:color w:val="222222"/>
          <w:sz w:val="20"/>
        </w:rPr>
        <w:t>Sleep</w:t>
      </w:r>
    </w:p>
    <w:p>
      <w:pPr>
        <w:pStyle w:val="ListBullet"/>
        <w:spacing w:after="40"/>
        <w:ind w:left="360"/>
      </w:pPr>
      <w:r>
        <w:rPr>
          <w:rFonts w:ascii="Aptos" w:hAnsi="Aptos"/>
          <w:color w:val="222222"/>
          <w:sz w:val="20"/>
        </w:rPr>
        <w:t>Measurement</w:t>
      </w:r>
    </w:p>
    <w:p>
      <w:pPr>
        <w:pStyle w:val="ListBullet"/>
        <w:spacing w:after="40"/>
        <w:ind w:left="360"/>
      </w:pPr>
      <w:r>
        <w:rPr>
          <w:rFonts w:ascii="Aptos" w:hAnsi="Aptos"/>
          <w:color w:val="222222"/>
          <w:sz w:val="20"/>
        </w:rPr>
        <w:t>LabResult</w:t>
      </w:r>
    </w:p>
    <w:p>
      <w:pPr>
        <w:pStyle w:val="ListBullet"/>
        <w:spacing w:after="40"/>
        <w:ind w:left="360"/>
      </w:pPr>
      <w:r>
        <w:rPr>
          <w:rFonts w:ascii="Aptos" w:hAnsi="Aptos"/>
          <w:color w:val="222222"/>
          <w:sz w:val="20"/>
        </w:rPr>
        <w:t>Condition</w:t>
      </w:r>
    </w:p>
    <w:p>
      <w:pPr>
        <w:pStyle w:val="ListBullet"/>
        <w:spacing w:after="40"/>
        <w:ind w:left="360"/>
      </w:pPr>
      <w:r>
        <w:rPr>
          <w:rFonts w:ascii="Aptos" w:hAnsi="Aptos"/>
          <w:color w:val="222222"/>
          <w:sz w:val="20"/>
        </w:rPr>
        <w:t>Medication</w:t>
      </w:r>
    </w:p>
    <w:p>
      <w:pPr>
        <w:pStyle w:val="ListBullet"/>
        <w:spacing w:after="40"/>
        <w:ind w:left="360"/>
      </w:pPr>
      <w:r>
        <w:rPr>
          <w:rFonts w:ascii="Aptos" w:hAnsi="Aptos"/>
          <w:color w:val="222222"/>
          <w:sz w:val="20"/>
        </w:rPr>
        <w:t>Supplement</w:t>
      </w:r>
    </w:p>
    <w:p>
      <w:pPr>
        <w:pStyle w:val="ListBullet"/>
        <w:spacing w:after="40"/>
        <w:ind w:left="360"/>
      </w:pPr>
      <w:r>
        <w:rPr>
          <w:rFonts w:ascii="Aptos" w:hAnsi="Aptos"/>
          <w:color w:val="222222"/>
          <w:sz w:val="20"/>
        </w:rPr>
        <w:t>Goal</w:t>
      </w:r>
    </w:p>
    <w:p>
      <w:pPr>
        <w:pStyle w:val="ListBullet"/>
        <w:spacing w:after="40"/>
        <w:ind w:left="360"/>
      </w:pPr>
      <w:r>
        <w:rPr>
          <w:rFonts w:ascii="Aptos" w:hAnsi="Aptos"/>
          <w:color w:val="222222"/>
          <w:sz w:val="20"/>
        </w:rPr>
        <w:t>WorkoutPlan</w:t>
      </w:r>
    </w:p>
    <w:p>
      <w:pPr>
        <w:pStyle w:val="ListBullet"/>
        <w:spacing w:after="40"/>
        <w:ind w:left="360"/>
      </w:pPr>
      <w:r>
        <w:rPr>
          <w:rFonts w:ascii="Aptos" w:hAnsi="Aptos"/>
          <w:color w:val="222222"/>
          <w:sz w:val="20"/>
        </w:rPr>
        <w:t>NutritionPlan</w:t>
      </w:r>
    </w:p>
    <w:p>
      <w:pPr>
        <w:pStyle w:val="ListBullet"/>
        <w:spacing w:after="40"/>
        <w:ind w:left="360"/>
      </w:pPr>
      <w:r>
        <w:rPr>
          <w:rFonts w:ascii="Aptos" w:hAnsi="Aptos"/>
          <w:color w:val="222222"/>
          <w:sz w:val="20"/>
        </w:rPr>
        <w:t>Experiment</w:t>
      </w:r>
    </w:p>
    <w:p>
      <w:pPr>
        <w:pStyle w:val="ListBullet"/>
        <w:spacing w:after="40"/>
        <w:ind w:left="360"/>
      </w:pPr>
      <w:r>
        <w:rPr>
          <w:rFonts w:ascii="Aptos" w:hAnsi="Aptos"/>
          <w:color w:val="222222"/>
          <w:sz w:val="20"/>
        </w:rPr>
        <w:t>Attachment</w:t>
      </w:r>
    </w:p>
    <w:p>
      <w:pPr>
        <w:pStyle w:val="ListBullet"/>
        <w:spacing w:after="40"/>
        <w:ind w:left="360"/>
      </w:pPr>
      <w:r>
        <w:rPr>
          <w:rFonts w:ascii="Aptos" w:hAnsi="Aptos"/>
          <w:color w:val="222222"/>
          <w:sz w:val="20"/>
        </w:rPr>
        <w:t>AIInference</w:t>
      </w:r>
    </w:p>
    <w:p>
      <w:pPr>
        <w:pStyle w:val="ListBullet"/>
        <w:spacing w:after="40"/>
        <w:ind w:left="360"/>
      </w:pPr>
      <w:r>
        <w:rPr>
          <w:rFonts w:ascii="Aptos" w:hAnsi="Aptos"/>
          <w:color w:val="222222"/>
          <w:sz w:val="20"/>
        </w:rPr>
        <w:t>DataSource</w:t>
      </w:r>
    </w:p>
    <w:p>
      <w:r>
        <w:rPr>
          <w:rFonts w:ascii="Aptos" w:hAnsi="Aptos"/>
        </w:rPr>
        <w:t>For each object, define the identifier, owner, time semantics, units, source/provenance, update rules, confidence where relevant, and whether the value is raw, user-confirmed or derived. After that, define repository interfaces and only then design the first UI screens around the model.</w:t>
      </w:r>
    </w:p>
    <w:p>
      <w:pPr>
        <w:pStyle w:val="Heading1"/>
        <w:keepNext/>
      </w:pPr>
      <w:r>
        <w:rPr>
          <w:rFonts w:ascii="Aptos" w:hAnsi="Aptos"/>
        </w:rPr>
        <w:t>24. Reference links</w:t>
      </w:r>
    </w:p>
    <w:p>
      <w:r>
        <w:rPr>
          <w:rFonts w:ascii="Aptos" w:hAnsi="Aptos"/>
        </w:rPr>
        <w:t>These links are useful starting points for the technology and data-model decisions referenced in this roadmap. Product APIs and access requirements can change, so verify the current vendor requirements during implementation.</w:t>
      </w:r>
    </w:p>
    <w:p>
      <w:pPr>
        <w:spacing w:after="40"/>
      </w:pPr>
      <w:r>
        <w:rPr>
          <w:rFonts w:ascii="Aptos" w:hAnsi="Aptos"/>
          <w:b/>
          <w:sz w:val="19"/>
        </w:rPr>
        <w:t xml:space="preserve">HL7 FHIR Observation: </w:t>
      </w:r>
      <w:r>
        <w:rPr>
          <w:rFonts w:ascii="Aptos" w:hAnsi="Aptos"/>
          <w:color w:val="2F75B5"/>
          <w:sz w:val="19"/>
        </w:rPr>
        <w:t>https://hl7.org/fhir/observation.html</w:t>
      </w:r>
    </w:p>
    <w:p>
      <w:pPr>
        <w:spacing w:after="40"/>
      </w:pPr>
      <w:r>
        <w:rPr>
          <w:rFonts w:ascii="Aptos" w:hAnsi="Aptos"/>
          <w:b/>
          <w:sz w:val="19"/>
        </w:rPr>
        <w:t xml:space="preserve">Garmin Health API: </w:t>
      </w:r>
      <w:r>
        <w:rPr>
          <w:rFonts w:ascii="Aptos" w:hAnsi="Aptos"/>
          <w:color w:val="2F75B5"/>
          <w:sz w:val="19"/>
        </w:rPr>
        <w:t>https://developer.garmin.com/gc-developer-program/health-api/</w:t>
      </w:r>
    </w:p>
    <w:p>
      <w:pPr>
        <w:spacing w:after="40"/>
      </w:pPr>
      <w:r>
        <w:rPr>
          <w:rFonts w:ascii="Aptos" w:hAnsi="Aptos"/>
          <w:b/>
          <w:sz w:val="19"/>
        </w:rPr>
        <w:t xml:space="preserve">Garmin Connect IQ: </w:t>
      </w:r>
      <w:r>
        <w:rPr>
          <w:rFonts w:ascii="Aptos" w:hAnsi="Aptos"/>
          <w:color w:val="2F75B5"/>
          <w:sz w:val="19"/>
        </w:rPr>
        <w:t>https://developer.garmin.com/connect-iq/</w:t>
      </w:r>
    </w:p>
    <w:p>
      <w:pPr>
        <w:spacing w:after="40"/>
      </w:pPr>
      <w:r>
        <w:rPr>
          <w:rFonts w:ascii="Aptos" w:hAnsi="Aptos"/>
          <w:b/>
          <w:sz w:val="19"/>
        </w:rPr>
        <w:t xml:space="preserve">Android Health Connect: </w:t>
      </w:r>
      <w:r>
        <w:rPr>
          <w:rFonts w:ascii="Aptos" w:hAnsi="Aptos"/>
          <w:color w:val="2F75B5"/>
          <w:sz w:val="19"/>
        </w:rPr>
        <w:t>https://developer.android.com/health-and-fitness/health-connect</w:t>
      </w:r>
    </w:p>
    <w:p>
      <w:pPr>
        <w:spacing w:after="40"/>
      </w:pPr>
      <w:r>
        <w:rPr>
          <w:rFonts w:ascii="Aptos" w:hAnsi="Aptos"/>
          <w:b/>
          <w:sz w:val="19"/>
        </w:rPr>
        <w:t xml:space="preserve">Apple HealthKit: </w:t>
      </w:r>
      <w:r>
        <w:rPr>
          <w:rFonts w:ascii="Aptos" w:hAnsi="Aptos"/>
          <w:color w:val="2F75B5"/>
          <w:sz w:val="19"/>
        </w:rPr>
        <w:t>https://developer.apple.com/health-fitness/</w:t>
      </w:r>
    </w:p>
    <w:p>
      <w:pPr>
        <w:spacing w:after="40"/>
      </w:pPr>
      <w:r>
        <w:rPr>
          <w:rFonts w:ascii="Aptos" w:hAnsi="Aptos"/>
          <w:b/>
          <w:sz w:val="19"/>
        </w:rPr>
        <w:t xml:space="preserve">Flutter supported platforms: </w:t>
      </w:r>
      <w:r>
        <w:rPr>
          <w:rFonts w:ascii="Aptos" w:hAnsi="Aptos"/>
          <w:color w:val="2F75B5"/>
          <w:sz w:val="19"/>
        </w:rPr>
        <w:t>https://docs.flutter.dev/reference/supported-platforms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Product Summary, Architecture and Phased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AI-Driven Personal Health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Personal Health Platform - Product Roadmap</dc:title>
  <dc:subject>Product summary, data architecture, AI capabilities and development roadmap</dc:subject>
  <dc:creator>python-docx</dc:creator>
  <cp:keywords>health app, AI, Flutter, Garmin, nutrition, fitness, roadmap, architecture</cp:keywords>
  <dc:description>generated by python-docx</dc:description>
  <cp:lastModifiedBy/>
  <cp:revision>1</cp:revision>
  <dcterms:created xsi:type="dcterms:W3CDTF">2013-12-23T23:15:00Z</dcterms:created>
  <dcterms:modified xsi:type="dcterms:W3CDTF">2013-12-23T23:15:00Z</dcterms:modified>
  <cp:category/>
</cp:coreProperties>
</file>