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Arial" w:cs="Arial" w:eastAsia="Arial" w:hAnsi="Arial"/>
          <w:b w:val="1"/>
          <w:sz w:val="44"/>
          <w:szCs w:val="4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u w:val="single"/>
          <w:rtl w:val="1"/>
        </w:rPr>
        <w:t xml:space="preserve">דוח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u w:val="single"/>
          <w:rtl w:val="1"/>
        </w:rPr>
        <w:t xml:space="preserve">אפיון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המסוגלת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החברתיות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ולהזהיר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הביצוע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הסתברות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מהימנות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להתלבש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וסטרילית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ומטעה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ידני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ובאמצעות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יתבצע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אוטומטי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לחסוך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והמשאב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שיבצע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לפרסם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ומזויף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להוביל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ויחשב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הזורם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המיועד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מסחרי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מחקרי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הגדילה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האקספוננציאלית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והרשתות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החברתיות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וסקירת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META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פלטפורמת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טוויטר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אלגוריתמים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Fake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מלאכותית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שואלת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פרופיל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פרופיל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אלקטרוני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שמספק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פונאציאלי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לאלגוריתם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לאפיין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ננתח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החברתית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פייסבוק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מנגון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לזיהוי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וסינון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אוטומטי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מתבסס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אלגוריתמים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שמבוססים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כוזבות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משובש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מנגון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פוסטים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המכילים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מתעתע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ומנסים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לסנן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להורידו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דיווחים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מהשיקול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דיווחים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כוזבים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שפורסם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סותרת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טוויטר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בתקופה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הוסרה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האכיפה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והאלגוריתמיקה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שמטרתם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פרסום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לדווח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ניוז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ומשפיע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רחבה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לשקר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שטף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תוספי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דפדפן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באלגוריתם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שנקרא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NewsGuard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תוספי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אט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ChatGPT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ובמוצרי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מיקרוסופט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שמממשים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לנתח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ולעבד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וידאו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השוואות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להפחית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מעוותות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שקריות</w:t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מוטעה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שמתפשט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להטעות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מיסאינפורמציה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Misinformation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להטעות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במכוון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לעומתו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דיסאינפורמציה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Disinformation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מתוכנן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ומכוון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להטעות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ומטרתו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קהל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האקספוננציאלית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החברתיות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התפתח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לזיהוי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לטפל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ולמשבצת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ובאלגוריתמים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בתהליך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אקספוננציאלית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 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מבוטל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מהקהילה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העולמית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חדשותי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מהרשתות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החברתיות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החברתיות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מאפשרות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פרסום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מאמרים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ודעות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מורגלים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השוואה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מנגנוני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העולמית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בנושאים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ומבוססת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במודלי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ChatGPT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ומערכות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יעבור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מיועד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ומקורות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לצורכי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Kaggle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יתחשב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בחופש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יסווג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פרטיותו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יבצע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אמינות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וסיפק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פלטפורמה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יבצע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ילמד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להסתגל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לדפוסים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לדפוסי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מיועד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לקהילות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לפרסם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בלוגים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ומקורות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ChatGPT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ציבורית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ונגישה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במוצר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ולברר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יספק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הסתברות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שיאסוף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תוסף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לסמן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שישלח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לאלגוריתם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ויספק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הקונסול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פוטנציאלים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להפצת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fake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הפוסטים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פלטפורמה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פייסבוק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טוויטר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וכדומה</w:t>
      </w:r>
      <w:r w:rsidDel="00000000" w:rsidR="00000000" w:rsidRPr="00000000">
        <w:rPr>
          <w:rFonts w:ascii="Arial" w:cs="Arial" w:eastAsia="Arial" w:hAnsi="Arial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יוזרק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לקונסול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אחוזי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fake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יחושב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ממוצע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ההסתברות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דירוג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וסיווגו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מפיץ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ישמרו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בסביבת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משותפת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לשמירת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גאנט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</w:p>
    <w:tbl>
      <w:tblPr>
        <w:tblStyle w:val="Table1"/>
        <w:tblpPr w:leftFromText="180" w:rightFromText="180" w:topFromText="0" w:bottomFromText="0" w:vertAnchor="text" w:horzAnchor="text" w:tblpX="-615" w:tblpY="0"/>
        <w:bidiVisual w:val="1"/>
        <w:tblW w:w="111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3402"/>
        <w:gridCol w:w="1559"/>
        <w:gridCol w:w="1560"/>
        <w:gridCol w:w="3543"/>
        <w:tblGridChange w:id="0">
          <w:tblGrid>
            <w:gridCol w:w="1125"/>
            <w:gridCol w:w="3402"/>
            <w:gridCol w:w="1559"/>
            <w:gridCol w:w="1560"/>
            <w:gridCol w:w="3543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מועד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התחלה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משוערך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מועד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סיום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משוערך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תוצר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בסוף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המשימה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בחירת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נושא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לפרוייקט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ממאגר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המוצע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25.07.2023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01.08.2023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נושא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לפרוייקט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ותפיסת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הרעיון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הכללי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חקר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שוק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01.12.23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30.12.23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הבנת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השוק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וחשיבה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פתרונות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קיימים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כיום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איסוף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מקורות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31.12.23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06.01.2024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אוסף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מאמרים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מקורות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סדרות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אימון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לפרויקט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כתיבת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אפיון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07.01.2024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23.01.2024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אפיון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ראשוני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המאושר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מנחה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הפרויקט</w:t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סביבת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24.01.2024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25.01.2024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סביבת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לניהול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גרסאות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הפרוייקט</w:t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לשירותי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26.01.2024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תקינה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OpenAI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ובקשות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בסיסיות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תשלחנה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ותתקבלנה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תכנון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וקביעת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פרוטוקול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ייחודי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האלגוריתם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בסיס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לאלגוריתם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המכיל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בתוכו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חלקי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הקוד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המכיל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בתוכו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בסיס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חיבורי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לשירותי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OpenAI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פגרה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תקופת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מבחנים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סמסטר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01.03.2024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07.04.2024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תקופת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מבחנים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סמסטר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פונקציות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בסיסיות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הסתברות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אפיון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ממוצע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GT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ערבול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08.04.2024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18.04.2024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יכיל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הפונקציות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הבסיסיות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למימוש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החיזוי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סידור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ופילטור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לסדרת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אימון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בהתאם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לפרוטוקול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התקשורת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הייחודי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19.04.2024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28.04.2024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סדרת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אימון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מותאמת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לקבלה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בקלט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פרוטוקול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התקשורת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היחודי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spacing w:after="240" w:before="240" w:lineRule="auto"/>
              <w:ind w:left="140" w:right="1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אימון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המכונה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סדרת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האימון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29.04.2024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12.05.2024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העברת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מתבצעת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בצורה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תקינה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בפונקציות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הבסיסיות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הצלבת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תוצאות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13.05.2024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18.05.2024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איסוף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אודות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תוצאות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האלגרותים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התוצאות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האמיתיות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תיקוני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ואלגוריתמיקה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בהתאם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לסדרת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האימון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19.05.2024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תוצאות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תקינות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GT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הימנעות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fitting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bidi w:val="1"/>
              <w:spacing w:after="240" w:before="240" w:lineRule="auto"/>
              <w:ind w:left="140" w:right="1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ראשוני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לסביבת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הצבת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קונסול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מתן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אפשרות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להכנסת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קלט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מהמשתמש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וקבלת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תשובה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bidi w:val="1"/>
              <w:spacing w:after="240" w:before="240" w:lineRule="auto"/>
              <w:ind w:left="140" w:right="1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התחלת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סדרת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מבחן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קלט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מהמשתמש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אימות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נכונות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הפלט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והסקת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מסקנות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לשיפור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bidi w:val="1"/>
              <w:spacing w:after="240" w:before="240" w:lineRule="auto"/>
              <w:ind w:left="140" w:right="1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תיקוני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אלגוריתמיקה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ומקצה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שיפורים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שיפור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יכולות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האלגרותים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ותוצאות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הזיהוי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הסתגלות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לדפוסים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חדשים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פגרה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תקופת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מבחנים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סמסטר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01.07.2024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01.08.2024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תקופת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מבחנים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סמסטר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תיקוני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אלגוריתמיקה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ומקצה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שיפורים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02.08.2024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15.08.2024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שיפור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יכולות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האלגרותים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ותוצאות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הזיהוי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הסתגלות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לדפוסים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חדשים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שלישי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לייבוא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פרסומי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לקונסול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לזיהוי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משתמשים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בעייתים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פוטנציאלים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16.08.2024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23.08.2024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פרסומי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בתוצרת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טקסט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לצורך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ניתוח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בשלב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ניתוח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וחיזוי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24.08.2024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30.08.2024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הצגה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ללקוח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סטטיסטי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הקלט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שניתן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הצגת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פוטנציאל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שדרוג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ועדכון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31.08.2024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05.09.2024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שדרוג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האתר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התאמה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לקבלת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משתמשים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נכון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באלגוריתם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ומימוש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פתרונות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נגישות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סופית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וסגירת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גרסת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production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06.09.2024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09.09.2024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גרסא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סופית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bidi w:val="1"/>
              <w:spacing w:after="240" w:before="240" w:lineRule="auto"/>
              <w:ind w:left="140" w:right="1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Chrome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10.09.2024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19.09.2024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תוסף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לדפדפן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אשר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מאפשר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סימון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טקסט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והצגת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חיזוי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fake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news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סופיות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המערכת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20.09.2024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24.09.2024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ניקוי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הסביבה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מכלל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בעיות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איסוף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לספר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פרוייקט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ומסמכי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תיעוד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25.09.2024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30.09.2024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שמירת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בפרויקט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לצורך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כתיבתו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בספר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הפרויקט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כתיבת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ספר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פרויקט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01.10.2024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09.10.2024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כתיבת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ספר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פרויקט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דרישות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המנחה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bidi w:val="1"/>
              <w:spacing w:after="240" w:before="240" w:lineRule="auto"/>
              <w:ind w:left="140" w:right="1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סיום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הפרויקט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והיערכות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להגנות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10.10.2024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15.10.2024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מוכנות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להצגת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הפרוייקט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והצגתו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5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לפרויקט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C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780" w:tblpY="0"/>
        <w:bidiVisual w:val="1"/>
        <w:tblW w:w="111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2760"/>
        <w:gridCol w:w="1830"/>
        <w:gridCol w:w="2280"/>
        <w:gridCol w:w="3195"/>
        <w:tblGridChange w:id="0">
          <w:tblGrid>
            <w:gridCol w:w="1125"/>
            <w:gridCol w:w="2760"/>
            <w:gridCol w:w="1830"/>
            <w:gridCol w:w="2280"/>
            <w:gridCol w:w="319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מקור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המקור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המחבר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כתובת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המקור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בפרויקט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Kaggle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Kaggle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Kaggle: Your Machine Learning and Data Science Community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לקיחת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datasets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מוכנים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חדשותי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ללמד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נכון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שקרי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UCI Machine Learning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UCI Machine Learning Repository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Home - UCI Machine Learning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לקיחת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datasets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מוכנים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חדשותי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ללמד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נכון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שקרי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ChatGPT (openai.com)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ביסוס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ומפתחות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1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hat.openai.com" TargetMode="External"/><Relationship Id="rId9" Type="http://schemas.openxmlformats.org/officeDocument/2006/relationships/hyperlink" Target="https://archive.ics.uci.ed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/fake-news/data" TargetMode="External"/><Relationship Id="rId8" Type="http://schemas.openxmlformats.org/officeDocument/2006/relationships/hyperlink" Target="https://www.kag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2x5DUCvf9iJEtakeOtc6mQtXgg==">CgMxLjA4AHIhMW5NajdVclAtTHJ0ZEtESG9vWU9IeDhhZlJ1NGl1WmVH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96c9c4-3724-4123-bc5e-292b72636728_SetDate">
    <vt:lpwstr>2024-01-03T15:45:59Z</vt:lpwstr>
  </property>
  <property fmtid="{D5CDD505-2E9C-101B-9397-08002B2CF9AE}" pid="3" name="MSIP_Label_4996c9c4-3724-4123-bc5e-292b72636728_SiteId">
    <vt:lpwstr>5de110f8-2e0f-4d45-891d-bcf2218e253d</vt:lpwstr>
  </property>
  <property fmtid="{D5CDD505-2E9C-101B-9397-08002B2CF9AE}" pid="4" name="MSIP_Label_4996c9c4-3724-4123-bc5e-292b72636728_Enabled">
    <vt:lpwstr>true</vt:lpwstr>
  </property>
  <property fmtid="{D5CDD505-2E9C-101B-9397-08002B2CF9AE}" pid="5" name="MSIP_Label_4996c9c4-3724-4123-bc5e-292b72636728_Method">
    <vt:lpwstr>Privileged</vt:lpwstr>
  </property>
  <property fmtid="{D5CDD505-2E9C-101B-9397-08002B2CF9AE}" pid="6" name="MSIP_Label_4996c9c4-3724-4123-bc5e-292b72636728_Name">
    <vt:lpwstr>4996c9c4-3724-4123-bc5e-292b72636728</vt:lpwstr>
  </property>
  <property fmtid="{D5CDD505-2E9C-101B-9397-08002B2CF9AE}" pid="7" name="MSIP_Label_4996c9c4-3724-4123-bc5e-292b72636728_ActionId">
    <vt:lpwstr>f3246f62-906d-4699-abe7-dd1f0ea45d06</vt:lpwstr>
  </property>
  <property fmtid="{D5CDD505-2E9C-101B-9397-08002B2CF9AE}" pid="8" name="MSIP_Label_4996c9c4-3724-4123-bc5e-292b72636728_ContentBits">
    <vt:lpwstr>0</vt:lpwstr>
  </property>
</Properties>
</file>