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782E8B04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1F0CDA">
        <w:rPr>
          <w:b/>
          <w:bCs/>
          <w:color w:val="156082" w:themeColor="accent1"/>
          <w:sz w:val="32"/>
          <w:szCs w:val="32"/>
          <w:u w:val="single"/>
          <w:lang w:bidi="he-IL"/>
        </w:rPr>
        <w:t>1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0F5E2450" w14:textId="3389C815" w:rsidR="001F0CDA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ממומש בקובץ</w:t>
      </w:r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5C6B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A30321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3059987E" w14:textId="4BD33A13" w:rsidR="008A7BC5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לא זורקת חריגה מכיוון ו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Cloneable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ומכילה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משתנים פשוטים בלבד.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לכן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מסוגלת להעתיק את משתני המחלקה בצורה פשוטה ללא אפשרות שלא תצליח.</w:t>
      </w:r>
      <w:r w:rsidR="008D689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E78C6CC" w14:textId="34239582" w:rsidR="008A7BC5" w:rsidRDefault="00A30321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ImpossibleSizeException.java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627F6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6DDD4B2B" w14:textId="5B30ACAA" w:rsidR="00F37635" w:rsidRDefault="00517AD9" w:rsidP="00F3763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כיוון ואין לה אף מתודת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</m:t>
        </m:r>
      </m:oMath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כלומר לא ניתן לשנות את ערכיה לאחר יצירת מופ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המחלקה. מכיוון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אין חשש בחשיפת המשתנה הפנימי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כיוון ומשתמש חיצוני לא יוכל לשנותו מבחוץ, גם אם יקבל רפרנס עבורו.</w:t>
      </w:r>
    </w:p>
    <w:p w14:paraId="1610585F" w14:textId="77777777" w:rsidR="00F37635" w:rsidRDefault="00F37635" w:rsidP="00F37635">
      <w:pPr>
        <w:pStyle w:val="ListParagraph"/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7949F9B0" w14:textId="0E40AD0D" w:rsidR="00F37635" w:rsidRPr="00F37635" w:rsidRDefault="00F37635" w:rsidP="00F3763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F3763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Pr="00F3763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A664A28" w14:textId="77777777" w:rsidR="0069534C" w:rsidRPr="0069534C" w:rsidRDefault="0069534C" w:rsidP="0069534C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LocationChangingShape.java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672D10A0" w14:textId="77777777" w:rsidR="006A30A7" w:rsidRPr="006A30A7" w:rsidRDefault="0069534C" w:rsidP="006A30A7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LocationChangingOval.java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D85950A" w14:textId="77777777" w:rsidR="00154090" w:rsidRPr="00154090" w:rsidRDefault="006A30A7" w:rsidP="006A30A7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LocationChangingRoundedRectangle.java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w:r w:rsidRPr="006A30A7">
        <w:rPr>
          <w:rFonts w:ascii="Cambria Math" w:eastAsiaTheme="minorEastAsia" w:hAnsi="Cambria Math"/>
          <w:i/>
          <w:color w:val="156082" w:themeColor="accent1"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LocationChangingNumberedOval.java</m:t>
        </m:r>
      </m:oMath>
    </w:p>
    <w:p w14:paraId="4127DAA7" w14:textId="77777777" w:rsidR="006D681D" w:rsidRPr="006D681D" w:rsidRDefault="005663E4" w:rsidP="00154090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AngleChangingSector.java</m:t>
        </m:r>
      </m:oMath>
    </w:p>
    <w:p w14:paraId="283902F9" w14:textId="77777777" w:rsidR="006D681D" w:rsidRPr="006D681D" w:rsidRDefault="006D681D" w:rsidP="006D681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התכן שהציע הסטודנט בעייתי מכיוון שעיגול הוא לא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אליפסה. למשל, אם נסתכל על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setSize(Dimension dimension)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עבור מחלקת עיגול נצטרך לדרוש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מקיים: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dimension.x==dimension.y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דרישה כזו תחליש את מפרט המתודה ולכן לא ייתכן שעיגול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 w:rsidRPr="006A30A7">
        <w:rPr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של אליפסה.</w:t>
      </w:r>
    </w:p>
    <w:p w14:paraId="1435EEC5" w14:textId="34F6AEE5" w:rsidR="0020137D" w:rsidRPr="0020137D" w:rsidRDefault="00C140AD" w:rsidP="006D681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הצעת הסטודנט בעייתית</w:t>
      </w:r>
      <w:r w:rsidR="003A3458"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מכיוון ש</w:t>
      </w:r>
      <w:r w:rsidR="006F07C4">
        <w:rPr>
          <w:rFonts w:hint="cs"/>
          <w:color w:val="156082" w:themeColor="accent1"/>
          <w:sz w:val="24"/>
          <w:szCs w:val="24"/>
          <w:rtl/>
          <w:lang w:bidi="he-IL"/>
        </w:rPr>
        <w:t>במצב כזה</w:t>
      </w:r>
      <w:r w:rsidR="00693E62">
        <w:rPr>
          <w:rFonts w:hint="cs"/>
          <w:color w:val="156082" w:themeColor="accent1"/>
          <w:sz w:val="24"/>
          <w:szCs w:val="24"/>
          <w:rtl/>
          <w:lang w:bidi="he-IL"/>
        </w:rPr>
        <w:t xml:space="preserve"> - </w:t>
      </w:r>
      <w:r w:rsidR="006F07C4">
        <w:rPr>
          <w:rFonts w:hint="cs"/>
          <w:color w:val="156082" w:themeColor="accent1"/>
          <w:sz w:val="24"/>
          <w:szCs w:val="24"/>
          <w:rtl/>
          <w:lang w:bidi="he-IL"/>
        </w:rPr>
        <w:t>ל</w:t>
      </w:r>
      <w:r w:rsidR="003A3458">
        <w:rPr>
          <w:rFonts w:hint="cs"/>
          <w:color w:val="156082" w:themeColor="accent1"/>
          <w:sz w:val="24"/>
          <w:szCs w:val="24"/>
          <w:rtl/>
          <w:lang w:bidi="he-IL"/>
        </w:rPr>
        <w:t xml:space="preserve">אובייקט 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LocationChangingOval</m:t>
        </m:r>
      </m:oMath>
      <w:r w:rsidR="005469E6" w:rsidRPr="00742948">
        <w:rPr>
          <w:color w:val="156082" w:themeColor="accent1"/>
          <w:sz w:val="24"/>
          <w:szCs w:val="24"/>
          <w:lang w:bidi="he-IL"/>
        </w:rPr>
        <w:t xml:space="preserve"> </w:t>
      </w:r>
      <w:r w:rsidR="006F07C4">
        <w:rPr>
          <w:rFonts w:hint="cs"/>
          <w:color w:val="156082" w:themeColor="accent1"/>
          <w:sz w:val="24"/>
          <w:szCs w:val="24"/>
          <w:rtl/>
          <w:lang w:bidi="he-IL"/>
        </w:rPr>
        <w:t xml:space="preserve">רגיל </w:t>
      </w:r>
      <w:r w:rsidR="00742948">
        <w:rPr>
          <w:rFonts w:hint="cs"/>
          <w:color w:val="156082" w:themeColor="accent1"/>
          <w:sz w:val="24"/>
          <w:szCs w:val="24"/>
          <w:rtl/>
          <w:lang w:bidi="he-IL"/>
        </w:rPr>
        <w:t xml:space="preserve">יהיה אפשר להעלים חלק ממנו באמצעות מתודות של ה 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AngleChangingSector</m:t>
        </m:r>
      </m:oMath>
      <w:r w:rsidR="00CC3AEC">
        <w:rPr>
          <w:color w:val="156082" w:themeColor="accent1"/>
          <w:sz w:val="28"/>
          <w:szCs w:val="28"/>
          <w:lang w:bidi="he-IL"/>
        </w:rPr>
        <w:t xml:space="preserve"> </w:t>
      </w:r>
      <w:r w:rsidR="00CC3AEC" w:rsidRPr="00693E62">
        <w:rPr>
          <w:rFonts w:hint="cs"/>
          <w:color w:val="156082" w:themeColor="accent1"/>
          <w:sz w:val="24"/>
          <w:szCs w:val="24"/>
          <w:rtl/>
          <w:lang w:bidi="he-IL"/>
        </w:rPr>
        <w:t>דבר ש</w:t>
      </w:r>
      <w:r w:rsidR="00693E62">
        <w:rPr>
          <w:rFonts w:hint="cs"/>
          <w:color w:val="156082" w:themeColor="accent1"/>
          <w:sz w:val="24"/>
          <w:szCs w:val="24"/>
          <w:rtl/>
          <w:lang w:bidi="he-IL"/>
        </w:rPr>
        <w:t>נוגד את המפרט.</w:t>
      </w:r>
    </w:p>
    <w:p w14:paraId="217EA628" w14:textId="42C66E9A" w:rsidR="00B86A25" w:rsidRPr="00B86A25" w:rsidRDefault="00BE1478" w:rsidP="0020137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היתרו</w:t>
      </w:r>
      <w:r w:rsidR="00B86A25">
        <w:rPr>
          <w:rFonts w:hint="cs"/>
          <w:color w:val="156082" w:themeColor="accent1"/>
          <w:sz w:val="24"/>
          <w:szCs w:val="24"/>
          <w:rtl/>
          <w:lang w:bidi="he-IL"/>
        </w:rPr>
        <w:t xml:space="preserve">נות בהצעה של הסטודנטית הם </w:t>
      </w:r>
      <w:r w:rsidR="00046E65">
        <w:rPr>
          <w:rFonts w:hint="cs"/>
          <w:color w:val="156082" w:themeColor="accent1"/>
          <w:sz w:val="24"/>
          <w:szCs w:val="24"/>
          <w:rtl/>
          <w:lang w:bidi="he-IL"/>
        </w:rPr>
        <w:t>ש</w:t>
      </w:r>
      <w:r w:rsidR="005169A0">
        <w:rPr>
          <w:rFonts w:ascii="Cambria Math" w:hAnsi="Cambria Math" w:hint="cs"/>
          <w:color w:val="156082" w:themeColor="accent1"/>
          <w:sz w:val="24"/>
          <w:szCs w:val="24"/>
          <w:rtl/>
          <w:lang w:bidi="he-IL"/>
        </w:rPr>
        <w:t>לא משתמשים הרבה ב</w:t>
      </w:r>
      <w:r w:rsidR="008A6491">
        <w:rPr>
          <w:rFonts w:ascii="Cambria Math" w:hAnsi="Cambria Math"/>
          <w:color w:val="156082" w:themeColor="accent1"/>
          <w:sz w:val="24"/>
          <w:szCs w:val="24"/>
          <w:lang w:bidi="he-IL"/>
        </w:rPr>
        <w:t xml:space="preserve"> interface </w:t>
      </w:r>
      <w:r w:rsidR="008A6491">
        <w:rPr>
          <w:rFonts w:ascii="Cambria Math" w:hAnsi="Cambria Math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Animatable</m:t>
        </m:r>
      </m:oMath>
      <w:r w:rsidR="005169A0">
        <w:rPr>
          <w:color w:val="156082" w:themeColor="accent1"/>
          <w:sz w:val="28"/>
          <w:szCs w:val="28"/>
          <w:lang w:bidi="he-IL"/>
        </w:rPr>
        <w:t xml:space="preserve"> </w:t>
      </w:r>
      <w:r w:rsidR="008A6491">
        <w:rPr>
          <w:rFonts w:hint="cs"/>
          <w:color w:val="156082" w:themeColor="accent1"/>
          <w:sz w:val="24"/>
          <w:szCs w:val="24"/>
          <w:rtl/>
          <w:lang w:bidi="he-IL"/>
        </w:rPr>
        <w:t>ובמתודות שלה, ולכן כדאי להסירה</w:t>
      </w:r>
      <w:r w:rsidR="00C63404">
        <w:rPr>
          <w:rFonts w:hint="cs"/>
          <w:color w:val="156082" w:themeColor="accent1"/>
          <w:sz w:val="24"/>
          <w:szCs w:val="24"/>
          <w:rtl/>
          <w:lang w:bidi="he-IL"/>
        </w:rPr>
        <w:t>, ובנוסף הסרתה מפשטת את הירושות בין ה</w:t>
      </w:r>
      <w:r w:rsidR="00C63404">
        <w:rPr>
          <w:color w:val="156082" w:themeColor="accent1"/>
          <w:sz w:val="24"/>
          <w:szCs w:val="24"/>
          <w:lang w:bidi="he-IL"/>
        </w:rPr>
        <w:t>class</w:t>
      </w:r>
      <w:r w:rsidR="00C63404">
        <w:rPr>
          <w:rFonts w:hint="cs"/>
          <w:color w:val="156082" w:themeColor="accent1"/>
          <w:sz w:val="24"/>
          <w:szCs w:val="24"/>
          <w:rtl/>
          <w:lang w:bidi="he-IL"/>
        </w:rPr>
        <w:t>ים שבקוד.</w:t>
      </w:r>
      <w:r w:rsidR="008A6491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</w:p>
    <w:p w14:paraId="129A777C" w14:textId="3C8DF02E" w:rsidR="00960E56" w:rsidRPr="006D681D" w:rsidRDefault="00B86A25" w:rsidP="00B86A25">
      <w:pPr>
        <w:pStyle w:val="ListParagraph"/>
        <w:bidi/>
        <w:ind w:left="360"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החסרונות של ההצעה היא ש</w:t>
      </w:r>
      <w:r w:rsidR="00154B55">
        <w:rPr>
          <w:rFonts w:hint="cs"/>
          <w:color w:val="156082" w:themeColor="accent1"/>
          <w:sz w:val="24"/>
          <w:szCs w:val="24"/>
          <w:rtl/>
          <w:lang w:bidi="he-IL"/>
        </w:rPr>
        <w:t>צריך</w:t>
      </w:r>
      <w:r w:rsidR="00945852">
        <w:rPr>
          <w:rFonts w:hint="cs"/>
          <w:color w:val="156082" w:themeColor="accent1"/>
          <w:sz w:val="24"/>
          <w:szCs w:val="24"/>
          <w:rtl/>
          <w:lang w:bidi="he-IL"/>
        </w:rPr>
        <w:t xml:space="preserve"> לכתוב את אותו הקוד הרבה פעמים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(</w:t>
      </w:r>
      <w:r w:rsidR="005D24AF">
        <w:rPr>
          <w:rFonts w:hint="cs"/>
          <w:color w:val="156082" w:themeColor="accent1"/>
          <w:sz w:val="24"/>
          <w:szCs w:val="24"/>
          <w:rtl/>
          <w:lang w:bidi="he-IL"/>
        </w:rPr>
        <w:t xml:space="preserve">מקטין </w:t>
      </w:r>
      <w:r w:rsidR="000619C1">
        <w:rPr>
          <w:color w:val="156082" w:themeColor="accent1"/>
          <w:sz w:val="24"/>
          <w:szCs w:val="24"/>
          <w:lang w:bidi="he-IL"/>
        </w:rPr>
        <w:t>code reuse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), ושהסרת 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Animatable</m:t>
        </m:r>
      </m:oMath>
      <w:r w:rsidR="00945852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עלולה להביא לחוסר נוחות </w:t>
      </w:r>
      <w:r w:rsidR="00AF1E32">
        <w:rPr>
          <w:color w:val="156082" w:themeColor="accent1"/>
          <w:sz w:val="24"/>
          <w:szCs w:val="24"/>
          <w:rtl/>
          <w:lang w:bidi="he-IL"/>
        </w:rPr>
        <w:t>–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בעזרת ה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Animatable</m:t>
        </m:r>
      </m:oMath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6B0FD4">
        <w:rPr>
          <w:rFonts w:hint="cs"/>
          <w:color w:val="156082" w:themeColor="accent1"/>
          <w:sz w:val="24"/>
          <w:szCs w:val="24"/>
          <w:rtl/>
          <w:lang w:bidi="he-IL"/>
        </w:rPr>
        <w:t>הזזת הצורות נעשית בעזרת אותה מתודה אצל כולן.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960E56" w:rsidRPr="006D681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50E0AE8" w14:textId="692FF5FC" w:rsidR="000863DC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1A39E72" w14:textId="77777777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D0264C4" w14:textId="77777777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E51FBC6" w14:textId="70895D94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על מנת להציג ולעדכן את הצורות השונות במבנה ביצענו איטרציה על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המכיל אובייקטים מטיפוסים שונים. היינו חייבים להחזיק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אובייקטים מטיפוסים שונים מכיוון שכל צורה שהתוכנה תומכת בה ממומשת ע"י טיפוס שונה. המנגנון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תומכת בו שאפשר לנו לבצע זאת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Subtyping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 לנו לממש מתודות של תנועה לצורות שונות שאינן יורשות בהכרח מאותו אב קדמון, ומנגנון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Subtyping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 לנו להתייחס לכל אובייקט המממש את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שלנו או שיורש מ-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כאל טיפוס זהה. בכך יכולנו להכיל את האובייקטים יחד באותו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לעבור עליהם באיטרציה ולהפעיל מתודות שהאובייקטים חולקים לתנועה וציור.</w:t>
      </w:r>
    </w:p>
    <w:p w14:paraId="6EF87FF6" w14:textId="2B61CFB3" w:rsidR="004F0847" w:rsidRPr="004F0847" w:rsidRDefault="004F0847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586C76F1" w14:textId="78061801" w:rsidR="004F0847" w:rsidRDefault="00F010C4" w:rsidP="004F0847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Animator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יורשת מ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Jframe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כי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זוהי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מחלקה שמאפשרת יצירת חלון </w:t>
      </w:r>
      <w:r>
        <w:rPr>
          <w:color w:val="156082" w:themeColor="accent1"/>
          <w:sz w:val="24"/>
          <w:szCs w:val="24"/>
          <w:lang w:bidi="he-IL"/>
        </w:rPr>
        <w:t>GUI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שבו ניתן להוסיף ולשלוט באובייקטים (</w:t>
      </w:r>
      <w:r>
        <w:rPr>
          <w:color w:val="156082" w:themeColor="accent1"/>
          <w:sz w:val="24"/>
          <w:szCs w:val="24"/>
          <w:lang w:bidi="he-IL"/>
        </w:rPr>
        <w:t>widget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ים) על המסך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>. ניתן לראות זאת בשורת ההכרזה (</w:t>
      </w:r>
      <w:r w:rsidR="00AF5AD7">
        <w:rPr>
          <w:color w:val="156082" w:themeColor="accent1"/>
          <w:sz w:val="24"/>
          <w:szCs w:val="24"/>
          <w:lang w:bidi="he-IL"/>
        </w:rPr>
        <w:t>Animator extends Jframe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>), ובכל דבר שמתחיל ב</w:t>
      </w:r>
      <w:r w:rsidR="00AF5AD7">
        <w:rPr>
          <w:color w:val="156082" w:themeColor="accent1"/>
          <w:sz w:val="24"/>
          <w:szCs w:val="24"/>
          <w:lang w:bidi="he-IL"/>
        </w:rPr>
        <w:t>J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כמו </w:t>
      </w:r>
      <w:r w:rsidR="00AF5AD7" w:rsidRPr="00AF5AD7">
        <w:rPr>
          <w:color w:val="156082" w:themeColor="accent1"/>
          <w:sz w:val="24"/>
          <w:szCs w:val="24"/>
          <w:lang w:bidi="he-IL"/>
        </w:rPr>
        <w:t>JMenu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ו-</w:t>
      </w:r>
      <w:r w:rsidR="00AF5AD7">
        <w:rPr>
          <w:color w:val="156082" w:themeColor="accent1"/>
          <w:sz w:val="24"/>
          <w:szCs w:val="24"/>
          <w:lang w:bidi="he-IL"/>
        </w:rPr>
        <w:t>Jitem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לדוגמא. ניתן לראות ש</w:t>
      </w:r>
      <w:r w:rsidR="00AF5AD7">
        <w:rPr>
          <w:color w:val="156082" w:themeColor="accent1"/>
          <w:sz w:val="24"/>
          <w:szCs w:val="24"/>
          <w:lang w:bidi="he-IL"/>
        </w:rPr>
        <w:t>Jframe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מספקת לנו פיתרון קל ומוכן ליצירת ה</w:t>
      </w:r>
      <w:r w:rsidR="00AF5AD7">
        <w:rPr>
          <w:color w:val="156082" w:themeColor="accent1"/>
          <w:sz w:val="24"/>
          <w:szCs w:val="24"/>
          <w:lang w:bidi="he-IL"/>
        </w:rPr>
        <w:t>Animator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עם כל הפיצ'רים שאנחנו צריכים.</w:t>
      </w:r>
    </w:p>
    <w:p w14:paraId="5C0FFE6C" w14:textId="3BF9B475" w:rsidR="003937A0" w:rsidRDefault="003937A0" w:rsidP="003937A0">
      <w:pPr>
        <w:pStyle w:val="ListParagraph"/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המחלקה </w:t>
      </w:r>
      <w:r>
        <w:rPr>
          <w:color w:val="156082" w:themeColor="accent1"/>
          <w:sz w:val="24"/>
          <w:szCs w:val="24"/>
          <w:lang w:bidi="he-IL"/>
        </w:rPr>
        <w:t>Animator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w:r w:rsidRPr="003937A0">
        <w:rPr>
          <w:color w:val="156082" w:themeColor="accent1"/>
          <w:sz w:val="24"/>
          <w:szCs w:val="24"/>
          <w:lang w:bidi="he-IL"/>
        </w:rPr>
        <w:t>ActionListener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מכיוון שזהו ממשק שמאפשר הפעלת תגובה במקרה של לחיצה על כפתור או </w:t>
      </w:r>
      <w:r>
        <w:rPr>
          <w:color w:val="156082" w:themeColor="accent1"/>
          <w:sz w:val="24"/>
          <w:szCs w:val="24"/>
          <w:lang w:bidi="he-IL"/>
        </w:rPr>
        <w:t>menuitem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ב</w:t>
      </w:r>
      <w:r>
        <w:rPr>
          <w:color w:val="156082" w:themeColor="accent1"/>
          <w:sz w:val="24"/>
          <w:szCs w:val="24"/>
          <w:lang w:bidi="he-IL"/>
        </w:rPr>
        <w:t>GUI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color w:val="156082" w:themeColor="accent1"/>
          <w:sz w:val="24"/>
          <w:szCs w:val="24"/>
          <w:rtl/>
          <w:lang w:bidi="he-IL"/>
        </w:rPr>
        <w:t>–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דבר שאנו רוצים ב</w:t>
      </w:r>
      <w:r>
        <w:rPr>
          <w:color w:val="156082" w:themeColor="accent1"/>
          <w:sz w:val="24"/>
          <w:szCs w:val="24"/>
          <w:lang w:bidi="he-IL"/>
        </w:rPr>
        <w:t>Animator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. </w:t>
      </w:r>
    </w:p>
    <w:p w14:paraId="6978F80E" w14:textId="21C89D96" w:rsidR="003937A0" w:rsidRPr="003937A0" w:rsidRDefault="003937A0" w:rsidP="003937A0">
      <w:pPr>
        <w:pStyle w:val="ListParagraph"/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ניתן לראות מימוש זה בכל דבר שמופיע בו המילה </w:t>
      </w:r>
      <w:r>
        <w:rPr>
          <w:color w:val="156082" w:themeColor="accent1"/>
          <w:sz w:val="24"/>
          <w:szCs w:val="24"/>
          <w:lang w:bidi="he-IL"/>
        </w:rPr>
        <w:t>action</w:t>
      </w:r>
      <w:r w:rsidR="00933F5A">
        <w:rPr>
          <w:rFonts w:hint="cs"/>
          <w:color w:val="156082" w:themeColor="accent1"/>
          <w:sz w:val="24"/>
          <w:szCs w:val="24"/>
          <w:rtl/>
          <w:lang w:bidi="he-IL"/>
        </w:rPr>
        <w:t xml:space="preserve"> בקוד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. </w:t>
      </w:r>
    </w:p>
    <w:p w14:paraId="2DC8CE99" w14:textId="70B74FF0" w:rsidR="004F0847" w:rsidRPr="00B27FA1" w:rsidRDefault="004F0847" w:rsidP="00B27FA1">
      <w:pPr>
        <w:pStyle w:val="ListParagraph"/>
        <w:numPr>
          <w:ilvl w:val="0"/>
          <w:numId w:val="31"/>
        </w:numPr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הסטודנט לא צריך לשנות הרבה בקוד. כל שעליו לעשות זה לשנות את הטיפוס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וכן את הקריאה לבנאי</w:t>
      </w:r>
      <w:r w:rsid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B27FA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זאת </w:t>
      </w:r>
      <w:r w:rsid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מתאפשר</w:t>
      </w:r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מכיוון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ArrayList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מממשים את אותו ממשק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List</m:t>
        </m:r>
      </m:oMath>
      <w:r w:rsidR="00657863" w:rsidRPr="00B27FA1">
        <w:rPr>
          <w:rFonts w:hint="cs"/>
          <w:color w:val="156082" w:themeColor="accent1"/>
          <w:sz w:val="24"/>
          <w:szCs w:val="24"/>
          <w:rtl/>
          <w:lang w:bidi="he-IL"/>
        </w:rPr>
        <w:t xml:space="preserve"> ובכך כל הפעולות שהפעלנו על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ArrayList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אפשריות וחוקיות עבור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sectPr w:rsidR="004F0847" w:rsidRPr="00B2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6"/>
  </w:num>
  <w:num w:numId="2" w16cid:durableId="1990162410">
    <w:abstractNumId w:val="25"/>
  </w:num>
  <w:num w:numId="3" w16cid:durableId="1735735963">
    <w:abstractNumId w:val="20"/>
  </w:num>
  <w:num w:numId="4" w16cid:durableId="1833712263">
    <w:abstractNumId w:val="23"/>
  </w:num>
  <w:num w:numId="5" w16cid:durableId="892305156">
    <w:abstractNumId w:val="15"/>
  </w:num>
  <w:num w:numId="6" w16cid:durableId="181088237">
    <w:abstractNumId w:val="30"/>
  </w:num>
  <w:num w:numId="7" w16cid:durableId="604194830">
    <w:abstractNumId w:val="21"/>
  </w:num>
  <w:num w:numId="8" w16cid:durableId="279266169">
    <w:abstractNumId w:val="17"/>
  </w:num>
  <w:num w:numId="9" w16cid:durableId="1087770928">
    <w:abstractNumId w:val="12"/>
  </w:num>
  <w:num w:numId="10" w16cid:durableId="1957637277">
    <w:abstractNumId w:val="4"/>
  </w:num>
  <w:num w:numId="11" w16cid:durableId="746457748">
    <w:abstractNumId w:val="18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7"/>
  </w:num>
  <w:num w:numId="16" w16cid:durableId="320037870">
    <w:abstractNumId w:val="9"/>
  </w:num>
  <w:num w:numId="17" w16cid:durableId="1002776483">
    <w:abstractNumId w:val="26"/>
  </w:num>
  <w:num w:numId="18" w16cid:durableId="1164472723">
    <w:abstractNumId w:val="22"/>
  </w:num>
  <w:num w:numId="19" w16cid:durableId="828138037">
    <w:abstractNumId w:val="24"/>
  </w:num>
  <w:num w:numId="20" w16cid:durableId="1189686624">
    <w:abstractNumId w:val="1"/>
  </w:num>
  <w:num w:numId="21" w16cid:durableId="879896503">
    <w:abstractNumId w:val="28"/>
  </w:num>
  <w:num w:numId="22" w16cid:durableId="1292252919">
    <w:abstractNumId w:val="13"/>
  </w:num>
  <w:num w:numId="23" w16cid:durableId="1508520236">
    <w:abstractNumId w:val="29"/>
  </w:num>
  <w:num w:numId="24" w16cid:durableId="1868903962">
    <w:abstractNumId w:val="10"/>
  </w:num>
  <w:num w:numId="25" w16cid:durableId="1427271192">
    <w:abstractNumId w:val="5"/>
  </w:num>
  <w:num w:numId="26" w16cid:durableId="2046056288">
    <w:abstractNumId w:val="14"/>
  </w:num>
  <w:num w:numId="27" w16cid:durableId="559756158">
    <w:abstractNumId w:val="19"/>
  </w:num>
  <w:num w:numId="28" w16cid:durableId="889270477">
    <w:abstractNumId w:val="6"/>
  </w:num>
  <w:num w:numId="29" w16cid:durableId="982350058">
    <w:abstractNumId w:val="0"/>
  </w:num>
  <w:num w:numId="30" w16cid:durableId="206570283">
    <w:abstractNumId w:val="8"/>
  </w:num>
  <w:num w:numId="31" w16cid:durableId="455950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54090"/>
    <w:rsid w:val="00154B55"/>
    <w:rsid w:val="00175C5B"/>
    <w:rsid w:val="001F0CDA"/>
    <w:rsid w:val="0020137D"/>
    <w:rsid w:val="00203129"/>
    <w:rsid w:val="0021745D"/>
    <w:rsid w:val="0022158B"/>
    <w:rsid w:val="00255637"/>
    <w:rsid w:val="002603F4"/>
    <w:rsid w:val="00265B4B"/>
    <w:rsid w:val="00286C09"/>
    <w:rsid w:val="00287FC0"/>
    <w:rsid w:val="002F05F3"/>
    <w:rsid w:val="002F5439"/>
    <w:rsid w:val="003937A0"/>
    <w:rsid w:val="003A3458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0847"/>
    <w:rsid w:val="004F6203"/>
    <w:rsid w:val="005169A0"/>
    <w:rsid w:val="00517AD9"/>
    <w:rsid w:val="00523B33"/>
    <w:rsid w:val="005469E6"/>
    <w:rsid w:val="00552416"/>
    <w:rsid w:val="005663E4"/>
    <w:rsid w:val="00586695"/>
    <w:rsid w:val="005C6B91"/>
    <w:rsid w:val="005D24AF"/>
    <w:rsid w:val="005D2F0E"/>
    <w:rsid w:val="005D4E81"/>
    <w:rsid w:val="005E2D3E"/>
    <w:rsid w:val="006132F2"/>
    <w:rsid w:val="00613916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F07C4"/>
    <w:rsid w:val="00742948"/>
    <w:rsid w:val="007627F6"/>
    <w:rsid w:val="00797F0E"/>
    <w:rsid w:val="007A4D3D"/>
    <w:rsid w:val="007B279B"/>
    <w:rsid w:val="007C0C4D"/>
    <w:rsid w:val="007E306E"/>
    <w:rsid w:val="00823ACA"/>
    <w:rsid w:val="00855D74"/>
    <w:rsid w:val="008745AF"/>
    <w:rsid w:val="00875F1B"/>
    <w:rsid w:val="008A6491"/>
    <w:rsid w:val="008A7BC5"/>
    <w:rsid w:val="008B2D57"/>
    <w:rsid w:val="008D6891"/>
    <w:rsid w:val="008D7D41"/>
    <w:rsid w:val="009204D8"/>
    <w:rsid w:val="00933F5A"/>
    <w:rsid w:val="00945852"/>
    <w:rsid w:val="0095623A"/>
    <w:rsid w:val="00960E56"/>
    <w:rsid w:val="00961BEC"/>
    <w:rsid w:val="00970EF6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74D3A"/>
    <w:rsid w:val="00A91420"/>
    <w:rsid w:val="00AC5476"/>
    <w:rsid w:val="00AF1E32"/>
    <w:rsid w:val="00AF5AD7"/>
    <w:rsid w:val="00B27FA1"/>
    <w:rsid w:val="00B31D0C"/>
    <w:rsid w:val="00B4000D"/>
    <w:rsid w:val="00B54E39"/>
    <w:rsid w:val="00B72467"/>
    <w:rsid w:val="00B74A72"/>
    <w:rsid w:val="00B8435B"/>
    <w:rsid w:val="00B86A25"/>
    <w:rsid w:val="00B95416"/>
    <w:rsid w:val="00B968AA"/>
    <w:rsid w:val="00B97DAA"/>
    <w:rsid w:val="00BA1422"/>
    <w:rsid w:val="00BE1478"/>
    <w:rsid w:val="00C140AD"/>
    <w:rsid w:val="00C25755"/>
    <w:rsid w:val="00C25E65"/>
    <w:rsid w:val="00C6235B"/>
    <w:rsid w:val="00C63404"/>
    <w:rsid w:val="00CB378C"/>
    <w:rsid w:val="00CB5983"/>
    <w:rsid w:val="00CC3AEC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01505"/>
    <w:rsid w:val="00E51145"/>
    <w:rsid w:val="00E66439"/>
    <w:rsid w:val="00E818CF"/>
    <w:rsid w:val="00E9470F"/>
    <w:rsid w:val="00EB5010"/>
    <w:rsid w:val="00EC6EF1"/>
    <w:rsid w:val="00F010C4"/>
    <w:rsid w:val="00F123F2"/>
    <w:rsid w:val="00F16985"/>
    <w:rsid w:val="00F37635"/>
    <w:rsid w:val="00F57868"/>
    <w:rsid w:val="00F62748"/>
    <w:rsid w:val="00F6691B"/>
    <w:rsid w:val="00F67C6C"/>
    <w:rsid w:val="00F854B5"/>
    <w:rsid w:val="00FC0BE9"/>
    <w:rsid w:val="00FC2CF6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99</cp:revision>
  <dcterms:created xsi:type="dcterms:W3CDTF">2024-01-26T13:26:00Z</dcterms:created>
  <dcterms:modified xsi:type="dcterms:W3CDTF">2024-07-17T14:06:00Z</dcterms:modified>
</cp:coreProperties>
</file>