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72CD5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BE4122B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526727DA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F2A3D2A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1D1B421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1DCE6C31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39846C1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1B917393">
      <w:pPr>
        <w:pStyle w:val="10"/>
        <w:ind w:firstLine="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Bilitro</w:t>
      </w:r>
      <w:r>
        <w:rPr>
          <w:rFonts w:hint="eastAsia" w:ascii="宋体" w:hAnsi="宋体" w:eastAsia="宋体" w:cs="宋体"/>
          <w:color w:val="auto"/>
        </w:rPr>
        <w:t>项目</w:t>
      </w:r>
    </w:p>
    <w:p w14:paraId="6FBC98E8">
      <w:pPr>
        <w:pStyle w:val="10"/>
        <w:ind w:firstLine="0" w:firstLineChars="0"/>
        <w:rPr>
          <w:rFonts w:hint="eastAsia" w:ascii="宋体" w:hAnsi="宋体" w:eastAsia="宋体" w:cs="宋体"/>
          <w:b w:val="0"/>
          <w:color w:val="auto"/>
          <w:szCs w:val="44"/>
        </w:rPr>
      </w:pPr>
      <w:r>
        <w:rPr>
          <w:rFonts w:hint="eastAsia" w:ascii="宋体" w:hAnsi="宋体" w:eastAsia="宋体" w:cs="宋体"/>
          <w:color w:val="auto"/>
        </w:rPr>
        <w:t>详细设计说明书</w:t>
      </w:r>
    </w:p>
    <w:p w14:paraId="247EC640">
      <w:pPr>
        <w:rPr>
          <w:color w:val="auto"/>
        </w:rPr>
      </w:pPr>
    </w:p>
    <w:p w14:paraId="7E8D60FC">
      <w:pPr>
        <w:rPr>
          <w:color w:val="auto"/>
        </w:rPr>
      </w:pPr>
    </w:p>
    <w:p w14:paraId="3533D171">
      <w:pPr>
        <w:rPr>
          <w:color w:val="auto"/>
        </w:rPr>
      </w:pPr>
    </w:p>
    <w:p w14:paraId="4F219A89">
      <w:pPr>
        <w:rPr>
          <w:color w:val="auto"/>
        </w:rPr>
      </w:pPr>
    </w:p>
    <w:p w14:paraId="0F6A5DBD">
      <w:pPr>
        <w:rPr>
          <w:color w:val="auto"/>
        </w:rPr>
      </w:pPr>
    </w:p>
    <w:p w14:paraId="5DF7322E">
      <w:pPr>
        <w:rPr>
          <w:color w:val="auto"/>
        </w:rPr>
      </w:pPr>
    </w:p>
    <w:p w14:paraId="7C3A6B3A">
      <w:pPr>
        <w:pStyle w:val="10"/>
        <w:ind w:firstLine="0" w:firstLineChars="0"/>
        <w:jc w:val="both"/>
        <w:rPr>
          <w:rFonts w:hint="eastAsia" w:ascii="宋体" w:hAnsi="宋体" w:eastAsia="宋体" w:cs="宋体"/>
          <w:color w:val="auto"/>
          <w:sz w:val="30"/>
          <w:szCs w:val="30"/>
        </w:rPr>
      </w:pPr>
    </w:p>
    <w:p w14:paraId="5A8173F4">
      <w:pPr>
        <w:pStyle w:val="10"/>
        <w:ind w:firstLine="0" w:firstLineChars="0"/>
        <w:rPr>
          <w:rFonts w:hint="default" w:ascii="宋体" w:hAnsi="宋体" w:eastAsia="宋体" w:cs="宋体"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小组成员：苏鹏隐 陈科宇 方腾 黄思贤 张荣泽</w:t>
      </w:r>
    </w:p>
    <w:p w14:paraId="1F658A9C">
      <w:pPr>
        <w:pStyle w:val="10"/>
        <w:ind w:firstLine="0" w:firstLineChars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2026</w:t>
      </w:r>
      <w:r>
        <w:rPr>
          <w:rFonts w:hint="eastAsia" w:ascii="宋体" w:hAnsi="宋体" w:eastAsia="宋体" w:cs="宋体"/>
          <w:color w:val="auto"/>
          <w:sz w:val="30"/>
          <w:szCs w:val="30"/>
        </w:rPr>
        <w:t>年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30"/>
          <w:szCs w:val="30"/>
        </w:rPr>
        <w:t>月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sz w:val="30"/>
          <w:szCs w:val="30"/>
        </w:rPr>
        <w:t>日</w:t>
      </w:r>
    </w:p>
    <w:p w14:paraId="4324F400">
      <w:pPr>
        <w:pStyle w:val="10"/>
        <w:ind w:firstLine="0" w:firstLineChars="0"/>
        <w:rPr>
          <w:rFonts w:hint="default" w:ascii="宋体" w:hAnsi="宋体" w:eastAsia="宋体" w:cs="宋体"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版本：V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3.0</w:t>
      </w:r>
    </w:p>
    <w:p w14:paraId="7FA6710F">
      <w:pPr>
        <w:rPr>
          <w:color w:val="auto"/>
        </w:rPr>
      </w:pPr>
      <w:r>
        <w:rPr>
          <w:color w:val="auto"/>
        </w:rPr>
        <w:br w:type="page"/>
      </w:r>
    </w:p>
    <w:p w14:paraId="0431E5D5">
      <w:pPr>
        <w:pStyle w:val="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一、状态机图与状态转移表</w:t>
      </w:r>
    </w:p>
    <w:p w14:paraId="15CBF893">
      <w:pPr>
        <w:pStyle w:val="4"/>
        <w:bidi w:val="0"/>
        <w:rPr>
          <w:rFonts w:hint="eastAsia"/>
          <w:color w:val="auto"/>
          <w:lang w:val="en-US" w:eastAsia="en-US"/>
        </w:rPr>
      </w:pPr>
      <w:bookmarkStart w:id="0" w:name="主状态机"/>
      <w:bookmarkStart w:id="1" w:name="二状态机图与状态转移表"/>
      <w:r>
        <w:rPr>
          <w:rFonts w:hint="eastAsia"/>
          <w:color w:val="auto"/>
          <w:lang w:val="en-US" w:eastAsia="zh-CN"/>
        </w:rPr>
        <w:t>1</w:t>
      </w:r>
      <w:r>
        <w:rPr>
          <w:rFonts w:hint="eastAsia"/>
          <w:color w:val="auto"/>
          <w:lang w:val="en-US" w:eastAsia="en-US"/>
        </w:rPr>
        <w:t>.1 主状态机</w:t>
      </w:r>
    </w:p>
    <w:p w14:paraId="4E031B2C">
      <w:pPr>
        <w:bidi w:val="0"/>
        <w:jc w:val="center"/>
        <w:rPr>
          <w:rFonts w:hint="default" w:eastAsia="宋体"/>
          <w:color w:val="auto"/>
          <w:highlight w:val="yellow"/>
          <w:lang w:val="en-US" w:eastAsia="zh-CN"/>
        </w:rPr>
      </w:pPr>
      <w:r>
        <w:rPr>
          <w:rFonts w:hint="eastAsia"/>
          <w:color w:val="auto"/>
          <w:lang w:val="en-US" w:eastAsia="en-US"/>
        </w:rPr>
        <w:t>状态转移表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3"/>
        <w:gridCol w:w="1829"/>
        <w:gridCol w:w="1831"/>
        <w:gridCol w:w="1883"/>
        <w:gridCol w:w="1091"/>
      </w:tblGrid>
      <w:tr w14:paraId="373D1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B5D5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当前状态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CD8A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触发事件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131C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9199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下一状态</w:t>
            </w:r>
          </w:p>
        </w:tc>
        <w:tc>
          <w:tcPr>
            <w:tcW w:w="109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5BC6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 w14:paraId="35CB7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A7807">
            <w:r>
              <w:t>MAIN_MENU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8E1D1">
            <w:r>
              <w:t>点击新一局或继续游戏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DD96E">
            <w:r>
              <w:t>无存档或存档校验通过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5A650">
            <w:r>
              <w:t>IN_ROUND</w:t>
            </w: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A94E3">
            <w:r>
              <w:t>装配对局，从第 1 关开始或恢复存档</w:t>
            </w:r>
          </w:p>
        </w:tc>
      </w:tr>
      <w:tr w14:paraId="62A7B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EB65D">
            <w:r>
              <w:t>IN_ROUND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9FA1F">
            <w:r>
              <w:t>点击暂停按钮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EDD75">
            <w:r>
              <w:t>对局进行中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52EE3">
            <w:r>
              <w:t>PAUSED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7F51D">
            <w:r>
              <w:t>弹出半透明暂停菜单</w:t>
            </w:r>
          </w:p>
        </w:tc>
      </w:tr>
      <w:tr w14:paraId="74CCD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93B4B">
            <w:r>
              <w:t>PAUSED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8E196">
            <w:r>
              <w:t>点击继续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F11F6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8E18B">
            <w:r>
              <w:t>IN_ROUND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FE61D">
            <w:r>
              <w:t>关闭暂停菜单回到对局</w:t>
            </w:r>
          </w:p>
        </w:tc>
      </w:tr>
      <w:tr w14:paraId="51E4E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226C8">
            <w:r>
              <w:t>PAUSED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8313F">
            <w:r>
              <w:t>点击回主菜单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BB8B9">
            <w:r>
              <w:t>自动存档完成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78D73">
            <w:r>
              <w:t>MAIN_MENU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085C6">
            <w:r>
              <w:t>保存进度后离开本局</w:t>
            </w:r>
          </w:p>
        </w:tc>
      </w:tr>
      <w:tr w14:paraId="4FB87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35D9A">
            <w:r>
              <w:t>IN_ROUND</w:t>
            </w:r>
          </w:p>
        </w:tc>
        <w:tc>
          <w:tcPr>
            <w:tcW w:w="18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7EC7B">
            <w:r>
              <w:t>出牌结算后达标</w:t>
            </w:r>
          </w:p>
        </w:tc>
        <w:tc>
          <w:tcPr>
            <w:tcW w:w="18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332C4">
            <w:r>
              <w:t>剩余目标分小于等于 0，且当前关小于 8</w:t>
            </w:r>
          </w:p>
        </w:tc>
        <w:tc>
          <w:tcPr>
            <w:tcW w:w="18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6FE6C">
            <w:r>
              <w:t>LEVEL_CLEAR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0B212">
            <w:r>
              <w:t>发放通关奖励代币</w:t>
            </w:r>
          </w:p>
        </w:tc>
      </w:tr>
      <w:tr w14:paraId="69387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4" w:type="dxa"/>
          </w:tcPr>
          <w:p w14:paraId="71072297">
            <w:r>
              <w:t>LEVEL_CLEAR</w:t>
            </w:r>
          </w:p>
        </w:tc>
        <w:tc>
          <w:tcPr>
            <w:tcW w:w="1855" w:type="dxa"/>
          </w:tcPr>
          <w:p w14:paraId="2AA11B27">
            <w:r>
              <w:t>奖励结算完成</w:t>
            </w:r>
          </w:p>
        </w:tc>
        <w:tc>
          <w:tcPr>
            <w:tcW w:w="1855" w:type="dxa"/>
          </w:tcPr>
          <w:p w14:paraId="5A25828C">
            <w:r>
              <w:t>无</w:t>
            </w:r>
          </w:p>
        </w:tc>
        <w:tc>
          <w:tcPr>
            <w:tcW w:w="1855" w:type="dxa"/>
          </w:tcPr>
          <w:p w14:paraId="5C0E54BD">
            <w:r>
              <w:t>SHOPPING</w:t>
            </w:r>
          </w:p>
        </w:tc>
        <w:tc>
          <w:tcPr>
            <w:tcW w:w="1098" w:type="dxa"/>
          </w:tcPr>
          <w:p w14:paraId="02CE0B90">
            <w:r>
              <w:t>进入商店界面</w:t>
            </w:r>
          </w:p>
        </w:tc>
      </w:tr>
      <w:tr w14:paraId="00943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4" w:type="dxa"/>
          </w:tcPr>
          <w:p w14:paraId="347C93DC">
            <w:r>
              <w:t>SHOPPING</w:t>
            </w:r>
          </w:p>
        </w:tc>
        <w:tc>
          <w:tcPr>
            <w:tcW w:w="1855" w:type="dxa"/>
          </w:tcPr>
          <w:p w14:paraId="09B1A6F1">
            <w:r>
              <w:t>点击离开商店</w:t>
            </w:r>
          </w:p>
        </w:tc>
        <w:tc>
          <w:tcPr>
            <w:tcW w:w="1855" w:type="dxa"/>
          </w:tcPr>
          <w:p w14:paraId="28D3426B">
            <w:r>
              <w:t>无</w:t>
            </w:r>
          </w:p>
        </w:tc>
        <w:tc>
          <w:tcPr>
            <w:tcW w:w="1855" w:type="dxa"/>
          </w:tcPr>
          <w:p w14:paraId="3CB11790">
            <w:r>
              <w:t>IN_ROUND</w:t>
            </w:r>
          </w:p>
        </w:tc>
        <w:tc>
          <w:tcPr>
            <w:tcW w:w="1098" w:type="dxa"/>
          </w:tcPr>
          <w:p w14:paraId="466015A9">
            <w:r>
              <w:t>加载下一关规则，重置出牌与弃牌次数</w:t>
            </w:r>
          </w:p>
        </w:tc>
      </w:tr>
      <w:tr w14:paraId="6BF11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4" w:type="dxa"/>
          </w:tcPr>
          <w:p w14:paraId="74588D19">
            <w:r>
              <w:t>IN_ROUND</w:t>
            </w:r>
          </w:p>
        </w:tc>
        <w:tc>
          <w:tcPr>
            <w:tcW w:w="1855" w:type="dxa"/>
          </w:tcPr>
          <w:p w14:paraId="516D0A53">
            <w:r>
              <w:t>出牌结算后达标</w:t>
            </w:r>
          </w:p>
        </w:tc>
        <w:tc>
          <w:tcPr>
            <w:tcW w:w="1855" w:type="dxa"/>
          </w:tcPr>
          <w:p w14:paraId="4AB6FE91">
            <w:r>
              <w:t>剩余目标分小于等于 0，且当前为第 8 关</w:t>
            </w:r>
          </w:p>
        </w:tc>
        <w:tc>
          <w:tcPr>
            <w:tcW w:w="1855" w:type="dxa"/>
          </w:tcPr>
          <w:p w14:paraId="1DFFBEF8">
            <w:r>
              <w:t>VICTORY</w:t>
            </w:r>
          </w:p>
        </w:tc>
        <w:tc>
          <w:tcPr>
            <w:tcW w:w="1098" w:type="dxa"/>
          </w:tcPr>
          <w:p w14:paraId="5BBEB5ED">
            <w:r>
              <w:t>进入通关结算界面</w:t>
            </w:r>
          </w:p>
        </w:tc>
      </w:tr>
      <w:tr w14:paraId="57C98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4" w:type="dxa"/>
          </w:tcPr>
          <w:p w14:paraId="34A4BC48">
            <w:r>
              <w:t>IN_ROUND</w:t>
            </w:r>
          </w:p>
        </w:tc>
        <w:tc>
          <w:tcPr>
            <w:tcW w:w="1855" w:type="dxa"/>
          </w:tcPr>
          <w:p w14:paraId="6EFCDFFF">
            <w:r>
              <w:t>操作结束后未达标</w:t>
            </w:r>
          </w:p>
        </w:tc>
        <w:tc>
          <w:tcPr>
            <w:tcW w:w="1855" w:type="dxa"/>
          </w:tcPr>
          <w:p w14:paraId="48CBE94D">
            <w:r>
              <w:t>剩余出牌次数为 0</w:t>
            </w:r>
          </w:p>
        </w:tc>
        <w:tc>
          <w:tcPr>
            <w:tcW w:w="1855" w:type="dxa"/>
          </w:tcPr>
          <w:p w14:paraId="4005B719">
            <w:r>
              <w:t>FAILED</w:t>
            </w:r>
          </w:p>
        </w:tc>
        <w:tc>
          <w:tcPr>
            <w:tcW w:w="1098" w:type="dxa"/>
          </w:tcPr>
          <w:p w14:paraId="5E2F5E05">
            <w:r>
              <w:t>进入失败结算界面并记录本次得分</w:t>
            </w:r>
          </w:p>
        </w:tc>
      </w:tr>
      <w:tr w14:paraId="6CE43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4" w:type="dxa"/>
          </w:tcPr>
          <w:p w14:paraId="702833D4">
            <w:r>
              <w:t>VICTORY</w:t>
            </w:r>
          </w:p>
        </w:tc>
        <w:tc>
          <w:tcPr>
            <w:tcW w:w="1855" w:type="dxa"/>
          </w:tcPr>
          <w:p w14:paraId="1538B187">
            <w:r>
              <w:t>点击再来一局</w:t>
            </w:r>
          </w:p>
        </w:tc>
        <w:tc>
          <w:tcPr>
            <w:tcW w:w="1855" w:type="dxa"/>
          </w:tcPr>
          <w:p w14:paraId="4D0E9336">
            <w:r>
              <w:t>无</w:t>
            </w:r>
          </w:p>
        </w:tc>
        <w:tc>
          <w:tcPr>
            <w:tcW w:w="1855" w:type="dxa"/>
          </w:tcPr>
          <w:p w14:paraId="6C6DE3C6">
            <w:r>
              <w:t>IN_ROUND</w:t>
            </w:r>
          </w:p>
        </w:tc>
        <w:tc>
          <w:tcPr>
            <w:tcW w:w="1098" w:type="dxa"/>
          </w:tcPr>
          <w:p w14:paraId="74357A8F">
            <w:r>
              <w:t>重新从第 1 关开始</w:t>
            </w:r>
          </w:p>
        </w:tc>
      </w:tr>
      <w:tr w14:paraId="3F733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4" w:type="dxa"/>
          </w:tcPr>
          <w:p w14:paraId="06E2CAF7">
            <w:r>
              <w:t>FAILED</w:t>
            </w:r>
          </w:p>
        </w:tc>
        <w:tc>
          <w:tcPr>
            <w:tcW w:w="1855" w:type="dxa"/>
          </w:tcPr>
          <w:p w14:paraId="78FD3497">
            <w:r>
              <w:t>点击再来一局</w:t>
            </w:r>
          </w:p>
        </w:tc>
        <w:tc>
          <w:tcPr>
            <w:tcW w:w="1855" w:type="dxa"/>
          </w:tcPr>
          <w:p w14:paraId="661FDE6B">
            <w:r>
              <w:t>无</w:t>
            </w:r>
          </w:p>
        </w:tc>
        <w:tc>
          <w:tcPr>
            <w:tcW w:w="1855" w:type="dxa"/>
          </w:tcPr>
          <w:p w14:paraId="24CA0B5D">
            <w:r>
              <w:t>IN_ROUND</w:t>
            </w:r>
          </w:p>
        </w:tc>
        <w:tc>
          <w:tcPr>
            <w:tcW w:w="1098" w:type="dxa"/>
          </w:tcPr>
          <w:p w14:paraId="64C867DC">
            <w:r>
              <w:t>重新从第 1 关开始</w:t>
            </w:r>
          </w:p>
        </w:tc>
      </w:tr>
    </w:tbl>
    <w:p w14:paraId="1AAAC5D1">
      <w:pPr>
        <w:pStyle w:val="4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1.2 </w:t>
      </w:r>
      <w:r>
        <w:rPr>
          <w:lang w:val="en-US" w:eastAsia="en-US"/>
        </w:rPr>
        <w:t>状态枚举定义</w:t>
      </w:r>
      <w:r>
        <w:rPr>
          <w:rFonts w:hint="eastAsia"/>
          <w:lang w:val="en-US" w:eastAsia="zh-CN"/>
        </w:rPr>
        <w:t xml:space="preserve">    </w:t>
      </w:r>
    </w:p>
    <w:p w14:paraId="63DC33A0">
      <w:pPr>
        <w:bidi w:val="0"/>
        <w:rPr>
          <w:color w:val="auto"/>
          <w:lang w:val="en-US" w:eastAsia="en-US"/>
        </w:rPr>
      </w:pPr>
      <w:r>
        <w:rPr>
          <w:rFonts w:ascii="Consolas" w:hAnsi="Consolas" w:eastAsia="Consolas"/>
          <w:sz w:val="21"/>
        </w:rPr>
        <w:t>public enum GameState {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MAIN_MENU,     // 主菜单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IN_ROUND,      // 回合内（选牌、出牌、弃牌）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PAUSED,        // 暂停（半透明菜单：继续、设置、回主菜单）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LEVEL_CLEAR,   // 过关，进商店前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SHOPPING,      // 商店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FAILED,        // 失败结算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VICTORY        // 通关结算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}</w:t>
      </w:r>
    </w:p>
    <w:p w14:paraId="54D7F757">
      <w:pPr>
        <w:pStyle w:val="4"/>
        <w:bidi w:val="0"/>
        <w:rPr>
          <w:rFonts w:hint="eastAsia"/>
          <w:color w:val="auto"/>
          <w:lang w:val="en-US" w:eastAsia="en-US"/>
        </w:rPr>
      </w:pPr>
      <w:r>
        <w:rPr>
          <w:rFonts w:hint="eastAsia"/>
          <w:color w:val="auto"/>
          <w:lang w:val="en-US" w:eastAsia="zh-CN"/>
        </w:rPr>
        <w:t xml:space="preserve">1.3 </w:t>
      </w:r>
      <w:r>
        <w:rPr>
          <w:rFonts w:hint="eastAsia"/>
          <w:color w:val="auto"/>
          <w:lang w:val="en-US" w:eastAsia="en-US"/>
        </w:rPr>
        <w:t>状态切换方法</w:t>
      </w:r>
    </w:p>
    <w:p w14:paraId="55E63242">
      <w:pPr>
        <w:wordWrap w:val="0"/>
        <w:spacing w:after="200"/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onsolas" w:hAnsi="Consolas" w:eastAsia="Consolas"/>
          <w:sz w:val="21"/>
        </w:rPr>
        <w:t>// 本项目不由单一 setState 方法驱动状态迁移：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// 回合内结局由 DefaultGameSession.outcome() 判定，场景级切换由 App.onRoundEnd() 执行。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public RoundOutcome outcome() {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if (remainingTargetScore &lt;= 0) {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return level &gt;= GameConfig.MAX_LEVEL ? RoundOutcome.VICTORY : RoundOutcome.LEVEL_CLEARED;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}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return remainingPlays &lt;= 0 ? RoundOutcome.FAILED : RoundOutcome.ONGOING;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}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private void onRoundEnd(GameSession.RoundOutcome outcome) {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switch (outcome) {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case LEVEL_CLEARED -&gt; openShop();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case VICTORY -&gt; showSettlement(true);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case FAILED -&gt; showSettlement(false);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default -&gt; { }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}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}</w:t>
      </w:r>
    </w:p>
    <w:p w14:paraId="2D608998">
      <w:pPr>
        <w:pStyle w:val="4"/>
        <w:bidi w:val="0"/>
        <w:rPr>
          <w:rFonts w:hint="eastAsia"/>
          <w:color w:val="auto"/>
          <w:lang w:val="en-US" w:eastAsia="en-US"/>
        </w:rPr>
      </w:pPr>
      <w:r>
        <w:rPr>
          <w:rFonts w:hint="eastAsia"/>
          <w:color w:val="auto"/>
          <w:lang w:val="en-US" w:eastAsia="zh-CN"/>
        </w:rPr>
        <w:t>1.4</w:t>
      </w:r>
      <w:r>
        <w:rPr>
          <w:rFonts w:hint="eastAsia"/>
          <w:color w:val="auto"/>
          <w:lang w:val="en-US" w:eastAsia="en-US"/>
        </w:rPr>
        <w:t>主状态机图</w:t>
      </w:r>
    </w:p>
    <w:p w14:paraId="06111347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  <w:drawing>
          <wp:inline distT="0" distB="0" distL="114300" distR="114300">
            <wp:extent cx="5669280" cy="3912235"/>
            <wp:effectExtent l="0" t="0" r="762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37FD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</w:p>
    <w:p w14:paraId="21A94F56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</w:p>
    <w:p w14:paraId="1F54AC49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</w:p>
    <w:p w14:paraId="644366C1">
      <w:pPr>
        <w:pStyle w:val="4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1.5 </w:t>
      </w:r>
      <w:r>
        <w:rPr>
          <w:lang w:val="en-US" w:eastAsia="en-US"/>
        </w:rPr>
        <w:t>状态机自查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9"/>
        <w:gridCol w:w="1457"/>
        <w:gridCol w:w="1883"/>
      </w:tblGrid>
      <w:tr w14:paraId="59772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9355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检查项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75DD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结果</w:t>
            </w:r>
          </w:p>
        </w:tc>
        <w:tc>
          <w:tcPr>
            <w:tcW w:w="119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960E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 w14:paraId="085F4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E4B0F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无死状态（能进不能出）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B9F34">
            <w:r>
              <w:t>√</w:t>
            </w:r>
          </w:p>
        </w:tc>
        <w:tc>
          <w:tcPr>
            <w:tcW w:w="11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2F6D1">
            <w:r>
              <w:t>每个状态都有出口：PAUSED 可回对局或主菜单，LEVEL_CLEAR 进商店，VICTORY 与 FAILED 可再来一局</w:t>
            </w:r>
          </w:p>
        </w:tc>
      </w:tr>
      <w:tr w14:paraId="45A37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CBFA7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无不可达状态（永远进不去）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55C11">
            <w:r>
              <w:t>√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42F85">
            <w:r>
              <w:t>全部状态均可从 MAIN_MENU 出发经正常操作到达，测试已覆盖各条路径</w:t>
            </w:r>
          </w:p>
        </w:tc>
      </w:tr>
      <w:tr w14:paraId="2BB0F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DEA5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覆盖 P0 全部流程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77B3E">
            <w:r>
              <w:t>√</w:t>
            </w:r>
          </w:p>
        </w:tc>
        <w:tc>
          <w:tcPr>
            <w:tcW w:w="11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47599">
            <w:r>
              <w:t>选牌出牌、计分、抽牌、通关与失败判定四条 P0 流程均落在 IN_ROUND 及其出边上</w:t>
            </w:r>
          </w:p>
        </w:tc>
      </w:tr>
    </w:tbl>
    <w:p w14:paraId="1947BE1D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bookmarkEnd w:id="0"/>
    <w:p w14:paraId="398916E4">
      <w:pPr>
        <w:pStyle w:val="4"/>
        <w:widowControl w:val="0"/>
        <w:bidi w:val="0"/>
        <w:spacing w:before="0" w:after="0" w:line="440" w:lineRule="exact"/>
        <w:jc w:val="both"/>
        <w:rPr>
          <w:rFonts w:hint="eastAsia"/>
          <w:lang w:val="en-US" w:eastAsia="en-US"/>
        </w:rPr>
      </w:pPr>
      <w:bookmarkStart w:id="2" w:name="子状态机"/>
      <w:r>
        <w:rPr>
          <w:rFonts w:hint="eastAsia"/>
          <w:lang w:val="en-US" w:eastAsia="zh-CN"/>
        </w:rPr>
        <w:t xml:space="preserve">1.6 </w:t>
      </w:r>
      <w:r>
        <w:rPr>
          <w:rFonts w:hint="eastAsia"/>
          <w:lang w:val="en-US" w:eastAsia="en-US"/>
        </w:rPr>
        <w:t>子状态机</w:t>
      </w:r>
    </w:p>
    <w:p w14:paraId="7D0B0622">
      <w:pPr>
        <w:bidi w:val="0"/>
        <w:rPr>
          <w:rFonts w:hint="eastAsia"/>
          <w:highlight w:val="yellow"/>
          <w:lang w:val="en-US" w:eastAsia="zh-CN"/>
        </w:rPr>
      </w:pPr>
      <w:r>
        <w:rPr>
          <w:sz w:val="21"/>
        </w:rPr>
        <w:t>子状态机名称：回合内操作子状态机。所属父状态：IN_ROUND。用途：描述一回合内从选牌、出牌、计分动画到补牌结算的操作流转，计分动画播放期间锁定出牌与弃牌按钮，防止动画未播完时重复操作造成状态错乱。</w:t>
      </w:r>
    </w:p>
    <w:p w14:paraId="6C3E1C7E">
      <w:pPr>
        <w:bidi w:val="0"/>
        <w:jc w:val="center"/>
        <w:rPr>
          <w:lang w:val="en-US" w:eastAsia="en-US"/>
        </w:rPr>
      </w:pPr>
      <w:r>
        <w:rPr>
          <w:lang w:val="en-US" w:eastAsia="en-US"/>
        </w:rPr>
        <w:t>子状态转移表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704"/>
        <w:gridCol w:w="1704"/>
        <w:gridCol w:w="2052"/>
        <w:gridCol w:w="1007"/>
      </w:tblGrid>
      <w:tr w14:paraId="7A9F4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6163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当前子状态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CAC8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触发事件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E4C2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23B7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下一子状态</w:t>
            </w:r>
          </w:p>
        </w:tc>
        <w:tc>
          <w:tcPr>
            <w:tcW w:w="100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116C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 w14:paraId="59844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AD32A">
            <w:r>
              <w:t>选牌中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7F576">
            <w:r>
              <w:t>点击出牌按钮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9B7B3">
            <w:r>
              <w:t>选中 1 到 5 张且剩余出牌次数大于 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6507F">
            <w:r>
              <w:t>计分动画中</w:t>
            </w:r>
          </w:p>
        </w:tc>
        <w:tc>
          <w:tcPr>
            <w:tcW w:w="100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E8079">
            <w:r>
              <w:t>锁定操作，逐张播放计分过程</w:t>
            </w:r>
          </w:p>
        </w:tc>
      </w:tr>
      <w:tr w14:paraId="04FA4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E299C">
            <w:r>
              <w:t>计分动画中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A8899">
            <w:r>
              <w:t>动画播放完成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B71A6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35869">
            <w:r>
              <w:t>补牌结算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06359">
            <w:r>
              <w:t>落账得分，扣减剩余目标分与出牌次数</w:t>
            </w:r>
          </w:p>
        </w:tc>
      </w:tr>
      <w:tr w14:paraId="12975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502A2">
            <w:r>
              <w:t>补牌结算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AB543">
            <w:r>
              <w:t>补牌完成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75899">
            <w:r>
              <w:t>无</w:t>
            </w:r>
          </w:p>
        </w:tc>
        <w:tc>
          <w:tcPr>
            <w:tcW w:w="20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AC158">
            <w:r>
              <w:t>选牌中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E422A">
            <w:r>
              <w:t>从牌组随机补足手牌，解锁操作</w:t>
            </w:r>
          </w:p>
        </w:tc>
      </w:tr>
    </w:tbl>
    <w:p w14:paraId="0192EE6B">
      <w:pPr>
        <w:pStyle w:val="4"/>
        <w:bidi w:val="0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1.7</w:t>
      </w:r>
      <w:r>
        <w:rPr>
          <w:rFonts w:hint="eastAsia"/>
          <w:lang w:val="en-US" w:eastAsia="en-US"/>
        </w:rPr>
        <w:t>子状态机图</w:t>
      </w:r>
    </w:p>
    <w:p w14:paraId="24F491EE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  <w:drawing>
          <wp:inline distT="0" distB="0" distL="114300" distR="114300">
            <wp:extent cx="5669280" cy="29946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bookmarkEnd w:id="2"/>
    <w:p w14:paraId="02D400FD">
      <w:pPr>
        <w:keepNext/>
        <w:keepLines/>
        <w:spacing w:before="200" w:after="0"/>
        <w:outlineLvl w:val="1"/>
        <w:rPr>
          <w:rFonts w:ascii="Calibri" w:hAnsi="Calibri" w:eastAsia="宋体" w:cs="Times New Roman"/>
          <w:b/>
          <w:bCs/>
          <w:color w:val="auto"/>
          <w:sz w:val="28"/>
          <w:szCs w:val="28"/>
          <w:lang w:val="en-US" w:eastAsia="en-US" w:bidi="ar-SA"/>
        </w:rPr>
      </w:pPr>
      <w:bookmarkStart w:id="3" w:name="三方法级设计"/>
    </w:p>
    <w:p w14:paraId="7C6CB387">
      <w:pPr>
        <w:pStyle w:val="2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二</w:t>
      </w:r>
      <w:r>
        <w:rPr>
          <w:lang w:val="en-US" w:eastAsia="en-US"/>
        </w:rPr>
        <w:t>、方法级设计</w:t>
      </w:r>
    </w:p>
    <w:p w14:paraId="05C199A7">
      <w:pPr>
        <w:keepNext/>
        <w:keepLines/>
        <w:spacing w:before="200" w:after="0"/>
        <w:jc w:val="center"/>
        <w:outlineLvl w:val="2"/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4" w:name="类一-职责"/>
      <w:r>
        <w:rPr>
          <w:sz w:val="21"/>
        </w:rPr>
        <w:t>类一：DefaultGameSession（职责：对局核心，串联牌型判定、计分、补牌、结束判定与通关奖励）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2100"/>
        <w:gridCol w:w="1134"/>
        <w:gridCol w:w="2443"/>
        <w:gridCol w:w="833"/>
        <w:gridCol w:w="921"/>
      </w:tblGrid>
      <w:tr w14:paraId="5F6C3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140D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C8EB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方法签名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02AF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参数说明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084A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返回值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5199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15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4EBE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后置条件</w:t>
            </w:r>
          </w:p>
        </w:tc>
      </w:tr>
      <w:tr w14:paraId="0BEB9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3719D">
            <w:r>
              <w:t>play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E36F5">
            <w:r>
              <w:t>PlayResult play(List&lt;Card&gt; selected)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6A0AE">
            <w:r>
              <w:t>selected 为当前选中的 1 到 5 张牌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E067F">
            <w:r>
              <w:t>本次出牌结果（牌型与得分）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06B7B">
            <w:r>
              <w:t>剩余出牌次数大于 0，所选牌构成合法牌型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49B94">
            <w:r>
              <w:t>剩余目标分与出牌次数扣减，已出牌移除并补等量新牌</w:t>
            </w:r>
          </w:p>
        </w:tc>
      </w:tr>
      <w:tr w14:paraId="22FB1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6D38D">
            <w:r>
              <w:t>discard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DB4B1">
            <w:r>
              <w:t>void discard(List&lt;Card&gt; selected)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48C72">
            <w:r>
              <w:t>selected 为要弃掉的选中牌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FBB0E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5C46F">
            <w:r>
              <w:t>剩余弃牌次数大于 0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71BA8">
            <w:r>
              <w:t>弃牌次数减 1，弃牌移除并补等量新牌</w:t>
            </w:r>
          </w:p>
        </w:tc>
      </w:tr>
      <w:tr w14:paraId="7EB60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F9C81">
            <w:r>
              <w:t>outcome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F5698">
            <w:r>
              <w:t>RoundOutcome outcome()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A8374">
            <w:r>
              <w:t>无</w:t>
            </w: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2DF4C">
            <w:r>
              <w:t>对局结局：ONGOING、LEVEL_CLEARED、VICTORY、FAILED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FC6B6">
            <w:r>
              <w:t>无</w:t>
            </w:r>
          </w:p>
        </w:tc>
        <w:tc>
          <w:tcPr>
            <w:tcW w:w="15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45EFC">
            <w:r>
              <w:t>不修改任何状态，只读判定</w:t>
            </w:r>
          </w:p>
        </w:tc>
      </w:tr>
      <w:bookmarkEnd w:id="4"/>
    </w:tbl>
    <w:p w14:paraId="286521D9">
      <w:pPr>
        <w:keepNext/>
        <w:keepLines/>
        <w:spacing w:before="200" w:after="0"/>
        <w:jc w:val="center"/>
        <w:outlineLvl w:val="2"/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5" w:name="类二-职责"/>
      <w:r>
        <w:rPr>
          <w:sz w:val="21"/>
        </w:rPr>
        <w:t>类二：DefaultHandTypeEvaluator（职责：按优先级从高到低查表判定牌型，并校验出牌合法性）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2793"/>
        <w:gridCol w:w="1210"/>
        <w:gridCol w:w="979"/>
        <w:gridCol w:w="897"/>
        <w:gridCol w:w="1038"/>
      </w:tblGrid>
      <w:tr w14:paraId="0EAEE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8F9B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7662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方法签名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0D68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参数说明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9924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返回值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4C0D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15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5549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后置条件</w:t>
            </w:r>
          </w:p>
        </w:tc>
      </w:tr>
      <w:tr w14:paraId="3F7D3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15FDB">
            <w:r>
              <w:t>evaluate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06B0F">
            <w:r>
              <w:t>Optional&lt;HandType&gt; evaluate(List&lt;Card&gt; selected)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69994">
            <w:r>
              <w:t>selected 为选中的牌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75F2F">
            <w:r>
              <w:t>构成的最高牌型，不合法时返回 empty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E8612">
            <w:r>
              <w:t>无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CED14">
            <w:r>
              <w:t>不修改状态</w:t>
            </w:r>
          </w:p>
        </w:tc>
      </w:tr>
      <w:tr w14:paraId="2D637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8BC98">
            <w:r>
              <w:t>evaluateDetail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AFCF2">
            <w:r>
              <w:t>Optional&lt;Evaluation&gt; evaluateDetail(List&lt;Card&gt; selected)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61AA3">
            <w:r>
              <w:t>selected 为选中的牌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7D64A">
            <w:r>
              <w:t>牌型与参与计分的手牌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A69E0">
            <w:r>
              <w:t>无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A721D">
            <w:r>
              <w:t>不修改状态，未构成牌型的散牌不计入结果</w:t>
            </w:r>
          </w:p>
        </w:tc>
      </w:tr>
      <w:tr w14:paraId="74DCE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C5D49">
            <w:r>
              <w:t>isPlayable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8340C">
            <w:r>
              <w:t>boolean isPlayable(List&lt;Card&gt; selected)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5C4C5">
            <w:r>
              <w:t>selected 为选中的牌</w:t>
            </w: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69510">
            <w:r>
              <w:t>张数在 1 到 5 之间返回 true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9234F">
            <w:r>
              <w:t>无</w:t>
            </w:r>
          </w:p>
        </w:tc>
        <w:tc>
          <w:tcPr>
            <w:tcW w:w="15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27352">
            <w:r>
              <w:t>决定出牌按钮亮起或置灰</w:t>
            </w:r>
          </w:p>
        </w:tc>
      </w:tr>
      <w:bookmarkEnd w:id="5"/>
    </w:tbl>
    <w:p w14:paraId="291C5C9A">
      <w:pPr>
        <w:keepNext/>
        <w:keepLines/>
        <w:spacing w:before="200" w:after="0"/>
        <w:jc w:val="center"/>
        <w:outlineLvl w:val="2"/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6" w:name="类三-职责"/>
      <w:r>
        <w:rPr>
          <w:sz w:val="21"/>
        </w:rPr>
        <w:t>类三：RandomShop（职责：商店商品的随机生成、刷新与购买校验）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2033"/>
        <w:gridCol w:w="962"/>
        <w:gridCol w:w="2683"/>
        <w:gridCol w:w="843"/>
        <w:gridCol w:w="997"/>
      </w:tblGrid>
      <w:tr w14:paraId="13605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3202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D7EE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方法签名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3503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参数说明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4E4C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返回值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264C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15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2DD0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后置条件</w:t>
            </w:r>
          </w:p>
        </w:tc>
      </w:tr>
      <w:tr w14:paraId="79AF2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F3D15">
            <w:r>
              <w:t>goods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CDFBA">
            <w:r>
              <w:t>List&lt;SpecialCard&gt; goods()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70A08"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2F68A">
            <w:r>
              <w:t>当前商品列表的只读快照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A4030">
            <w:r>
              <w:t>无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3F988">
            <w:r>
              <w:t>不修改状态</w:t>
            </w:r>
          </w:p>
        </w:tc>
      </w:tr>
      <w:tr w14:paraId="10870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D8FEF4">
            <w:r>
              <w:t>refresh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D39E4">
            <w:r>
              <w:t>void refresh()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DEA0C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8DC88"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A792F">
            <w:r>
              <w:t>无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C0733">
            <w:r>
              <w:t>商品列表从功能牌池重新随机抽取 3 件</w:t>
            </w:r>
          </w:p>
        </w:tc>
      </w:tr>
      <w:tr w14:paraId="4EF94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272BE">
            <w:r>
              <w:t>buy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05AFB">
            <w:r>
              <w:t>BuyResult buy(SpecialCard item)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2223F">
            <w:r>
              <w:t>item 为要购买的功能牌</w:t>
            </w: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EC945">
            <w:r>
              <w:t>购买结果：SUCCESS、SLOTS_FULL、NOT_ENOUGH_COINS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A1AAA">
            <w:r>
              <w:t>商品在货架上</w:t>
            </w:r>
          </w:p>
        </w:tc>
        <w:tc>
          <w:tcPr>
            <w:tcW w:w="15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3E265">
            <w:r>
              <w:t>成功时扣款、功能牌入栏、该商品下架；失败时货币与栏位不变</w:t>
            </w:r>
          </w:p>
        </w:tc>
      </w:tr>
      <w:bookmarkEnd w:id="3"/>
      <w:bookmarkEnd w:id="6"/>
    </w:tbl>
    <w:p w14:paraId="01919BDC">
      <w:pPr>
        <w:pStyle w:val="2"/>
        <w:bidi w:val="0"/>
        <w:rPr>
          <w:lang w:val="en-US" w:eastAsia="en-US"/>
        </w:rPr>
      </w:pPr>
      <w:bookmarkStart w:id="7" w:name="四p0-设计落点对照"/>
      <w:r>
        <w:rPr>
          <w:rFonts w:ascii="Calibri" w:hAnsi="Calibri" w:eastAsia="宋体" w:cs="Times New Roman"/>
          <w:b/>
          <w:bCs/>
          <w:color w:val="auto"/>
          <w:szCs w:val="28"/>
          <w:lang w:val="en-US" w:eastAsia="en-US" w:bidi="ar-SA"/>
        </w:rPr>
        <w:br w:type="textWrapping"/>
      </w:r>
      <w:r>
        <w:rPr>
          <w:rFonts w:hint="eastAsia"/>
          <w:lang w:val="en-US" w:eastAsia="zh-CN"/>
        </w:rPr>
        <w:t>三</w:t>
      </w:r>
      <w:r>
        <w:rPr>
          <w:lang w:val="en-US" w:eastAsia="en-US"/>
        </w:rPr>
        <w:t>、P0设计落点对照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4761"/>
        <w:gridCol w:w="1811"/>
      </w:tblGrid>
      <w:tr w14:paraId="01CEC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C6F6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bookmarkStart w:id="10" w:name="_GoBack"/>
            <w:bookmarkEnd w:id="10"/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P0功能点</w:t>
            </w:r>
          </w:p>
        </w:tc>
        <w:tc>
          <w:tcPr>
            <w:tcW w:w="476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C600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设计落点（类/方法/模式）</w:t>
            </w:r>
          </w:p>
        </w:tc>
        <w:tc>
          <w:tcPr>
            <w:tcW w:w="181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3749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设计理由</w:t>
            </w:r>
          </w:p>
        </w:tc>
      </w:tr>
      <w:tr w14:paraId="2C793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7A275">
            <w:r>
              <w:t>2.1.1 选牌与出牌/弃牌</w:t>
            </w:r>
          </w:p>
        </w:tc>
        <w:tc>
          <w:tcPr>
            <w:tcW w:w="47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CD610">
            <w:r>
              <w:t>DefaultGameController.toggleSelect、onPlay、onDiscard；HandTypeEvaluator.isPlayable 校验张数</w:t>
            </w:r>
          </w:p>
        </w:tc>
        <w:tc>
          <w:tcPr>
            <w:tcW w:w="181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E1ED4">
            <w:r>
              <w:t>选中上限由 GameConfig 统一约束，合法性校验集中在模型接口，控制器只做事件翻译，按钮亮灰在 refresh 中统一计算，避免界面各处重复判断</w:t>
            </w:r>
          </w:p>
        </w:tc>
      </w:tr>
      <w:tr w14:paraId="7FCA5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544FD">
            <w:r>
              <w:t>2.1.2 自动计分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B9967">
            <w:r>
              <w:t>DefaultScoreCalculator.score 与 steps，ScoringContext 承载计分中间态，SpecialCard.onScore 钩子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C1B65">
            <w:r>
              <w:t>计分过程拆成分步快照供界面播放动画；功能牌通过钩子读写上下文，新增功能牌不需要修改计分器本体</w:t>
            </w:r>
          </w:p>
        </w:tc>
      </w:tr>
      <w:tr w14:paraId="72151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F60D1">
            <w:r>
              <w:t>2.1.3 随机抽牌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7BA91">
            <w:r>
              <w:t>StandardDeck.draw 随机抽牌，DefaultGameSession.replaceCards 统一补牌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A64F4">
            <w:r>
              <w:t>牌组封装在 Deck 接口内，出牌和弃牌共用同一条补牌路径，随机源集中在 Deck 实现里，便于测试时换成固定牌序</w:t>
            </w:r>
          </w:p>
        </w:tc>
      </w:tr>
      <w:tr w14:paraId="75BA7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15E3F">
            <w:r>
              <w:t>2.1.4 通关与失败判定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97D45">
            <w:r>
              <w:t>DefaultGameSession.outcome 判定结局，App.onRoundEnd 负责场景流转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6388C">
            <w:r>
              <w:t>判定规则与结束判定流程图一致并集中在 outcome 一个方法中；结局通过回调交给 App 切换场景，控制器不依赖 JavaFX</w:t>
            </w:r>
          </w:p>
        </w:tc>
      </w:tr>
      <w:tr w14:paraId="5CEA9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7EE1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7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BEDC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DAD8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7371BABB">
      <w:pPr>
        <w:spacing w:before="180" w:after="180"/>
        <w:jc w:val="center"/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</w:p>
    <w:p w14:paraId="257BCFA6">
      <w:pPr>
        <w:spacing w:before="180" w:after="180"/>
        <w:jc w:val="center"/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 w:bidi="ar-SA"/>
        </w:rPr>
        <w:t>设计模式使用说明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2386"/>
        <w:gridCol w:w="2502"/>
      </w:tblGrid>
      <w:tr w14:paraId="31403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19A4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设计决策</w:t>
            </w:r>
          </w:p>
        </w:tc>
        <w:tc>
          <w:tcPr>
            <w:tcW w:w="133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C3AE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使用位置</w:t>
            </w:r>
          </w:p>
        </w:tc>
        <w:tc>
          <w:tcPr>
            <w:tcW w:w="283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778D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选择理由/不使用理由</w:t>
            </w:r>
          </w:p>
        </w:tc>
      </w:tr>
      <w:tr w14:paraId="292F2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11518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接口+多实现（策略模式）</w:t>
            </w:r>
          </w:p>
        </w:tc>
        <w:tc>
          <w:tcPr>
            <w:tcW w:w="13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09F92">
            <w:r>
              <w:t>Deck、HandTypeEvaluator、ScoreCalculator、Shop、SaveManager 均为接口，对应 StandardDeck、Default 系列实现</w:t>
            </w:r>
          </w:p>
        </w:tc>
        <w:tc>
          <w:tcPr>
            <w:tcW w:w="28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FDAA9">
            <w:r>
              <w:t>规则可以整体替换，模型层可脱离界面做单元测试；例如换一套牌型规则只需替换 evaluator 实现，其余代码不动</w:t>
            </w:r>
          </w:p>
        </w:tc>
      </w:tr>
      <w:tr w14:paraId="7E751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A2CAF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观察者模式（变化通知）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744C1">
            <w:r>
              <w:t>未使用。状态变化由控制器调用 view 的 render 系列方法主动刷新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798EC">
            <w:r>
              <w:t>所有状态变更都经过控制器中转，刷新时机明确；引入观察者会让模型反过来感知界面通知，增加层间耦合</w:t>
            </w:r>
          </w:p>
        </w:tc>
      </w:tr>
      <w:tr w14:paraId="1CEDF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AF0CB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未使用的抽象层（说明为何删掉）</w:t>
            </w:r>
          </w:p>
        </w:tc>
        <w:tc>
          <w:tcPr>
            <w:tcW w:w="133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063AF">
            <w:r>
              <w:t>主菜单与 MenuController 在 P0 阶段未实现，由 App 直接承担入口与场景流转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ED537">
            <w:r>
              <w:t>主菜单、继续游戏属于 P1 功能，当前只保留接口约定，避免提前实现用不到的代码</w:t>
            </w:r>
          </w:p>
        </w:tc>
      </w:tr>
      <w:bookmarkEnd w:id="7"/>
    </w:tbl>
    <w:p w14:paraId="41C110F6">
      <w:pPr>
        <w:pStyle w:val="2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四</w:t>
      </w:r>
      <w:r>
        <w:rPr>
          <w:lang w:val="en-US" w:eastAsia="en-US"/>
        </w:rPr>
        <w:t>、AI使用与核对说明</w:t>
      </w:r>
    </w:p>
    <w:p w14:paraId="4FBDF68E">
      <w:pPr>
        <w:pStyle w:val="4"/>
        <w:bidi w:val="0"/>
        <w:rPr>
          <w:lang w:val="en-US" w:eastAsia="en-US"/>
        </w:rPr>
      </w:pPr>
      <w:bookmarkStart w:id="8" w:name="ai-使用记录"/>
      <w:r>
        <w:rPr>
          <w:rFonts w:hint="eastAsia"/>
          <w:lang w:val="en-US" w:eastAsia="zh-CN"/>
        </w:rPr>
        <w:t>4</w:t>
      </w:r>
      <w:r>
        <w:rPr>
          <w:lang w:val="en-US" w:eastAsia="en-US"/>
        </w:rPr>
        <w:t>.1 AI使用记录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962"/>
        <w:gridCol w:w="2344"/>
        <w:gridCol w:w="2825"/>
      </w:tblGrid>
      <w:tr w14:paraId="2543B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ACA0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序号</w:t>
            </w:r>
          </w:p>
        </w:tc>
        <w:tc>
          <w:tcPr>
            <w:tcW w:w="196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CDFE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AI工具</w:t>
            </w:r>
          </w:p>
        </w:tc>
        <w:tc>
          <w:tcPr>
            <w:tcW w:w="23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24BF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生成内容</w:t>
            </w:r>
          </w:p>
        </w:tc>
        <w:tc>
          <w:tcPr>
            <w:tcW w:w="28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C2AF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提示词摘要</w:t>
            </w:r>
          </w:p>
        </w:tc>
      </w:tr>
      <w:tr w14:paraId="342D5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065D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6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060A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B709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7393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02FD5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F41E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2781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6EE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33B0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bookmarkEnd w:id="8"/>
    </w:tbl>
    <w:p w14:paraId="3D3EA9E7">
      <w:pPr>
        <w:pStyle w:val="4"/>
        <w:bidi w:val="0"/>
        <w:rPr>
          <w:lang w:val="en-US" w:eastAsia="en-US"/>
        </w:rPr>
      </w:pPr>
      <w:bookmarkStart w:id="9" w:name="ai-生成代码核对"/>
      <w:r>
        <w:rPr>
          <w:rFonts w:hint="eastAsia"/>
          <w:lang w:val="en-US" w:eastAsia="zh-CN"/>
        </w:rPr>
        <w:t>4</w:t>
      </w:r>
      <w:r>
        <w:rPr>
          <w:lang w:val="en-US" w:eastAsia="en-US"/>
        </w:rPr>
        <w:t>.2 AI生成代码核对</w:t>
      </w:r>
    </w:p>
    <w:p w14:paraId="149B0203">
      <w:pPr>
        <w:spacing w:before="180" w:after="180"/>
        <w:rPr>
          <w:rFonts w:ascii="Cambria" w:hAnsi="Cambria" w:eastAsia="Cambria" w:cs="Times New Roman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/>
          <w:bCs/>
          <w:color w:val="auto"/>
          <w:sz w:val="24"/>
          <w:szCs w:val="24"/>
          <w:lang w:val="en-US" w:eastAsia="en-US" w:bidi="ar-SA"/>
        </w:rPr>
        <w:t>方法一：</w:t>
      </w:r>
    </w:p>
    <w:p w14:paraId="18EDA48E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AI原始代码：</w:t>
      </w:r>
    </w:p>
    <w:p w14:paraId="659DDABC">
      <w:pPr>
        <w:wordWrap w:val="0"/>
        <w:spacing w:after="200"/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//粘贴AI原始生成代码</w:t>
      </w:r>
    </w:p>
    <w:p w14:paraId="657A39CF">
      <w:pPr>
        <w:wordWrap w:val="0"/>
        <w:spacing w:after="200"/>
        <w:rPr>
          <w:rFonts w:ascii="Consolas" w:hAnsi="Consolas" w:eastAsia="Cambria" w:cs="Times New Roman"/>
          <w:i/>
          <w:color w:val="auto"/>
          <w:sz w:val="22"/>
          <w:szCs w:val="24"/>
          <w:lang w:val="en-US" w:eastAsia="en-US" w:bidi="ar-SA"/>
        </w:rPr>
      </w:pPr>
    </w:p>
    <w:p w14:paraId="6F9CD3F5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核对发现的问题：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1403"/>
        <w:gridCol w:w="2371"/>
        <w:gridCol w:w="2372"/>
      </w:tblGrid>
      <w:tr w14:paraId="7F0BC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CDF90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问题类型</w:t>
            </w:r>
          </w:p>
        </w:tc>
        <w:tc>
          <w:tcPr>
            <w:tcW w:w="14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A3A5A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位置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FEDA0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问题描述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1F699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修正方式</w:t>
            </w:r>
          </w:p>
        </w:tc>
      </w:tr>
      <w:tr w14:paraId="05DA1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90D5A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18725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720EF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31BB6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085E5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04F72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FD3CF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95032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B1444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4DA9A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E6832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1BFDD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BD156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23194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2FF666ED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修正后代码：</w:t>
      </w:r>
    </w:p>
    <w:p w14:paraId="42247D0A">
      <w:pPr>
        <w:wordWrap w:val="0"/>
        <w:spacing w:after="200"/>
        <w:rPr>
          <w:rFonts w:ascii="Cambria" w:hAnsi="Cambria" w:eastAsia="Cambria" w:cs="Times New Roman"/>
          <w:i w:val="0"/>
          <w:iCs/>
          <w:color w:val="auto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//粘贴修正后的代码</w:t>
      </w:r>
    </w:p>
    <w:p w14:paraId="44FA904E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p w14:paraId="7322B00E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p w14:paraId="732BF455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p w14:paraId="79CE9499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/>
          <w:bCs/>
          <w:color w:val="auto"/>
          <w:sz w:val="24"/>
          <w:szCs w:val="24"/>
          <w:lang w:val="en-US" w:eastAsia="en-US" w:bidi="ar-SA"/>
        </w:rPr>
        <w:t>方法二：</w:t>
      </w:r>
    </w:p>
    <w:p w14:paraId="212C0EBD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AI原始代码：</w:t>
      </w:r>
    </w:p>
    <w:p w14:paraId="048A3677">
      <w:pPr>
        <w:wordWrap w:val="0"/>
        <w:spacing w:after="200"/>
        <w:rPr>
          <w:rFonts w:ascii="Cambria" w:hAnsi="Cambria" w:eastAsia="Cambria" w:cs="Times New Roman"/>
          <w:i w:val="0"/>
          <w:iCs/>
          <w:color w:val="auto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//粘贴AI原始生成代码</w:t>
      </w:r>
    </w:p>
    <w:p w14:paraId="1B7F7A45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核对发现的问题：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1403"/>
        <w:gridCol w:w="2371"/>
        <w:gridCol w:w="2372"/>
      </w:tblGrid>
      <w:tr w14:paraId="23AFF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8F76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问题类型</w:t>
            </w:r>
          </w:p>
        </w:tc>
        <w:tc>
          <w:tcPr>
            <w:tcW w:w="14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9C3E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位置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7D28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问题描述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5FB0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修正方式</w:t>
            </w:r>
          </w:p>
        </w:tc>
      </w:tr>
      <w:tr w14:paraId="3ED87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F507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8E2F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7C7E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7199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14198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5423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441E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C895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956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48EC8FF1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修正后代码：</w:t>
      </w:r>
    </w:p>
    <w:p w14:paraId="685D54C7">
      <w:pPr>
        <w:wordWrap w:val="0"/>
        <w:spacing w:after="200"/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//粘贴修正后的代码</w:t>
      </w:r>
    </w:p>
    <w:p w14:paraId="42430AFA">
      <w:pPr>
        <w:wordWrap w:val="0"/>
        <w:spacing w:after="200"/>
        <w:rPr>
          <w:rFonts w:ascii="Consolas" w:hAnsi="Consolas" w:eastAsia="Cambria" w:cs="Times New Roman"/>
          <w:i/>
          <w:color w:val="auto"/>
          <w:sz w:val="22"/>
          <w:szCs w:val="24"/>
          <w:lang w:val="en-US" w:eastAsia="en-US" w:bidi="ar-SA"/>
        </w:rPr>
      </w:pPr>
    </w:p>
    <w:p w14:paraId="632F7BDA">
      <w:pPr>
        <w:wordWrap w:val="0"/>
        <w:spacing w:after="200"/>
        <w:rPr>
          <w:rFonts w:ascii="Consolas" w:hAnsi="Consolas" w:eastAsia="Cambria" w:cs="Times New Roman"/>
          <w:i/>
          <w:color w:val="auto"/>
          <w:sz w:val="22"/>
          <w:szCs w:val="24"/>
          <w:lang w:val="en-US" w:eastAsia="en-US" w:bidi="ar-SA"/>
        </w:rPr>
      </w:pPr>
    </w:p>
    <w:bookmarkEnd w:id="9"/>
    <w:p w14:paraId="1485BEC7">
      <w:pPr>
        <w:pStyle w:val="4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4</w:t>
      </w:r>
      <w:r>
        <w:rPr>
          <w:lang w:val="en-US" w:eastAsia="en-US"/>
        </w:rPr>
        <w:t>.3 AI核对总结</w:t>
      </w:r>
    </w:p>
    <w:p w14:paraId="1E658038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AI生成方法数：</w:t>
      </w:r>
      <w:r>
        <w:rPr>
          <w:rFonts w:hint="eastAsia"/>
          <w:lang w:val="en-US" w:eastAsia="zh-CN"/>
        </w:rPr>
        <w:t xml:space="preserve">   </w:t>
      </w:r>
      <w:r>
        <w:rPr>
          <w:lang w:val="en-US" w:eastAsia="en-US"/>
        </w:rPr>
        <w:t>个</w:t>
      </w:r>
    </w:p>
    <w:p w14:paraId="473B6644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发现问题数：</w:t>
      </w:r>
      <w:r>
        <w:rPr>
          <w:rFonts w:hint="eastAsia"/>
          <w:lang w:val="en-US" w:eastAsia="zh-CN"/>
        </w:rPr>
        <w:t xml:space="preserve">    </w:t>
      </w:r>
      <w:r>
        <w:rPr>
          <w:lang w:val="en-US" w:eastAsia="en-US"/>
        </w:rPr>
        <w:t>处，已修正：</w:t>
      </w:r>
      <w:r>
        <w:rPr>
          <w:rFonts w:hint="eastAsia"/>
          <w:lang w:val="en-US" w:eastAsia="zh-CN"/>
        </w:rPr>
        <w:t xml:space="preserve">   </w:t>
      </w:r>
      <w:r>
        <w:rPr>
          <w:lang w:val="en-US" w:eastAsia="en-US"/>
        </w:rPr>
        <w:t>处</w:t>
      </w:r>
    </w:p>
    <w:p w14:paraId="03737056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AI高频问题（本组总结）：</w:t>
      </w:r>
    </w:p>
    <w:p w14:paraId="7B9D4000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后续使用AI注意事项：</w:t>
      </w:r>
    </w:p>
    <w:p w14:paraId="5D9C6D9C">
      <w:pPr>
        <w:rPr>
          <w:rFonts w:hint="eastAsia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0269D"/>
    <w:rsid w:val="13D936BF"/>
    <w:rsid w:val="27C735D0"/>
    <w:rsid w:val="37EA02E5"/>
    <w:rsid w:val="3D2A34E3"/>
    <w:rsid w:val="411C596F"/>
    <w:rsid w:val="532E56EF"/>
    <w:rsid w:val="542861F0"/>
    <w:rsid w:val="543254A6"/>
    <w:rsid w:val="55F73A99"/>
    <w:rsid w:val="71B0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80" w:after="180"/>
    </w:pPr>
    <w:rPr>
      <w:rFonts w:ascii="Times New Roman" w:hAnsi="Times New Roman" w:eastAsia="宋体" w:cs="宋体"/>
      <w:kern w:val="2"/>
      <w:sz w:val="24"/>
      <w:szCs w:val="24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ind w:left="0" w:leftChars="0" w:firstLine="0" w:firstLineChars="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1"/>
    <w:link w:val="25"/>
    <w:unhideWhenUsed/>
    <w:qFormat/>
    <w:uiPriority w:val="9"/>
    <w:pPr>
      <w:widowControl w:val="0"/>
      <w:spacing w:before="0" w:after="0" w:line="440" w:lineRule="exact"/>
      <w:jc w:val="both"/>
      <w:outlineLvl w:val="1"/>
    </w:pPr>
    <w:rPr>
      <w:rFonts w:cs="黑体" w:asciiTheme="minorEastAsia" w:hAnsiTheme="minorEastAsia" w:eastAsiaTheme="minorEastAsia"/>
      <w:b/>
      <w:bCs/>
      <w:lang w:eastAsia="zh-CN"/>
    </w:rPr>
  </w:style>
  <w:style w:type="paragraph" w:styleId="5">
    <w:name w:val="heading 3"/>
    <w:basedOn w:val="1"/>
    <w:next w:val="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paragraph" w:styleId="6">
    <w:name w:val="Body Text"/>
    <w:basedOn w:val="1"/>
    <w:link w:val="17"/>
    <w:qFormat/>
    <w:uiPriority w:val="0"/>
    <w:pPr>
      <w:spacing w:before="180" w:after="180"/>
    </w:pPr>
  </w:style>
  <w:style w:type="paragraph" w:styleId="7">
    <w:name w:val="Block Text"/>
    <w:basedOn w:val="6"/>
    <w:next w:val="6"/>
    <w:unhideWhenUsed/>
    <w:qFormat/>
    <w:uiPriority w:val="9"/>
    <w:pPr>
      <w:spacing w:before="100" w:after="100"/>
      <w:ind w:left="480" w:right="480" w:firstLine="0"/>
    </w:pPr>
  </w:style>
  <w:style w:type="paragraph" w:customStyle="1" w:styleId="10">
    <w:name w:val="主标题"/>
    <w:basedOn w:val="1"/>
    <w:qFormat/>
    <w:uiPriority w:val="0"/>
    <w:pPr>
      <w:jc w:val="center"/>
    </w:pPr>
    <w:rPr>
      <w:rFonts w:ascii="Arial Black" w:hAnsi="Arial Black" w:eastAsia="黑体"/>
      <w:b/>
      <w:sz w:val="48"/>
    </w:rPr>
  </w:style>
  <w:style w:type="paragraph" w:customStyle="1" w:styleId="11">
    <w:name w:val="First Paragraph"/>
    <w:basedOn w:val="6"/>
    <w:next w:val="6"/>
    <w:qFormat/>
    <w:uiPriority w:val="0"/>
  </w:style>
  <w:style w:type="paragraph" w:customStyle="1" w:styleId="12">
    <w:name w:val="Compact"/>
    <w:basedOn w:val="6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4">
    <w:name w:val="Source Code"/>
    <w:basedOn w:val="1"/>
    <w:link w:val="16"/>
    <w:qFormat/>
    <w:uiPriority w:val="0"/>
    <w:pPr>
      <w:wordWrap w:val="0"/>
    </w:pPr>
  </w:style>
  <w:style w:type="character" w:customStyle="1" w:styleId="15">
    <w:name w:val="KeywordTok"/>
    <w:basedOn w:val="16"/>
    <w:qFormat/>
    <w:uiPriority w:val="0"/>
    <w:rPr>
      <w:b/>
      <w:color w:val="007020"/>
    </w:rPr>
  </w:style>
  <w:style w:type="character" w:customStyle="1" w:styleId="16">
    <w:name w:val="Verbatim Char"/>
    <w:basedOn w:val="17"/>
    <w:link w:val="14"/>
    <w:qFormat/>
    <w:uiPriority w:val="0"/>
  </w:style>
  <w:style w:type="character" w:customStyle="1" w:styleId="17">
    <w:name w:val="Body Text Char"/>
    <w:basedOn w:val="9"/>
    <w:link w:val="6"/>
    <w:qFormat/>
    <w:uiPriority w:val="0"/>
  </w:style>
  <w:style w:type="character" w:customStyle="1" w:styleId="18">
    <w:name w:val="NormalTok"/>
    <w:basedOn w:val="16"/>
    <w:qFormat/>
    <w:uiPriority w:val="0"/>
  </w:style>
  <w:style w:type="character" w:customStyle="1" w:styleId="19">
    <w:name w:val="OperatorTok"/>
    <w:basedOn w:val="16"/>
    <w:qFormat/>
    <w:uiPriority w:val="0"/>
    <w:rPr>
      <w:color w:val="666666"/>
    </w:rPr>
  </w:style>
  <w:style w:type="character" w:customStyle="1" w:styleId="20">
    <w:name w:val="CommentTok"/>
    <w:basedOn w:val="16"/>
    <w:qFormat/>
    <w:uiPriority w:val="0"/>
    <w:rPr>
      <w:i/>
      <w:color w:val="60A0B0"/>
    </w:rPr>
  </w:style>
  <w:style w:type="character" w:customStyle="1" w:styleId="21">
    <w:name w:val="FunctionTok"/>
    <w:basedOn w:val="16"/>
    <w:qFormat/>
    <w:uiPriority w:val="0"/>
    <w:rPr>
      <w:color w:val="06287E"/>
    </w:rPr>
  </w:style>
  <w:style w:type="character" w:customStyle="1" w:styleId="22">
    <w:name w:val="DataTypeTok"/>
    <w:basedOn w:val="16"/>
    <w:qFormat/>
    <w:uiPriority w:val="0"/>
    <w:rPr>
      <w:color w:val="902000"/>
    </w:rPr>
  </w:style>
  <w:style w:type="character" w:customStyle="1" w:styleId="23">
    <w:name w:val="BuiltInTok"/>
    <w:basedOn w:val="16"/>
    <w:qFormat/>
    <w:uiPriority w:val="0"/>
    <w:rPr>
      <w:color w:val="008000"/>
    </w:rPr>
  </w:style>
  <w:style w:type="character" w:customStyle="1" w:styleId="24">
    <w:name w:val="StringTok"/>
    <w:basedOn w:val="16"/>
    <w:qFormat/>
    <w:uiPriority w:val="0"/>
    <w:rPr>
      <w:color w:val="4070A0"/>
    </w:rPr>
  </w:style>
  <w:style w:type="character" w:customStyle="1" w:styleId="25">
    <w:name w:val="标题 2 Char"/>
    <w:link w:val="4"/>
    <w:qFormat/>
    <w:uiPriority w:val="0"/>
    <w:rPr>
      <w:rFonts w:cs="黑体" w:asciiTheme="minorEastAsia" w:hAnsiTheme="minorEastAsia" w:eastAsiaTheme="minorEastAsia"/>
      <w:b/>
      <w:bCs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911</Words>
  <Characters>1596</Characters>
  <Lines>0</Lines>
  <Paragraphs>0</Paragraphs>
  <TotalTime>1</TotalTime>
  <ScaleCrop>false</ScaleCrop>
  <LinksUpToDate>false</LinksUpToDate>
  <CharactersWithSpaces>1828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2026-09-10T02:51:00Z</dcterms:created>
  <dc:creator>123</dc:creator>
  <cp:lastModifiedBy>Matanaiz</cp:lastModifiedBy>
  <dcterms:modified xsi:type="dcterms:W3CDTF">2026-09-10T07:48:02Z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556DCBF67D4D4AB29E7BBD9AB413D767_13</vt:lpwstr>
  </property>
  <property fmtid="{D5CDD505-2E9C-101B-9397-08002B2CF9AE}" pid="4" name="KSOTemplateDocerSaveRecord">
    <vt:lpwstr>eyJoZGlkIjoiYjAyZDZlNTA4ZmQwNDk1NDI1NmMzOTY1Yjg1YjQ0NTgiLCJ1c2VySWQiOiIxMjc1NDg3MTQ1In0=</vt:lpwstr>
  </property>
</Properties>
</file>