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实训日志</w:t>
      </w:r>
    </w:p>
    <w:p>
      <w:pPr>
        <w:pStyle w:val="Heading1"/>
      </w:pPr>
      <w:r>
        <w:t>Day01  项目启动与工程环境</w:t>
      </w:r>
    </w:p>
    <w:p>
      <w:r>
        <w:rPr>
          <w:b/>
        </w:rPr>
        <w:t>当日工作内容：</w:t>
      </w:r>
    </w:p>
    <w:p>
      <w:pPr>
        <w:pStyle w:val="ListNumber"/>
      </w:pPr>
      <w:r>
        <w:t>确定选题：基于 JavaFX 的小丑牌（Balatro 风格）Roguelike 卡牌游戏，确认选题表与组内分工</w:t>
      </w:r>
    </w:p>
    <w:p>
      <w:pPr>
        <w:pStyle w:val="ListNumber"/>
      </w:pPr>
      <w:r>
        <w:t>搭建 Maven 工程骨架，规划 model / view / controller 分层包结构，配置 JavaFX 17 与 JUnit 5 依赖</w:t>
      </w:r>
    </w:p>
    <w:p>
      <w:pPr>
        <w:pStyle w:val="ListNumber"/>
      </w:pPr>
      <w:r>
        <w:t>创建 GitHub 远程仓库，完成首次代码推送，编写组员协作流程文档（克隆、分支、提交、拉取、推送）</w:t>
      </w:r>
    </w:p>
    <w:p>
      <w:pPr>
        <w:pStyle w:val="ListNumber"/>
      </w:pPr>
      <w:r>
        <w:t>排查本机 Git 凭据与网络连接问题，确定 HTTPS + 凭据管理器的协作方案</w:t>
      </w:r>
    </w:p>
    <w:p>
      <w:r>
        <w:rPr>
          <w:b/>
        </w:rPr>
        <w:t>提交成果：</w:t>
      </w:r>
      <w:r>
        <w:t>选题确认表与分工计划（含 README）、Maven 工程骨架（可编译的空壳工程）</w:t>
      </w:r>
    </w:p>
    <w:p>
      <w:r>
        <w:rPr>
          <w:b/>
        </w:rPr>
        <w:t>遇到的问题与解决：</w:t>
      </w:r>
      <w:r>
        <w:t>命令行 Git 推送时反复要求身份验证且连接不稳定，改用凭据管理器并重试后推送成功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开展需求分析，梳理核心玩法与功能清单</w:t>
      </w:r>
    </w:p>
    <w:p>
      <w:pPr>
        <w:pStyle w:val="Heading1"/>
      </w:pPr>
      <w:r>
        <w:t>Day02  需求分析</w:t>
      </w:r>
    </w:p>
    <w:p>
      <w:r>
        <w:rPr>
          <w:b/>
        </w:rPr>
        <w:t>当日工作内容：</w:t>
      </w:r>
    </w:p>
    <w:p>
      <w:pPr>
        <w:pStyle w:val="ListNumber"/>
      </w:pPr>
      <w:r>
        <w:t>梳理核心玩法需求：出牌计分、牌型判定、功能牌（小丑牌）效果、商店购买与出售、关卡推进</w:t>
      </w:r>
    </w:p>
    <w:p>
      <w:pPr>
        <w:pStyle w:val="ListNumber"/>
      </w:pPr>
      <w:r>
        <w:t>确定牌型优先级表及对应初始分数与倍数，确定功能牌触发规则（每张手牌触发一轮全部功能牌）</w:t>
      </w:r>
    </w:p>
    <w:p>
      <w:pPr>
        <w:pStyle w:val="ListNumber"/>
      </w:pPr>
      <w:r>
        <w:t>确定关卡目标分数增长规则、代币与商店刷新费用规则、利息与过关奖励规则</w:t>
      </w:r>
    </w:p>
    <w:p>
      <w:pPr>
        <w:pStyle w:val="ListNumber"/>
      </w:pPr>
      <w:r>
        <w:t>编写需求规格说明书并组内评审</w:t>
      </w:r>
    </w:p>
    <w:p>
      <w:r>
        <w:rPr>
          <w:b/>
        </w:rPr>
        <w:t>提交成果：</w:t>
      </w:r>
      <w:r>
        <w:t>需求规格说明书</w:t>
      </w:r>
    </w:p>
    <w:p>
      <w:r>
        <w:rPr>
          <w:b/>
        </w:rPr>
        <w:t>遇到的问题与解决：</w:t>
      </w:r>
      <w:r>
        <w:t>功能牌触发次序存在歧义（每张牌触发一轮还是整手触发一次），经讨论确定为每张手牌触发一轮，结算型功能牌（如小丑）在计分结束时只触发一次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进行概要设计，确定接口与包结构</w:t>
      </w:r>
    </w:p>
    <w:p>
      <w:pPr>
        <w:pStyle w:val="Heading1"/>
      </w:pPr>
      <w:r>
        <w:t>Day03  概要设计</w:t>
      </w:r>
    </w:p>
    <w:p>
      <w:r>
        <w:rPr>
          <w:b/>
        </w:rPr>
        <w:t>当日工作内容：</w:t>
      </w:r>
    </w:p>
    <w:p>
      <w:pPr>
        <w:pStyle w:val="ListNumber"/>
      </w:pPr>
      <w:r>
        <w:t>设计整体包结构与分层：model（card / hand / game / shop / player）、view、controller</w:t>
      </w:r>
    </w:p>
    <w:p>
      <w:pPr>
        <w:pStyle w:val="ListNumber"/>
      </w:pPr>
      <w:r>
        <w:t>定义核心接口：ScoreCalculator、HandTypeEvaluator、GameSession、Shop 等，明确各接口职责</w:t>
      </w:r>
    </w:p>
    <w:p>
      <w:pPr>
        <w:pStyle w:val="ListNumber"/>
      </w:pPr>
      <w:r>
        <w:t>绘制玩家回合内游玩时序图，补充游戏状态机（含暂停、商店、结算等状态）</w:t>
      </w:r>
    </w:p>
    <w:p>
      <w:pPr>
        <w:pStyle w:val="ListNumber"/>
      </w:pPr>
      <w:r>
        <w:t>编写概要设计说明书并组内评审</w:t>
      </w:r>
    </w:p>
    <w:p>
      <w:r>
        <w:rPr>
          <w:b/>
        </w:rPr>
        <w:t>提交成果：</w:t>
      </w:r>
      <w:r>
        <w:t>概要设计说明书（含包结构图、接口定义、时序图、状态机图）</w:t>
      </w:r>
    </w:p>
    <w:p>
      <w:r>
        <w:rPr>
          <w:b/>
        </w:rPr>
        <w:t>遇到的问题与解决：</w:t>
      </w:r>
      <w:r>
        <w:t>结束判定与计分流程对接口有新增要求，根据评审讨论补充了回合结果回调与状态补充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完成详细设计与编码规范自查</w:t>
      </w:r>
    </w:p>
    <w:p>
      <w:pPr>
        <w:pStyle w:val="Heading1"/>
      </w:pPr>
      <w:r>
        <w:t>Day04  详细设计与编码规范</w:t>
      </w:r>
    </w:p>
    <w:p>
      <w:r>
        <w:rPr>
          <w:b/>
        </w:rPr>
        <w:t>当日工作内容：</w:t>
      </w:r>
    </w:p>
    <w:p>
      <w:pPr>
        <w:pStyle w:val="ListNumber"/>
      </w:pPr>
      <w:r>
        <w:t>编写详细设计说明书：类的字段、方法签名、计分流程伪代码、功能牌配置表设计</w:t>
      </w:r>
    </w:p>
    <w:p>
      <w:pPr>
        <w:pStyle w:val="ListNumber"/>
      </w:pPr>
      <w:r>
        <w:t>确定功能牌以配置表方式实现，功能牌池清单预留占位，后续补充牌面图片与效果文本</w:t>
      </w:r>
    </w:p>
    <w:p>
      <w:pPr>
        <w:pStyle w:val="ListNumber"/>
      </w:pPr>
      <w:r>
        <w:t>确定界面交互方案：手牌与功能牌采用按钮控件，手牌选中上移并高亮边框，功能牌点击缩放并弹出说明</w:t>
      </w:r>
    </w:p>
    <w:p>
      <w:pPr>
        <w:pStyle w:val="ListNumber"/>
      </w:pPr>
      <w:r>
        <w:t>完成编码规范自查表（命名、注释、方法长度拆分等）</w:t>
      </w:r>
    </w:p>
    <w:p>
      <w:r>
        <w:rPr>
          <w:b/>
        </w:rPr>
        <w:t>提交成果：</w:t>
      </w:r>
      <w:r>
        <w:t>详细设计说明书、编码规范自查表</w:t>
      </w:r>
    </w:p>
    <w:p>
      <w:r>
        <w:rPr>
          <w:b/>
        </w:rPr>
        <w:t>遇到的问题与解决：</w:t>
      </w:r>
      <w:r>
        <w:t>功能牌上限与槽位展示方式经过讨论确定为六个固定卡槽居中排列，商店与主界面样式保持一致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进入核心编码阶段，实现主循环与核心玩法</w:t>
      </w:r>
    </w:p>
    <w:p>
      <w:pPr>
        <w:pStyle w:val="Heading1"/>
      </w:pPr>
      <w:r>
        <w:t>Day05  核心编码（主循环）</w:t>
      </w:r>
    </w:p>
    <w:p>
      <w:r>
        <w:rPr>
          <w:b/>
        </w:rPr>
        <w:t>当日工作内容：</w:t>
      </w:r>
    </w:p>
    <w:p>
      <w:pPr>
        <w:pStyle w:val="ListNumber"/>
      </w:pPr>
      <w:r>
        <w:t>实现核心玩法主循环：发牌、选牌（最多 5 张）、出牌计分、弃牌、关卡推进与结束判定</w:t>
      </w:r>
    </w:p>
    <w:p>
      <w:pPr>
        <w:pStyle w:val="ListNumber"/>
      </w:pPr>
      <w:r>
        <w:t>实现计分过程动画：手牌从左到右逐张触发，当前分数与倍数随计算逐步增长并带缩放动效</w:t>
      </w:r>
    </w:p>
    <w:p>
      <w:pPr>
        <w:pStyle w:val="ListNumber"/>
      </w:pPr>
      <w:r>
        <w:t>实现商店模块：购买、出售（半价）、刷新（费用递增、每关重置）、功能牌不重复出现</w:t>
      </w:r>
    </w:p>
    <w:p>
      <w:pPr>
        <w:pStyle w:val="ListNumber"/>
      </w:pPr>
      <w:r>
        <w:t>实现功能牌二十余张，含重新触发型与成长型两类可复用接口，选中手牌时区分计分牌与不计分牌</w:t>
      </w:r>
    </w:p>
    <w:p>
      <w:pPr>
        <w:pStyle w:val="ListNumber"/>
      </w:pPr>
      <w:r>
        <w:t>界面采用 BorderPane 布局，左侧显示当前分数与倍数，底部手牌按点数从大到小排列</w:t>
      </w:r>
    </w:p>
    <w:p>
      <w:r>
        <w:rPr>
          <w:b/>
        </w:rPr>
        <w:t>提交成果：</w:t>
      </w:r>
      <w:r>
        <w:t>游戏源码（核心玩法可运行，含商店与功能牌系统）</w:t>
      </w:r>
    </w:p>
    <w:p>
      <w:r>
        <w:rPr>
          <w:b/>
        </w:rPr>
        <w:t>遇到的问题与解决：</w:t>
      </w:r>
      <w:r>
        <w:t>通关弹窗在动画回调中直接弹出导致 showAndWait 异常，改为 Platform.runLater 延迟弹出后解决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编写单元测试，准备中期检查</w:t>
      </w:r>
    </w:p>
    <w:p>
      <w:pPr>
        <w:pStyle w:val="Heading1"/>
      </w:pPr>
      <w:r>
        <w:t>Day06  单元测试与中期检查</w:t>
      </w:r>
    </w:p>
    <w:p>
      <w:r>
        <w:rPr>
          <w:b/>
        </w:rPr>
        <w:t>当日工作内容：</w:t>
      </w:r>
    </w:p>
    <w:p>
      <w:pPr>
        <w:pStyle w:val="ListNumber"/>
      </w:pPr>
      <w:r>
        <w:t>为 model 层编写单元测试：牌型判定、计分器、游戏会话、商店随机逻辑，共 67 个用例全部通过</w:t>
      </w:r>
    </w:p>
    <w:p>
      <w:pPr>
        <w:pStyle w:val="ListNumber"/>
      </w:pPr>
      <w:r>
        <w:t>配置 JaCoCo 覆盖率插件，解决中文路径导致执行数据文件缺失的问题，生成 HTML 覆盖率报告</w:t>
      </w:r>
    </w:p>
    <w:p>
      <w:pPr>
        <w:pStyle w:val="ListNumber"/>
      </w:pPr>
      <w:r>
        <w:t>model 层行覆盖率约 77% 至 96%，view 与 controller 为界面层代码，按计划不纳入单元测试</w:t>
      </w:r>
    </w:p>
    <w:p>
      <w:pPr>
        <w:pStyle w:val="ListNumber"/>
      </w:pPr>
      <w:r>
        <w:t>编写单元测试报告，整理项目文档与目录结构，更新风险清单</w:t>
      </w:r>
    </w:p>
    <w:p>
      <w:r>
        <w:rPr>
          <w:b/>
        </w:rPr>
        <w:t>提交成果：</w:t>
      </w:r>
      <w:r>
        <w:t>单元测试代码与运行输出、源码定稿、单元测试报告</w:t>
      </w:r>
    </w:p>
    <w:p>
      <w:r>
        <w:rPr>
          <w:b/>
        </w:rPr>
        <w:t>遇到的问题与解决：</w:t>
      </w:r>
      <w:r>
        <w:t>IDEA 未识别 JUnit 依赖导致编译报错，通过 Maven 刷新与清除缓存重启后解决；JaCoCo 报告路径含中文导致数据文件写入失败，改到用户目录后正常</w:t>
      </w:r>
    </w:p>
    <w:p>
      <w:r>
        <w:rPr>
          <w:b/>
        </w:rPr>
        <w:t>评审意见：</w:t>
      </w:r>
      <w:r>
        <w:t>（待评审后填写）</w:t>
      </w:r>
    </w:p>
    <w:p>
      <w:r>
        <w:rPr>
          <w:b/>
        </w:rPr>
        <w:t>次日计划：</w:t>
      </w:r>
      <w:r>
        <w:t>根据中期检查意见完善功能，补充界面与文档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