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DB04" w14:textId="069A336D" w:rsidR="00D6772D" w:rsidRDefault="00BE152D" w:rsidP="004E2B7B">
      <w:pPr>
        <w:spacing w:after="161"/>
        <w:ind w:right="55"/>
        <w:jc w:val="center"/>
      </w:pPr>
      <w:r>
        <w:rPr>
          <w:sz w:val="36"/>
        </w:rPr>
        <w:t xml:space="preserve"> </w:t>
      </w:r>
    </w:p>
    <w:p w14:paraId="3FF6F1BC" w14:textId="64B396D1" w:rsidR="00D6772D" w:rsidRDefault="00BE152D">
      <w:pPr>
        <w:spacing w:after="0"/>
        <w:ind w:right="52"/>
        <w:jc w:val="right"/>
      </w:pPr>
      <w:r>
        <w:rPr>
          <w:noProof/>
        </w:rPr>
        <w:drawing>
          <wp:inline distT="0" distB="0" distL="0" distR="0" wp14:anchorId="57B93F56" wp14:editId="78BFA6D2">
            <wp:extent cx="5612258" cy="94678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258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97D"/>
          <w:sz w:val="44"/>
        </w:rPr>
        <w:t xml:space="preserve"> </w:t>
      </w:r>
    </w:p>
    <w:p w14:paraId="3E504A6B" w14:textId="507800B0" w:rsidR="004E2B7B" w:rsidRDefault="004E2B7B" w:rsidP="004E2B7B">
      <w:pPr>
        <w:bidi/>
        <w:spacing w:after="0" w:line="285" w:lineRule="auto"/>
        <w:ind w:left="3321" w:right="1532" w:hanging="2917"/>
        <w:rPr>
          <w:rtl/>
        </w:rPr>
      </w:pPr>
      <w:r>
        <w:rPr>
          <w:rFonts w:hint="cs"/>
          <w:b/>
          <w:bCs/>
          <w:color w:val="1F497D"/>
          <w:sz w:val="72"/>
          <w:szCs w:val="72"/>
          <w:rtl/>
        </w:rPr>
        <w:t xml:space="preserve">   </w:t>
      </w:r>
      <w:r>
        <w:rPr>
          <w:b/>
          <w:bCs/>
          <w:color w:val="1F497D"/>
          <w:sz w:val="72"/>
          <w:szCs w:val="72"/>
          <w:rtl/>
        </w:rPr>
        <w:t xml:space="preserve">הוראות </w:t>
      </w:r>
      <w:r>
        <w:rPr>
          <w:rFonts w:hint="cs"/>
          <w:b/>
          <w:bCs/>
          <w:color w:val="1F497D"/>
          <w:sz w:val="72"/>
          <w:szCs w:val="72"/>
          <w:rtl/>
        </w:rPr>
        <w:t>חיבור ל</w:t>
      </w:r>
      <w:r>
        <w:rPr>
          <w:rFonts w:hint="cs"/>
          <w:b/>
          <w:bCs/>
          <w:color w:val="1F497D"/>
          <w:sz w:val="72"/>
          <w:szCs w:val="72"/>
        </w:rPr>
        <w:t>A</w:t>
      </w:r>
      <w:r>
        <w:rPr>
          <w:b/>
          <w:bCs/>
          <w:color w:val="1F497D"/>
          <w:sz w:val="72"/>
          <w:szCs w:val="72"/>
        </w:rPr>
        <w:t xml:space="preserve">zure AD - </w:t>
      </w:r>
      <w:r>
        <w:rPr>
          <w:rFonts w:hint="cs"/>
          <w:b/>
          <w:bCs/>
          <w:color w:val="1F497D"/>
          <w:sz w:val="72"/>
          <w:szCs w:val="72"/>
          <w:rtl/>
        </w:rPr>
        <w:t xml:space="preserve"> ארגוני</w:t>
      </w:r>
    </w:p>
    <w:p w14:paraId="7FA4857F" w14:textId="2DC10152" w:rsidR="00D6772D" w:rsidRDefault="00BE152D">
      <w:pPr>
        <w:spacing w:after="172"/>
        <w:ind w:left="385"/>
        <w:jc w:val="center"/>
      </w:pPr>
      <w:r>
        <w:rPr>
          <w:b/>
          <w:color w:val="1F497D"/>
          <w:sz w:val="44"/>
        </w:rPr>
        <w:t xml:space="preserve"> </w:t>
      </w:r>
    </w:p>
    <w:p w14:paraId="5A34AD02" w14:textId="77777777" w:rsidR="004E2B7B" w:rsidRDefault="004E2B7B">
      <w:pPr>
        <w:spacing w:after="172"/>
        <w:ind w:left="385"/>
        <w:jc w:val="center"/>
      </w:pPr>
    </w:p>
    <w:p w14:paraId="2EB3178E" w14:textId="77777777" w:rsidR="004E2B7B" w:rsidRDefault="004E2B7B">
      <w:pPr>
        <w:spacing w:after="172"/>
        <w:ind w:left="385"/>
        <w:jc w:val="center"/>
      </w:pPr>
    </w:p>
    <w:p w14:paraId="0E8926BF" w14:textId="77777777" w:rsidR="004E2B7B" w:rsidRDefault="004E2B7B">
      <w:pPr>
        <w:spacing w:after="172"/>
        <w:ind w:left="385"/>
        <w:jc w:val="center"/>
      </w:pPr>
    </w:p>
    <w:p w14:paraId="1E9E2108" w14:textId="77777777" w:rsidR="004E2B7B" w:rsidRDefault="004E2B7B">
      <w:pPr>
        <w:spacing w:after="172"/>
        <w:ind w:left="385"/>
        <w:jc w:val="center"/>
      </w:pPr>
    </w:p>
    <w:p w14:paraId="35587C53" w14:textId="7973C343" w:rsidR="00731C8A" w:rsidRDefault="004E2B7B" w:rsidP="008529C1">
      <w:pPr>
        <w:spacing w:after="0"/>
        <w:ind w:left="360"/>
        <w:jc w:val="center"/>
        <w:rPr>
          <w:noProof/>
          <w:rtl/>
        </w:rPr>
      </w:pPr>
      <w:r>
        <w:rPr>
          <w:rFonts w:hint="cs"/>
          <w:noProof/>
          <w:rtl/>
        </w:rPr>
        <w:t>לוגו לקוח</w:t>
      </w:r>
    </w:p>
    <w:p w14:paraId="2E757C35" w14:textId="77777777" w:rsidR="004E2B7B" w:rsidRDefault="004E2B7B" w:rsidP="008529C1">
      <w:pPr>
        <w:spacing w:after="0"/>
        <w:ind w:left="360"/>
        <w:jc w:val="center"/>
        <w:rPr>
          <w:noProof/>
          <w:rtl/>
        </w:rPr>
      </w:pPr>
    </w:p>
    <w:p w14:paraId="3F574A40" w14:textId="77777777" w:rsidR="004E2B7B" w:rsidRDefault="004E2B7B" w:rsidP="008529C1">
      <w:pPr>
        <w:spacing w:after="0"/>
        <w:ind w:left="360"/>
        <w:jc w:val="center"/>
        <w:rPr>
          <w:noProof/>
          <w:rtl/>
        </w:rPr>
      </w:pPr>
    </w:p>
    <w:p w14:paraId="27E3C527" w14:textId="77777777" w:rsidR="004E2B7B" w:rsidRDefault="004E2B7B" w:rsidP="008529C1">
      <w:pPr>
        <w:spacing w:after="0"/>
        <w:ind w:left="360"/>
        <w:jc w:val="center"/>
        <w:rPr>
          <w:noProof/>
          <w:rtl/>
        </w:rPr>
      </w:pPr>
    </w:p>
    <w:p w14:paraId="2ABE8A18" w14:textId="77777777" w:rsidR="004E2B7B" w:rsidRDefault="004E2B7B" w:rsidP="008529C1">
      <w:pPr>
        <w:spacing w:after="0"/>
        <w:ind w:left="360"/>
        <w:jc w:val="center"/>
        <w:rPr>
          <w:noProof/>
          <w:rtl/>
        </w:rPr>
      </w:pPr>
    </w:p>
    <w:p w14:paraId="6AAC9B09" w14:textId="77777777" w:rsidR="004E2B7B" w:rsidRDefault="004E2B7B" w:rsidP="008529C1">
      <w:pPr>
        <w:spacing w:after="0"/>
        <w:ind w:left="360"/>
        <w:jc w:val="center"/>
        <w:rPr>
          <w:b/>
          <w:color w:val="1F497D"/>
          <w:sz w:val="52"/>
        </w:rPr>
      </w:pPr>
    </w:p>
    <w:p w14:paraId="6EDC11EA" w14:textId="5334EBC9" w:rsidR="009F54A9" w:rsidRPr="008529C1" w:rsidRDefault="00BE152D" w:rsidP="008529C1">
      <w:pPr>
        <w:spacing w:after="0"/>
        <w:ind w:left="360"/>
        <w:rPr>
          <w:rtl/>
        </w:rPr>
      </w:pPr>
      <w:r>
        <w:rPr>
          <w:b/>
          <w:color w:val="1F497D"/>
          <w:sz w:val="52"/>
        </w:rPr>
        <w:t xml:space="preserve"> </w:t>
      </w:r>
    </w:p>
    <w:p w14:paraId="78EF6E61" w14:textId="389CB517" w:rsidR="00D6772D" w:rsidRDefault="00BE152D" w:rsidP="009F54A9">
      <w:pPr>
        <w:bidi/>
        <w:spacing w:after="212"/>
        <w:ind w:right="374"/>
        <w:jc w:val="center"/>
      </w:pPr>
      <w:r>
        <w:rPr>
          <w:b/>
          <w:bCs/>
          <w:color w:val="1F497D"/>
          <w:sz w:val="40"/>
          <w:szCs w:val="40"/>
          <w:rtl/>
        </w:rPr>
        <w:t>מוגש ע"י</w:t>
      </w:r>
    </w:p>
    <w:p w14:paraId="146A661E" w14:textId="7DE2DA32" w:rsidR="00D6772D" w:rsidRDefault="00BE152D">
      <w:pPr>
        <w:pStyle w:val="Heading1"/>
      </w:pPr>
      <w:r>
        <w:rPr>
          <w:rFonts w:ascii="Calibri" w:eastAsia="Calibri" w:hAnsi="Calibri" w:cs="Calibri"/>
          <w:bCs/>
          <w:szCs w:val="52"/>
          <w:rtl/>
        </w:rPr>
        <w:t xml:space="preserve"> </w:t>
      </w:r>
      <w:r>
        <w:rPr>
          <w:bCs/>
          <w:szCs w:val="52"/>
          <w:rtl/>
        </w:rPr>
        <w:t>נס א.ט. בע"מ</w:t>
      </w:r>
    </w:p>
    <w:p w14:paraId="50DC4F82" w14:textId="77777777" w:rsidR="00D6772D" w:rsidRDefault="00BE152D">
      <w:pPr>
        <w:spacing w:after="0"/>
        <w:ind w:left="3070"/>
      </w:pPr>
      <w:r>
        <w:rPr>
          <w:noProof/>
        </w:rPr>
        <w:drawing>
          <wp:inline distT="0" distB="0" distL="0" distR="0" wp14:anchorId="6B6FCBA9" wp14:editId="3AE4F886">
            <wp:extent cx="2272665" cy="66548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C409" w14:textId="77777777" w:rsidR="002005CC" w:rsidRPr="00DA0FDB" w:rsidRDefault="002005CC" w:rsidP="00700BAC">
      <w:pPr>
        <w:bidi/>
        <w:rPr>
          <w:bCs/>
          <w:color w:val="2F5496" w:themeColor="accent1" w:themeShade="BF"/>
          <w:sz w:val="28"/>
          <w:szCs w:val="28"/>
          <w:u w:val="single"/>
          <w:rtl/>
        </w:rPr>
      </w:pPr>
      <w:r w:rsidRPr="00DA0FDB">
        <w:rPr>
          <w:rFonts w:hint="cs"/>
          <w:bCs/>
          <w:color w:val="2F5496" w:themeColor="accent1" w:themeShade="BF"/>
          <w:sz w:val="28"/>
          <w:szCs w:val="28"/>
          <w:u w:val="single"/>
          <w:rtl/>
        </w:rPr>
        <w:lastRenderedPageBreak/>
        <w:t>ארכיטקטורת המערכת:</w:t>
      </w:r>
    </w:p>
    <w:p w14:paraId="06D56D9F" w14:textId="6E50BE56" w:rsidR="008F21F8" w:rsidRPr="008F21F8" w:rsidRDefault="008F21F8" w:rsidP="008F21F8">
      <w:pPr>
        <w:pStyle w:val="ListParagraph"/>
        <w:numPr>
          <w:ilvl w:val="0"/>
          <w:numId w:val="11"/>
        </w:numPr>
        <w:bidi/>
        <w:rPr>
          <w:bCs/>
          <w:color w:val="2F5496" w:themeColor="accent1" w:themeShade="BF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>ענן גלאסבוקס מורכב מארבעה שרתים . (משתנה בהתאם לכמות הכלה של סשנים</w:t>
      </w:r>
      <w:r w:rsidR="004511D0">
        <w:rPr>
          <w:rFonts w:hint="cs"/>
          <w:color w:val="000000" w:themeColor="text1"/>
          <w:sz w:val="28"/>
          <w:szCs w:val="28"/>
          <w:rtl/>
        </w:rPr>
        <w:t xml:space="preserve"> ויכולות</w:t>
      </w:r>
      <w:r>
        <w:rPr>
          <w:rFonts w:hint="cs"/>
          <w:color w:val="000000" w:themeColor="text1"/>
          <w:sz w:val="28"/>
          <w:szCs w:val="28"/>
          <w:rtl/>
        </w:rPr>
        <w:t>).</w:t>
      </w:r>
    </w:p>
    <w:p w14:paraId="470A691F" w14:textId="77777777" w:rsidR="00075E02" w:rsidRDefault="00075E02" w:rsidP="002005CC">
      <w:pPr>
        <w:bidi/>
        <w:rPr>
          <w:bCs/>
          <w:szCs w:val="44"/>
          <w:rtl/>
        </w:rPr>
      </w:pPr>
      <w:r>
        <w:rPr>
          <w:noProof/>
        </w:rPr>
        <w:drawing>
          <wp:inline distT="0" distB="0" distL="0" distR="0" wp14:anchorId="7F55C864" wp14:editId="18F5A86E">
            <wp:extent cx="5579745" cy="3827780"/>
            <wp:effectExtent l="0" t="0" r="1905" b="1270"/>
            <wp:docPr id="29612016" name="תמונה 1" descr="A diagram of a glass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2016" name="תמונה 1" descr="A diagram of a glass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D9C3" w14:textId="77777777" w:rsidR="00A21CD5" w:rsidRPr="00A21CD5" w:rsidRDefault="00075E02" w:rsidP="00075E02">
      <w:pPr>
        <w:bidi/>
        <w:rPr>
          <w:b/>
          <w:color w:val="000000" w:themeColor="text1"/>
          <w:sz w:val="28"/>
          <w:szCs w:val="28"/>
          <w:rtl/>
        </w:rPr>
      </w:pPr>
      <w:r w:rsidRPr="001416D2">
        <w:rPr>
          <w:rFonts w:hint="cs"/>
          <w:bCs/>
          <w:color w:val="000000" w:themeColor="text1"/>
          <w:sz w:val="28"/>
          <w:szCs w:val="28"/>
          <w:rtl/>
        </w:rPr>
        <w:t>1.</w:t>
      </w:r>
      <w:r w:rsidR="00A21CD5">
        <w:rPr>
          <w:rFonts w:hint="cs"/>
          <w:b/>
          <w:color w:val="000000" w:themeColor="text1"/>
          <w:sz w:val="28"/>
          <w:szCs w:val="28"/>
          <w:rtl/>
        </w:rPr>
        <w:t xml:space="preserve">לאחר הטמעת </w:t>
      </w:r>
      <w:r w:rsidR="00A21CD5">
        <w:rPr>
          <w:rFonts w:hint="cs"/>
          <w:b/>
          <w:color w:val="000000" w:themeColor="text1"/>
          <w:sz w:val="28"/>
          <w:szCs w:val="28"/>
        </w:rPr>
        <w:t>SDK</w:t>
      </w:r>
      <w:r w:rsidR="00A21CD5">
        <w:rPr>
          <w:b/>
          <w:color w:val="000000" w:themeColor="text1"/>
          <w:sz w:val="28"/>
          <w:szCs w:val="28"/>
        </w:rPr>
        <w:t>/</w:t>
      </w:r>
      <w:r w:rsidR="00733119">
        <w:rPr>
          <w:b/>
          <w:color w:val="000000" w:themeColor="text1"/>
          <w:sz w:val="28"/>
          <w:szCs w:val="28"/>
        </w:rPr>
        <w:t>JS</w:t>
      </w:r>
      <w:r w:rsidR="00733119">
        <w:rPr>
          <w:rFonts w:hint="cs"/>
          <w:b/>
          <w:color w:val="000000" w:themeColor="text1"/>
          <w:sz w:val="28"/>
          <w:szCs w:val="28"/>
          <w:rtl/>
        </w:rPr>
        <w:t xml:space="preserve"> כל פעולה של המשתמש ישלח באופן מוצפן ל </w:t>
      </w:r>
      <w:r w:rsidR="00733119">
        <w:rPr>
          <w:rFonts w:hint="cs"/>
          <w:b/>
          <w:color w:val="000000" w:themeColor="text1"/>
          <w:sz w:val="28"/>
          <w:szCs w:val="28"/>
        </w:rPr>
        <w:t>GATE</w:t>
      </w:r>
      <w:r w:rsidR="00733119">
        <w:rPr>
          <w:rFonts w:hint="cs"/>
          <w:b/>
          <w:color w:val="000000" w:themeColor="text1"/>
          <w:sz w:val="28"/>
          <w:szCs w:val="28"/>
          <w:rtl/>
        </w:rPr>
        <w:t xml:space="preserve"> (</w:t>
      </w:r>
      <w:r w:rsidR="00733119">
        <w:rPr>
          <w:rFonts w:hint="cs"/>
          <w:b/>
          <w:color w:val="000000" w:themeColor="text1"/>
          <w:sz w:val="28"/>
          <w:szCs w:val="28"/>
        </w:rPr>
        <w:t>A</w:t>
      </w:r>
      <w:r w:rsidR="00733119">
        <w:rPr>
          <w:b/>
          <w:color w:val="000000" w:themeColor="text1"/>
          <w:sz w:val="28"/>
          <w:szCs w:val="28"/>
        </w:rPr>
        <w:t>pache</w:t>
      </w:r>
      <w:r w:rsidR="00733119">
        <w:rPr>
          <w:rFonts w:hint="cs"/>
          <w:b/>
          <w:color w:val="000000" w:themeColor="text1"/>
          <w:sz w:val="28"/>
          <w:szCs w:val="28"/>
          <w:rtl/>
        </w:rPr>
        <w:t>)</w:t>
      </w:r>
    </w:p>
    <w:p w14:paraId="0CD364C0" w14:textId="54B3EA9C" w:rsidR="005441B1" w:rsidRPr="00635A36" w:rsidRDefault="00A21CD5" w:rsidP="00635A36">
      <w:pPr>
        <w:bidi/>
        <w:rPr>
          <w:b/>
          <w:color w:val="000000" w:themeColor="text1"/>
          <w:sz w:val="28"/>
          <w:szCs w:val="28"/>
          <w:rtl/>
        </w:rPr>
      </w:pPr>
      <w:r>
        <w:rPr>
          <w:rFonts w:hint="cs"/>
          <w:bCs/>
          <w:color w:val="000000" w:themeColor="text1"/>
          <w:sz w:val="28"/>
          <w:szCs w:val="28"/>
          <w:rtl/>
        </w:rPr>
        <w:t>2.</w:t>
      </w:r>
      <w:r w:rsidR="00075E02" w:rsidRPr="001416D2">
        <w:rPr>
          <w:rFonts w:hint="cs"/>
          <w:bCs/>
          <w:color w:val="000000" w:themeColor="text1"/>
          <w:sz w:val="28"/>
          <w:szCs w:val="28"/>
          <w:rtl/>
        </w:rPr>
        <w:t xml:space="preserve"> </w:t>
      </w:r>
      <w:r w:rsidR="006720F1">
        <w:rPr>
          <w:rFonts w:hint="cs"/>
          <w:b/>
          <w:color w:val="000000" w:themeColor="text1"/>
          <w:sz w:val="28"/>
          <w:szCs w:val="28"/>
          <w:rtl/>
        </w:rPr>
        <w:t xml:space="preserve">ה </w:t>
      </w:r>
      <w:r w:rsidR="006720F1">
        <w:rPr>
          <w:rFonts w:hint="cs"/>
          <w:b/>
          <w:color w:val="000000" w:themeColor="text1"/>
          <w:sz w:val="28"/>
          <w:szCs w:val="28"/>
        </w:rPr>
        <w:t>A</w:t>
      </w:r>
      <w:r w:rsidR="006720F1">
        <w:rPr>
          <w:b/>
          <w:color w:val="000000" w:themeColor="text1"/>
          <w:sz w:val="28"/>
          <w:szCs w:val="28"/>
        </w:rPr>
        <w:t>nalyzer</w:t>
      </w:r>
      <w:r w:rsidR="006720F1">
        <w:rPr>
          <w:rFonts w:hint="cs"/>
          <w:b/>
          <w:color w:val="000000" w:themeColor="text1"/>
          <w:sz w:val="28"/>
          <w:szCs w:val="28"/>
          <w:rtl/>
        </w:rPr>
        <w:t xml:space="preserve"> ימשוך את המידע באופן עצמאי(שמירה על אבטחת המידע) ויפרש אותו לסשנים.</w:t>
      </w:r>
    </w:p>
    <w:p w14:paraId="1C62D878" w14:textId="28C3B6C7" w:rsidR="00804224" w:rsidRDefault="00551266" w:rsidP="008341DF">
      <w:pPr>
        <w:bidi/>
        <w:rPr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>3</w:t>
      </w:r>
      <w:r w:rsidR="00DA0FDB">
        <w:rPr>
          <w:rFonts w:hint="cs"/>
          <w:b/>
          <w:bCs/>
          <w:color w:val="000000" w:themeColor="text1"/>
          <w:sz w:val="28"/>
          <w:szCs w:val="28"/>
          <w:rtl/>
        </w:rPr>
        <w:t xml:space="preserve">. </w:t>
      </w:r>
      <w:r w:rsidR="00DA0FDB">
        <w:rPr>
          <w:rFonts w:hint="cs"/>
          <w:color w:val="000000" w:themeColor="text1"/>
          <w:sz w:val="28"/>
          <w:szCs w:val="28"/>
          <w:rtl/>
        </w:rPr>
        <w:t>משתמשי</w:t>
      </w:r>
      <w:r w:rsidR="00C45131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804224">
        <w:rPr>
          <w:rFonts w:hint="cs"/>
          <w:color w:val="000000" w:themeColor="text1"/>
          <w:sz w:val="28"/>
          <w:szCs w:val="28"/>
          <w:rtl/>
        </w:rPr>
        <w:t xml:space="preserve">הארגון יגשו לכתובת חיצונית </w:t>
      </w:r>
      <w:r w:rsidR="00C45131">
        <w:rPr>
          <w:rFonts w:hint="cs"/>
          <w:color w:val="000000" w:themeColor="text1"/>
          <w:sz w:val="28"/>
          <w:szCs w:val="28"/>
          <w:rtl/>
        </w:rPr>
        <w:t>,</w:t>
      </w:r>
      <w:r w:rsidR="004040AC">
        <w:rPr>
          <w:rFonts w:hint="cs"/>
          <w:color w:val="000000" w:themeColor="text1"/>
          <w:sz w:val="28"/>
          <w:szCs w:val="28"/>
          <w:rtl/>
        </w:rPr>
        <w:t>המובילה לשרתי גלאסבוקס (</w:t>
      </w:r>
      <w:r w:rsidR="004040AC">
        <w:rPr>
          <w:rFonts w:hint="cs"/>
          <w:color w:val="000000" w:themeColor="text1"/>
          <w:sz w:val="28"/>
          <w:szCs w:val="28"/>
        </w:rPr>
        <w:t>AWS</w:t>
      </w:r>
      <w:r w:rsidR="004040AC">
        <w:rPr>
          <w:rFonts w:hint="cs"/>
          <w:color w:val="000000" w:themeColor="text1"/>
          <w:sz w:val="28"/>
          <w:szCs w:val="28"/>
          <w:rtl/>
        </w:rPr>
        <w:t xml:space="preserve">) </w:t>
      </w:r>
      <w:r w:rsidR="00804224">
        <w:rPr>
          <w:rFonts w:hint="cs"/>
          <w:color w:val="000000" w:themeColor="text1"/>
          <w:sz w:val="28"/>
          <w:szCs w:val="28"/>
          <w:rtl/>
        </w:rPr>
        <w:t xml:space="preserve">שעוברת הזדהות ב </w:t>
      </w:r>
      <w:r w:rsidR="00804224">
        <w:rPr>
          <w:rFonts w:hint="cs"/>
          <w:color w:val="000000" w:themeColor="text1"/>
          <w:sz w:val="28"/>
          <w:szCs w:val="28"/>
        </w:rPr>
        <w:t>OKTA</w:t>
      </w:r>
      <w:r w:rsidR="00804224">
        <w:rPr>
          <w:rFonts w:hint="cs"/>
          <w:color w:val="000000" w:themeColor="text1"/>
          <w:sz w:val="28"/>
          <w:szCs w:val="28"/>
          <w:rtl/>
        </w:rPr>
        <w:t xml:space="preserve"> של </w:t>
      </w:r>
      <w:r w:rsidR="00804224">
        <w:rPr>
          <w:rFonts w:hint="cs"/>
          <w:color w:val="000000" w:themeColor="text1"/>
          <w:sz w:val="28"/>
          <w:szCs w:val="28"/>
        </w:rPr>
        <w:t>GLASSB</w:t>
      </w:r>
      <w:r w:rsidR="00804224">
        <w:rPr>
          <w:color w:val="000000" w:themeColor="text1"/>
          <w:sz w:val="28"/>
          <w:szCs w:val="28"/>
        </w:rPr>
        <w:t>OX</w:t>
      </w:r>
      <w:r w:rsidR="008341DF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804224">
        <w:rPr>
          <w:rFonts w:hint="cs"/>
          <w:color w:val="000000" w:themeColor="text1"/>
          <w:sz w:val="28"/>
          <w:szCs w:val="28"/>
          <w:rtl/>
        </w:rPr>
        <w:t>על מנת להגיע ל</w:t>
      </w:r>
      <w:r w:rsidR="00B4250D">
        <w:rPr>
          <w:rFonts w:hint="cs"/>
          <w:color w:val="000000" w:themeColor="text1"/>
          <w:sz w:val="28"/>
          <w:szCs w:val="28"/>
          <w:rtl/>
        </w:rPr>
        <w:t>ממשק גלאסבוקס ולצפות בתוכן ההקלטות.</w:t>
      </w:r>
    </w:p>
    <w:p w14:paraId="161FC32D" w14:textId="77777777" w:rsidR="00353E40" w:rsidRDefault="00353E40" w:rsidP="00353E40">
      <w:pPr>
        <w:bidi/>
        <w:rPr>
          <w:color w:val="000000" w:themeColor="text1"/>
          <w:sz w:val="28"/>
          <w:szCs w:val="28"/>
          <w:rtl/>
        </w:rPr>
      </w:pPr>
    </w:p>
    <w:p w14:paraId="242B89D7" w14:textId="6D85DE40" w:rsidR="00353E40" w:rsidRPr="00F2621D" w:rsidRDefault="00353E40" w:rsidP="00353E40">
      <w:pPr>
        <w:pStyle w:val="ListParagraph"/>
        <w:numPr>
          <w:ilvl w:val="0"/>
          <w:numId w:val="11"/>
        </w:numPr>
        <w:bidi/>
        <w:rPr>
          <w:color w:val="00B050"/>
          <w:sz w:val="28"/>
          <w:szCs w:val="28"/>
          <w:rtl/>
        </w:rPr>
      </w:pPr>
      <w:r w:rsidRPr="00F2621D">
        <w:rPr>
          <w:rFonts w:hint="cs"/>
          <w:color w:val="00B050"/>
          <w:sz w:val="28"/>
          <w:szCs w:val="28"/>
          <w:rtl/>
        </w:rPr>
        <w:t>בכדי לחבר את גלאסבוקס למערכת הזדהות</w:t>
      </w:r>
      <w:r w:rsidR="00F2621D">
        <w:rPr>
          <w:rFonts w:hint="cs"/>
          <w:color w:val="00B050"/>
          <w:sz w:val="28"/>
          <w:szCs w:val="28"/>
          <w:rtl/>
        </w:rPr>
        <w:t xml:space="preserve"> </w:t>
      </w:r>
      <w:r w:rsidRPr="00F2621D">
        <w:rPr>
          <w:color w:val="00B050"/>
          <w:sz w:val="28"/>
          <w:szCs w:val="28"/>
        </w:rPr>
        <w:t xml:space="preserve"> </w:t>
      </w:r>
      <w:r w:rsidRPr="00F2621D">
        <w:rPr>
          <w:rFonts w:hint="cs"/>
          <w:color w:val="00B050"/>
          <w:sz w:val="28"/>
          <w:szCs w:val="28"/>
        </w:rPr>
        <w:t>AZURE</w:t>
      </w:r>
      <w:r w:rsidRPr="00F2621D">
        <w:rPr>
          <w:color w:val="00B050"/>
          <w:sz w:val="28"/>
          <w:szCs w:val="28"/>
        </w:rPr>
        <w:t xml:space="preserve"> AD</w:t>
      </w:r>
      <w:r w:rsidR="00F2621D">
        <w:rPr>
          <w:rFonts w:hint="cs"/>
          <w:color w:val="00B050"/>
          <w:sz w:val="28"/>
          <w:szCs w:val="28"/>
          <w:rtl/>
        </w:rPr>
        <w:t>שלכם</w:t>
      </w:r>
      <w:r w:rsidR="00183DCA">
        <w:rPr>
          <w:rFonts w:hint="cs"/>
          <w:color w:val="00B050"/>
          <w:sz w:val="28"/>
          <w:szCs w:val="28"/>
          <w:rtl/>
        </w:rPr>
        <w:t>,</w:t>
      </w:r>
      <w:r w:rsidR="00F2621D">
        <w:rPr>
          <w:rFonts w:hint="cs"/>
          <w:color w:val="00B050"/>
          <w:sz w:val="28"/>
          <w:szCs w:val="28"/>
          <w:rtl/>
        </w:rPr>
        <w:t xml:space="preserve"> </w:t>
      </w:r>
      <w:r w:rsidRPr="00F2621D">
        <w:rPr>
          <w:rFonts w:hint="cs"/>
          <w:color w:val="00B050"/>
          <w:sz w:val="28"/>
          <w:szCs w:val="28"/>
          <w:rtl/>
        </w:rPr>
        <w:t>המשיכ</w:t>
      </w:r>
      <w:r w:rsidR="001D13F9" w:rsidRPr="00F2621D">
        <w:rPr>
          <w:rFonts w:hint="cs"/>
          <w:color w:val="00B050"/>
          <w:sz w:val="28"/>
          <w:szCs w:val="28"/>
          <w:rtl/>
        </w:rPr>
        <w:t>ו לדף הבא:</w:t>
      </w:r>
    </w:p>
    <w:p w14:paraId="73DDBE96" w14:textId="77777777" w:rsidR="00B4250D" w:rsidRDefault="00B4250D" w:rsidP="00B4250D">
      <w:pPr>
        <w:bidi/>
        <w:rPr>
          <w:color w:val="000000" w:themeColor="text1"/>
          <w:sz w:val="28"/>
          <w:szCs w:val="28"/>
          <w:rtl/>
        </w:rPr>
      </w:pPr>
    </w:p>
    <w:p w14:paraId="1CC6983A" w14:textId="77777777" w:rsidR="00551266" w:rsidRDefault="00551266" w:rsidP="00551266">
      <w:pPr>
        <w:bidi/>
        <w:rPr>
          <w:color w:val="000000" w:themeColor="text1"/>
          <w:sz w:val="28"/>
          <w:szCs w:val="28"/>
          <w:rtl/>
        </w:rPr>
      </w:pPr>
    </w:p>
    <w:p w14:paraId="0C3038F9" w14:textId="77777777" w:rsidR="00B4250D" w:rsidRDefault="00B4250D" w:rsidP="00B4250D">
      <w:pPr>
        <w:bidi/>
        <w:rPr>
          <w:color w:val="000000" w:themeColor="text1"/>
          <w:sz w:val="28"/>
          <w:szCs w:val="28"/>
          <w:rtl/>
        </w:rPr>
      </w:pPr>
    </w:p>
    <w:p w14:paraId="78AB1E60" w14:textId="689F09B8" w:rsidR="00D6772D" w:rsidRPr="00F21561" w:rsidRDefault="007F13B3" w:rsidP="00F21561">
      <w:pPr>
        <w:spacing w:after="0"/>
        <w:ind w:right="2"/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F21561">
        <w:rPr>
          <w:b/>
          <w:bCs/>
          <w:color w:val="2F5496" w:themeColor="accent1" w:themeShade="BF"/>
          <w:sz w:val="32"/>
          <w:szCs w:val="32"/>
          <w:u w:val="single"/>
        </w:rPr>
        <w:t>Glassbox</w:t>
      </w:r>
      <w:r w:rsidRPr="00F21561">
        <w:rPr>
          <w:rFonts w:hint="cs"/>
          <w:b/>
          <w:bCs/>
          <w:color w:val="2F5496" w:themeColor="accent1" w:themeShade="BF"/>
          <w:sz w:val="32"/>
          <w:szCs w:val="32"/>
          <w:u w:val="single"/>
          <w:rtl/>
        </w:rPr>
        <w:t>ל</w:t>
      </w:r>
      <w:r w:rsidRPr="00F21561">
        <w:rPr>
          <w:b/>
          <w:bCs/>
          <w:color w:val="2F5496" w:themeColor="accent1" w:themeShade="BF"/>
          <w:sz w:val="32"/>
          <w:szCs w:val="32"/>
          <w:u w:val="single"/>
        </w:rPr>
        <w:t xml:space="preserve"> - </w:t>
      </w:r>
      <w:r w:rsidR="002F159F" w:rsidRPr="00F21561">
        <w:rPr>
          <w:b/>
          <w:bCs/>
          <w:color w:val="2F5496" w:themeColor="accent1" w:themeShade="BF"/>
          <w:sz w:val="32"/>
          <w:szCs w:val="32"/>
          <w:u w:val="single"/>
        </w:rPr>
        <w:t>AZURE AD</w:t>
      </w:r>
      <w:r w:rsidR="00F21561">
        <w:rPr>
          <w:b/>
          <w:bCs/>
          <w:color w:val="2F5496" w:themeColor="accent1" w:themeShade="BF"/>
          <w:sz w:val="32"/>
          <w:szCs w:val="32"/>
          <w:u w:val="single"/>
        </w:rPr>
        <w:t xml:space="preserve"> </w:t>
      </w:r>
      <w:r w:rsidR="006932FF" w:rsidRPr="00F21561">
        <w:rPr>
          <w:rFonts w:hint="cs"/>
          <w:b/>
          <w:bCs/>
          <w:color w:val="2F5496" w:themeColor="accent1" w:themeShade="BF"/>
          <w:sz w:val="32"/>
          <w:szCs w:val="32"/>
          <w:u w:val="single"/>
          <w:rtl/>
        </w:rPr>
        <w:t>-</w:t>
      </w:r>
      <w:r w:rsidR="002F159F" w:rsidRPr="00F21561">
        <w:rPr>
          <w:b/>
          <w:bCs/>
          <w:color w:val="2F5496" w:themeColor="accent1" w:themeShade="BF"/>
          <w:sz w:val="32"/>
          <w:szCs w:val="32"/>
          <w:u w:val="single"/>
        </w:rPr>
        <w:t xml:space="preserve"> </w:t>
      </w:r>
      <w:r w:rsidR="002F159F" w:rsidRPr="00F21561">
        <w:rPr>
          <w:rFonts w:hint="cs"/>
          <w:b/>
          <w:bCs/>
          <w:color w:val="2F5496" w:themeColor="accent1" w:themeShade="BF"/>
          <w:sz w:val="32"/>
          <w:szCs w:val="32"/>
          <w:u w:val="single"/>
          <w:rtl/>
        </w:rPr>
        <w:t>חיבור</w:t>
      </w:r>
    </w:p>
    <w:p w14:paraId="6EC56057" w14:textId="77777777" w:rsidR="006932FF" w:rsidRDefault="006932FF">
      <w:pPr>
        <w:spacing w:after="0"/>
        <w:ind w:right="2"/>
        <w:jc w:val="right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38BC6D9C" w14:textId="3CEB3BDB" w:rsidR="00342626" w:rsidRPr="00FA2998" w:rsidRDefault="00E7068A" w:rsidP="00342626">
      <w:pPr>
        <w:rPr>
          <w:color w:val="000000" w:themeColor="text1"/>
        </w:rPr>
      </w:pPr>
      <w:r w:rsidRPr="00FA2998">
        <w:rPr>
          <w:rFonts w:ascii="Lato" w:hAnsi="Lato"/>
          <w:b/>
          <w:bCs/>
          <w:color w:val="ED7D31" w:themeColor="accent2"/>
          <w:sz w:val="32"/>
          <w:szCs w:val="32"/>
          <w:shd w:val="clear" w:color="auto" w:fill="FAFAFA"/>
        </w:rPr>
        <w:t>A</w:t>
      </w:r>
      <w:r w:rsidRPr="00FA2998">
        <w:rPr>
          <w:rFonts w:ascii="Lato" w:hAnsi="Lato"/>
          <w:color w:val="ED7D31" w:themeColor="accent2"/>
          <w:sz w:val="23"/>
          <w:szCs w:val="23"/>
          <w:shd w:val="clear" w:color="auto" w:fill="FAFAFA"/>
        </w:rPr>
        <w:t xml:space="preserve"> </w:t>
      </w:r>
      <w:r w:rsidRPr="00FA2998">
        <w:rPr>
          <w:rFonts w:ascii="Lato" w:hAnsi="Lato"/>
          <w:color w:val="000000" w:themeColor="text1"/>
          <w:sz w:val="23"/>
          <w:szCs w:val="23"/>
          <w:shd w:val="clear" w:color="auto" w:fill="FAFAFA"/>
        </w:rPr>
        <w:t xml:space="preserve">. </w:t>
      </w:r>
      <w:r w:rsidR="00342626" w:rsidRPr="00FA2998">
        <w:rPr>
          <w:rFonts w:ascii="Lato" w:hAnsi="Lato"/>
          <w:color w:val="000000" w:themeColor="text1"/>
          <w:sz w:val="23"/>
          <w:szCs w:val="23"/>
          <w:shd w:val="clear" w:color="auto" w:fill="FAFAFA"/>
        </w:rPr>
        <w:t>create an OIDC application in their IDP as follows:</w:t>
      </w:r>
      <w:r w:rsidR="00342626" w:rsidRPr="00FA2998">
        <w:rPr>
          <w:rFonts w:ascii="Lato" w:hAnsi="Lato"/>
          <w:color w:val="000000" w:themeColor="text1"/>
          <w:sz w:val="23"/>
          <w:szCs w:val="23"/>
        </w:rPr>
        <w:br/>
      </w:r>
    </w:p>
    <w:p w14:paraId="2FC5B9E3" w14:textId="77777777" w:rsidR="00342626" w:rsidRPr="00FA2998" w:rsidRDefault="00342626" w:rsidP="00342626">
      <w:pPr>
        <w:numPr>
          <w:ilvl w:val="0"/>
          <w:numId w:val="12"/>
        </w:numPr>
        <w:shd w:val="clear" w:color="auto" w:fill="FAFAFA"/>
        <w:spacing w:before="180" w:after="180" w:line="240" w:lineRule="auto"/>
        <w:rPr>
          <w:rFonts w:ascii="Lato" w:hAnsi="Lato"/>
          <w:color w:val="000000" w:themeColor="text1"/>
          <w:sz w:val="23"/>
          <w:szCs w:val="23"/>
        </w:rPr>
      </w:pPr>
      <w:r w:rsidRPr="00FA2998">
        <w:rPr>
          <w:rFonts w:ascii="Lato" w:hAnsi="Lato"/>
          <w:color w:val="000000" w:themeColor="text1"/>
          <w:sz w:val="23"/>
          <w:szCs w:val="23"/>
        </w:rPr>
        <w:t>Issuer - </w:t>
      </w:r>
      <w:hyperlink r:id="rId11" w:history="1">
        <w:r w:rsidRPr="00FA2998">
          <w:rPr>
            <w:rStyle w:val="Hyperlink"/>
            <w:rFonts w:ascii="Lato" w:hAnsi="Lato"/>
            <w:color w:val="000000" w:themeColor="text1"/>
            <w:sz w:val="23"/>
            <w:szCs w:val="23"/>
          </w:rPr>
          <w:t>https://idp-issuer.com</w:t>
        </w:r>
      </w:hyperlink>
    </w:p>
    <w:p w14:paraId="4F79067E" w14:textId="77777777" w:rsidR="00342626" w:rsidRPr="00FA2998" w:rsidRDefault="00342626" w:rsidP="00342626">
      <w:pPr>
        <w:numPr>
          <w:ilvl w:val="0"/>
          <w:numId w:val="12"/>
        </w:numPr>
        <w:shd w:val="clear" w:color="auto" w:fill="FAFAFA"/>
        <w:spacing w:before="180" w:after="180" w:line="240" w:lineRule="auto"/>
        <w:rPr>
          <w:rFonts w:ascii="Lato" w:hAnsi="Lato"/>
          <w:color w:val="000000" w:themeColor="text1"/>
          <w:sz w:val="23"/>
          <w:szCs w:val="23"/>
        </w:rPr>
      </w:pPr>
      <w:r w:rsidRPr="00FA2998">
        <w:rPr>
          <w:rFonts w:ascii="Lato" w:hAnsi="Lato"/>
          <w:color w:val="000000" w:themeColor="text1"/>
          <w:sz w:val="23"/>
          <w:szCs w:val="23"/>
        </w:rPr>
        <w:t>Authorization endpoint - </w:t>
      </w:r>
      <w:hyperlink r:id="rId12" w:history="1">
        <w:r w:rsidRPr="00FA2998">
          <w:rPr>
            <w:rStyle w:val="Hyperlink"/>
            <w:rFonts w:ascii="Lato" w:hAnsi="Lato"/>
            <w:color w:val="000000" w:themeColor="text1"/>
            <w:sz w:val="23"/>
            <w:szCs w:val="23"/>
          </w:rPr>
          <w:t>https://authorization-endpoint.com</w:t>
        </w:r>
      </w:hyperlink>
    </w:p>
    <w:p w14:paraId="70FADF1F" w14:textId="77777777" w:rsidR="00342626" w:rsidRPr="00FA2998" w:rsidRDefault="00342626" w:rsidP="00342626">
      <w:pPr>
        <w:numPr>
          <w:ilvl w:val="0"/>
          <w:numId w:val="12"/>
        </w:numPr>
        <w:shd w:val="clear" w:color="auto" w:fill="FAFAFA"/>
        <w:spacing w:before="180" w:after="180" w:line="240" w:lineRule="auto"/>
        <w:rPr>
          <w:rFonts w:ascii="Lato" w:hAnsi="Lato"/>
          <w:color w:val="000000" w:themeColor="text1"/>
          <w:sz w:val="23"/>
          <w:szCs w:val="23"/>
        </w:rPr>
      </w:pPr>
      <w:r w:rsidRPr="00FA2998">
        <w:rPr>
          <w:rFonts w:ascii="Lato" w:hAnsi="Lato"/>
          <w:color w:val="000000" w:themeColor="text1"/>
          <w:sz w:val="23"/>
          <w:szCs w:val="23"/>
        </w:rPr>
        <w:t>Token endpoint - </w:t>
      </w:r>
      <w:hyperlink r:id="rId13" w:history="1">
        <w:r w:rsidRPr="00FA2998">
          <w:rPr>
            <w:rStyle w:val="Hyperlink"/>
            <w:rFonts w:ascii="Lato" w:hAnsi="Lato"/>
            <w:color w:val="000000" w:themeColor="text1"/>
            <w:sz w:val="23"/>
            <w:szCs w:val="23"/>
          </w:rPr>
          <w:t>https://token-endpoint.com</w:t>
        </w:r>
      </w:hyperlink>
    </w:p>
    <w:p w14:paraId="634E8FD0" w14:textId="77777777" w:rsidR="00342626" w:rsidRPr="00FA2998" w:rsidRDefault="00342626" w:rsidP="00342626">
      <w:pPr>
        <w:numPr>
          <w:ilvl w:val="0"/>
          <w:numId w:val="12"/>
        </w:numPr>
        <w:shd w:val="clear" w:color="auto" w:fill="FAFAFA"/>
        <w:spacing w:before="180" w:after="180" w:line="240" w:lineRule="auto"/>
        <w:rPr>
          <w:rFonts w:ascii="Lato" w:hAnsi="Lato"/>
          <w:color w:val="000000" w:themeColor="text1"/>
          <w:sz w:val="23"/>
          <w:szCs w:val="23"/>
        </w:rPr>
      </w:pPr>
      <w:r w:rsidRPr="00FA2998">
        <w:rPr>
          <w:rFonts w:ascii="Lato" w:hAnsi="Lato"/>
          <w:color w:val="000000" w:themeColor="text1"/>
          <w:sz w:val="23"/>
          <w:szCs w:val="23"/>
        </w:rPr>
        <w:t>User info endpoint - </w:t>
      </w:r>
      <w:hyperlink r:id="rId14" w:history="1">
        <w:r w:rsidRPr="00FA2998">
          <w:rPr>
            <w:rStyle w:val="Hyperlink"/>
            <w:rFonts w:ascii="Lato" w:hAnsi="Lato"/>
            <w:color w:val="000000" w:themeColor="text1"/>
            <w:sz w:val="23"/>
            <w:szCs w:val="23"/>
          </w:rPr>
          <w:t>https://user-info-endpoint.com</w:t>
        </w:r>
      </w:hyperlink>
    </w:p>
    <w:p w14:paraId="57EFF999" w14:textId="77777777" w:rsidR="00342626" w:rsidRPr="00FA2998" w:rsidRDefault="00342626" w:rsidP="00342626">
      <w:pPr>
        <w:numPr>
          <w:ilvl w:val="0"/>
          <w:numId w:val="12"/>
        </w:numPr>
        <w:shd w:val="clear" w:color="auto" w:fill="FAFAFA"/>
        <w:spacing w:before="180" w:after="180" w:line="240" w:lineRule="auto"/>
        <w:rPr>
          <w:rFonts w:ascii="Lato" w:hAnsi="Lato"/>
          <w:color w:val="000000" w:themeColor="text1"/>
          <w:sz w:val="23"/>
          <w:szCs w:val="23"/>
        </w:rPr>
      </w:pPr>
      <w:r w:rsidRPr="00FA2998">
        <w:rPr>
          <w:rFonts w:ascii="Lato" w:hAnsi="Lato"/>
          <w:color w:val="000000" w:themeColor="text1"/>
          <w:sz w:val="23"/>
          <w:szCs w:val="23"/>
        </w:rPr>
        <w:t>Client ID</w:t>
      </w:r>
    </w:p>
    <w:p w14:paraId="2C475706" w14:textId="77777777" w:rsidR="00342626" w:rsidRPr="00FA2998" w:rsidRDefault="00342626" w:rsidP="00342626">
      <w:pPr>
        <w:numPr>
          <w:ilvl w:val="0"/>
          <w:numId w:val="12"/>
        </w:numPr>
        <w:shd w:val="clear" w:color="auto" w:fill="FAFAFA"/>
        <w:spacing w:before="180" w:after="180" w:line="240" w:lineRule="auto"/>
        <w:rPr>
          <w:rFonts w:ascii="Lato" w:hAnsi="Lato"/>
          <w:color w:val="000000" w:themeColor="text1"/>
          <w:sz w:val="23"/>
          <w:szCs w:val="23"/>
        </w:rPr>
      </w:pPr>
      <w:r w:rsidRPr="00FA2998">
        <w:rPr>
          <w:rFonts w:ascii="Lato" w:hAnsi="Lato"/>
          <w:color w:val="000000" w:themeColor="text1"/>
          <w:sz w:val="23"/>
          <w:szCs w:val="23"/>
        </w:rPr>
        <w:t>Client secret</w:t>
      </w:r>
    </w:p>
    <w:p w14:paraId="0448416B" w14:textId="42F3714C" w:rsidR="002407CA" w:rsidRPr="00FA2998" w:rsidRDefault="002407CA" w:rsidP="002407CA">
      <w:pPr>
        <w:pStyle w:val="ListParagraph"/>
        <w:numPr>
          <w:ilvl w:val="0"/>
          <w:numId w:val="11"/>
        </w:numPr>
        <w:shd w:val="clear" w:color="auto" w:fill="FAFAFA"/>
        <w:spacing w:before="180" w:after="180" w:line="240" w:lineRule="auto"/>
        <w:rPr>
          <w:rFonts w:ascii="Lato" w:hAnsi="Lato"/>
          <w:color w:val="000000" w:themeColor="text1"/>
          <w:sz w:val="23"/>
          <w:szCs w:val="23"/>
        </w:rPr>
      </w:pPr>
      <w:r w:rsidRPr="00FA2998">
        <w:rPr>
          <w:rFonts w:ascii="Lato" w:hAnsi="Lato"/>
          <w:color w:val="000000" w:themeColor="text1"/>
          <w:sz w:val="23"/>
          <w:szCs w:val="23"/>
          <w:shd w:val="clear" w:color="auto" w:fill="FAFAFA"/>
        </w:rPr>
        <w:t>An example of OIDC</w:t>
      </w:r>
    </w:p>
    <w:p w14:paraId="1DE728F4" w14:textId="6B827967" w:rsidR="006932FF" w:rsidRPr="00FA2998" w:rsidRDefault="005F6255" w:rsidP="005F6255">
      <w:pPr>
        <w:spacing w:after="0"/>
        <w:ind w:right="2"/>
        <w:rPr>
          <w:b/>
          <w:bCs/>
          <w:color w:val="000000" w:themeColor="text1"/>
          <w:sz w:val="28"/>
          <w:szCs w:val="28"/>
        </w:rPr>
      </w:pPr>
      <w:r w:rsidRPr="00FA2998">
        <w:rPr>
          <w:noProof/>
          <w:color w:val="000000" w:themeColor="text1"/>
        </w:rPr>
        <w:drawing>
          <wp:inline distT="0" distB="0" distL="0" distR="0" wp14:anchorId="077851AB" wp14:editId="63442B99">
            <wp:extent cx="5731510" cy="3034333"/>
            <wp:effectExtent l="0" t="0" r="2540" b="0"/>
            <wp:docPr id="5" name="Picture 5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07" cy="305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5620" w14:textId="77777777" w:rsidR="00F21561" w:rsidRDefault="00F21561" w:rsidP="005F6255">
      <w:pPr>
        <w:spacing w:after="0"/>
        <w:ind w:right="2"/>
        <w:rPr>
          <w:b/>
          <w:bCs/>
          <w:color w:val="000000" w:themeColor="text1"/>
          <w:sz w:val="28"/>
          <w:szCs w:val="28"/>
        </w:rPr>
      </w:pPr>
    </w:p>
    <w:p w14:paraId="1EB94858" w14:textId="6F3A4AAB" w:rsidR="00D30A41" w:rsidRDefault="00D30A41" w:rsidP="005F6255">
      <w:pPr>
        <w:spacing w:after="0"/>
        <w:ind w:right="2"/>
        <w:rPr>
          <w:b/>
          <w:bCs/>
          <w:color w:val="000000" w:themeColor="text1"/>
          <w:sz w:val="28"/>
          <w:szCs w:val="28"/>
        </w:rPr>
      </w:pPr>
    </w:p>
    <w:p w14:paraId="42C3EFE3" w14:textId="77777777" w:rsidR="00D30A41" w:rsidRPr="00FA2998" w:rsidRDefault="00D30A41" w:rsidP="005F6255">
      <w:pPr>
        <w:spacing w:after="0"/>
        <w:ind w:right="2"/>
        <w:rPr>
          <w:b/>
          <w:bCs/>
          <w:color w:val="000000" w:themeColor="text1"/>
          <w:sz w:val="28"/>
          <w:szCs w:val="28"/>
        </w:rPr>
      </w:pPr>
    </w:p>
    <w:p w14:paraId="570B3487" w14:textId="77777777" w:rsidR="00C74291" w:rsidRPr="00DE2F53" w:rsidRDefault="000F221D" w:rsidP="00F21561">
      <w:pPr>
        <w:spacing w:after="0"/>
        <w:rPr>
          <w:rFonts w:ascii="Lato" w:hAnsi="Lato"/>
          <w:color w:val="000000" w:themeColor="text1"/>
          <w:sz w:val="23"/>
          <w:szCs w:val="23"/>
        </w:rPr>
      </w:pPr>
      <w:r w:rsidRPr="00FA2998">
        <w:rPr>
          <w:rFonts w:ascii="Lato" w:hAnsi="Lato"/>
          <w:b/>
          <w:bCs/>
          <w:color w:val="ED7D31" w:themeColor="accent2"/>
          <w:sz w:val="32"/>
          <w:szCs w:val="32"/>
          <w:shd w:val="clear" w:color="auto" w:fill="FAFAFA"/>
        </w:rPr>
        <w:t>B</w:t>
      </w:r>
      <w:r w:rsidRPr="00FA2998">
        <w:rPr>
          <w:rFonts w:ascii="Lato" w:hAnsi="Lato"/>
          <w:color w:val="000000" w:themeColor="text1"/>
          <w:sz w:val="32"/>
          <w:szCs w:val="32"/>
          <w:shd w:val="clear" w:color="auto" w:fill="FAFAFA"/>
        </w:rPr>
        <w:t>.</w:t>
      </w:r>
      <w:r w:rsidRPr="00FA2998">
        <w:rPr>
          <w:rFonts w:ascii="Lato" w:hAnsi="Lato"/>
          <w:color w:val="000000" w:themeColor="text1"/>
          <w:sz w:val="23"/>
          <w:szCs w:val="23"/>
          <w:shd w:val="clear" w:color="auto" w:fill="FAFAFA"/>
        </w:rPr>
        <w:t xml:space="preserve"> </w:t>
      </w:r>
      <w:r w:rsidR="00F21561" w:rsidRPr="00DE2F53">
        <w:rPr>
          <w:rFonts w:ascii="Lato" w:hAnsi="Lato"/>
          <w:color w:val="000000" w:themeColor="text1"/>
          <w:sz w:val="23"/>
          <w:szCs w:val="23"/>
          <w:shd w:val="clear" w:color="auto" w:fill="FAFAFA"/>
        </w:rPr>
        <w:t>create a SAML application in his IDP as follows:</w:t>
      </w:r>
    </w:p>
    <w:p w14:paraId="0FEA8469" w14:textId="4825A570" w:rsidR="00AD56A4" w:rsidRPr="00DE2F53" w:rsidRDefault="00F21561" w:rsidP="00CE7C78">
      <w:pPr>
        <w:spacing w:after="0"/>
        <w:ind w:left="340"/>
        <w:rPr>
          <w:rFonts w:ascii="Lato" w:hAnsi="Lato"/>
          <w:color w:val="000000" w:themeColor="text1"/>
          <w:sz w:val="23"/>
          <w:szCs w:val="23"/>
        </w:rPr>
      </w:pPr>
      <w:r w:rsidRPr="00DE2F53">
        <w:rPr>
          <w:rFonts w:ascii="Lato" w:hAnsi="Lato"/>
          <w:color w:val="000000" w:themeColor="text1"/>
          <w:sz w:val="23"/>
          <w:szCs w:val="23"/>
        </w:rPr>
        <w:br/>
      </w:r>
      <w:r w:rsidR="00344100"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>1.</w:t>
      </w:r>
      <w:r w:rsidR="00595F42"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 xml:space="preserve">  </w:t>
      </w:r>
      <w:r w:rsidR="00344100"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 xml:space="preserve"> </w:t>
      </w:r>
      <w:r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>Audience URI (Entity ID): </w:t>
      </w:r>
      <w:r w:rsidRPr="00DE2F53">
        <w:rPr>
          <w:rFonts w:ascii="Lato" w:hAnsi="Lato"/>
          <w:color w:val="4472C4" w:themeColor="accent1"/>
          <w:sz w:val="23"/>
          <w:szCs w:val="23"/>
          <w:u w:val="single"/>
          <w:shd w:val="clear" w:color="auto" w:fill="FAFAFA"/>
        </w:rPr>
        <w:t>s</w:t>
      </w:r>
      <w:hyperlink r:id="rId16" w:history="1">
        <w:r w:rsidRPr="00DE2F53">
          <w:rPr>
            <w:rStyle w:val="Hyperlink"/>
            <w:rFonts w:ascii="Lato" w:hAnsi="Lato"/>
            <w:color w:val="4472C4" w:themeColor="accent1"/>
            <w:sz w:val="23"/>
            <w:szCs w:val="23"/>
            <w:shd w:val="clear" w:color="auto" w:fill="FAFAFA"/>
          </w:rPr>
          <w:t>aml2.glassboxdigital.com</w:t>
        </w:r>
      </w:hyperlink>
    </w:p>
    <w:p w14:paraId="4CA52FA1" w14:textId="3E501A42" w:rsidR="00AD56A4" w:rsidRPr="00DE2F53" w:rsidRDefault="00F21561" w:rsidP="00CE7C78">
      <w:pPr>
        <w:spacing w:after="0"/>
        <w:ind w:left="340"/>
        <w:rPr>
          <w:rFonts w:ascii="Lato" w:hAnsi="Lato"/>
          <w:color w:val="000000" w:themeColor="text1"/>
          <w:sz w:val="24"/>
          <w:szCs w:val="24"/>
        </w:rPr>
      </w:pPr>
      <w:r w:rsidRPr="00DE2F53">
        <w:rPr>
          <w:rFonts w:ascii="Lato" w:hAnsi="Lato"/>
          <w:color w:val="000000" w:themeColor="text1"/>
          <w:sz w:val="23"/>
          <w:szCs w:val="23"/>
        </w:rPr>
        <w:br/>
      </w:r>
      <w:r w:rsidR="000F221D"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>2</w:t>
      </w:r>
      <w:r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 xml:space="preserve">. </w:t>
      </w:r>
      <w:r w:rsidR="00595F42"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 xml:space="preserve">  </w:t>
      </w:r>
      <w:r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 xml:space="preserve">Single sign-on </w:t>
      </w:r>
      <w:r w:rsidR="00595F42"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 xml:space="preserve">     </w:t>
      </w:r>
      <w:r w:rsidRPr="00DE2F53">
        <w:rPr>
          <w:rStyle w:val="Strong"/>
          <w:rFonts w:ascii="Lato" w:hAnsi="Lato"/>
          <w:b w:val="0"/>
          <w:bCs w:val="0"/>
          <w:color w:val="000000" w:themeColor="text1"/>
          <w:sz w:val="24"/>
          <w:szCs w:val="24"/>
          <w:shd w:val="clear" w:color="auto" w:fill="FAFAFA"/>
        </w:rPr>
        <w:t>URL:</w:t>
      </w:r>
      <w:r w:rsidRPr="00DE2F53">
        <w:rPr>
          <w:rFonts w:ascii="Lato" w:hAnsi="Lato"/>
          <w:color w:val="000000" w:themeColor="text1"/>
          <w:sz w:val="24"/>
          <w:szCs w:val="24"/>
          <w:shd w:val="clear" w:color="auto" w:fill="FAFAFA"/>
        </w:rPr>
        <w:t> </w:t>
      </w:r>
      <w:hyperlink r:id="rId17" w:history="1">
        <w:r w:rsidR="00C74291" w:rsidRPr="00DE2F53">
          <w:rPr>
            <w:rStyle w:val="Hyperlink"/>
            <w:rFonts w:ascii="Lato" w:hAnsi="Lato"/>
            <w:color w:val="4472C4" w:themeColor="accent1"/>
            <w:sz w:val="24"/>
            <w:szCs w:val="24"/>
            <w:shd w:val="clear" w:color="auto" w:fill="FAFAFA"/>
          </w:rPr>
          <w:t>https://console.CLIENTNAME.glassboxdigital.io/webinterface/saml/SSO</w:t>
        </w:r>
      </w:hyperlink>
    </w:p>
    <w:p w14:paraId="291169C8" w14:textId="475CC491" w:rsidR="00AD56A4" w:rsidRPr="00DE2F53" w:rsidRDefault="00F21561" w:rsidP="00CE7C78">
      <w:pPr>
        <w:spacing w:after="0"/>
        <w:ind w:left="340"/>
        <w:rPr>
          <w:rFonts w:ascii="Lato" w:hAnsi="Lato"/>
          <w:color w:val="000000" w:themeColor="text1"/>
          <w:sz w:val="23"/>
          <w:szCs w:val="23"/>
        </w:rPr>
      </w:pPr>
      <w:r w:rsidRPr="00DE2F53">
        <w:rPr>
          <w:rFonts w:ascii="Lato" w:hAnsi="Lato"/>
          <w:color w:val="000000" w:themeColor="text1"/>
          <w:sz w:val="24"/>
          <w:szCs w:val="24"/>
        </w:rPr>
        <w:br/>
      </w:r>
      <w:r w:rsidR="000F221D"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>3</w:t>
      </w:r>
      <w:r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 xml:space="preserve">. </w:t>
      </w:r>
      <w:r w:rsidR="00595F42"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 xml:space="preserve">  </w:t>
      </w:r>
      <w:r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>Recipient \ Destination URL: </w:t>
      </w:r>
      <w:hyperlink r:id="rId18" w:history="1">
        <w:r w:rsidR="00C75DFC" w:rsidRPr="00DE2F53">
          <w:rPr>
            <w:rStyle w:val="Hyperlink"/>
            <w:rFonts w:ascii="Lato" w:hAnsi="Lato"/>
            <w:color w:val="4472C4" w:themeColor="accent1"/>
            <w:sz w:val="23"/>
            <w:szCs w:val="23"/>
            <w:shd w:val="clear" w:color="auto" w:fill="FAFAFA"/>
          </w:rPr>
          <w:t>https://console.CLIENTNAME.glassboxdigital.io/webinterface/saml/SSO</w:t>
        </w:r>
      </w:hyperlink>
    </w:p>
    <w:p w14:paraId="2BCB541E" w14:textId="0249937B" w:rsidR="00CE7C78" w:rsidRPr="00DE2F53" w:rsidRDefault="00F21561" w:rsidP="00CE7C78">
      <w:pPr>
        <w:spacing w:after="0"/>
        <w:ind w:left="340"/>
        <w:rPr>
          <w:rFonts w:ascii="Lato" w:hAnsi="Lato"/>
          <w:color w:val="000000" w:themeColor="text1"/>
          <w:sz w:val="23"/>
          <w:szCs w:val="23"/>
        </w:rPr>
      </w:pPr>
      <w:r w:rsidRPr="00DE2F53">
        <w:rPr>
          <w:rFonts w:ascii="Lato" w:hAnsi="Lato"/>
          <w:color w:val="000000" w:themeColor="text1"/>
          <w:sz w:val="23"/>
          <w:szCs w:val="23"/>
        </w:rPr>
        <w:br/>
      </w:r>
      <w:r w:rsidR="000F221D"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>4</w:t>
      </w:r>
      <w:r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 xml:space="preserve">. </w:t>
      </w:r>
      <w:r w:rsidR="00595F42"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 xml:space="preserve">   </w:t>
      </w:r>
      <w:r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>SAML Attributes: </w:t>
      </w:r>
      <w:r w:rsidRPr="00DE2F53">
        <w:rPr>
          <w:rFonts w:ascii="Lato" w:hAnsi="Lato"/>
          <w:color w:val="000000" w:themeColor="text1"/>
          <w:sz w:val="23"/>
          <w:szCs w:val="23"/>
          <w:shd w:val="clear" w:color="auto" w:fill="FAFAFA"/>
        </w:rPr>
        <w:t>Create access group/groups(</w:t>
      </w:r>
      <w:r w:rsidRPr="00DE2F53">
        <w:rPr>
          <w:rFonts w:ascii="Lato" w:hAnsi="Lato"/>
          <w:color w:val="FF0000"/>
          <w:sz w:val="23"/>
          <w:szCs w:val="23"/>
          <w:shd w:val="clear" w:color="auto" w:fill="FAFAFA"/>
        </w:rPr>
        <w:t>Case sensitive</w:t>
      </w:r>
      <w:r w:rsidR="000F5658" w:rsidRPr="00DE2F53">
        <w:rPr>
          <w:rFonts w:ascii="Lato" w:hAnsi="Lato"/>
          <w:color w:val="FF0000"/>
          <w:sz w:val="23"/>
          <w:szCs w:val="23"/>
          <w:shd w:val="clear" w:color="auto" w:fill="FAFAFA"/>
        </w:rPr>
        <w:t>!</w:t>
      </w:r>
      <w:r w:rsidRPr="00DE2F53">
        <w:rPr>
          <w:rFonts w:ascii="Lato" w:hAnsi="Lato"/>
          <w:color w:val="000000" w:themeColor="text1"/>
          <w:sz w:val="23"/>
          <w:szCs w:val="23"/>
          <w:shd w:val="clear" w:color="auto" w:fill="FAFAFA"/>
        </w:rPr>
        <w:t>).</w:t>
      </w:r>
    </w:p>
    <w:p w14:paraId="164F166A" w14:textId="77777777" w:rsidR="009237F7" w:rsidRDefault="00F21561" w:rsidP="00B26BC8">
      <w:pPr>
        <w:spacing w:after="0"/>
        <w:ind w:left="-57"/>
        <w:rPr>
          <w:rFonts w:ascii="Lato" w:hAnsi="Lato"/>
          <w:color w:val="000000" w:themeColor="text1"/>
          <w:sz w:val="23"/>
          <w:szCs w:val="23"/>
        </w:rPr>
      </w:pPr>
      <w:r w:rsidRPr="00DE2F53">
        <w:rPr>
          <w:rFonts w:ascii="Lato" w:hAnsi="Lato"/>
          <w:color w:val="000000" w:themeColor="text1"/>
          <w:sz w:val="23"/>
          <w:szCs w:val="23"/>
        </w:rPr>
        <w:br/>
      </w:r>
    </w:p>
    <w:p w14:paraId="03E95DA5" w14:textId="77777777" w:rsidR="009237F7" w:rsidRDefault="009237F7" w:rsidP="00B26BC8">
      <w:pPr>
        <w:spacing w:after="0"/>
        <w:ind w:left="-57"/>
        <w:rPr>
          <w:rFonts w:ascii="Lato" w:hAnsi="Lato"/>
          <w:color w:val="000000" w:themeColor="text1"/>
          <w:sz w:val="23"/>
          <w:szCs w:val="23"/>
        </w:rPr>
      </w:pPr>
    </w:p>
    <w:p w14:paraId="7FD22D65" w14:textId="731B9328" w:rsidR="00B26BC8" w:rsidRPr="00DE2F53" w:rsidRDefault="00F21561" w:rsidP="00B26BC8">
      <w:pPr>
        <w:spacing w:after="0"/>
        <w:ind w:left="-57"/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</w:pPr>
      <w:r w:rsidRPr="00DE2F53">
        <w:rPr>
          <w:rFonts w:ascii="Lato" w:hAnsi="Lato"/>
          <w:color w:val="000000" w:themeColor="text1"/>
          <w:sz w:val="23"/>
          <w:szCs w:val="23"/>
        </w:rPr>
        <w:br/>
      </w:r>
      <w:r w:rsidR="00B26BC8" w:rsidRPr="00AC46BF">
        <w:rPr>
          <w:rFonts w:ascii="Lato" w:hAnsi="Lato"/>
          <w:b/>
          <w:bCs/>
          <w:color w:val="ED7D31" w:themeColor="accent2"/>
          <w:sz w:val="32"/>
          <w:szCs w:val="32"/>
        </w:rPr>
        <w:t>C</w:t>
      </w:r>
      <w:r w:rsidR="00B26BC8" w:rsidRPr="00DE2F53">
        <w:rPr>
          <w:rFonts w:ascii="Lato" w:hAnsi="Lato"/>
          <w:color w:val="000000" w:themeColor="text1"/>
          <w:sz w:val="23"/>
          <w:szCs w:val="23"/>
        </w:rPr>
        <w:t>. </w:t>
      </w:r>
      <w:r w:rsidR="00B26BC8"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 xml:space="preserve">After configuring the SAML application - send us the following </w:t>
      </w:r>
      <w:r w:rsidR="00EA6DCF"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  <w:t>details:</w:t>
      </w:r>
    </w:p>
    <w:p w14:paraId="385C186C" w14:textId="77777777" w:rsidR="00B26BC8" w:rsidRPr="00DE2F53" w:rsidRDefault="00B26BC8" w:rsidP="00B26BC8">
      <w:pPr>
        <w:spacing w:after="0"/>
        <w:ind w:left="-57"/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  <w:shd w:val="clear" w:color="auto" w:fill="FAFAFA"/>
        </w:rPr>
      </w:pPr>
    </w:p>
    <w:p w14:paraId="192E3B9A" w14:textId="52FAB74F" w:rsidR="00F21561" w:rsidRPr="00DE2F53" w:rsidRDefault="00F21561" w:rsidP="00B26BC8">
      <w:pPr>
        <w:pStyle w:val="ListParagraph"/>
        <w:numPr>
          <w:ilvl w:val="0"/>
          <w:numId w:val="14"/>
        </w:numPr>
        <w:spacing w:after="0"/>
        <w:rPr>
          <w:rFonts w:ascii="Lato" w:hAnsi="Lato"/>
          <w:color w:val="000000" w:themeColor="text1"/>
          <w:sz w:val="23"/>
          <w:szCs w:val="23"/>
        </w:rPr>
      </w:pPr>
      <w:r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</w:rPr>
        <w:t>metadata.xml </w:t>
      </w:r>
      <w:r w:rsidRPr="00DE2F53">
        <w:rPr>
          <w:rFonts w:ascii="Lato" w:hAnsi="Lato"/>
          <w:color w:val="000000" w:themeColor="text1"/>
          <w:sz w:val="23"/>
          <w:szCs w:val="23"/>
        </w:rPr>
        <w:t>file from the SAML Provider (IDP = Customer).</w:t>
      </w:r>
    </w:p>
    <w:p w14:paraId="06175418" w14:textId="77777777" w:rsidR="00B26BC8" w:rsidRPr="00DE2F53" w:rsidRDefault="00B26BC8" w:rsidP="00B26BC8">
      <w:pPr>
        <w:pStyle w:val="ListParagraph"/>
        <w:spacing w:after="0"/>
        <w:rPr>
          <w:rFonts w:ascii="Lato" w:hAnsi="Lato"/>
          <w:color w:val="000000" w:themeColor="text1"/>
          <w:sz w:val="23"/>
          <w:szCs w:val="23"/>
        </w:rPr>
      </w:pPr>
    </w:p>
    <w:p w14:paraId="04651C11" w14:textId="002C579F" w:rsidR="005767C3" w:rsidRPr="00DE2F53" w:rsidRDefault="00F21561" w:rsidP="00E60FC8">
      <w:pPr>
        <w:pStyle w:val="ListParagraph"/>
        <w:numPr>
          <w:ilvl w:val="0"/>
          <w:numId w:val="14"/>
        </w:numPr>
        <w:spacing w:after="0"/>
        <w:ind w:right="2"/>
        <w:rPr>
          <w:color w:val="000000" w:themeColor="text1"/>
          <w:sz w:val="28"/>
          <w:szCs w:val="28"/>
        </w:rPr>
      </w:pPr>
      <w:r w:rsidRPr="00DE2F53">
        <w:rPr>
          <w:rStyle w:val="Strong"/>
          <w:rFonts w:ascii="Lato" w:hAnsi="Lato"/>
          <w:b w:val="0"/>
          <w:bCs w:val="0"/>
          <w:color w:val="000000" w:themeColor="text1"/>
          <w:sz w:val="23"/>
          <w:szCs w:val="23"/>
        </w:rPr>
        <w:t>Groups name</w:t>
      </w:r>
      <w:r w:rsidR="006B4D1D" w:rsidRPr="00DE2F53">
        <w:rPr>
          <w:rFonts w:ascii="Lato" w:hAnsi="Lato"/>
          <w:color w:val="000000" w:themeColor="text1"/>
          <w:sz w:val="23"/>
          <w:szCs w:val="23"/>
        </w:rPr>
        <w:t xml:space="preserve"> Grid</w:t>
      </w:r>
      <w:r w:rsidRPr="00DE2F53">
        <w:rPr>
          <w:rFonts w:ascii="Lato" w:hAnsi="Lato"/>
          <w:color w:val="000000" w:themeColor="text1"/>
          <w:sz w:val="23"/>
          <w:szCs w:val="23"/>
        </w:rPr>
        <w:t>(</w:t>
      </w:r>
      <w:r w:rsidRPr="00DE2F53">
        <w:rPr>
          <w:rFonts w:ascii="Lato" w:hAnsi="Lato"/>
          <w:color w:val="FF0000"/>
          <w:sz w:val="23"/>
          <w:szCs w:val="23"/>
        </w:rPr>
        <w:t>case sensitive!</w:t>
      </w:r>
      <w:r w:rsidRPr="00DE2F53">
        <w:rPr>
          <w:rFonts w:ascii="Lato" w:hAnsi="Lato"/>
          <w:color w:val="000000" w:themeColor="text1"/>
          <w:sz w:val="23"/>
          <w:szCs w:val="23"/>
        </w:rPr>
        <w:t>). create groups, see example group names:</w:t>
      </w:r>
    </w:p>
    <w:p w14:paraId="35F26D60" w14:textId="77777777" w:rsidR="005767C3" w:rsidRPr="00DE2F53" w:rsidRDefault="005767C3" w:rsidP="005767C3">
      <w:pPr>
        <w:pStyle w:val="ListParagraph"/>
        <w:rPr>
          <w:rFonts w:ascii="Lato" w:hAnsi="Lato"/>
          <w:color w:val="000000" w:themeColor="text1"/>
          <w:sz w:val="23"/>
          <w:szCs w:val="23"/>
        </w:rPr>
      </w:pPr>
    </w:p>
    <w:p w14:paraId="47BFE3DA" w14:textId="0AEB2C42" w:rsidR="00F21561" w:rsidRPr="00DE2F53" w:rsidRDefault="005767C3" w:rsidP="005767C3">
      <w:pPr>
        <w:pStyle w:val="ListParagraph"/>
        <w:numPr>
          <w:ilvl w:val="0"/>
          <w:numId w:val="11"/>
        </w:numPr>
        <w:spacing w:after="0"/>
        <w:ind w:right="2"/>
        <w:rPr>
          <w:color w:val="000000" w:themeColor="text1"/>
          <w:sz w:val="28"/>
          <w:szCs w:val="28"/>
        </w:rPr>
      </w:pPr>
      <w:r w:rsidRPr="00DE2F53">
        <w:rPr>
          <w:rFonts w:ascii="Lato" w:hAnsi="Lato"/>
          <w:color w:val="000000" w:themeColor="text1"/>
          <w:sz w:val="23"/>
          <w:szCs w:val="23"/>
        </w:rPr>
        <w:t>GB_ADMIN, GB_EDITOR, GB_READ_ONLY.</w:t>
      </w:r>
      <w:r w:rsidRPr="00DE2F53">
        <w:rPr>
          <w:rFonts w:ascii="Lato" w:hAnsi="Lato"/>
          <w:color w:val="000000" w:themeColor="text1"/>
          <w:sz w:val="23"/>
          <w:szCs w:val="23"/>
        </w:rPr>
        <w:br/>
        <w:t>choose what permission roles to translate these groups to (Clarisite_Call_Center, Clarisite_Admin…)</w:t>
      </w:r>
      <w:r w:rsidRPr="00DE2F53">
        <w:rPr>
          <w:rFonts w:ascii="Lato" w:hAnsi="Lato"/>
          <w:color w:val="000000" w:themeColor="text1"/>
          <w:sz w:val="23"/>
          <w:szCs w:val="23"/>
        </w:rPr>
        <w:br/>
      </w:r>
    </w:p>
    <w:p w14:paraId="62E89758" w14:textId="77777777" w:rsidR="004F515B" w:rsidRPr="00DE2F53" w:rsidRDefault="004F515B" w:rsidP="004F515B">
      <w:pPr>
        <w:spacing w:after="0"/>
        <w:ind w:right="2" w:firstLine="360"/>
        <w:rPr>
          <w:rFonts w:ascii="Lato" w:hAnsi="Lato"/>
          <w:color w:val="000000" w:themeColor="text1"/>
          <w:sz w:val="23"/>
          <w:szCs w:val="23"/>
        </w:rPr>
      </w:pPr>
    </w:p>
    <w:p w14:paraId="0ED1697F" w14:textId="14A9B15F" w:rsidR="00D73F8E" w:rsidRPr="00DE2F53" w:rsidRDefault="004F515B" w:rsidP="004F515B">
      <w:pPr>
        <w:pStyle w:val="ListParagraph"/>
        <w:numPr>
          <w:ilvl w:val="0"/>
          <w:numId w:val="11"/>
        </w:numPr>
        <w:spacing w:after="0"/>
        <w:ind w:right="2"/>
        <w:rPr>
          <w:color w:val="000000" w:themeColor="text1"/>
          <w:sz w:val="28"/>
          <w:szCs w:val="28"/>
        </w:rPr>
      </w:pPr>
      <w:r w:rsidRPr="00DE2F53">
        <w:rPr>
          <w:rFonts w:ascii="Lato" w:hAnsi="Lato"/>
          <w:color w:val="000000" w:themeColor="text1"/>
          <w:sz w:val="23"/>
          <w:szCs w:val="23"/>
        </w:rPr>
        <w:t xml:space="preserve">Please </w:t>
      </w:r>
      <w:r w:rsidRPr="00EC4F60">
        <w:rPr>
          <w:rFonts w:ascii="Lato" w:hAnsi="Lato"/>
          <w:color w:val="000000" w:themeColor="text1"/>
          <w:sz w:val="23"/>
          <w:szCs w:val="23"/>
        </w:rPr>
        <w:t>see</w:t>
      </w:r>
      <w:r w:rsidRPr="00DE2F53">
        <w:rPr>
          <w:rFonts w:ascii="Lato" w:hAnsi="Lato"/>
          <w:color w:val="000000" w:themeColor="text1"/>
          <w:sz w:val="23"/>
          <w:szCs w:val="23"/>
        </w:rPr>
        <w:t xml:space="preserve"> the permissions available to be added to each group:</w:t>
      </w:r>
    </w:p>
    <w:p w14:paraId="38E9D517" w14:textId="77777777" w:rsidR="004F515B" w:rsidRPr="004F515B" w:rsidRDefault="004F515B" w:rsidP="004F515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AD3C2ED" w14:textId="77777777" w:rsidR="004F515B" w:rsidRDefault="004F515B" w:rsidP="004F515B">
      <w:pPr>
        <w:spacing w:after="0"/>
        <w:ind w:right="2"/>
        <w:rPr>
          <w:b/>
          <w:bCs/>
          <w:color w:val="000000" w:themeColor="text1"/>
          <w:sz w:val="28"/>
          <w:szCs w:val="28"/>
        </w:rPr>
      </w:pPr>
    </w:p>
    <w:p w14:paraId="3D777DD0" w14:textId="77777777" w:rsidR="004F515B" w:rsidRDefault="004F515B" w:rsidP="004F515B">
      <w:pPr>
        <w:spacing w:after="0"/>
        <w:ind w:right="2"/>
        <w:rPr>
          <w:b/>
          <w:bCs/>
          <w:color w:val="000000" w:themeColor="text1"/>
          <w:sz w:val="28"/>
          <w:szCs w:val="28"/>
        </w:rPr>
      </w:pPr>
    </w:p>
    <w:p w14:paraId="1C998C89" w14:textId="77777777" w:rsidR="00780824" w:rsidRDefault="00780824" w:rsidP="004F515B">
      <w:pPr>
        <w:spacing w:after="0"/>
        <w:ind w:right="2"/>
        <w:rPr>
          <w:b/>
          <w:bCs/>
          <w:color w:val="000000" w:themeColor="text1"/>
          <w:sz w:val="28"/>
          <w:szCs w:val="28"/>
        </w:rPr>
      </w:pPr>
    </w:p>
    <w:tbl>
      <w:tblPr>
        <w:tblStyle w:val="TableGrid"/>
        <w:bidiVisual/>
        <w:tblW w:w="11582" w:type="dxa"/>
        <w:tblInd w:w="-1402" w:type="dxa"/>
        <w:tblLook w:val="04A0" w:firstRow="1" w:lastRow="0" w:firstColumn="1" w:lastColumn="0" w:noHBand="0" w:noVBand="1"/>
      </w:tblPr>
      <w:tblGrid>
        <w:gridCol w:w="2656"/>
        <w:gridCol w:w="1549"/>
        <w:gridCol w:w="1418"/>
        <w:gridCol w:w="1283"/>
        <w:gridCol w:w="1283"/>
        <w:gridCol w:w="881"/>
        <w:gridCol w:w="1502"/>
        <w:gridCol w:w="1010"/>
      </w:tblGrid>
      <w:tr w:rsidR="00F5278A" w14:paraId="1330369B" w14:textId="77777777" w:rsidTr="00F5278A">
        <w:tc>
          <w:tcPr>
            <w:tcW w:w="2656" w:type="dxa"/>
            <w:shd w:val="clear" w:color="auto" w:fill="D5DCE4" w:themeFill="text2" w:themeFillTint="33"/>
          </w:tcPr>
          <w:p w14:paraId="32A9B732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3A30A6">
              <w:lastRenderedPageBreak/>
              <w:t xml:space="preserve">Recommended </w:t>
            </w:r>
            <w:r>
              <w:rPr>
                <w:rtl/>
              </w:rPr>
              <w:br/>
            </w:r>
            <w:r w:rsidRPr="003A30A6">
              <w:t>Group name</w:t>
            </w:r>
          </w:p>
        </w:tc>
        <w:tc>
          <w:tcPr>
            <w:tcW w:w="1549" w:type="dxa"/>
            <w:shd w:val="clear" w:color="auto" w:fill="D5DCE4" w:themeFill="text2" w:themeFillTint="33"/>
          </w:tcPr>
          <w:p w14:paraId="33E5BC60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3A30A6">
              <w:t xml:space="preserve">System Administration </w:t>
            </w:r>
            <w:r>
              <w:rPr>
                <w:rtl/>
              </w:rPr>
              <w:br/>
            </w:r>
            <w:r w:rsidRPr="003A30A6">
              <w:t>Permissions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0F788618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3A30A6">
              <w:t>Management Permissions</w:t>
            </w:r>
          </w:p>
        </w:tc>
        <w:tc>
          <w:tcPr>
            <w:tcW w:w="1283" w:type="dxa"/>
            <w:shd w:val="clear" w:color="auto" w:fill="D5DCE4" w:themeFill="text2" w:themeFillTint="33"/>
          </w:tcPr>
          <w:p w14:paraId="1DBD0AAE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3A30A6">
              <w:t>Custom Report</w:t>
            </w:r>
            <w:r>
              <w:rPr>
                <w:rtl/>
              </w:rPr>
              <w:br/>
            </w:r>
            <w:r w:rsidRPr="003A30A6">
              <w:t xml:space="preserve">Permissions </w:t>
            </w:r>
          </w:p>
        </w:tc>
        <w:tc>
          <w:tcPr>
            <w:tcW w:w="1283" w:type="dxa"/>
            <w:shd w:val="clear" w:color="auto" w:fill="D5DCE4" w:themeFill="text2" w:themeFillTint="33"/>
          </w:tcPr>
          <w:p w14:paraId="784F8562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3A30A6">
              <w:t xml:space="preserve">Dashboard </w:t>
            </w:r>
            <w:r>
              <w:rPr>
                <w:rtl/>
              </w:rPr>
              <w:br/>
            </w:r>
            <w:r w:rsidRPr="003A30A6">
              <w:t>Permissions</w:t>
            </w:r>
          </w:p>
        </w:tc>
        <w:tc>
          <w:tcPr>
            <w:tcW w:w="881" w:type="dxa"/>
            <w:shd w:val="clear" w:color="auto" w:fill="D5DCE4" w:themeFill="text2" w:themeFillTint="33"/>
          </w:tcPr>
          <w:p w14:paraId="1DBCE814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3A30A6">
              <w:t xml:space="preserve">Session Replay </w:t>
            </w:r>
          </w:p>
        </w:tc>
        <w:tc>
          <w:tcPr>
            <w:tcW w:w="1502" w:type="dxa"/>
            <w:shd w:val="clear" w:color="auto" w:fill="D5DCE4" w:themeFill="text2" w:themeFillTint="33"/>
          </w:tcPr>
          <w:p w14:paraId="73201B42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3A30A6">
              <w:t>Summary</w:t>
            </w:r>
          </w:p>
        </w:tc>
        <w:tc>
          <w:tcPr>
            <w:tcW w:w="1010" w:type="dxa"/>
            <w:shd w:val="clear" w:color="auto" w:fill="D5DCE4" w:themeFill="text2" w:themeFillTint="33"/>
          </w:tcPr>
          <w:p w14:paraId="31C2A492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C01227">
              <w:rPr>
                <w:rFonts w:cstheme="minorHAnsi"/>
              </w:rPr>
              <w:t>Glassbox Role</w:t>
            </w:r>
          </w:p>
        </w:tc>
      </w:tr>
      <w:tr w:rsidR="00F5278A" w14:paraId="25EE9222" w14:textId="77777777" w:rsidTr="00F5278A">
        <w:tc>
          <w:tcPr>
            <w:tcW w:w="2656" w:type="dxa"/>
          </w:tcPr>
          <w:p w14:paraId="3BAB8950" w14:textId="77777777" w:rsidR="00F5278A" w:rsidRDefault="00F5278A" w:rsidP="006761A7">
            <w:r w:rsidRPr="005C31E0">
              <w:t>Glassbox</w:t>
            </w:r>
          </w:p>
          <w:p w14:paraId="3EBF93F6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_Call_Center</w:t>
            </w:r>
          </w:p>
        </w:tc>
        <w:tc>
          <w:tcPr>
            <w:tcW w:w="1549" w:type="dxa"/>
          </w:tcPr>
          <w:p w14:paraId="569C0C4C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No</w:t>
            </w:r>
          </w:p>
        </w:tc>
        <w:tc>
          <w:tcPr>
            <w:tcW w:w="1418" w:type="dxa"/>
          </w:tcPr>
          <w:p w14:paraId="3B90A7D6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No</w:t>
            </w:r>
          </w:p>
        </w:tc>
        <w:tc>
          <w:tcPr>
            <w:tcW w:w="1283" w:type="dxa"/>
          </w:tcPr>
          <w:p w14:paraId="3783899F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No</w:t>
            </w:r>
          </w:p>
        </w:tc>
        <w:tc>
          <w:tcPr>
            <w:tcW w:w="1283" w:type="dxa"/>
          </w:tcPr>
          <w:p w14:paraId="4C435A2C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No</w:t>
            </w:r>
          </w:p>
        </w:tc>
        <w:tc>
          <w:tcPr>
            <w:tcW w:w="881" w:type="dxa"/>
          </w:tcPr>
          <w:p w14:paraId="4EE739C7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Yes</w:t>
            </w:r>
          </w:p>
        </w:tc>
        <w:tc>
          <w:tcPr>
            <w:tcW w:w="1502" w:type="dxa"/>
          </w:tcPr>
          <w:p w14:paraId="17A0616F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View session replays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7EC6A681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FA075F">
              <w:t>Call Center</w:t>
            </w:r>
          </w:p>
        </w:tc>
      </w:tr>
      <w:tr w:rsidR="00F5278A" w14:paraId="22F01B21" w14:textId="77777777" w:rsidTr="00F5278A">
        <w:tc>
          <w:tcPr>
            <w:tcW w:w="2656" w:type="dxa"/>
          </w:tcPr>
          <w:p w14:paraId="4C68F226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Glassbox_Business_Analyst</w:t>
            </w:r>
          </w:p>
        </w:tc>
        <w:tc>
          <w:tcPr>
            <w:tcW w:w="1549" w:type="dxa"/>
          </w:tcPr>
          <w:p w14:paraId="711E86CD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No</w:t>
            </w:r>
          </w:p>
        </w:tc>
        <w:tc>
          <w:tcPr>
            <w:tcW w:w="1418" w:type="dxa"/>
          </w:tcPr>
          <w:p w14:paraId="3B264F00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No</w:t>
            </w:r>
          </w:p>
        </w:tc>
        <w:tc>
          <w:tcPr>
            <w:tcW w:w="1283" w:type="dxa"/>
          </w:tcPr>
          <w:p w14:paraId="47B17576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View if shared</w:t>
            </w:r>
          </w:p>
        </w:tc>
        <w:tc>
          <w:tcPr>
            <w:tcW w:w="1283" w:type="dxa"/>
          </w:tcPr>
          <w:p w14:paraId="7DF40E20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 xml:space="preserve">View </w:t>
            </w:r>
          </w:p>
        </w:tc>
        <w:tc>
          <w:tcPr>
            <w:tcW w:w="881" w:type="dxa"/>
          </w:tcPr>
          <w:p w14:paraId="16CECECC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No</w:t>
            </w:r>
          </w:p>
        </w:tc>
        <w:tc>
          <w:tcPr>
            <w:tcW w:w="1502" w:type="dxa"/>
          </w:tcPr>
          <w:p w14:paraId="16E0349D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View dashboards and existing reports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324F2FF8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FA075F">
              <w:t>Business Analyst</w:t>
            </w:r>
          </w:p>
        </w:tc>
      </w:tr>
      <w:tr w:rsidR="00F5278A" w14:paraId="4D0C2D10" w14:textId="77777777" w:rsidTr="00F5278A">
        <w:tc>
          <w:tcPr>
            <w:tcW w:w="2656" w:type="dxa"/>
          </w:tcPr>
          <w:p w14:paraId="704D9940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Glassbox_Business_Admin</w:t>
            </w:r>
          </w:p>
        </w:tc>
        <w:tc>
          <w:tcPr>
            <w:tcW w:w="1549" w:type="dxa"/>
          </w:tcPr>
          <w:p w14:paraId="6BFD2B67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No</w:t>
            </w:r>
          </w:p>
        </w:tc>
        <w:tc>
          <w:tcPr>
            <w:tcW w:w="1418" w:type="dxa"/>
          </w:tcPr>
          <w:p w14:paraId="6A76F1B2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Yes</w:t>
            </w:r>
          </w:p>
        </w:tc>
        <w:tc>
          <w:tcPr>
            <w:tcW w:w="1283" w:type="dxa"/>
          </w:tcPr>
          <w:p w14:paraId="70232D6D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Create reports View &amp; edit if shared</w:t>
            </w:r>
          </w:p>
        </w:tc>
        <w:tc>
          <w:tcPr>
            <w:tcW w:w="1283" w:type="dxa"/>
          </w:tcPr>
          <w:p w14:paraId="1092A0CB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View</w:t>
            </w:r>
          </w:p>
        </w:tc>
        <w:tc>
          <w:tcPr>
            <w:tcW w:w="881" w:type="dxa"/>
          </w:tcPr>
          <w:p w14:paraId="642F3854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No</w:t>
            </w:r>
          </w:p>
        </w:tc>
        <w:tc>
          <w:tcPr>
            <w:tcW w:w="1502" w:type="dxa"/>
          </w:tcPr>
          <w:p w14:paraId="0290CB48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Manage all logical entities and reports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07D337B1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FA075F">
              <w:t>Business Admin</w:t>
            </w:r>
          </w:p>
        </w:tc>
      </w:tr>
      <w:tr w:rsidR="00F5278A" w14:paraId="6FFE133D" w14:textId="77777777" w:rsidTr="00F5278A">
        <w:tc>
          <w:tcPr>
            <w:tcW w:w="2656" w:type="dxa"/>
          </w:tcPr>
          <w:p w14:paraId="67298C47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Glassbox_Admin</w:t>
            </w:r>
          </w:p>
        </w:tc>
        <w:tc>
          <w:tcPr>
            <w:tcW w:w="1549" w:type="dxa"/>
          </w:tcPr>
          <w:p w14:paraId="3FF769AB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 xml:space="preserve">Yes </w:t>
            </w:r>
          </w:p>
        </w:tc>
        <w:tc>
          <w:tcPr>
            <w:tcW w:w="1418" w:type="dxa"/>
          </w:tcPr>
          <w:p w14:paraId="119D91DA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No</w:t>
            </w:r>
          </w:p>
        </w:tc>
        <w:tc>
          <w:tcPr>
            <w:tcW w:w="1283" w:type="dxa"/>
          </w:tcPr>
          <w:p w14:paraId="64F10BAB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View &amp; edit if shared</w:t>
            </w:r>
          </w:p>
        </w:tc>
        <w:tc>
          <w:tcPr>
            <w:tcW w:w="1283" w:type="dxa"/>
          </w:tcPr>
          <w:p w14:paraId="0E599729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 xml:space="preserve">View </w:t>
            </w:r>
          </w:p>
        </w:tc>
        <w:tc>
          <w:tcPr>
            <w:tcW w:w="881" w:type="dxa"/>
          </w:tcPr>
          <w:p w14:paraId="1E08B2EC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No</w:t>
            </w:r>
          </w:p>
        </w:tc>
        <w:tc>
          <w:tcPr>
            <w:tcW w:w="1502" w:type="dxa"/>
          </w:tcPr>
          <w:p w14:paraId="4EC4D5F5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Manage users, applications, and all system configurations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70510A1E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FA075F">
              <w:t>Admin</w:t>
            </w:r>
          </w:p>
        </w:tc>
      </w:tr>
      <w:tr w:rsidR="00F5278A" w14:paraId="218A9FA0" w14:textId="77777777" w:rsidTr="00F5278A">
        <w:tc>
          <w:tcPr>
            <w:tcW w:w="2656" w:type="dxa"/>
          </w:tcPr>
          <w:p w14:paraId="0134EC32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Glassbox_Reports_Admin</w:t>
            </w:r>
          </w:p>
        </w:tc>
        <w:tc>
          <w:tcPr>
            <w:tcW w:w="1549" w:type="dxa"/>
          </w:tcPr>
          <w:p w14:paraId="6655F654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No</w:t>
            </w:r>
          </w:p>
        </w:tc>
        <w:tc>
          <w:tcPr>
            <w:tcW w:w="1418" w:type="dxa"/>
          </w:tcPr>
          <w:p w14:paraId="0AD7EF41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 xml:space="preserve">Yes </w:t>
            </w:r>
          </w:p>
        </w:tc>
        <w:tc>
          <w:tcPr>
            <w:tcW w:w="1283" w:type="dxa"/>
          </w:tcPr>
          <w:p w14:paraId="19023D6C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 xml:space="preserve">Create reports View &amp; edit if shared </w:t>
            </w:r>
          </w:p>
        </w:tc>
        <w:tc>
          <w:tcPr>
            <w:tcW w:w="1283" w:type="dxa"/>
          </w:tcPr>
          <w:p w14:paraId="05FB238B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 xml:space="preserve">View </w:t>
            </w:r>
          </w:p>
        </w:tc>
        <w:tc>
          <w:tcPr>
            <w:tcW w:w="881" w:type="dxa"/>
          </w:tcPr>
          <w:p w14:paraId="0E8F2DAB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No</w:t>
            </w:r>
          </w:p>
        </w:tc>
        <w:tc>
          <w:tcPr>
            <w:tcW w:w="1502" w:type="dxa"/>
          </w:tcPr>
          <w:p w14:paraId="25D7A601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5C31E0">
              <w:t>Create new reports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5D0846A2" w14:textId="77777777" w:rsidR="00F5278A" w:rsidRDefault="00F5278A" w:rsidP="006761A7">
            <w:pPr>
              <w:rPr>
                <w:rFonts w:cstheme="minorHAnsi"/>
                <w:rtl/>
              </w:rPr>
            </w:pPr>
            <w:r w:rsidRPr="00FA075F">
              <w:t>Reports Admin</w:t>
            </w:r>
          </w:p>
        </w:tc>
      </w:tr>
    </w:tbl>
    <w:p w14:paraId="3E2C0B86" w14:textId="77777777" w:rsidR="004F515B" w:rsidRDefault="004F515B" w:rsidP="004F515B">
      <w:pPr>
        <w:spacing w:after="0"/>
        <w:ind w:right="2"/>
        <w:rPr>
          <w:b/>
          <w:bCs/>
          <w:color w:val="000000" w:themeColor="text1"/>
          <w:sz w:val="28"/>
          <w:szCs w:val="28"/>
        </w:rPr>
      </w:pPr>
    </w:p>
    <w:p w14:paraId="34F06D64" w14:textId="062995E2" w:rsidR="00344100" w:rsidRDefault="0084023F" w:rsidP="0084023F">
      <w:pPr>
        <w:pStyle w:val="ListParagraph"/>
        <w:numPr>
          <w:ilvl w:val="0"/>
          <w:numId w:val="14"/>
        </w:numPr>
        <w:spacing w:after="0"/>
        <w:ind w:right="2"/>
        <w:rPr>
          <w:b/>
          <w:bCs/>
          <w:color w:val="000000" w:themeColor="text1"/>
          <w:sz w:val="28"/>
          <w:szCs w:val="28"/>
        </w:rPr>
      </w:pPr>
      <w:r w:rsidRPr="0084023F">
        <w:rPr>
          <w:rFonts w:ascii="Lato" w:hAnsi="Lato"/>
          <w:color w:val="000000" w:themeColor="text1"/>
          <w:sz w:val="23"/>
          <w:szCs w:val="23"/>
          <w:shd w:val="clear" w:color="auto" w:fill="FAFAFA"/>
        </w:rPr>
        <w:t>Object IDs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5C3271">
        <w:rPr>
          <w:color w:val="000000" w:themeColor="text1"/>
          <w:sz w:val="28"/>
          <w:szCs w:val="28"/>
        </w:rPr>
        <w:t>of</w:t>
      </w:r>
      <w:r w:rsidR="00A17B6E">
        <w:rPr>
          <w:color w:val="000000" w:themeColor="text1"/>
          <w:sz w:val="28"/>
          <w:szCs w:val="28"/>
        </w:rPr>
        <w:t xml:space="preserve"> Azure</w:t>
      </w:r>
      <w:r w:rsidR="00B601F2">
        <w:rPr>
          <w:color w:val="000000" w:themeColor="text1"/>
          <w:sz w:val="28"/>
          <w:szCs w:val="28"/>
        </w:rPr>
        <w:t xml:space="preserve"> </w:t>
      </w:r>
      <w:r w:rsidR="005C3271" w:rsidRPr="005C3271">
        <w:rPr>
          <w:color w:val="000000" w:themeColor="text1"/>
          <w:sz w:val="28"/>
          <w:szCs w:val="28"/>
        </w:rPr>
        <w:t>group</w:t>
      </w:r>
      <w:r w:rsidR="005C3271">
        <w:rPr>
          <w:color w:val="000000" w:themeColor="text1"/>
          <w:sz w:val="28"/>
          <w:szCs w:val="28"/>
        </w:rPr>
        <w:t xml:space="preserve">s </w:t>
      </w:r>
      <w:r w:rsidR="00183DCA">
        <w:rPr>
          <w:color w:val="000000" w:themeColor="text1"/>
          <w:sz w:val="28"/>
          <w:szCs w:val="28"/>
        </w:rPr>
        <w:t>Grid</w:t>
      </w:r>
      <w:r w:rsidR="005C3271">
        <w:rPr>
          <w:color w:val="000000" w:themeColor="text1"/>
          <w:sz w:val="28"/>
          <w:szCs w:val="28"/>
        </w:rPr>
        <w:t xml:space="preserve">(UUID </w:t>
      </w:r>
      <w:r w:rsidR="0038519F">
        <w:rPr>
          <w:color w:val="000000" w:themeColor="text1"/>
          <w:sz w:val="28"/>
          <w:szCs w:val="28"/>
        </w:rPr>
        <w:t>of</w:t>
      </w:r>
      <w:r w:rsidR="005C3271">
        <w:rPr>
          <w:color w:val="000000" w:themeColor="text1"/>
          <w:sz w:val="28"/>
          <w:szCs w:val="28"/>
        </w:rPr>
        <w:t xml:space="preserve"> the </w:t>
      </w:r>
      <w:r w:rsidR="005C3271" w:rsidRPr="005C3271">
        <w:rPr>
          <w:color w:val="000000" w:themeColor="text1"/>
          <w:sz w:val="28"/>
          <w:szCs w:val="28"/>
        </w:rPr>
        <w:t>group</w:t>
      </w:r>
      <w:r w:rsidR="005C3271">
        <w:rPr>
          <w:color w:val="000000" w:themeColor="text1"/>
          <w:sz w:val="28"/>
          <w:szCs w:val="28"/>
        </w:rPr>
        <w:t>)</w:t>
      </w:r>
      <w:r w:rsidR="0038519F">
        <w:rPr>
          <w:b/>
          <w:bCs/>
          <w:color w:val="000000" w:themeColor="text1"/>
          <w:sz w:val="28"/>
          <w:szCs w:val="28"/>
        </w:rPr>
        <w:t>.</w:t>
      </w:r>
    </w:p>
    <w:p w14:paraId="75E27DAE" w14:textId="77777777" w:rsidR="00741D08" w:rsidRDefault="00741D08" w:rsidP="00741D08">
      <w:pPr>
        <w:rPr>
          <w:shd w:val="clear" w:color="auto" w:fill="FAFAFA"/>
        </w:rPr>
      </w:pPr>
    </w:p>
    <w:p w14:paraId="64F3858B" w14:textId="66C31497" w:rsidR="0038519F" w:rsidRDefault="0038519F" w:rsidP="00741D08">
      <w:r w:rsidRPr="0038519F">
        <w:rPr>
          <w:shd w:val="clear" w:color="auto" w:fill="FAFAFA"/>
        </w:rPr>
        <w:t xml:space="preserve">An example of </w:t>
      </w:r>
      <w:r w:rsidRPr="0084023F">
        <w:rPr>
          <w:shd w:val="clear" w:color="auto" w:fill="FAFAFA"/>
        </w:rPr>
        <w:t>Object IDs</w:t>
      </w:r>
      <w:r>
        <w:t xml:space="preserve"> per gr</w:t>
      </w:r>
      <w:r w:rsidR="00741D08">
        <w:t>o</w:t>
      </w:r>
      <w:r>
        <w:t>up</w:t>
      </w:r>
      <w:r w:rsidR="00256D9C">
        <w:t>:</w:t>
      </w:r>
      <w:r w:rsidR="00741D08">
        <w:tab/>
      </w:r>
    </w:p>
    <w:tbl>
      <w:tblPr>
        <w:tblW w:w="1016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0"/>
        <w:gridCol w:w="5080"/>
      </w:tblGrid>
      <w:tr w:rsidR="000C7B29" w:rsidRPr="000C7B29" w14:paraId="10214FCC" w14:textId="77777777" w:rsidTr="000C7B29">
        <w:tc>
          <w:tcPr>
            <w:tcW w:w="468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499CC" w14:textId="77777777" w:rsidR="000C7B29" w:rsidRPr="000C7B29" w:rsidRDefault="000C7B29" w:rsidP="000C7B29">
            <w:pPr>
              <w:spacing w:after="0" w:line="240" w:lineRule="auto"/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</w:pP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Group Name</w:t>
            </w:r>
          </w:p>
        </w:tc>
        <w:tc>
          <w:tcPr>
            <w:tcW w:w="468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1A93" w14:textId="77777777" w:rsidR="000C7B29" w:rsidRPr="000C7B29" w:rsidRDefault="000C7B29" w:rsidP="000C7B29">
            <w:pPr>
              <w:spacing w:after="0" w:line="240" w:lineRule="auto"/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</w:pP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Group ID</w:t>
            </w:r>
          </w:p>
        </w:tc>
      </w:tr>
      <w:tr w:rsidR="000C7B29" w:rsidRPr="000C7B29" w14:paraId="1C3FE27D" w14:textId="77777777" w:rsidTr="000C7B29">
        <w:tc>
          <w:tcPr>
            <w:tcW w:w="468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F0924" w14:textId="77777777" w:rsidR="000C7B29" w:rsidRPr="000C7B29" w:rsidRDefault="000C7B29" w:rsidP="000C7B29">
            <w:pPr>
              <w:spacing w:after="0" w:line="240" w:lineRule="auto"/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</w:pP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Glassbox_Admin</w:t>
            </w:r>
          </w:p>
        </w:tc>
        <w:tc>
          <w:tcPr>
            <w:tcW w:w="468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EA796" w14:textId="5C84A53B" w:rsidR="000C7B29" w:rsidRPr="000C7B29" w:rsidRDefault="000C7B29" w:rsidP="000C7B29">
            <w:pPr>
              <w:spacing w:after="0" w:line="240" w:lineRule="auto"/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</w:pP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a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XXX</w:t>
            </w: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61f-1042-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XXX</w:t>
            </w: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5-ac94-3d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XXX</w:t>
            </w: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4ed0010</w:t>
            </w:r>
          </w:p>
        </w:tc>
      </w:tr>
      <w:tr w:rsidR="000C7B29" w:rsidRPr="000C7B29" w14:paraId="5C320232" w14:textId="77777777" w:rsidTr="000C7B29">
        <w:tc>
          <w:tcPr>
            <w:tcW w:w="468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08357" w14:textId="77777777" w:rsidR="000C7B29" w:rsidRPr="000C7B29" w:rsidRDefault="000C7B29" w:rsidP="000C7B29">
            <w:pPr>
              <w:spacing w:after="0" w:line="240" w:lineRule="auto"/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</w:pP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Glassbox_Call_Center</w:t>
            </w:r>
          </w:p>
        </w:tc>
        <w:tc>
          <w:tcPr>
            <w:tcW w:w="468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B87B6" w14:textId="0826809E" w:rsidR="000C7B29" w:rsidRPr="000C7B29" w:rsidRDefault="000C7B29" w:rsidP="000C7B29">
            <w:pPr>
              <w:spacing w:after="0" w:line="240" w:lineRule="auto"/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</w:pP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149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XXXX</w:t>
            </w: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-9a20-4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XXX</w:t>
            </w: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-aa4d-dd17b1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XXXX</w:t>
            </w: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ee</w:t>
            </w:r>
          </w:p>
        </w:tc>
      </w:tr>
      <w:tr w:rsidR="000C7B29" w:rsidRPr="000C7B29" w14:paraId="367C0C15" w14:textId="77777777" w:rsidTr="000C7B29">
        <w:tc>
          <w:tcPr>
            <w:tcW w:w="468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B1108" w14:textId="77777777" w:rsidR="000C7B29" w:rsidRPr="000C7B29" w:rsidRDefault="000C7B29" w:rsidP="000C7B29">
            <w:pPr>
              <w:spacing w:after="0" w:line="240" w:lineRule="auto"/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</w:pP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Glassbox_Business_Analyst</w:t>
            </w:r>
          </w:p>
        </w:tc>
        <w:tc>
          <w:tcPr>
            <w:tcW w:w="468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923B7" w14:textId="3D9BE8A9" w:rsidR="000C7B29" w:rsidRPr="000C7B29" w:rsidRDefault="000C7B29" w:rsidP="000C7B29">
            <w:pPr>
              <w:spacing w:after="0" w:line="240" w:lineRule="auto"/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</w:pP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6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XXXX</w:t>
            </w: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89-b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XXXX</w:t>
            </w: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-4a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</w:t>
            </w: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-814f-ea9a6dc1a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XXX</w:t>
            </w:r>
          </w:p>
        </w:tc>
      </w:tr>
      <w:tr w:rsidR="000C7B29" w:rsidRPr="000C7B29" w14:paraId="70D0F625" w14:textId="77777777" w:rsidTr="000C7B29">
        <w:tc>
          <w:tcPr>
            <w:tcW w:w="468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84AFC" w14:textId="77777777" w:rsidR="000C7B29" w:rsidRPr="000C7B29" w:rsidRDefault="000C7B29" w:rsidP="000C7B29">
            <w:pPr>
              <w:spacing w:after="0" w:line="240" w:lineRule="auto"/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</w:pP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Glassbox_Business_Admin</w:t>
            </w:r>
          </w:p>
        </w:tc>
        <w:tc>
          <w:tcPr>
            <w:tcW w:w="468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178B8" w14:textId="4D09D449" w:rsidR="000C7B29" w:rsidRPr="000C7B29" w:rsidRDefault="0065795C" w:rsidP="000C7B29">
            <w:pPr>
              <w:spacing w:after="0" w:line="240" w:lineRule="auto"/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XXX</w:t>
            </w:r>
            <w:r w:rsidR="000C7B29"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65da-7b59-</w:t>
            </w:r>
            <w:r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XXX</w:t>
            </w:r>
            <w:r w:rsidR="000C7B29"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f-9f43-77fae</w:t>
            </w:r>
            <w:r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XXXXXXXX</w:t>
            </w:r>
          </w:p>
        </w:tc>
      </w:tr>
      <w:tr w:rsidR="000C7B29" w:rsidRPr="000C7B29" w14:paraId="665343AE" w14:textId="77777777" w:rsidTr="000C7B29">
        <w:tc>
          <w:tcPr>
            <w:tcW w:w="468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FD856" w14:textId="77777777" w:rsidR="000C7B29" w:rsidRPr="000C7B29" w:rsidRDefault="000C7B29" w:rsidP="000C7B29">
            <w:pPr>
              <w:spacing w:after="0" w:line="240" w:lineRule="auto"/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</w:pP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Glassbox_Reports_Admin</w:t>
            </w:r>
          </w:p>
        </w:tc>
        <w:tc>
          <w:tcPr>
            <w:tcW w:w="4680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B2E7E" w14:textId="1F3DA204" w:rsidR="000C7B29" w:rsidRPr="000C7B29" w:rsidRDefault="000C7B29" w:rsidP="000C7B29">
            <w:pPr>
              <w:spacing w:after="0" w:line="240" w:lineRule="auto"/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</w:pP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d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</w:t>
            </w: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03cd-6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</w:t>
            </w: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31-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</w:t>
            </w: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d6-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</w:t>
            </w: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4e-18</w:t>
            </w:r>
            <w:r w:rsidR="0065795C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XXXXXX</w:t>
            </w:r>
            <w:r w:rsidRPr="000C7B29">
              <w:rPr>
                <w:rFonts w:ascii="Lato" w:eastAsia="Times New Roman" w:hAnsi="Lato" w:cs="Times New Roman"/>
                <w:color w:val="141454"/>
                <w:sz w:val="23"/>
                <w:szCs w:val="23"/>
              </w:rPr>
              <w:t>02f9</w:t>
            </w:r>
          </w:p>
        </w:tc>
      </w:tr>
    </w:tbl>
    <w:p w14:paraId="4B3B8706" w14:textId="77777777" w:rsidR="004D72CE" w:rsidRDefault="004D72CE" w:rsidP="009237F7"/>
    <w:p w14:paraId="516DBA6A" w14:textId="1F1A33A2" w:rsidR="00205770" w:rsidRDefault="009237F7" w:rsidP="009237F7">
      <w:r>
        <w:lastRenderedPageBreak/>
        <w:tab/>
      </w:r>
    </w:p>
    <w:p w14:paraId="466C3300" w14:textId="26C07589" w:rsidR="00802F89" w:rsidRDefault="009237F7" w:rsidP="009237F7">
      <w:r>
        <w:tab/>
      </w:r>
    </w:p>
    <w:p w14:paraId="45A72EF5" w14:textId="1B6C444C" w:rsidR="002D3EE0" w:rsidRPr="00A77952" w:rsidRDefault="009237F7" w:rsidP="00E15359">
      <w:r w:rsidRPr="002E2C3D">
        <w:rPr>
          <w:rFonts w:ascii="Lato" w:hAnsi="Lato"/>
          <w:b/>
          <w:bCs/>
          <w:color w:val="ED7D31" w:themeColor="accent2"/>
          <w:sz w:val="32"/>
          <w:szCs w:val="32"/>
        </w:rPr>
        <w:t>D</w:t>
      </w:r>
      <w:r>
        <w:t xml:space="preserve">. </w:t>
      </w:r>
      <w:r w:rsidR="00FD02E9">
        <w:t xml:space="preserve"> </w:t>
      </w:r>
      <w:r w:rsidR="00357905" w:rsidRPr="00357905">
        <w:t>After sending all the details in step C, we will schedule a day to synchronize the connection to SSO and check that everything is in order with the customer.</w:t>
      </w:r>
    </w:p>
    <w:p w14:paraId="11C29D1B" w14:textId="217EFD65" w:rsidR="00802F89" w:rsidRDefault="00E15359" w:rsidP="00F13BC4">
      <w:r>
        <w:rPr>
          <w:rFonts w:ascii="Lato" w:hAnsi="Lato"/>
          <w:b/>
          <w:bCs/>
          <w:color w:val="ED7D31" w:themeColor="accent2"/>
          <w:sz w:val="32"/>
          <w:szCs w:val="32"/>
        </w:rPr>
        <w:t>E</w:t>
      </w:r>
      <w:r w:rsidR="002D3EE0">
        <w:t xml:space="preserve">. </w:t>
      </w:r>
      <w:r w:rsidR="00F13BC4" w:rsidRPr="00F13BC4">
        <w:t>For a meeting with Glassbox, we will make sure to attach from the client's side - an IDP manager - and one who has access to the Glassbox connection</w:t>
      </w:r>
      <w:r w:rsidR="000617B5">
        <w:t>.</w:t>
      </w:r>
    </w:p>
    <w:p w14:paraId="2F84D7D3" w14:textId="77777777" w:rsidR="00CD357B" w:rsidRPr="00D3788C" w:rsidRDefault="00CD357B" w:rsidP="001D28E6">
      <w:pPr>
        <w:rPr>
          <w:rFonts w:asciiTheme="minorHAnsi" w:hAnsiTheme="minorHAnsi" w:cstheme="minorHAnsi"/>
          <w:color w:val="000000" w:themeColor="text1"/>
        </w:rPr>
      </w:pPr>
    </w:p>
    <w:sectPr w:rsidR="00CD357B" w:rsidRPr="00D3788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2815" w:right="1724" w:bottom="1598" w:left="1080" w:header="720" w:footer="6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72893" w14:textId="77777777" w:rsidR="00AF03C6" w:rsidRDefault="00AF03C6">
      <w:pPr>
        <w:spacing w:after="0" w:line="240" w:lineRule="auto"/>
      </w:pPr>
      <w:r>
        <w:separator/>
      </w:r>
    </w:p>
  </w:endnote>
  <w:endnote w:type="continuationSeparator" w:id="0">
    <w:p w14:paraId="72816174" w14:textId="77777777" w:rsidR="00AF03C6" w:rsidRDefault="00AF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83BF2" w14:textId="77777777" w:rsidR="00D6772D" w:rsidRDefault="00BE152D">
    <w:pPr>
      <w:spacing w:after="0"/>
      <w:ind w:right="25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09438F3" wp14:editId="1159990C">
          <wp:simplePos x="0" y="0"/>
          <wp:positionH relativeFrom="page">
            <wp:posOffset>914400</wp:posOffset>
          </wp:positionH>
          <wp:positionV relativeFrom="page">
            <wp:posOffset>9230360</wp:posOffset>
          </wp:positionV>
          <wp:extent cx="5714746" cy="37084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4746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3E77E" w14:textId="77777777" w:rsidR="00D6772D" w:rsidRDefault="00BE152D">
    <w:pPr>
      <w:spacing w:after="0"/>
      <w:ind w:right="25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55121E0" wp14:editId="048D50EA">
          <wp:simplePos x="0" y="0"/>
          <wp:positionH relativeFrom="page">
            <wp:posOffset>914400</wp:posOffset>
          </wp:positionH>
          <wp:positionV relativeFrom="page">
            <wp:posOffset>9230360</wp:posOffset>
          </wp:positionV>
          <wp:extent cx="5714746" cy="370840"/>
          <wp:effectExtent l="0" t="0" r="0" b="0"/>
          <wp:wrapSquare wrapText="bothSides"/>
          <wp:docPr id="3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4746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B57C" w14:textId="77777777" w:rsidR="00D6772D" w:rsidRDefault="00BE152D">
    <w:pPr>
      <w:spacing w:after="0"/>
      <w:ind w:right="25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DFACD9D" wp14:editId="79AEE0D7">
          <wp:simplePos x="0" y="0"/>
          <wp:positionH relativeFrom="page">
            <wp:posOffset>914400</wp:posOffset>
          </wp:positionH>
          <wp:positionV relativeFrom="page">
            <wp:posOffset>9230360</wp:posOffset>
          </wp:positionV>
          <wp:extent cx="5714746" cy="370840"/>
          <wp:effectExtent l="0" t="0" r="0" b="0"/>
          <wp:wrapSquare wrapText="bothSides"/>
          <wp:docPr id="4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4746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339EF" w14:textId="77777777" w:rsidR="00AF03C6" w:rsidRDefault="00AF03C6">
      <w:pPr>
        <w:spacing w:after="0" w:line="240" w:lineRule="auto"/>
      </w:pPr>
      <w:r>
        <w:separator/>
      </w:r>
    </w:p>
  </w:footnote>
  <w:footnote w:type="continuationSeparator" w:id="0">
    <w:p w14:paraId="5D0331CF" w14:textId="77777777" w:rsidR="00AF03C6" w:rsidRDefault="00AF0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5B17" w14:textId="77777777" w:rsidR="00D6772D" w:rsidRDefault="00BE152D">
    <w:pPr>
      <w:spacing w:after="0"/>
      <w:ind w:right="2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E4787E7" wp14:editId="293576C5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14873" cy="114554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4873" cy="1145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46B24" w14:textId="77777777" w:rsidR="00D6772D" w:rsidRDefault="00BE152D">
    <w:pPr>
      <w:spacing w:after="0"/>
      <w:ind w:right="25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31A32D8" wp14:editId="1F1D42B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14873" cy="1145540"/>
          <wp:effectExtent l="0" t="0" r="0" b="0"/>
          <wp:wrapSquare wrapText="bothSides"/>
          <wp:docPr id="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4873" cy="1145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08DF3" w14:textId="77777777" w:rsidR="00D6772D" w:rsidRDefault="00BE152D">
    <w:pPr>
      <w:spacing w:after="0"/>
      <w:ind w:right="25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C65DFE0" wp14:editId="2B4A571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14873" cy="1145540"/>
          <wp:effectExtent l="0" t="0" r="0" b="0"/>
          <wp:wrapSquare wrapText="bothSides"/>
          <wp:docPr id="2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4873" cy="1145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59BA"/>
    <w:multiLevelType w:val="hybridMultilevel"/>
    <w:tmpl w:val="97D0988C"/>
    <w:lvl w:ilvl="0" w:tplc="97B214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489C"/>
    <w:multiLevelType w:val="hybridMultilevel"/>
    <w:tmpl w:val="7BBC7152"/>
    <w:lvl w:ilvl="0" w:tplc="B2BC6B9A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FC1C4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AC54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42EF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8D1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0437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10B6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6FB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EEB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354500"/>
    <w:multiLevelType w:val="hybridMultilevel"/>
    <w:tmpl w:val="A42A820E"/>
    <w:lvl w:ilvl="0" w:tplc="FC6E8A9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7B4ACEA">
      <w:start w:val="1"/>
      <w:numFmt w:val="decimal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DD8FD5E">
      <w:start w:val="1"/>
      <w:numFmt w:val="lowerRoman"/>
      <w:lvlText w:val="%3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4E2D9B2">
      <w:start w:val="1"/>
      <w:numFmt w:val="decimal"/>
      <w:lvlText w:val="%4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7DEEA82">
      <w:start w:val="1"/>
      <w:numFmt w:val="lowerLetter"/>
      <w:lvlText w:val="%5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74AEC9C">
      <w:start w:val="1"/>
      <w:numFmt w:val="lowerRoman"/>
      <w:lvlText w:val="%6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F8CBD0">
      <w:start w:val="1"/>
      <w:numFmt w:val="decimal"/>
      <w:lvlText w:val="%7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AE133C">
      <w:start w:val="1"/>
      <w:numFmt w:val="lowerLetter"/>
      <w:lvlText w:val="%8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7C61F4">
      <w:start w:val="1"/>
      <w:numFmt w:val="lowerRoman"/>
      <w:lvlText w:val="%9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3B3CB9"/>
    <w:multiLevelType w:val="multilevel"/>
    <w:tmpl w:val="8E22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22C35"/>
    <w:multiLevelType w:val="hybridMultilevel"/>
    <w:tmpl w:val="0DA4A2BE"/>
    <w:lvl w:ilvl="0" w:tplc="854E86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C69E5"/>
    <w:multiLevelType w:val="hybridMultilevel"/>
    <w:tmpl w:val="B540E0E2"/>
    <w:lvl w:ilvl="0" w:tplc="96A6D53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940BB"/>
    <w:multiLevelType w:val="hybridMultilevel"/>
    <w:tmpl w:val="D7A0CFDA"/>
    <w:lvl w:ilvl="0" w:tplc="73CE130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029FF"/>
    <w:multiLevelType w:val="hybridMultilevel"/>
    <w:tmpl w:val="AB4C295C"/>
    <w:lvl w:ilvl="0" w:tplc="FE9891F0">
      <w:start w:val="1"/>
      <w:numFmt w:val="decimal"/>
      <w:lvlText w:val="%1.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95EE8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E862B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0AE29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6EE9A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98053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178CF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FC79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264D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7F38F6"/>
    <w:multiLevelType w:val="hybridMultilevel"/>
    <w:tmpl w:val="EA88E6DA"/>
    <w:lvl w:ilvl="0" w:tplc="DD4EB8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FEC4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62A4C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84C4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E612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FE4DC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3AC2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A611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A845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8E4C11"/>
    <w:multiLevelType w:val="multilevel"/>
    <w:tmpl w:val="EEFAAAC0"/>
    <w:lvl w:ilvl="0">
      <w:start w:val="1"/>
      <w:numFmt w:val="decimal"/>
      <w:lvlText w:val="%1."/>
      <w:lvlJc w:val="left"/>
      <w:pPr>
        <w:ind w:left="7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A77D8D"/>
    <w:multiLevelType w:val="multilevel"/>
    <w:tmpl w:val="AE28CE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1F47CEA"/>
    <w:multiLevelType w:val="hybridMultilevel"/>
    <w:tmpl w:val="F7FC21D4"/>
    <w:lvl w:ilvl="0" w:tplc="3B0ED6F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63860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95E4E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9A9A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4B21E3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CBADA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2DA8A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50F1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802C0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4145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513DEE"/>
    <w:multiLevelType w:val="hybridMultilevel"/>
    <w:tmpl w:val="81D8A7C6"/>
    <w:lvl w:ilvl="0" w:tplc="B622B5F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26AB1"/>
    <w:multiLevelType w:val="hybridMultilevel"/>
    <w:tmpl w:val="CC6AB01C"/>
    <w:lvl w:ilvl="0" w:tplc="9F368C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F0C70E">
      <w:start w:val="1"/>
      <w:numFmt w:val="bullet"/>
      <w:lvlText w:val="o"/>
      <w:lvlJc w:val="left"/>
      <w:pPr>
        <w:ind w:left="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B45308">
      <w:start w:val="1"/>
      <w:numFmt w:val="bullet"/>
      <w:lvlText w:val="▪"/>
      <w:lvlJc w:val="left"/>
      <w:pPr>
        <w:ind w:left="1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C47176">
      <w:start w:val="1"/>
      <w:numFmt w:val="bullet"/>
      <w:lvlRestart w:val="0"/>
      <w:lvlText w:val="•"/>
      <w:lvlJc w:val="left"/>
      <w:pPr>
        <w:ind w:left="2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762666">
      <w:start w:val="1"/>
      <w:numFmt w:val="bullet"/>
      <w:lvlText w:val="o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5AA036">
      <w:start w:val="1"/>
      <w:numFmt w:val="bullet"/>
      <w:lvlText w:val="▪"/>
      <w:lvlJc w:val="left"/>
      <w:pPr>
        <w:ind w:left="2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BC39FA">
      <w:start w:val="1"/>
      <w:numFmt w:val="bullet"/>
      <w:lvlText w:val="•"/>
      <w:lvlJc w:val="left"/>
      <w:pPr>
        <w:ind w:left="3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7C8D2A">
      <w:start w:val="1"/>
      <w:numFmt w:val="bullet"/>
      <w:lvlText w:val="o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DED5A6">
      <w:start w:val="1"/>
      <w:numFmt w:val="bullet"/>
      <w:lvlText w:val="▪"/>
      <w:lvlJc w:val="left"/>
      <w:pPr>
        <w:ind w:left="4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8"/>
  </w:num>
  <w:num w:numId="5">
    <w:abstractNumId w:val="11"/>
  </w:num>
  <w:num w:numId="6">
    <w:abstractNumId w:val="2"/>
  </w:num>
  <w:num w:numId="7">
    <w:abstractNumId w:val="1"/>
  </w:num>
  <w:num w:numId="8">
    <w:abstractNumId w:val="12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72D"/>
    <w:rsid w:val="00004C1B"/>
    <w:rsid w:val="00012828"/>
    <w:rsid w:val="000137FA"/>
    <w:rsid w:val="00026C38"/>
    <w:rsid w:val="000617B5"/>
    <w:rsid w:val="00070A85"/>
    <w:rsid w:val="00075E02"/>
    <w:rsid w:val="000A23FF"/>
    <w:rsid w:val="000A6B39"/>
    <w:rsid w:val="000C7B29"/>
    <w:rsid w:val="000E4B1E"/>
    <w:rsid w:val="000F221D"/>
    <w:rsid w:val="000F5658"/>
    <w:rsid w:val="001128E7"/>
    <w:rsid w:val="001416D2"/>
    <w:rsid w:val="00146DF2"/>
    <w:rsid w:val="00157BBD"/>
    <w:rsid w:val="00176B9A"/>
    <w:rsid w:val="00183DCA"/>
    <w:rsid w:val="00194869"/>
    <w:rsid w:val="001B0B73"/>
    <w:rsid w:val="001D13F9"/>
    <w:rsid w:val="001D28E6"/>
    <w:rsid w:val="001D3E4B"/>
    <w:rsid w:val="002005CC"/>
    <w:rsid w:val="00205770"/>
    <w:rsid w:val="002175A2"/>
    <w:rsid w:val="00232C23"/>
    <w:rsid w:val="002407CA"/>
    <w:rsid w:val="00256D9C"/>
    <w:rsid w:val="00272B2B"/>
    <w:rsid w:val="00295F3F"/>
    <w:rsid w:val="002D330D"/>
    <w:rsid w:val="002D3EE0"/>
    <w:rsid w:val="002E2C3D"/>
    <w:rsid w:val="002F159F"/>
    <w:rsid w:val="003163E0"/>
    <w:rsid w:val="00342626"/>
    <w:rsid w:val="00344100"/>
    <w:rsid w:val="00353E40"/>
    <w:rsid w:val="00357905"/>
    <w:rsid w:val="003658E1"/>
    <w:rsid w:val="00375E5F"/>
    <w:rsid w:val="00380040"/>
    <w:rsid w:val="0038519F"/>
    <w:rsid w:val="003A740B"/>
    <w:rsid w:val="003D10F6"/>
    <w:rsid w:val="003E76B5"/>
    <w:rsid w:val="003F0B62"/>
    <w:rsid w:val="004040AC"/>
    <w:rsid w:val="0041069A"/>
    <w:rsid w:val="004511D0"/>
    <w:rsid w:val="0045483C"/>
    <w:rsid w:val="004673AB"/>
    <w:rsid w:val="00486E9A"/>
    <w:rsid w:val="004B21DD"/>
    <w:rsid w:val="004C0C4C"/>
    <w:rsid w:val="004D72CE"/>
    <w:rsid w:val="004E2B7B"/>
    <w:rsid w:val="004F515B"/>
    <w:rsid w:val="00516002"/>
    <w:rsid w:val="00543155"/>
    <w:rsid w:val="005441B1"/>
    <w:rsid w:val="00551266"/>
    <w:rsid w:val="00554061"/>
    <w:rsid w:val="005767C3"/>
    <w:rsid w:val="00595F42"/>
    <w:rsid w:val="005B7F90"/>
    <w:rsid w:val="005C3271"/>
    <w:rsid w:val="005F6255"/>
    <w:rsid w:val="00605487"/>
    <w:rsid w:val="00635A36"/>
    <w:rsid w:val="0065795C"/>
    <w:rsid w:val="006720F1"/>
    <w:rsid w:val="00683BFA"/>
    <w:rsid w:val="006932FF"/>
    <w:rsid w:val="006B0AD7"/>
    <w:rsid w:val="006B4D1D"/>
    <w:rsid w:val="006D7853"/>
    <w:rsid w:val="006E2D89"/>
    <w:rsid w:val="006E49EB"/>
    <w:rsid w:val="00700BAC"/>
    <w:rsid w:val="00725B0F"/>
    <w:rsid w:val="00731C8A"/>
    <w:rsid w:val="0073214C"/>
    <w:rsid w:val="00733119"/>
    <w:rsid w:val="00741D08"/>
    <w:rsid w:val="00754B43"/>
    <w:rsid w:val="00780824"/>
    <w:rsid w:val="00786831"/>
    <w:rsid w:val="007911A5"/>
    <w:rsid w:val="0079298E"/>
    <w:rsid w:val="007C5AE4"/>
    <w:rsid w:val="007D4A38"/>
    <w:rsid w:val="007F13B3"/>
    <w:rsid w:val="00802F89"/>
    <w:rsid w:val="00804224"/>
    <w:rsid w:val="00820CFC"/>
    <w:rsid w:val="008341DF"/>
    <w:rsid w:val="0084023F"/>
    <w:rsid w:val="008529C1"/>
    <w:rsid w:val="0087312F"/>
    <w:rsid w:val="00882FC1"/>
    <w:rsid w:val="008C1F08"/>
    <w:rsid w:val="008C4F62"/>
    <w:rsid w:val="008D2A87"/>
    <w:rsid w:val="008D5B4C"/>
    <w:rsid w:val="008F21F8"/>
    <w:rsid w:val="008F7664"/>
    <w:rsid w:val="00917CBD"/>
    <w:rsid w:val="009209CD"/>
    <w:rsid w:val="009237F7"/>
    <w:rsid w:val="00935013"/>
    <w:rsid w:val="009520DE"/>
    <w:rsid w:val="00982007"/>
    <w:rsid w:val="00991EA5"/>
    <w:rsid w:val="009E28DB"/>
    <w:rsid w:val="009F54A9"/>
    <w:rsid w:val="00A10051"/>
    <w:rsid w:val="00A12EB1"/>
    <w:rsid w:val="00A17B6E"/>
    <w:rsid w:val="00A21CD5"/>
    <w:rsid w:val="00A31592"/>
    <w:rsid w:val="00A456BE"/>
    <w:rsid w:val="00A77952"/>
    <w:rsid w:val="00AB1959"/>
    <w:rsid w:val="00AC46BF"/>
    <w:rsid w:val="00AD56A4"/>
    <w:rsid w:val="00AE5F5D"/>
    <w:rsid w:val="00AF03C6"/>
    <w:rsid w:val="00B12777"/>
    <w:rsid w:val="00B24AF6"/>
    <w:rsid w:val="00B26BC8"/>
    <w:rsid w:val="00B4250D"/>
    <w:rsid w:val="00B601F2"/>
    <w:rsid w:val="00BA13E1"/>
    <w:rsid w:val="00BE152D"/>
    <w:rsid w:val="00BE355C"/>
    <w:rsid w:val="00C36739"/>
    <w:rsid w:val="00C45131"/>
    <w:rsid w:val="00C5796B"/>
    <w:rsid w:val="00C74291"/>
    <w:rsid w:val="00C75DFC"/>
    <w:rsid w:val="00CC6230"/>
    <w:rsid w:val="00CD357B"/>
    <w:rsid w:val="00CE7C78"/>
    <w:rsid w:val="00D02765"/>
    <w:rsid w:val="00D20CC9"/>
    <w:rsid w:val="00D30A41"/>
    <w:rsid w:val="00D3788C"/>
    <w:rsid w:val="00D6772D"/>
    <w:rsid w:val="00D73F8E"/>
    <w:rsid w:val="00DA0FDB"/>
    <w:rsid w:val="00DE2F53"/>
    <w:rsid w:val="00E15359"/>
    <w:rsid w:val="00E25B0A"/>
    <w:rsid w:val="00E60FC8"/>
    <w:rsid w:val="00E63AF3"/>
    <w:rsid w:val="00E7068A"/>
    <w:rsid w:val="00E905F6"/>
    <w:rsid w:val="00E944CA"/>
    <w:rsid w:val="00EA6DCF"/>
    <w:rsid w:val="00EA7A01"/>
    <w:rsid w:val="00EC1246"/>
    <w:rsid w:val="00EC3B49"/>
    <w:rsid w:val="00EC4F60"/>
    <w:rsid w:val="00F13BC4"/>
    <w:rsid w:val="00F21561"/>
    <w:rsid w:val="00F2621D"/>
    <w:rsid w:val="00F32002"/>
    <w:rsid w:val="00F5278A"/>
    <w:rsid w:val="00F82E7F"/>
    <w:rsid w:val="00FA24D3"/>
    <w:rsid w:val="00FA2998"/>
    <w:rsid w:val="00F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317D"/>
  <w15:docId w15:val="{236E754D-45B3-4A27-8CF9-FED00504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06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after="0"/>
      <w:ind w:right="399"/>
      <w:jc w:val="center"/>
      <w:outlineLvl w:val="0"/>
    </w:pPr>
    <w:rPr>
      <w:rFonts w:ascii="Arial" w:eastAsia="Arial" w:hAnsi="Arial" w:cs="Arial"/>
      <w:b/>
      <w:color w:val="1F497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/>
      <w:spacing w:after="0"/>
      <w:ind w:left="10" w:right="2396" w:hanging="10"/>
      <w:jc w:val="right"/>
      <w:outlineLvl w:val="1"/>
    </w:pPr>
    <w:rPr>
      <w:rFonts w:ascii="Calibri" w:eastAsia="Calibri" w:hAnsi="Calibri" w:cs="Calibri"/>
      <w:b/>
      <w:color w:val="2F5496"/>
      <w:sz w:val="44"/>
      <w:u w:val="single" w:color="2F549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bidi/>
      <w:spacing w:after="0"/>
      <w:ind w:left="441" w:hanging="10"/>
      <w:outlineLvl w:val="2"/>
    </w:pPr>
    <w:rPr>
      <w:rFonts w:ascii="Calibri" w:eastAsia="Calibri" w:hAnsi="Calibri" w:cs="Calibri"/>
      <w:b/>
      <w:color w:val="2F5496"/>
      <w:sz w:val="32"/>
      <w:u w:val="single" w:color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2F5496"/>
      <w:sz w:val="32"/>
      <w:u w:val="single" w:color="2F549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F5496"/>
      <w:sz w:val="44"/>
      <w:u w:val="single" w:color="2F549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F497D"/>
      <w:sz w:val="52"/>
    </w:rPr>
  </w:style>
  <w:style w:type="paragraph" w:styleId="ListParagraph">
    <w:name w:val="List Paragraph"/>
    <w:basedOn w:val="Normal"/>
    <w:uiPriority w:val="34"/>
    <w:qFormat/>
    <w:rsid w:val="00554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62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215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742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D56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6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6A4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6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6A4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F5278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CC6230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ken-endpoint.com/" TargetMode="External"/><Relationship Id="rId18" Type="http://schemas.openxmlformats.org/officeDocument/2006/relationships/hyperlink" Target="https://console.CLIENTNAME.glassboxdigital.io/webinterface/saml/SS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uthorization-endpoint.com/" TargetMode="External"/><Relationship Id="rId17" Type="http://schemas.openxmlformats.org/officeDocument/2006/relationships/hyperlink" Target="https://console.CLIENTNAME.glassboxdigital.io/webinterface/saml/SSO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aml2.glassboxdigital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p-issuer.com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user-info-endpoint.com/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285E5-01E6-4CE4-B8FD-3126D105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589</Words>
  <Characters>2946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Shalev</dc:creator>
  <cp:keywords/>
  <cp:lastModifiedBy>Matan Hazout</cp:lastModifiedBy>
  <cp:revision>151</cp:revision>
  <cp:lastPrinted>2022-07-20T12:57:00Z</cp:lastPrinted>
  <dcterms:created xsi:type="dcterms:W3CDTF">2023-04-03T11:50:00Z</dcterms:created>
  <dcterms:modified xsi:type="dcterms:W3CDTF">2024-01-23T14:13:00Z</dcterms:modified>
</cp:coreProperties>
</file>