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44AD6" w14:textId="3251A6F9" w:rsidR="005B2F11" w:rsidRPr="004E73A2" w:rsidRDefault="005B2F11" w:rsidP="005B2F11">
      <w:pPr>
        <w:rPr>
          <w:u w:val="single"/>
        </w:rPr>
      </w:pPr>
      <w:r w:rsidRPr="004E73A2">
        <w:rPr>
          <w:u w:val="single"/>
        </w:rPr>
        <w:t>Task 2: Communication to UI elements</w:t>
      </w:r>
    </w:p>
    <w:p w14:paraId="2C1911AA" w14:textId="1E6CAF78" w:rsidR="005B2F11" w:rsidRDefault="005B2F11" w:rsidP="005B2F11">
      <w:r>
        <w:t>Events that need to be defined so that UI elements can become listeners.</w:t>
      </w:r>
    </w:p>
    <w:p w14:paraId="58C7822B" w14:textId="77777777" w:rsidR="005B2F11" w:rsidRDefault="005B2F11" w:rsidP="005B2F11">
      <w:r>
        <w:t>1. Cell Type (X or O)</w:t>
      </w:r>
    </w:p>
    <w:p w14:paraId="78D99C89" w14:textId="77777777" w:rsidR="005B2F11" w:rsidRDefault="005B2F11" w:rsidP="005B2F11">
      <w:r>
        <w:t>2. Player Score.</w:t>
      </w:r>
    </w:p>
    <w:p w14:paraId="4F5729B5" w14:textId="77777777" w:rsidR="005B2F11" w:rsidRDefault="005B2F11" w:rsidP="005B2F11">
      <w:r>
        <w:t>3. Player Name.</w:t>
      </w:r>
    </w:p>
    <w:p w14:paraId="5DE7DAFF" w14:textId="77777777" w:rsidR="005B2F11" w:rsidRDefault="005B2F11" w:rsidP="005B2F11">
      <w:r>
        <w:t>4. Board State (win by board or win by quit or draw).</w:t>
      </w:r>
    </w:p>
    <w:p w14:paraId="2A569285" w14:textId="22C9451A" w:rsidR="00F33425" w:rsidRPr="004E73A2" w:rsidRDefault="005B2F11" w:rsidP="005B2F11">
      <w:pPr>
        <w:rPr>
          <w:b/>
          <w:bCs/>
        </w:rPr>
      </w:pPr>
      <w:r w:rsidRPr="004E73A2">
        <w:rPr>
          <w:b/>
          <w:bCs/>
        </w:rPr>
        <w:t>I can also implement these in the interface.</w:t>
      </w:r>
    </w:p>
    <w:sectPr w:rsidR="00F33425" w:rsidRPr="004E73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F0A48"/>
    <w:multiLevelType w:val="multilevel"/>
    <w:tmpl w:val="3580D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FF11A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11"/>
    <w:rsid w:val="00084E15"/>
    <w:rsid w:val="00231198"/>
    <w:rsid w:val="004E73A2"/>
    <w:rsid w:val="005B2F11"/>
    <w:rsid w:val="00606A0E"/>
    <w:rsid w:val="006D37D5"/>
    <w:rsid w:val="008E5A11"/>
    <w:rsid w:val="00BF1433"/>
    <w:rsid w:val="00F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62BD"/>
  <w15:chartTrackingRefBased/>
  <w15:docId w15:val="{C1EA1438-AE78-4ECD-B5F7-C37A259A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7D5"/>
    <w:pPr>
      <w:spacing w:after="0" w:line="48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D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7D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D5"/>
    <w:pPr>
      <w:keepNext/>
      <w:keepLines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D5"/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37D5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D5"/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D5"/>
    <w:pPr>
      <w:numPr>
        <w:ilvl w:val="1"/>
      </w:numPr>
      <w:spacing w:line="360" w:lineRule="auto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7D5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F11"/>
    <w:pPr>
      <w:ind w:left="720"/>
      <w:contextualSpacing/>
    </w:pPr>
  </w:style>
  <w:style w:type="table" w:styleId="TableGrid">
    <w:name w:val="Table Grid"/>
    <w:basedOn w:val="TableNormal"/>
    <w:uiPriority w:val="39"/>
    <w:rsid w:val="005B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1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התאמה אישית 1">
      <a:majorFont>
        <a:latin typeface="David"/>
        <a:ea typeface=""/>
        <a:cs typeface="David"/>
      </a:majorFont>
      <a:minorFont>
        <a:latin typeface="David"/>
        <a:ea typeface=""/>
        <a:cs typeface="Davi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Sheskin</dc:creator>
  <cp:keywords/>
  <dc:description/>
  <cp:lastModifiedBy>Matan Sheskin</cp:lastModifiedBy>
  <cp:revision>1</cp:revision>
  <dcterms:created xsi:type="dcterms:W3CDTF">2021-09-18T19:21:00Z</dcterms:created>
  <dcterms:modified xsi:type="dcterms:W3CDTF">2021-09-18T19:38:00Z</dcterms:modified>
</cp:coreProperties>
</file>