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1FF97" w14:textId="77777777" w:rsidR="00B74FDC" w:rsidRDefault="00C53A39">
      <w:pPr>
        <w:spacing w:after="312"/>
        <w:ind w:left="10" w:right="822" w:hanging="10"/>
        <w:jc w:val="right"/>
      </w:pPr>
      <w:r>
        <w:rPr>
          <w:rFonts w:ascii="Times New Roman" w:eastAsia="Times New Roman" w:hAnsi="Times New Roman" w:cs="Times New Roman"/>
          <w:b/>
          <w:sz w:val="24"/>
        </w:rPr>
        <w:t xml:space="preserve">JOMO KENYATTA UNIVERSITY OF AGRICULTURE AND TECHNOLOGY </w:t>
      </w:r>
    </w:p>
    <w:p w14:paraId="428733F3" w14:textId="77777777" w:rsidR="00B74FDC" w:rsidRDefault="00C53A39">
      <w:pPr>
        <w:spacing w:after="316"/>
        <w:ind w:right="364"/>
        <w:jc w:val="center"/>
      </w:pPr>
      <w:r>
        <w:rPr>
          <w:rFonts w:ascii="Times New Roman" w:eastAsia="Times New Roman" w:hAnsi="Times New Roman" w:cs="Times New Roman"/>
          <w:b/>
          <w:sz w:val="24"/>
        </w:rPr>
        <w:t xml:space="preserve"> </w:t>
      </w:r>
    </w:p>
    <w:p w14:paraId="57E0C0ED" w14:textId="77777777" w:rsidR="00B74FDC" w:rsidRDefault="00C53A39">
      <w:pPr>
        <w:spacing w:after="312"/>
        <w:ind w:right="364"/>
        <w:jc w:val="center"/>
      </w:pPr>
      <w:r>
        <w:rPr>
          <w:rFonts w:ascii="Times New Roman" w:eastAsia="Times New Roman" w:hAnsi="Times New Roman" w:cs="Times New Roman"/>
          <w:b/>
          <w:sz w:val="24"/>
        </w:rPr>
        <w:t xml:space="preserve"> </w:t>
      </w:r>
    </w:p>
    <w:p w14:paraId="64562128" w14:textId="373B9C0F" w:rsidR="00B74FDC" w:rsidRDefault="00C53A39">
      <w:pPr>
        <w:spacing w:after="310" w:line="265" w:lineRule="auto"/>
        <w:ind w:left="1935" w:hanging="10"/>
      </w:pPr>
      <w:r>
        <w:rPr>
          <w:rFonts w:ascii="Times New Roman" w:eastAsia="Times New Roman" w:hAnsi="Times New Roman" w:cs="Times New Roman"/>
          <w:b/>
          <w:sz w:val="24"/>
        </w:rPr>
        <w:t>TITLE:</w:t>
      </w:r>
      <w:r w:rsidRPr="00C53A39">
        <w:rPr>
          <w:rFonts w:asciiTheme="minorHAnsi" w:eastAsiaTheme="minorEastAsia" w:cstheme="minorBidi"/>
          <w:b/>
          <w:bCs/>
          <w:color w:val="7030A0"/>
          <w:kern w:val="24"/>
          <w:sz w:val="36"/>
          <w:szCs w:val="36"/>
          <w14:textFill>
            <w14:gradFill>
              <w14:gsLst>
                <w14:gs w14:pos="0">
                  <w14:srgbClr w14:val="7030A0"/>
                </w14:gs>
                <w14:gs w14:pos="100000">
                  <w14:srgbClr w14:val="0070C0"/>
                </w14:gs>
              </w14:gsLst>
              <w14:lin w14:ang="2700000" w14:scaled="0"/>
            </w14:gradFill>
          </w14:textFill>
        </w:rPr>
        <w:t xml:space="preserve"> </w:t>
      </w:r>
      <w:r w:rsidRPr="00C53A39">
        <w:rPr>
          <w:rFonts w:ascii="Times New Roman" w:eastAsia="Times New Roman" w:hAnsi="Times New Roman" w:cs="Times New Roman"/>
          <w:b/>
          <w:bCs/>
          <w:sz w:val="24"/>
        </w:rPr>
        <w:t>C</w:t>
      </w:r>
      <w:r>
        <w:rPr>
          <w:rFonts w:ascii="Times New Roman" w:eastAsia="Times New Roman" w:hAnsi="Times New Roman" w:cs="Times New Roman"/>
          <w:b/>
          <w:bCs/>
          <w:sz w:val="24"/>
        </w:rPr>
        <w:t>LOUD</w:t>
      </w:r>
      <w:r w:rsidRPr="00C53A39">
        <w:rPr>
          <w:rFonts w:ascii="Times New Roman" w:eastAsia="Times New Roman" w:hAnsi="Times New Roman" w:cs="Times New Roman"/>
          <w:b/>
          <w:bCs/>
          <w:sz w:val="24"/>
        </w:rPr>
        <w:t>-B</w:t>
      </w:r>
      <w:r>
        <w:rPr>
          <w:rFonts w:ascii="Times New Roman" w:eastAsia="Times New Roman" w:hAnsi="Times New Roman" w:cs="Times New Roman"/>
          <w:b/>
          <w:bCs/>
          <w:sz w:val="24"/>
        </w:rPr>
        <w:t>ASED</w:t>
      </w:r>
      <w:r w:rsidRPr="00C53A39">
        <w:rPr>
          <w:rFonts w:ascii="Times New Roman" w:eastAsia="Times New Roman" w:hAnsi="Times New Roman" w:cs="Times New Roman"/>
          <w:b/>
          <w:bCs/>
          <w:sz w:val="24"/>
        </w:rPr>
        <w:t xml:space="preserve"> AI </w:t>
      </w:r>
      <w:r>
        <w:rPr>
          <w:rFonts w:ascii="Times New Roman" w:eastAsia="Times New Roman" w:hAnsi="Times New Roman" w:cs="Times New Roman"/>
          <w:b/>
          <w:bCs/>
          <w:sz w:val="24"/>
        </w:rPr>
        <w:t>AND</w:t>
      </w:r>
      <w:r w:rsidRPr="00C53A39">
        <w:rPr>
          <w:rFonts w:ascii="Times New Roman" w:eastAsia="Times New Roman" w:hAnsi="Times New Roman" w:cs="Times New Roman"/>
          <w:b/>
          <w:bCs/>
          <w:sz w:val="24"/>
        </w:rPr>
        <w:t xml:space="preserve"> </w:t>
      </w:r>
      <w:proofErr w:type="spellStart"/>
      <w:r w:rsidRPr="00C53A39">
        <w:rPr>
          <w:rFonts w:ascii="Times New Roman" w:eastAsia="Times New Roman" w:hAnsi="Times New Roman" w:cs="Times New Roman"/>
          <w:b/>
          <w:bCs/>
          <w:sz w:val="24"/>
        </w:rPr>
        <w:t>IoT</w:t>
      </w:r>
      <w:proofErr w:type="spellEnd"/>
      <w:r w:rsidRPr="00C53A39">
        <w:rPr>
          <w:rFonts w:ascii="Times New Roman" w:eastAsia="Times New Roman" w:hAnsi="Times New Roman" w:cs="Times New Roman"/>
          <w:b/>
          <w:bCs/>
          <w:sz w:val="24"/>
        </w:rPr>
        <w:t xml:space="preserve"> S</w:t>
      </w:r>
      <w:r>
        <w:rPr>
          <w:rFonts w:ascii="Times New Roman" w:eastAsia="Times New Roman" w:hAnsi="Times New Roman" w:cs="Times New Roman"/>
          <w:b/>
          <w:bCs/>
          <w:sz w:val="24"/>
        </w:rPr>
        <w:t>OIL</w:t>
      </w:r>
      <w:r w:rsidRPr="00C53A39">
        <w:rPr>
          <w:rFonts w:ascii="Times New Roman" w:eastAsia="Times New Roman" w:hAnsi="Times New Roman" w:cs="Times New Roman"/>
          <w:b/>
          <w:bCs/>
          <w:sz w:val="24"/>
        </w:rPr>
        <w:t xml:space="preserve"> N</w:t>
      </w:r>
      <w:r>
        <w:rPr>
          <w:rFonts w:ascii="Times New Roman" w:eastAsia="Times New Roman" w:hAnsi="Times New Roman" w:cs="Times New Roman"/>
          <w:b/>
          <w:bCs/>
          <w:sz w:val="24"/>
        </w:rPr>
        <w:t>UTRIENT</w:t>
      </w:r>
      <w:r w:rsidRPr="00C53A39">
        <w:rPr>
          <w:rFonts w:ascii="Times New Roman" w:eastAsia="Times New Roman" w:hAnsi="Times New Roman" w:cs="Times New Roman"/>
          <w:b/>
          <w:bCs/>
          <w:sz w:val="24"/>
        </w:rPr>
        <w:t xml:space="preserve"> I</w:t>
      </w:r>
      <w:r>
        <w:rPr>
          <w:rFonts w:ascii="Times New Roman" w:eastAsia="Times New Roman" w:hAnsi="Times New Roman" w:cs="Times New Roman"/>
          <w:b/>
          <w:bCs/>
          <w:sz w:val="24"/>
        </w:rPr>
        <w:t>NTELLIGENCE</w:t>
      </w:r>
      <w:r w:rsidRPr="00C53A39">
        <w:rPr>
          <w:rFonts w:ascii="Times New Roman" w:eastAsia="Times New Roman" w:hAnsi="Times New Roman" w:cs="Times New Roman"/>
          <w:b/>
          <w:bCs/>
          <w:sz w:val="24"/>
        </w:rPr>
        <w:t xml:space="preserve"> S</w:t>
      </w:r>
      <w:r>
        <w:rPr>
          <w:rFonts w:ascii="Times New Roman" w:eastAsia="Times New Roman" w:hAnsi="Times New Roman" w:cs="Times New Roman"/>
          <w:b/>
          <w:bCs/>
          <w:sz w:val="24"/>
        </w:rPr>
        <w:t>YSTEM</w:t>
      </w:r>
    </w:p>
    <w:p w14:paraId="5742EC4C" w14:textId="77777777" w:rsidR="00B74FDC" w:rsidRDefault="00C53A39">
      <w:pPr>
        <w:spacing w:after="312"/>
        <w:ind w:right="364"/>
        <w:jc w:val="center"/>
      </w:pPr>
      <w:r>
        <w:rPr>
          <w:rFonts w:ascii="Times New Roman" w:eastAsia="Times New Roman" w:hAnsi="Times New Roman" w:cs="Times New Roman"/>
          <w:b/>
          <w:sz w:val="24"/>
        </w:rPr>
        <w:t xml:space="preserve"> </w:t>
      </w:r>
    </w:p>
    <w:p w14:paraId="3D70079C" w14:textId="77777777" w:rsidR="00B74FDC" w:rsidRDefault="00C53A39">
      <w:pPr>
        <w:pStyle w:val="Heading4"/>
        <w:spacing w:after="308"/>
        <w:ind w:right="424"/>
        <w:jc w:val="center"/>
      </w:pPr>
      <w:r>
        <w:t xml:space="preserve">TEAM ZLATAN </w:t>
      </w:r>
    </w:p>
    <w:p w14:paraId="0DE0CA03" w14:textId="77777777" w:rsidR="00B74FDC" w:rsidRDefault="00C53A39">
      <w:pPr>
        <w:spacing w:after="312"/>
        <w:ind w:right="364"/>
        <w:jc w:val="center"/>
      </w:pPr>
      <w:r>
        <w:rPr>
          <w:rFonts w:ascii="Times New Roman" w:eastAsia="Times New Roman" w:hAnsi="Times New Roman" w:cs="Times New Roman"/>
          <w:b/>
          <w:sz w:val="24"/>
        </w:rPr>
        <w:t xml:space="preserve"> </w:t>
      </w:r>
    </w:p>
    <w:p w14:paraId="03B27C82" w14:textId="77777777" w:rsidR="00B74FDC" w:rsidRDefault="00C53A39">
      <w:pPr>
        <w:spacing w:after="308" w:line="265" w:lineRule="auto"/>
        <w:ind w:left="10" w:right="422" w:hanging="10"/>
        <w:jc w:val="center"/>
      </w:pPr>
      <w:proofErr w:type="gramStart"/>
      <w:r>
        <w:rPr>
          <w:rFonts w:ascii="Times New Roman" w:eastAsia="Times New Roman" w:hAnsi="Times New Roman" w:cs="Times New Roman"/>
          <w:b/>
          <w:sz w:val="24"/>
        </w:rPr>
        <w:t>GROUP MEMBERS.</w:t>
      </w:r>
      <w:proofErr w:type="gramEnd"/>
      <w:r>
        <w:rPr>
          <w:rFonts w:ascii="Times New Roman" w:eastAsia="Times New Roman" w:hAnsi="Times New Roman" w:cs="Times New Roman"/>
          <w:b/>
          <w:sz w:val="24"/>
        </w:rPr>
        <w:t xml:space="preserve"> </w:t>
      </w:r>
    </w:p>
    <w:p w14:paraId="715F292B" w14:textId="77777777" w:rsidR="00B74FDC" w:rsidRDefault="00C53A39">
      <w:pPr>
        <w:spacing w:after="312"/>
        <w:ind w:left="10" w:right="1540" w:hanging="10"/>
        <w:jc w:val="right"/>
      </w:pPr>
      <w:proofErr w:type="gramStart"/>
      <w:r>
        <w:rPr>
          <w:rFonts w:ascii="Times New Roman" w:eastAsia="Times New Roman" w:hAnsi="Times New Roman" w:cs="Times New Roman"/>
          <w:b/>
          <w:sz w:val="24"/>
        </w:rPr>
        <w:t>1.MATARA</w:t>
      </w:r>
      <w:proofErr w:type="gramEnd"/>
      <w:r>
        <w:rPr>
          <w:rFonts w:ascii="Times New Roman" w:eastAsia="Times New Roman" w:hAnsi="Times New Roman" w:cs="Times New Roman"/>
          <w:b/>
          <w:sz w:val="24"/>
        </w:rPr>
        <w:t xml:space="preserve"> STEVE-TEAM LEADER </w:t>
      </w:r>
    </w:p>
    <w:p w14:paraId="6ABB3B53" w14:textId="77777777" w:rsidR="00B74FDC" w:rsidRDefault="00C53A39">
      <w:pPr>
        <w:spacing w:after="308" w:line="265" w:lineRule="auto"/>
        <w:ind w:left="10" w:right="428" w:hanging="10"/>
        <w:jc w:val="center"/>
      </w:pPr>
      <w:proofErr w:type="gramStart"/>
      <w:r>
        <w:rPr>
          <w:rFonts w:ascii="Times New Roman" w:eastAsia="Times New Roman" w:hAnsi="Times New Roman" w:cs="Times New Roman"/>
          <w:b/>
          <w:sz w:val="24"/>
        </w:rPr>
        <w:t>2.AUBREY</w:t>
      </w:r>
      <w:proofErr w:type="gramEnd"/>
      <w:r>
        <w:rPr>
          <w:rFonts w:ascii="Times New Roman" w:eastAsia="Times New Roman" w:hAnsi="Times New Roman" w:cs="Times New Roman"/>
          <w:b/>
          <w:sz w:val="24"/>
        </w:rPr>
        <w:t xml:space="preserve"> BRIAN </w:t>
      </w:r>
    </w:p>
    <w:p w14:paraId="2BDFBDCA" w14:textId="77777777" w:rsidR="00B74FDC" w:rsidRDefault="00C53A39">
      <w:pPr>
        <w:spacing w:after="308" w:line="265" w:lineRule="auto"/>
        <w:ind w:left="10" w:right="428" w:hanging="10"/>
        <w:jc w:val="center"/>
      </w:pPr>
      <w:proofErr w:type="gramStart"/>
      <w:r>
        <w:rPr>
          <w:rFonts w:ascii="Times New Roman" w:eastAsia="Times New Roman" w:hAnsi="Times New Roman" w:cs="Times New Roman"/>
          <w:b/>
          <w:sz w:val="24"/>
        </w:rPr>
        <w:t>3.ANDY</w:t>
      </w:r>
      <w:proofErr w:type="gramEnd"/>
      <w:r>
        <w:rPr>
          <w:rFonts w:ascii="Times New Roman" w:eastAsia="Times New Roman" w:hAnsi="Times New Roman" w:cs="Times New Roman"/>
          <w:b/>
          <w:sz w:val="24"/>
        </w:rPr>
        <w:t xml:space="preserve"> MUNYIRI </w:t>
      </w:r>
    </w:p>
    <w:p w14:paraId="4180B1AB" w14:textId="77777777" w:rsidR="00B74FDC" w:rsidRDefault="00C53A39">
      <w:pPr>
        <w:spacing w:after="316"/>
        <w:ind w:right="364"/>
        <w:jc w:val="center"/>
      </w:pPr>
      <w:r>
        <w:rPr>
          <w:rFonts w:ascii="Times New Roman" w:eastAsia="Times New Roman" w:hAnsi="Times New Roman" w:cs="Times New Roman"/>
          <w:b/>
          <w:sz w:val="24"/>
        </w:rPr>
        <w:t xml:space="preserve"> </w:t>
      </w:r>
    </w:p>
    <w:p w14:paraId="012CCB4F" w14:textId="77777777" w:rsidR="00B74FDC" w:rsidRDefault="00C53A39">
      <w:pPr>
        <w:spacing w:after="312"/>
        <w:ind w:right="364"/>
        <w:jc w:val="center"/>
      </w:pPr>
      <w:r>
        <w:rPr>
          <w:rFonts w:ascii="Times New Roman" w:eastAsia="Times New Roman" w:hAnsi="Times New Roman" w:cs="Times New Roman"/>
          <w:b/>
          <w:sz w:val="24"/>
        </w:rPr>
        <w:t xml:space="preserve"> </w:t>
      </w:r>
    </w:p>
    <w:p w14:paraId="2E80558A" w14:textId="77777777" w:rsidR="00B74FDC" w:rsidRDefault="00C53A39">
      <w:pPr>
        <w:spacing w:after="316"/>
        <w:ind w:right="364"/>
        <w:jc w:val="center"/>
      </w:pPr>
      <w:r>
        <w:rPr>
          <w:rFonts w:ascii="Times New Roman" w:eastAsia="Times New Roman" w:hAnsi="Times New Roman" w:cs="Times New Roman"/>
          <w:b/>
          <w:sz w:val="24"/>
        </w:rPr>
        <w:t xml:space="preserve"> </w:t>
      </w:r>
    </w:p>
    <w:p w14:paraId="0C5E5FAF" w14:textId="77777777" w:rsidR="00B74FDC" w:rsidRDefault="00C53A39">
      <w:pPr>
        <w:pStyle w:val="Heading4"/>
        <w:spacing w:after="308"/>
        <w:ind w:right="425"/>
        <w:jc w:val="center"/>
      </w:pPr>
      <w:r>
        <w:t>INSTRUCTOR</w:t>
      </w:r>
      <w:proofErr w:type="gramStart"/>
      <w:r>
        <w:t>;MR</w:t>
      </w:r>
      <w:proofErr w:type="gramEnd"/>
      <w:r>
        <w:t xml:space="preserve"> PHILIP OYIER </w:t>
      </w:r>
    </w:p>
    <w:p w14:paraId="1B8985AB" w14:textId="77777777" w:rsidR="00B74FDC" w:rsidRDefault="00C53A39">
      <w:pPr>
        <w:spacing w:after="316"/>
      </w:pPr>
      <w:r>
        <w:rPr>
          <w:rFonts w:ascii="Times New Roman" w:eastAsia="Times New Roman" w:hAnsi="Times New Roman" w:cs="Times New Roman"/>
          <w:b/>
          <w:sz w:val="24"/>
        </w:rPr>
        <w:t xml:space="preserve"> </w:t>
      </w:r>
    </w:p>
    <w:p w14:paraId="05D9BF16" w14:textId="77777777" w:rsidR="00B74FDC" w:rsidRDefault="00C53A39">
      <w:pPr>
        <w:spacing w:after="312"/>
      </w:pPr>
      <w:r>
        <w:rPr>
          <w:rFonts w:ascii="Times New Roman" w:eastAsia="Times New Roman" w:hAnsi="Times New Roman" w:cs="Times New Roman"/>
          <w:b/>
          <w:sz w:val="24"/>
        </w:rPr>
        <w:t xml:space="preserve"> </w:t>
      </w:r>
    </w:p>
    <w:p w14:paraId="0D84758A" w14:textId="77777777" w:rsidR="00B74FDC" w:rsidRDefault="00C53A39">
      <w:pPr>
        <w:spacing w:after="316"/>
      </w:pPr>
      <w:r>
        <w:rPr>
          <w:rFonts w:ascii="Times New Roman" w:eastAsia="Times New Roman" w:hAnsi="Times New Roman" w:cs="Times New Roman"/>
          <w:b/>
          <w:sz w:val="24"/>
        </w:rPr>
        <w:t xml:space="preserve"> </w:t>
      </w:r>
    </w:p>
    <w:p w14:paraId="2D9DF65B" w14:textId="77777777" w:rsidR="00B74FDC" w:rsidRDefault="00C53A39">
      <w:pPr>
        <w:spacing w:after="312"/>
      </w:pPr>
      <w:r>
        <w:rPr>
          <w:rFonts w:ascii="Times New Roman" w:eastAsia="Times New Roman" w:hAnsi="Times New Roman" w:cs="Times New Roman"/>
          <w:b/>
          <w:sz w:val="24"/>
        </w:rPr>
        <w:t xml:space="preserve"> </w:t>
      </w:r>
    </w:p>
    <w:p w14:paraId="2000BA45" w14:textId="77777777" w:rsidR="00B74FDC" w:rsidRDefault="00C53A39">
      <w:pPr>
        <w:spacing w:after="316"/>
      </w:pPr>
      <w:r>
        <w:rPr>
          <w:rFonts w:ascii="Times New Roman" w:eastAsia="Times New Roman" w:hAnsi="Times New Roman" w:cs="Times New Roman"/>
          <w:b/>
          <w:sz w:val="24"/>
        </w:rPr>
        <w:t xml:space="preserve"> </w:t>
      </w:r>
    </w:p>
    <w:p w14:paraId="56F6A38C" w14:textId="77777777" w:rsidR="00B74FDC" w:rsidRDefault="00C53A39">
      <w:pPr>
        <w:spacing w:after="312"/>
      </w:pPr>
      <w:r>
        <w:rPr>
          <w:rFonts w:ascii="Times New Roman" w:eastAsia="Times New Roman" w:hAnsi="Times New Roman" w:cs="Times New Roman"/>
          <w:b/>
          <w:sz w:val="24"/>
        </w:rPr>
        <w:t xml:space="preserve"> </w:t>
      </w:r>
    </w:p>
    <w:p w14:paraId="4EED1613" w14:textId="77777777" w:rsidR="00B74FDC" w:rsidRDefault="00C53A39">
      <w:pPr>
        <w:spacing w:after="316"/>
      </w:pPr>
      <w:r>
        <w:rPr>
          <w:rFonts w:ascii="Times New Roman" w:eastAsia="Times New Roman" w:hAnsi="Times New Roman" w:cs="Times New Roman"/>
          <w:b/>
          <w:sz w:val="24"/>
        </w:rPr>
        <w:t xml:space="preserve"> </w:t>
      </w:r>
    </w:p>
    <w:p w14:paraId="7874C1BF" w14:textId="77777777" w:rsidR="00B74FDC" w:rsidRDefault="00C53A39">
      <w:pPr>
        <w:spacing w:after="0"/>
      </w:pPr>
      <w:r>
        <w:rPr>
          <w:rFonts w:ascii="Times New Roman" w:eastAsia="Times New Roman" w:hAnsi="Times New Roman" w:cs="Times New Roman"/>
          <w:b/>
          <w:sz w:val="24"/>
        </w:rPr>
        <w:t xml:space="preserve"> </w:t>
      </w:r>
    </w:p>
    <w:sdt>
      <w:sdtPr>
        <w:id w:val="1555512146"/>
        <w:docPartObj>
          <w:docPartGallery w:val="Table of Contents"/>
        </w:docPartObj>
      </w:sdtPr>
      <w:sdtEndPr/>
      <w:sdtContent>
        <w:p w14:paraId="3239BD57" w14:textId="77777777" w:rsidR="00B74FDC" w:rsidRDefault="00C53A39">
          <w:pPr>
            <w:spacing w:after="112"/>
            <w:ind w:right="423"/>
            <w:jc w:val="center"/>
          </w:pPr>
          <w:r>
            <w:rPr>
              <w:rFonts w:ascii="Times New Roman" w:eastAsia="Times New Roman" w:hAnsi="Times New Roman" w:cs="Times New Roman"/>
              <w:b/>
              <w:sz w:val="24"/>
            </w:rPr>
            <w:t xml:space="preserve">Table of Contents </w:t>
          </w:r>
        </w:p>
        <w:p w14:paraId="6C217D4E" w14:textId="77777777" w:rsidR="00B74FDC" w:rsidRDefault="00C53A39">
          <w:pPr>
            <w:pStyle w:val="TOC1"/>
            <w:tabs>
              <w:tab w:val="right" w:leader="dot" w:pos="9451"/>
            </w:tabs>
          </w:pPr>
          <w:r>
            <w:fldChar w:fldCharType="begin"/>
          </w:r>
          <w:r>
            <w:instrText xml:space="preserve"> TOC \o "1-3" \h \z \u </w:instrText>
          </w:r>
          <w:r>
            <w:fldChar w:fldCharType="separate"/>
          </w:r>
          <w:hyperlink w:anchor="_Toc13419">
            <w:r>
              <w:t>List of Figures</w:t>
            </w:r>
            <w:r>
              <w:tab/>
            </w:r>
            <w:r>
              <w:fldChar w:fldCharType="begin"/>
            </w:r>
            <w:r>
              <w:instrText>PAGEREF _Toc13419 \h</w:instrText>
            </w:r>
            <w:r>
              <w:fldChar w:fldCharType="separate"/>
            </w:r>
            <w:r>
              <w:t xml:space="preserve">3 </w:t>
            </w:r>
            <w:r>
              <w:fldChar w:fldCharType="end"/>
            </w:r>
          </w:hyperlink>
        </w:p>
        <w:p w14:paraId="5BD11D35" w14:textId="77777777" w:rsidR="00B74FDC" w:rsidRDefault="00E511B9">
          <w:pPr>
            <w:pStyle w:val="TOC1"/>
            <w:tabs>
              <w:tab w:val="right" w:leader="dot" w:pos="9451"/>
            </w:tabs>
          </w:pPr>
          <w:hyperlink w:anchor="_Toc13420">
            <w:r w:rsidR="00C53A39">
              <w:t>Introduction</w:t>
            </w:r>
            <w:r w:rsidR="00C53A39">
              <w:tab/>
            </w:r>
            <w:r w:rsidR="00C53A39">
              <w:fldChar w:fldCharType="begin"/>
            </w:r>
            <w:r w:rsidR="00C53A39">
              <w:instrText>PAGEREF _Toc13420 \h</w:instrText>
            </w:r>
            <w:r w:rsidR="00C53A39">
              <w:fldChar w:fldCharType="separate"/>
            </w:r>
            <w:r w:rsidR="00C53A39">
              <w:t xml:space="preserve">4 </w:t>
            </w:r>
            <w:r w:rsidR="00C53A39">
              <w:fldChar w:fldCharType="end"/>
            </w:r>
          </w:hyperlink>
        </w:p>
        <w:p w14:paraId="005A6E79" w14:textId="77777777" w:rsidR="00B74FDC" w:rsidRDefault="00E511B9">
          <w:pPr>
            <w:pStyle w:val="TOC2"/>
            <w:tabs>
              <w:tab w:val="right" w:leader="dot" w:pos="9451"/>
            </w:tabs>
          </w:pPr>
          <w:hyperlink w:anchor="_Toc13421">
            <w:r w:rsidR="00C53A39">
              <w:t>Project Background and Value</w:t>
            </w:r>
            <w:r w:rsidR="00C53A39">
              <w:tab/>
            </w:r>
            <w:r w:rsidR="00C53A39">
              <w:fldChar w:fldCharType="begin"/>
            </w:r>
            <w:r w:rsidR="00C53A39">
              <w:instrText>PAGEREF _Toc13421 \h</w:instrText>
            </w:r>
            <w:r w:rsidR="00C53A39">
              <w:fldChar w:fldCharType="separate"/>
            </w:r>
            <w:r w:rsidR="00C53A39">
              <w:t xml:space="preserve">4 </w:t>
            </w:r>
            <w:r w:rsidR="00C53A39">
              <w:fldChar w:fldCharType="end"/>
            </w:r>
          </w:hyperlink>
        </w:p>
        <w:p w14:paraId="284CC0DF" w14:textId="77777777" w:rsidR="00B74FDC" w:rsidRDefault="00E511B9">
          <w:pPr>
            <w:pStyle w:val="TOC2"/>
            <w:tabs>
              <w:tab w:val="right" w:leader="dot" w:pos="9451"/>
            </w:tabs>
          </w:pPr>
          <w:hyperlink w:anchor="_Toc13422">
            <w:r w:rsidR="00C53A39">
              <w:t xml:space="preserve">Key Technologies: Artificial Intelligence (AI) · Internet of Things (IoT) · Big Data · Cloud </w:t>
            </w:r>
            <w:r w:rsidR="00C53A39">
              <w:tab/>
            </w:r>
            <w:r w:rsidR="00C53A39">
              <w:fldChar w:fldCharType="begin"/>
            </w:r>
            <w:r w:rsidR="00C53A39">
              <w:instrText>PAGEREF _Toc13422 \h</w:instrText>
            </w:r>
            <w:r w:rsidR="00C53A39">
              <w:fldChar w:fldCharType="end"/>
            </w:r>
          </w:hyperlink>
        </w:p>
        <w:p w14:paraId="238FE53C" w14:textId="77777777" w:rsidR="00B74FDC" w:rsidRDefault="00E511B9">
          <w:pPr>
            <w:pStyle w:val="TOC2"/>
            <w:tabs>
              <w:tab w:val="right" w:leader="dot" w:pos="9451"/>
            </w:tabs>
          </w:pPr>
          <w:hyperlink w:anchor="_Toc13423">
            <w:r w:rsidR="00C53A39">
              <w:t>Computing</w:t>
            </w:r>
            <w:r w:rsidR="00C53A39">
              <w:tab/>
            </w:r>
            <w:r w:rsidR="00C53A39">
              <w:fldChar w:fldCharType="begin"/>
            </w:r>
            <w:r w:rsidR="00C53A39">
              <w:instrText>PAGEREF _Toc13423 \h</w:instrText>
            </w:r>
            <w:r w:rsidR="00C53A39">
              <w:fldChar w:fldCharType="separate"/>
            </w:r>
            <w:r w:rsidR="00C53A39">
              <w:t xml:space="preserve">6 </w:t>
            </w:r>
            <w:r w:rsidR="00C53A39">
              <w:fldChar w:fldCharType="end"/>
            </w:r>
          </w:hyperlink>
        </w:p>
        <w:p w14:paraId="6259F5D4" w14:textId="77777777" w:rsidR="00B74FDC" w:rsidRDefault="00E511B9">
          <w:pPr>
            <w:pStyle w:val="TOC2"/>
            <w:tabs>
              <w:tab w:val="right" w:leader="dot" w:pos="9451"/>
            </w:tabs>
          </w:pPr>
          <w:hyperlink w:anchor="_Toc13424">
            <w:r w:rsidR="00C53A39">
              <w:t>Technical Solution</w:t>
            </w:r>
            <w:r w:rsidR="00C53A39">
              <w:tab/>
            </w:r>
            <w:r w:rsidR="00C53A39">
              <w:fldChar w:fldCharType="begin"/>
            </w:r>
            <w:r w:rsidR="00C53A39">
              <w:instrText>PAGEREF _Toc13424 \h</w:instrText>
            </w:r>
            <w:r w:rsidR="00C53A39">
              <w:fldChar w:fldCharType="separate"/>
            </w:r>
            <w:r w:rsidR="00C53A39">
              <w:t xml:space="preserve">6 </w:t>
            </w:r>
            <w:r w:rsidR="00C53A39">
              <w:fldChar w:fldCharType="end"/>
            </w:r>
          </w:hyperlink>
        </w:p>
        <w:p w14:paraId="3038A759" w14:textId="77777777" w:rsidR="00B74FDC" w:rsidRDefault="00E511B9">
          <w:pPr>
            <w:pStyle w:val="TOC2"/>
            <w:tabs>
              <w:tab w:val="right" w:leader="dot" w:pos="9451"/>
            </w:tabs>
          </w:pPr>
          <w:hyperlink w:anchor="_Toc13425">
            <w:r w:rsidR="00C53A39">
              <w:t>Data Processing Pipeline</w:t>
            </w:r>
            <w:r w:rsidR="00C53A39">
              <w:tab/>
            </w:r>
            <w:r w:rsidR="00C53A39">
              <w:fldChar w:fldCharType="begin"/>
            </w:r>
            <w:r w:rsidR="00C53A39">
              <w:instrText>PAGEREF _Toc13425 \h</w:instrText>
            </w:r>
            <w:r w:rsidR="00C53A39">
              <w:fldChar w:fldCharType="separate"/>
            </w:r>
            <w:r w:rsidR="00C53A39">
              <w:t xml:space="preserve">7 </w:t>
            </w:r>
            <w:r w:rsidR="00C53A39">
              <w:fldChar w:fldCharType="end"/>
            </w:r>
          </w:hyperlink>
        </w:p>
        <w:p w14:paraId="0878D94D" w14:textId="77777777" w:rsidR="00B74FDC" w:rsidRDefault="00E511B9">
          <w:pPr>
            <w:pStyle w:val="TOC3"/>
            <w:tabs>
              <w:tab w:val="right" w:leader="dot" w:pos="9451"/>
            </w:tabs>
          </w:pPr>
          <w:hyperlink w:anchor="_Toc13426">
            <w:r w:rsidR="00C53A39">
              <w:t>Stage 1: Data Ingestion and Sources</w:t>
            </w:r>
            <w:r w:rsidR="00C53A39">
              <w:tab/>
            </w:r>
            <w:r w:rsidR="00C53A39">
              <w:fldChar w:fldCharType="begin"/>
            </w:r>
            <w:r w:rsidR="00C53A39">
              <w:instrText>PAGEREF _Toc13426 \h</w:instrText>
            </w:r>
            <w:r w:rsidR="00C53A39">
              <w:fldChar w:fldCharType="separate"/>
            </w:r>
            <w:r w:rsidR="00C53A39">
              <w:t xml:space="preserve">7 </w:t>
            </w:r>
            <w:r w:rsidR="00C53A39">
              <w:fldChar w:fldCharType="end"/>
            </w:r>
          </w:hyperlink>
        </w:p>
        <w:p w14:paraId="1F351BE4" w14:textId="77777777" w:rsidR="00B74FDC" w:rsidRDefault="00E511B9">
          <w:pPr>
            <w:pStyle w:val="TOC3"/>
            <w:tabs>
              <w:tab w:val="right" w:leader="dot" w:pos="9451"/>
            </w:tabs>
          </w:pPr>
          <w:hyperlink w:anchor="_Toc13427">
            <w:r w:rsidR="00C53A39">
              <w:t>Stage 2: Data Validation and Cleaning</w:t>
            </w:r>
            <w:r w:rsidR="00C53A39">
              <w:tab/>
            </w:r>
            <w:r w:rsidR="00C53A39">
              <w:fldChar w:fldCharType="begin"/>
            </w:r>
            <w:r w:rsidR="00C53A39">
              <w:instrText>PAGEREF _Toc13427 \h</w:instrText>
            </w:r>
            <w:r w:rsidR="00C53A39">
              <w:fldChar w:fldCharType="separate"/>
            </w:r>
            <w:r w:rsidR="00C53A39">
              <w:t xml:space="preserve">8 </w:t>
            </w:r>
            <w:r w:rsidR="00C53A39">
              <w:fldChar w:fldCharType="end"/>
            </w:r>
          </w:hyperlink>
        </w:p>
        <w:p w14:paraId="537BC727" w14:textId="77777777" w:rsidR="00B74FDC" w:rsidRDefault="00E511B9">
          <w:pPr>
            <w:pStyle w:val="TOC3"/>
            <w:tabs>
              <w:tab w:val="right" w:leader="dot" w:pos="9451"/>
            </w:tabs>
          </w:pPr>
          <w:hyperlink w:anchor="_Toc13428">
            <w:r w:rsidR="00C53A39">
              <w:t>Stage 3: Feature Engineering and Data Integration</w:t>
            </w:r>
            <w:r w:rsidR="00C53A39">
              <w:tab/>
            </w:r>
            <w:r w:rsidR="00C53A39">
              <w:fldChar w:fldCharType="begin"/>
            </w:r>
            <w:r w:rsidR="00C53A39">
              <w:instrText>PAGEREF _Toc13428 \h</w:instrText>
            </w:r>
            <w:r w:rsidR="00C53A39">
              <w:fldChar w:fldCharType="separate"/>
            </w:r>
            <w:r w:rsidR="00C53A39">
              <w:t xml:space="preserve">8 </w:t>
            </w:r>
            <w:r w:rsidR="00C53A39">
              <w:fldChar w:fldCharType="end"/>
            </w:r>
          </w:hyperlink>
        </w:p>
        <w:p w14:paraId="4E940E64" w14:textId="77777777" w:rsidR="00B74FDC" w:rsidRDefault="00E511B9">
          <w:pPr>
            <w:pStyle w:val="TOC3"/>
            <w:tabs>
              <w:tab w:val="right" w:leader="dot" w:pos="9451"/>
            </w:tabs>
          </w:pPr>
          <w:hyperlink w:anchor="_Toc13429">
            <w:r w:rsidR="00C53A39">
              <w:t>Stage 4: Cloud Storage and Management</w:t>
            </w:r>
            <w:r w:rsidR="00C53A39">
              <w:tab/>
            </w:r>
            <w:r w:rsidR="00C53A39">
              <w:fldChar w:fldCharType="begin"/>
            </w:r>
            <w:r w:rsidR="00C53A39">
              <w:instrText>PAGEREF _Toc13429 \h</w:instrText>
            </w:r>
            <w:r w:rsidR="00C53A39">
              <w:fldChar w:fldCharType="separate"/>
            </w:r>
            <w:r w:rsidR="00C53A39">
              <w:t xml:space="preserve">8 </w:t>
            </w:r>
            <w:r w:rsidR="00C53A39">
              <w:fldChar w:fldCharType="end"/>
            </w:r>
          </w:hyperlink>
        </w:p>
        <w:p w14:paraId="20F8E966" w14:textId="77777777" w:rsidR="00B74FDC" w:rsidRDefault="00E511B9">
          <w:pPr>
            <w:pStyle w:val="TOC2"/>
            <w:tabs>
              <w:tab w:val="right" w:leader="dot" w:pos="9451"/>
            </w:tabs>
          </w:pPr>
          <w:hyperlink w:anchor="_Toc13430">
            <w:r w:rsidR="00C53A39">
              <w:t>AI Inference and Recommendation Engine</w:t>
            </w:r>
            <w:r w:rsidR="00C53A39">
              <w:tab/>
            </w:r>
            <w:r w:rsidR="00C53A39">
              <w:fldChar w:fldCharType="begin"/>
            </w:r>
            <w:r w:rsidR="00C53A39">
              <w:instrText>PAGEREF _Toc13430 \h</w:instrText>
            </w:r>
            <w:r w:rsidR="00C53A39">
              <w:fldChar w:fldCharType="separate"/>
            </w:r>
            <w:r w:rsidR="00C53A39">
              <w:t xml:space="preserve">8 </w:t>
            </w:r>
            <w:r w:rsidR="00C53A39">
              <w:fldChar w:fldCharType="end"/>
            </w:r>
          </w:hyperlink>
        </w:p>
        <w:p w14:paraId="081EA415" w14:textId="77777777" w:rsidR="00B74FDC" w:rsidRDefault="00E511B9">
          <w:pPr>
            <w:pStyle w:val="TOC2"/>
            <w:tabs>
              <w:tab w:val="right" w:leader="dot" w:pos="9451"/>
            </w:tabs>
          </w:pPr>
          <w:hyperlink w:anchor="_Toc13431">
            <w:r w:rsidR="00C53A39">
              <w:t>Application Layer and Farmer Feedback</w:t>
            </w:r>
            <w:r w:rsidR="00C53A39">
              <w:tab/>
            </w:r>
            <w:r w:rsidR="00C53A39">
              <w:fldChar w:fldCharType="begin"/>
            </w:r>
            <w:r w:rsidR="00C53A39">
              <w:instrText>PAGEREF _Toc13431 \h</w:instrText>
            </w:r>
            <w:r w:rsidR="00C53A39">
              <w:fldChar w:fldCharType="separate"/>
            </w:r>
            <w:r w:rsidR="00C53A39">
              <w:t xml:space="preserve">9 </w:t>
            </w:r>
            <w:r w:rsidR="00C53A39">
              <w:fldChar w:fldCharType="end"/>
            </w:r>
          </w:hyperlink>
        </w:p>
        <w:p w14:paraId="1A896BAF" w14:textId="77777777" w:rsidR="00B74FDC" w:rsidRDefault="00E511B9">
          <w:pPr>
            <w:pStyle w:val="TOC2"/>
            <w:tabs>
              <w:tab w:val="right" w:leader="dot" w:pos="9451"/>
            </w:tabs>
          </w:pPr>
          <w:hyperlink w:anchor="_Toc13432">
            <w:r w:rsidR="00C53A39">
              <w:t>Cloud-Native System Support</w:t>
            </w:r>
            <w:r w:rsidR="00C53A39">
              <w:tab/>
            </w:r>
            <w:r w:rsidR="00C53A39">
              <w:fldChar w:fldCharType="begin"/>
            </w:r>
            <w:r w:rsidR="00C53A39">
              <w:instrText>PAGEREF _Toc13432 \h</w:instrText>
            </w:r>
            <w:r w:rsidR="00C53A39">
              <w:fldChar w:fldCharType="separate"/>
            </w:r>
            <w:r w:rsidR="00C53A39">
              <w:t xml:space="preserve">9 </w:t>
            </w:r>
            <w:r w:rsidR="00C53A39">
              <w:fldChar w:fldCharType="end"/>
            </w:r>
          </w:hyperlink>
        </w:p>
        <w:p w14:paraId="24F4D8F1" w14:textId="77777777" w:rsidR="00B74FDC" w:rsidRDefault="00E511B9">
          <w:pPr>
            <w:pStyle w:val="TOC1"/>
            <w:tabs>
              <w:tab w:val="right" w:leader="dot" w:pos="9451"/>
            </w:tabs>
          </w:pPr>
          <w:hyperlink w:anchor="_Toc13433">
            <w:r w:rsidR="00C53A39">
              <w:t>Logical Design</w:t>
            </w:r>
            <w:r w:rsidR="00C53A39">
              <w:tab/>
            </w:r>
            <w:r w:rsidR="00C53A39">
              <w:fldChar w:fldCharType="begin"/>
            </w:r>
            <w:r w:rsidR="00C53A39">
              <w:instrText>PAGEREF _Toc13433 \h</w:instrText>
            </w:r>
            <w:r w:rsidR="00C53A39">
              <w:fldChar w:fldCharType="separate"/>
            </w:r>
            <w:r w:rsidR="00C53A39">
              <w:t xml:space="preserve">11 </w:t>
            </w:r>
            <w:r w:rsidR="00C53A39">
              <w:fldChar w:fldCharType="end"/>
            </w:r>
          </w:hyperlink>
        </w:p>
        <w:p w14:paraId="60334A26" w14:textId="77777777" w:rsidR="00B74FDC" w:rsidRDefault="00E511B9">
          <w:pPr>
            <w:pStyle w:val="TOC1"/>
            <w:tabs>
              <w:tab w:val="right" w:leader="dot" w:pos="9451"/>
            </w:tabs>
          </w:pPr>
          <w:hyperlink w:anchor="_Toc13434">
            <w:r w:rsidR="00C53A39">
              <w:t>Logical design Interpretation</w:t>
            </w:r>
            <w:r w:rsidR="00C53A39">
              <w:tab/>
            </w:r>
            <w:r w:rsidR="00C53A39">
              <w:fldChar w:fldCharType="begin"/>
            </w:r>
            <w:r w:rsidR="00C53A39">
              <w:instrText>PAGEREF _Toc13434 \h</w:instrText>
            </w:r>
            <w:r w:rsidR="00C53A39">
              <w:fldChar w:fldCharType="separate"/>
            </w:r>
            <w:r w:rsidR="00C53A39">
              <w:t xml:space="preserve">11 </w:t>
            </w:r>
            <w:r w:rsidR="00C53A39">
              <w:fldChar w:fldCharType="end"/>
            </w:r>
          </w:hyperlink>
        </w:p>
        <w:p w14:paraId="2AB08147" w14:textId="77777777" w:rsidR="00B74FDC" w:rsidRDefault="00E511B9">
          <w:pPr>
            <w:pStyle w:val="TOC2"/>
            <w:tabs>
              <w:tab w:val="right" w:leader="dot" w:pos="9451"/>
            </w:tabs>
          </w:pPr>
          <w:hyperlink w:anchor="_Toc13435">
            <w:r w:rsidR="00C53A39">
              <w:t>Input and Validation Flow</w:t>
            </w:r>
            <w:r w:rsidR="00C53A39">
              <w:tab/>
            </w:r>
            <w:r w:rsidR="00C53A39">
              <w:fldChar w:fldCharType="begin"/>
            </w:r>
            <w:r w:rsidR="00C53A39">
              <w:instrText>PAGEREF _Toc13435 \h</w:instrText>
            </w:r>
            <w:r w:rsidR="00C53A39">
              <w:fldChar w:fldCharType="separate"/>
            </w:r>
            <w:r w:rsidR="00C53A39">
              <w:t xml:space="preserve">12 </w:t>
            </w:r>
            <w:r w:rsidR="00C53A39">
              <w:fldChar w:fldCharType="end"/>
            </w:r>
          </w:hyperlink>
        </w:p>
        <w:p w14:paraId="505C42BB" w14:textId="77777777" w:rsidR="00B74FDC" w:rsidRDefault="00E511B9">
          <w:pPr>
            <w:pStyle w:val="TOC1"/>
            <w:tabs>
              <w:tab w:val="right" w:leader="dot" w:pos="9451"/>
            </w:tabs>
          </w:pPr>
          <w:hyperlink w:anchor="_Toc13436">
            <w:r w:rsidR="00C53A39">
              <w:t>System Architecture</w:t>
            </w:r>
            <w:r w:rsidR="00C53A39">
              <w:tab/>
            </w:r>
            <w:r w:rsidR="00C53A39">
              <w:fldChar w:fldCharType="begin"/>
            </w:r>
            <w:r w:rsidR="00C53A39">
              <w:instrText>PAGEREF _Toc13436 \h</w:instrText>
            </w:r>
            <w:r w:rsidR="00C53A39">
              <w:fldChar w:fldCharType="separate"/>
            </w:r>
            <w:r w:rsidR="00C53A39">
              <w:t xml:space="preserve">13 </w:t>
            </w:r>
            <w:r w:rsidR="00C53A39">
              <w:fldChar w:fldCharType="end"/>
            </w:r>
          </w:hyperlink>
        </w:p>
        <w:p w14:paraId="7E78D3C6" w14:textId="77777777" w:rsidR="00B74FDC" w:rsidRDefault="00E511B9">
          <w:pPr>
            <w:pStyle w:val="TOC2"/>
            <w:tabs>
              <w:tab w:val="right" w:leader="dot" w:pos="9451"/>
            </w:tabs>
          </w:pPr>
          <w:hyperlink w:anchor="_Toc13437">
            <w:r w:rsidR="00C53A39">
              <w:t>1. Inputs Layer</w:t>
            </w:r>
            <w:r w:rsidR="00C53A39">
              <w:tab/>
            </w:r>
            <w:r w:rsidR="00C53A39">
              <w:fldChar w:fldCharType="begin"/>
            </w:r>
            <w:r w:rsidR="00C53A39">
              <w:instrText>PAGEREF _Toc13437 \h</w:instrText>
            </w:r>
            <w:r w:rsidR="00C53A39">
              <w:fldChar w:fldCharType="separate"/>
            </w:r>
            <w:r w:rsidR="00C53A39">
              <w:t xml:space="preserve">14 </w:t>
            </w:r>
            <w:r w:rsidR="00C53A39">
              <w:fldChar w:fldCharType="end"/>
            </w:r>
          </w:hyperlink>
        </w:p>
        <w:p w14:paraId="7C615CF2" w14:textId="77777777" w:rsidR="00B74FDC" w:rsidRDefault="00E511B9">
          <w:pPr>
            <w:pStyle w:val="TOC2"/>
            <w:tabs>
              <w:tab w:val="right" w:leader="dot" w:pos="9451"/>
            </w:tabs>
          </w:pPr>
          <w:hyperlink w:anchor="_Toc13438">
            <w:r w:rsidR="00C53A39">
              <w:t>2. Backend &amp; Intelligence Layer</w:t>
            </w:r>
            <w:r w:rsidR="00C53A39">
              <w:tab/>
            </w:r>
            <w:r w:rsidR="00C53A39">
              <w:fldChar w:fldCharType="begin"/>
            </w:r>
            <w:r w:rsidR="00C53A39">
              <w:instrText>PAGEREF _Toc13438 \h</w:instrText>
            </w:r>
            <w:r w:rsidR="00C53A39">
              <w:fldChar w:fldCharType="separate"/>
            </w:r>
            <w:r w:rsidR="00C53A39">
              <w:t xml:space="preserve">14 </w:t>
            </w:r>
            <w:r w:rsidR="00C53A39">
              <w:fldChar w:fldCharType="end"/>
            </w:r>
          </w:hyperlink>
        </w:p>
        <w:p w14:paraId="3E37A03B" w14:textId="77777777" w:rsidR="00B74FDC" w:rsidRDefault="00E511B9">
          <w:pPr>
            <w:pStyle w:val="TOC2"/>
            <w:tabs>
              <w:tab w:val="right" w:leader="dot" w:pos="9451"/>
            </w:tabs>
          </w:pPr>
          <w:hyperlink w:anchor="_Toc13439">
            <w:r w:rsidR="00C53A39">
              <w:t>3. Cloud and External Services Layer</w:t>
            </w:r>
            <w:r w:rsidR="00C53A39">
              <w:tab/>
            </w:r>
            <w:r w:rsidR="00C53A39">
              <w:fldChar w:fldCharType="begin"/>
            </w:r>
            <w:r w:rsidR="00C53A39">
              <w:instrText>PAGEREF _Toc13439 \h</w:instrText>
            </w:r>
            <w:r w:rsidR="00C53A39">
              <w:fldChar w:fldCharType="separate"/>
            </w:r>
            <w:r w:rsidR="00C53A39">
              <w:t xml:space="preserve">15 </w:t>
            </w:r>
            <w:r w:rsidR="00C53A39">
              <w:fldChar w:fldCharType="end"/>
            </w:r>
          </w:hyperlink>
        </w:p>
        <w:p w14:paraId="770ADC0F" w14:textId="77777777" w:rsidR="00B74FDC" w:rsidRDefault="00E511B9">
          <w:pPr>
            <w:pStyle w:val="TOC2"/>
            <w:tabs>
              <w:tab w:val="right" w:leader="dot" w:pos="9451"/>
            </w:tabs>
          </w:pPr>
          <w:hyperlink w:anchor="_Toc13440">
            <w:r w:rsidR="00C53A39">
              <w:t>5. Architectural Significance</w:t>
            </w:r>
            <w:r w:rsidR="00C53A39">
              <w:tab/>
            </w:r>
            <w:r w:rsidR="00C53A39">
              <w:fldChar w:fldCharType="begin"/>
            </w:r>
            <w:r w:rsidR="00C53A39">
              <w:instrText>PAGEREF _Toc13440 \h</w:instrText>
            </w:r>
            <w:r w:rsidR="00C53A39">
              <w:fldChar w:fldCharType="separate"/>
            </w:r>
            <w:r w:rsidR="00C53A39">
              <w:t xml:space="preserve">16 </w:t>
            </w:r>
            <w:r w:rsidR="00C53A39">
              <w:fldChar w:fldCharType="end"/>
            </w:r>
          </w:hyperlink>
        </w:p>
        <w:p w14:paraId="76A9297A" w14:textId="77777777" w:rsidR="00B74FDC" w:rsidRDefault="00E511B9">
          <w:pPr>
            <w:pStyle w:val="TOC1"/>
            <w:tabs>
              <w:tab w:val="right" w:leader="dot" w:pos="9451"/>
            </w:tabs>
          </w:pPr>
          <w:hyperlink w:anchor="_Toc13441">
            <w:r w:rsidR="00C53A39">
              <w:t>Technical modules</w:t>
            </w:r>
            <w:r w:rsidR="00C53A39">
              <w:tab/>
            </w:r>
            <w:r w:rsidR="00C53A39">
              <w:fldChar w:fldCharType="begin"/>
            </w:r>
            <w:r w:rsidR="00C53A39">
              <w:instrText>PAGEREF _Toc13441 \h</w:instrText>
            </w:r>
            <w:r w:rsidR="00C53A39">
              <w:fldChar w:fldCharType="separate"/>
            </w:r>
            <w:r w:rsidR="00C53A39">
              <w:t xml:space="preserve">16 </w:t>
            </w:r>
            <w:r w:rsidR="00C53A39">
              <w:fldChar w:fldCharType="end"/>
            </w:r>
          </w:hyperlink>
        </w:p>
        <w:p w14:paraId="52A91B3D" w14:textId="77777777" w:rsidR="00B74FDC" w:rsidRDefault="00E511B9">
          <w:pPr>
            <w:pStyle w:val="TOC1"/>
            <w:tabs>
              <w:tab w:val="right" w:leader="dot" w:pos="9451"/>
            </w:tabs>
          </w:pPr>
          <w:hyperlink w:anchor="_Toc13442">
            <w:r w:rsidR="00C53A39">
              <w:t>Data processing and Feature Intergration</w:t>
            </w:r>
            <w:r w:rsidR="00C53A39">
              <w:tab/>
            </w:r>
            <w:r w:rsidR="00C53A39">
              <w:fldChar w:fldCharType="begin"/>
            </w:r>
            <w:r w:rsidR="00C53A39">
              <w:instrText>PAGEREF _Toc13442 \h</w:instrText>
            </w:r>
            <w:r w:rsidR="00C53A39">
              <w:fldChar w:fldCharType="separate"/>
            </w:r>
            <w:r w:rsidR="00C53A39">
              <w:t xml:space="preserve">18 </w:t>
            </w:r>
            <w:r w:rsidR="00C53A39">
              <w:fldChar w:fldCharType="end"/>
            </w:r>
          </w:hyperlink>
        </w:p>
        <w:p w14:paraId="3C86DEFC" w14:textId="77777777" w:rsidR="00B74FDC" w:rsidRDefault="00E511B9">
          <w:pPr>
            <w:pStyle w:val="TOC1"/>
            <w:tabs>
              <w:tab w:val="right" w:leader="dot" w:pos="9451"/>
            </w:tabs>
          </w:pPr>
          <w:hyperlink w:anchor="_Toc13443">
            <w:r w:rsidR="00C53A39">
              <w:t>Data Processing and Integration</w:t>
            </w:r>
            <w:r w:rsidR="00C53A39">
              <w:tab/>
            </w:r>
            <w:r w:rsidR="00C53A39">
              <w:fldChar w:fldCharType="begin"/>
            </w:r>
            <w:r w:rsidR="00C53A39">
              <w:instrText>PAGEREF _Toc13443 \h</w:instrText>
            </w:r>
            <w:r w:rsidR="00C53A39">
              <w:fldChar w:fldCharType="separate"/>
            </w:r>
            <w:r w:rsidR="00C53A39">
              <w:t xml:space="preserve">18 </w:t>
            </w:r>
            <w:r w:rsidR="00C53A39">
              <w:fldChar w:fldCharType="end"/>
            </w:r>
          </w:hyperlink>
        </w:p>
        <w:p w14:paraId="1D252BA3" w14:textId="77777777" w:rsidR="00B74FDC" w:rsidRDefault="00E511B9">
          <w:pPr>
            <w:pStyle w:val="TOC1"/>
            <w:tabs>
              <w:tab w:val="right" w:leader="dot" w:pos="9451"/>
            </w:tabs>
          </w:pPr>
          <w:hyperlink w:anchor="_Toc13444">
            <w:r w:rsidR="00C53A39">
              <w:t>Inference and Recommendation Engine</w:t>
            </w:r>
            <w:r w:rsidR="00C53A39">
              <w:tab/>
            </w:r>
            <w:r w:rsidR="00C53A39">
              <w:fldChar w:fldCharType="begin"/>
            </w:r>
            <w:r w:rsidR="00C53A39">
              <w:instrText>PAGEREF _Toc13444 \h</w:instrText>
            </w:r>
            <w:r w:rsidR="00C53A39">
              <w:fldChar w:fldCharType="separate"/>
            </w:r>
            <w:r w:rsidR="00C53A39">
              <w:t xml:space="preserve">19 </w:t>
            </w:r>
            <w:r w:rsidR="00C53A39">
              <w:fldChar w:fldCharType="end"/>
            </w:r>
          </w:hyperlink>
        </w:p>
        <w:p w14:paraId="3607C7A2" w14:textId="77777777" w:rsidR="00B74FDC" w:rsidRDefault="00E511B9">
          <w:pPr>
            <w:pStyle w:val="TOC1"/>
            <w:tabs>
              <w:tab w:val="right" w:leader="dot" w:pos="9451"/>
            </w:tabs>
          </w:pPr>
          <w:hyperlink w:anchor="_Toc13445">
            <w:r w:rsidR="00C53A39">
              <w:t>Achievements</w:t>
            </w:r>
            <w:r w:rsidR="00C53A39">
              <w:tab/>
            </w:r>
            <w:r w:rsidR="00C53A39">
              <w:fldChar w:fldCharType="begin"/>
            </w:r>
            <w:r w:rsidR="00C53A39">
              <w:instrText>PAGEREF _Toc13445 \h</w:instrText>
            </w:r>
            <w:r w:rsidR="00C53A39">
              <w:fldChar w:fldCharType="separate"/>
            </w:r>
            <w:r w:rsidR="00C53A39">
              <w:t xml:space="preserve">19 </w:t>
            </w:r>
            <w:r w:rsidR="00C53A39">
              <w:fldChar w:fldCharType="end"/>
            </w:r>
          </w:hyperlink>
        </w:p>
        <w:p w14:paraId="63826D43" w14:textId="77777777" w:rsidR="00B74FDC" w:rsidRDefault="00C53A39">
          <w:r>
            <w:fldChar w:fldCharType="end"/>
          </w:r>
        </w:p>
      </w:sdtContent>
    </w:sdt>
    <w:p w14:paraId="1DA69442" w14:textId="77777777" w:rsidR="00B74FDC" w:rsidRDefault="00C53A39">
      <w:pPr>
        <w:pStyle w:val="Heading1"/>
        <w:spacing w:after="106"/>
        <w:ind w:left="-5" w:right="421"/>
        <w:jc w:val="both"/>
      </w:pPr>
      <w:bookmarkStart w:id="0" w:name="_Toc13419"/>
      <w:r>
        <w:t xml:space="preserve">List of Figures </w:t>
      </w:r>
      <w:bookmarkEnd w:id="0"/>
    </w:p>
    <w:p w14:paraId="1A92778E"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1: Data Processing </w:t>
      </w:r>
      <w:proofErr w:type="gramStart"/>
      <w:r>
        <w:rPr>
          <w:rFonts w:ascii="Times New Roman" w:eastAsia="Times New Roman" w:hAnsi="Times New Roman" w:cs="Times New Roman"/>
          <w:sz w:val="24"/>
        </w:rPr>
        <w:t>Pipeline ............................................................................................</w:t>
      </w:r>
      <w:proofErr w:type="gramEnd"/>
      <w:r>
        <w:rPr>
          <w:rFonts w:ascii="Times New Roman" w:eastAsia="Times New Roman" w:hAnsi="Times New Roman" w:cs="Times New Roman"/>
          <w:sz w:val="24"/>
        </w:rPr>
        <w:t xml:space="preserve"> 7 </w:t>
      </w:r>
    </w:p>
    <w:p w14:paraId="00013252"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2: Soil nutrient Analysis ................................................................................................. 9 </w:t>
      </w:r>
    </w:p>
    <w:p w14:paraId="48F41BF3"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3: Soil </w:t>
      </w:r>
      <w:proofErr w:type="gramStart"/>
      <w:r>
        <w:rPr>
          <w:rFonts w:ascii="Times New Roman" w:eastAsia="Times New Roman" w:hAnsi="Times New Roman" w:cs="Times New Roman"/>
          <w:sz w:val="24"/>
        </w:rPr>
        <w:t>analysis ..............................................................................................................</w:t>
      </w:r>
      <w:proofErr w:type="gramEnd"/>
      <w:r>
        <w:rPr>
          <w:rFonts w:ascii="Times New Roman" w:eastAsia="Times New Roman" w:hAnsi="Times New Roman" w:cs="Times New Roman"/>
          <w:sz w:val="24"/>
        </w:rPr>
        <w:t xml:space="preserve"> 10 </w:t>
      </w:r>
    </w:p>
    <w:p w14:paraId="57E120E7"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4: Fertilizer recommendation ....................................................................................... 10 </w:t>
      </w:r>
    </w:p>
    <w:p w14:paraId="72B82DA2"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5: Logical Design ......................................................................................................... 11 </w:t>
      </w:r>
    </w:p>
    <w:p w14:paraId="1EBB9963"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6: system architecture ................................................................................................... 14 </w:t>
      </w:r>
    </w:p>
    <w:p w14:paraId="1DF8366C"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7: Data processing and feature integration ................................................................... 18 </w:t>
      </w:r>
    </w:p>
    <w:p w14:paraId="564C7D56" w14:textId="77777777" w:rsidR="00B74FDC" w:rsidRDefault="00C53A39">
      <w:pPr>
        <w:spacing w:after="208" w:line="265" w:lineRule="auto"/>
        <w:ind w:left="-5" w:right="421" w:hanging="10"/>
        <w:jc w:val="both"/>
      </w:pPr>
      <w:r>
        <w:rPr>
          <w:rFonts w:ascii="Times New Roman" w:eastAsia="Times New Roman" w:hAnsi="Times New Roman" w:cs="Times New Roman"/>
          <w:sz w:val="24"/>
        </w:rPr>
        <w:t xml:space="preserve">Figure 8: Data processing </w:t>
      </w:r>
      <w:proofErr w:type="gramStart"/>
      <w:r>
        <w:rPr>
          <w:rFonts w:ascii="Times New Roman" w:eastAsia="Times New Roman" w:hAnsi="Times New Roman" w:cs="Times New Roman"/>
          <w:sz w:val="24"/>
        </w:rPr>
        <w:t>Integration ......................................................................................</w:t>
      </w:r>
      <w:proofErr w:type="gramEnd"/>
      <w:r>
        <w:rPr>
          <w:rFonts w:ascii="Times New Roman" w:eastAsia="Times New Roman" w:hAnsi="Times New Roman" w:cs="Times New Roman"/>
          <w:sz w:val="24"/>
        </w:rPr>
        <w:t xml:space="preserve"> 18 </w:t>
      </w:r>
    </w:p>
    <w:p w14:paraId="4F713D9C" w14:textId="77777777" w:rsidR="00B74FDC" w:rsidRDefault="00C53A39">
      <w:pPr>
        <w:spacing w:after="306" w:line="265" w:lineRule="auto"/>
        <w:ind w:left="-5" w:right="421"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Figure 9: Inference and recommendation engine ..................................................................... 19 </w:t>
      </w:r>
    </w:p>
    <w:p w14:paraId="0068182F"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347484A3"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75113894"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30B48C6A"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197B81B9"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322C4710"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67AEF4C5" w14:textId="77777777" w:rsidR="00370958" w:rsidRDefault="00370958">
      <w:pPr>
        <w:spacing w:after="306" w:line="265" w:lineRule="auto"/>
        <w:ind w:left="-5" w:right="421" w:hanging="10"/>
        <w:jc w:val="both"/>
        <w:rPr>
          <w:rFonts w:ascii="Times New Roman" w:eastAsia="Times New Roman" w:hAnsi="Times New Roman" w:cs="Times New Roman"/>
          <w:sz w:val="24"/>
        </w:rPr>
      </w:pPr>
    </w:p>
    <w:p w14:paraId="46555CB1" w14:textId="77777777" w:rsidR="00B74FDC" w:rsidRDefault="00C53A39" w:rsidP="00C71289">
      <w:pPr>
        <w:pStyle w:val="Heading1"/>
        <w:spacing w:after="306"/>
        <w:ind w:left="0" w:right="421" w:firstLine="0"/>
        <w:jc w:val="both"/>
      </w:pPr>
      <w:bookmarkStart w:id="1" w:name="_Toc13420"/>
      <w:bookmarkStart w:id="2" w:name="_GoBack"/>
      <w:r>
        <w:t xml:space="preserve">Introduction </w:t>
      </w:r>
      <w:bookmarkEnd w:id="1"/>
    </w:p>
    <w:p w14:paraId="53D1D608" w14:textId="77777777" w:rsidR="00B74FDC" w:rsidRDefault="00C53A39">
      <w:pPr>
        <w:pStyle w:val="Heading2"/>
        <w:spacing w:after="390"/>
        <w:ind w:left="-5" w:right="0"/>
      </w:pPr>
      <w:bookmarkStart w:id="3" w:name="_Toc13421"/>
      <w:r>
        <w:t xml:space="preserve"> Project Background and Value </w:t>
      </w:r>
      <w:bookmarkEnd w:id="3"/>
    </w:p>
    <w:p w14:paraId="340CC1AE" w14:textId="77777777" w:rsidR="00B74FDC" w:rsidRDefault="00C53A39">
      <w:pPr>
        <w:spacing w:after="278" w:line="357" w:lineRule="auto"/>
        <w:ind w:left="-5" w:right="421" w:hanging="10"/>
        <w:jc w:val="both"/>
      </w:pPr>
      <w:r>
        <w:rPr>
          <w:rFonts w:ascii="Times New Roman" w:eastAsia="Times New Roman" w:hAnsi="Times New Roman" w:cs="Times New Roman"/>
          <w:sz w:val="24"/>
        </w:rPr>
        <w:t xml:space="preserve">Agriculture is the backbone of food security and rural livelihoods, particularly in developing regions where smallholder farmers produce over 70% of the food supply (Food and Agriculture Organization [FAO], 2017). Despite its importance, modern agriculture is increasingly constrained by declining soil fertility, largely driven by the excessive and poorly informed use of chemical fertilizers (Sanchez, 2019). </w:t>
      </w:r>
    </w:p>
    <w:p w14:paraId="686F02B4" w14:textId="77777777" w:rsidR="00B74FDC" w:rsidRDefault="00C53A39">
      <w:pPr>
        <w:spacing w:after="282" w:line="357" w:lineRule="auto"/>
        <w:ind w:left="-5" w:right="421" w:hanging="10"/>
        <w:jc w:val="both"/>
      </w:pPr>
      <w:r>
        <w:rPr>
          <w:rFonts w:ascii="Times New Roman" w:eastAsia="Times New Roman" w:hAnsi="Times New Roman" w:cs="Times New Roman"/>
          <w:sz w:val="24"/>
        </w:rPr>
        <w:t>In many smallholder farming systems, fertilizers are applied based on habit, guesswork, or advice from agrochemical sellers rather than actual soil nutrient conditions. This practice leads to nutrient imbalances, soil degradation, rising production costs, and declining crop yields (</w:t>
      </w:r>
      <w:proofErr w:type="spellStart"/>
      <w:r>
        <w:rPr>
          <w:rFonts w:ascii="Times New Roman" w:eastAsia="Times New Roman" w:hAnsi="Times New Roman" w:cs="Times New Roman"/>
          <w:sz w:val="24"/>
        </w:rPr>
        <w:t>Sheahan</w:t>
      </w:r>
      <w:proofErr w:type="spellEnd"/>
      <w:r>
        <w:rPr>
          <w:rFonts w:ascii="Times New Roman" w:eastAsia="Times New Roman" w:hAnsi="Times New Roman" w:cs="Times New Roman"/>
          <w:sz w:val="24"/>
        </w:rPr>
        <w:t xml:space="preserve">, Black, &amp; Jayne, 2016). Over time, such misuse reduces fertilizer efficiency and increases farmer dependency on costly external inputs. </w:t>
      </w:r>
    </w:p>
    <w:p w14:paraId="05C7B313" w14:textId="77777777" w:rsidR="00B74FDC" w:rsidRDefault="00C53A39">
      <w:pPr>
        <w:spacing w:after="282" w:line="357" w:lineRule="auto"/>
        <w:ind w:left="-5" w:right="421" w:hanging="10"/>
        <w:jc w:val="both"/>
      </w:pPr>
      <w:r>
        <w:rPr>
          <w:rFonts w:ascii="Times New Roman" w:eastAsia="Times New Roman" w:hAnsi="Times New Roman" w:cs="Times New Roman"/>
          <w:sz w:val="24"/>
        </w:rPr>
        <w:t>In Kenya, soil fertility decline has been identified as one of the most serious threats to sustainable agricultural productivity. Studies show that long-term and unbalanced application of inorganic fertilizers has resulted in soil acidification, reduced soil organic matter, and poor crop response to fertilizers, especially in intensively cultivated regions (</w:t>
      </w:r>
      <w:proofErr w:type="spellStart"/>
      <w:r>
        <w:rPr>
          <w:rFonts w:ascii="Times New Roman" w:eastAsia="Times New Roman" w:hAnsi="Times New Roman" w:cs="Times New Roman"/>
          <w:sz w:val="24"/>
        </w:rPr>
        <w:t>Kimetu</w:t>
      </w:r>
      <w:proofErr w:type="spellEnd"/>
      <w:r>
        <w:rPr>
          <w:rFonts w:ascii="Times New Roman" w:eastAsia="Times New Roman" w:hAnsi="Times New Roman" w:cs="Times New Roman"/>
          <w:sz w:val="24"/>
        </w:rPr>
        <w:t xml:space="preserve"> et al., 2008; Ministry of Agriculture, Livestock, Fisheries and Cooperatives [</w:t>
      </w:r>
      <w:proofErr w:type="spellStart"/>
      <w:r>
        <w:rPr>
          <w:rFonts w:ascii="Times New Roman" w:eastAsia="Times New Roman" w:hAnsi="Times New Roman" w:cs="Times New Roman"/>
          <w:sz w:val="24"/>
        </w:rPr>
        <w:t>MoALFC</w:t>
      </w:r>
      <w:proofErr w:type="spellEnd"/>
      <w:r>
        <w:rPr>
          <w:rFonts w:ascii="Times New Roman" w:eastAsia="Times New Roman" w:hAnsi="Times New Roman" w:cs="Times New Roman"/>
          <w:sz w:val="24"/>
        </w:rPr>
        <w:t>], 2021). As yields decline, many Kenyan farmers respond by increasing fertilizer application rates, even though degraded soils are often unable to absorb nutrients efficiently, leading to diminishing returns (</w:t>
      </w:r>
      <w:proofErr w:type="spellStart"/>
      <w:r>
        <w:rPr>
          <w:rFonts w:ascii="Times New Roman" w:eastAsia="Times New Roman" w:hAnsi="Times New Roman" w:cs="Times New Roman"/>
          <w:sz w:val="24"/>
        </w:rPr>
        <w:t>Vanlauwe</w:t>
      </w:r>
      <w:proofErr w:type="spellEnd"/>
      <w:r>
        <w:rPr>
          <w:rFonts w:ascii="Times New Roman" w:eastAsia="Times New Roman" w:hAnsi="Times New Roman" w:cs="Times New Roman"/>
          <w:sz w:val="24"/>
        </w:rPr>
        <w:t xml:space="preserve"> et al., 2015). </w:t>
      </w:r>
    </w:p>
    <w:p w14:paraId="592D80CB" w14:textId="77777777" w:rsidR="00B74FDC" w:rsidRDefault="00C53A39">
      <w:pPr>
        <w:spacing w:after="282" w:line="357" w:lineRule="auto"/>
        <w:ind w:left="-5" w:right="421" w:hanging="10"/>
        <w:jc w:val="both"/>
      </w:pPr>
      <w:r>
        <w:rPr>
          <w:rFonts w:ascii="Times New Roman" w:eastAsia="Times New Roman" w:hAnsi="Times New Roman" w:cs="Times New Roman"/>
          <w:sz w:val="24"/>
        </w:rPr>
        <w:t>Across Sub-Saharan Africa, soil nutrient depletion is widespread due to continuous cropping, limited organic inputs, and inadequate nutrient replenishment. Estimates indicate that African soils lose large quantities of nitrogen (N), phosphorus (P), and potassium (K) annually, a phenomenon commonly referred to as soil nutrient mining (</w:t>
      </w:r>
      <w:proofErr w:type="spellStart"/>
      <w:r>
        <w:rPr>
          <w:rFonts w:ascii="Times New Roman" w:eastAsia="Times New Roman" w:hAnsi="Times New Roman" w:cs="Times New Roman"/>
          <w:sz w:val="24"/>
        </w:rPr>
        <w:t>Henao</w:t>
      </w:r>
      <w:proofErr w:type="spellEnd"/>
      <w:r>
        <w:rPr>
          <w:rFonts w:ascii="Times New Roman" w:eastAsia="Times New Roman" w:hAnsi="Times New Roman" w:cs="Times New Roman"/>
          <w:sz w:val="24"/>
        </w:rPr>
        <w:t xml:space="preserve"> &amp; </w:t>
      </w:r>
      <w:proofErr w:type="spellStart"/>
      <w:r>
        <w:rPr>
          <w:rFonts w:ascii="Times New Roman" w:eastAsia="Times New Roman" w:hAnsi="Times New Roman" w:cs="Times New Roman"/>
          <w:sz w:val="24"/>
        </w:rPr>
        <w:t>Baanante</w:t>
      </w:r>
      <w:proofErr w:type="spellEnd"/>
      <w:r>
        <w:rPr>
          <w:rFonts w:ascii="Times New Roman" w:eastAsia="Times New Roman" w:hAnsi="Times New Roman" w:cs="Times New Roman"/>
          <w:sz w:val="24"/>
        </w:rPr>
        <w:t xml:space="preserve">, 2006). This persistent nutrient loss undermines long-term soil fertility, food security, and rural livelihoods across the continent (Sanchez, 2019). </w:t>
      </w:r>
    </w:p>
    <w:p w14:paraId="41B2E1FC" w14:textId="77777777" w:rsidR="00B74FDC" w:rsidRDefault="00C53A39">
      <w:pPr>
        <w:spacing w:after="284" w:line="358" w:lineRule="auto"/>
        <w:ind w:left="-5" w:right="421" w:hanging="10"/>
        <w:jc w:val="both"/>
      </w:pPr>
      <w:r>
        <w:rPr>
          <w:rFonts w:ascii="Times New Roman" w:eastAsia="Times New Roman" w:hAnsi="Times New Roman" w:cs="Times New Roman"/>
          <w:sz w:val="24"/>
        </w:rPr>
        <w:t>Globally, improper fertilizer use is also linked to serious environmental consequences</w:t>
      </w:r>
      <w:r>
        <w:rPr>
          <w:rFonts w:ascii="Times New Roman" w:eastAsia="Times New Roman" w:hAnsi="Times New Roman" w:cs="Times New Roman"/>
          <w:b/>
          <w:sz w:val="24"/>
        </w:rPr>
        <w:t>,</w:t>
      </w:r>
      <w:r>
        <w:rPr>
          <w:rFonts w:ascii="Times New Roman" w:eastAsia="Times New Roman" w:hAnsi="Times New Roman" w:cs="Times New Roman"/>
          <w:sz w:val="24"/>
        </w:rPr>
        <w:t xml:space="preserve"> including water pollution, eutrophication of rivers and lakes, soil biodiversity loss, and increased greenhouse gas emissions. The FAO identifies inefficient fertilizer management as a major contributor to soil degradation and climate change, particularly through nitrous oxide emissions and nutrient runoff (FAO, 2021). </w:t>
      </w:r>
    </w:p>
    <w:p w14:paraId="06944C27" w14:textId="77777777" w:rsidR="00B74FDC" w:rsidRDefault="00C53A39">
      <w:pPr>
        <w:spacing w:after="282" w:line="357" w:lineRule="auto"/>
        <w:ind w:left="-5" w:right="421" w:hanging="10"/>
        <w:jc w:val="both"/>
      </w:pPr>
      <w:r>
        <w:rPr>
          <w:rFonts w:ascii="Times New Roman" w:eastAsia="Times New Roman" w:hAnsi="Times New Roman" w:cs="Times New Roman"/>
          <w:sz w:val="24"/>
        </w:rPr>
        <w:t>A critical factor driving these challenges is the</w:t>
      </w:r>
      <w:r>
        <w:rPr>
          <w:rFonts w:ascii="Times New Roman" w:eastAsia="Times New Roman" w:hAnsi="Times New Roman" w:cs="Times New Roman"/>
          <w:b/>
          <w:sz w:val="24"/>
        </w:rPr>
        <w:t xml:space="preserve"> </w:t>
      </w:r>
      <w:r>
        <w:rPr>
          <w:rFonts w:ascii="Times New Roman" w:eastAsia="Times New Roman" w:hAnsi="Times New Roman" w:cs="Times New Roman"/>
          <w:sz w:val="24"/>
        </w:rPr>
        <w:t>limited access to affordable soil testing services and localized agronomic guidance</w:t>
      </w:r>
      <w:r>
        <w:rPr>
          <w:rFonts w:ascii="Times New Roman" w:eastAsia="Times New Roman" w:hAnsi="Times New Roman" w:cs="Times New Roman"/>
          <w:b/>
          <w:sz w:val="24"/>
        </w:rPr>
        <w:t>,</w:t>
      </w:r>
      <w:r>
        <w:rPr>
          <w:rFonts w:ascii="Times New Roman" w:eastAsia="Times New Roman" w:hAnsi="Times New Roman" w:cs="Times New Roman"/>
          <w:sz w:val="24"/>
        </w:rPr>
        <w:t xml:space="preserve"> especially for smallholder farmers. Conventional laboratory soil testing is often expensive, slow, or inaccessible in rural areas of developing countries, leaving farmers without reliable information about their soil nutrient status (World Bank, 2020). As a result, many farmers do not know whether their soils are deficient, balanced, or already overloaded with nutrients such as nitrogen or phosphorus. </w:t>
      </w:r>
    </w:p>
    <w:p w14:paraId="023A3236" w14:textId="77777777" w:rsidR="00B74FDC" w:rsidRDefault="00C53A39">
      <w:pPr>
        <w:spacing w:after="278" w:line="357" w:lineRule="auto"/>
        <w:ind w:left="-5" w:right="421" w:hanging="10"/>
        <w:jc w:val="both"/>
      </w:pPr>
      <w:r>
        <w:rPr>
          <w:rFonts w:ascii="Times New Roman" w:eastAsia="Times New Roman" w:hAnsi="Times New Roman" w:cs="Times New Roman"/>
          <w:sz w:val="24"/>
        </w:rPr>
        <w:t>Furthermore, information on natural and organic fertilizer alternatives</w:t>
      </w:r>
      <w:r>
        <w:rPr>
          <w:rFonts w:ascii="Times New Roman" w:eastAsia="Times New Roman" w:hAnsi="Times New Roman" w:cs="Times New Roman"/>
          <w:b/>
          <w:sz w:val="24"/>
        </w:rPr>
        <w:t>,</w:t>
      </w:r>
      <w:r>
        <w:rPr>
          <w:rFonts w:ascii="Times New Roman" w:eastAsia="Times New Roman" w:hAnsi="Times New Roman" w:cs="Times New Roman"/>
          <w:sz w:val="24"/>
        </w:rPr>
        <w:t xml:space="preserve"> including compost, manure, green manures, and integrated nutrient management practices, is often fragmented or poorly disseminated. Research consistently demonstrates that combining organic inputs with judicious inorganic fertilizer use improves soil organic matter, nutrient use efficiency, and long-term soil health (</w:t>
      </w:r>
      <w:proofErr w:type="spellStart"/>
      <w:r>
        <w:rPr>
          <w:rFonts w:ascii="Times New Roman" w:eastAsia="Times New Roman" w:hAnsi="Times New Roman" w:cs="Times New Roman"/>
          <w:sz w:val="24"/>
        </w:rPr>
        <w:t>Vanlauwe</w:t>
      </w:r>
      <w:proofErr w:type="spellEnd"/>
      <w:r>
        <w:rPr>
          <w:rFonts w:ascii="Times New Roman" w:eastAsia="Times New Roman" w:hAnsi="Times New Roman" w:cs="Times New Roman"/>
          <w:sz w:val="24"/>
        </w:rPr>
        <w:t xml:space="preserve"> et al., 2010). </w:t>
      </w:r>
    </w:p>
    <w:p w14:paraId="0DA50462" w14:textId="77777777" w:rsidR="00B74FDC" w:rsidRDefault="00C53A39">
      <w:pPr>
        <w:spacing w:after="278" w:line="358" w:lineRule="auto"/>
        <w:ind w:left="-5" w:right="421" w:hanging="10"/>
        <w:jc w:val="both"/>
      </w:pPr>
      <w:r>
        <w:rPr>
          <w:rFonts w:ascii="Times New Roman" w:eastAsia="Times New Roman" w:hAnsi="Times New Roman" w:cs="Times New Roman"/>
          <w:sz w:val="24"/>
        </w:rPr>
        <w:t>This system was developed to address these real-world challenges by providing farmers with intelligent, data-driven, and easy-to-understand soil insights</w:t>
      </w:r>
      <w:r>
        <w:rPr>
          <w:rFonts w:ascii="Times New Roman" w:eastAsia="Times New Roman" w:hAnsi="Times New Roman" w:cs="Times New Roman"/>
          <w:b/>
          <w:sz w:val="24"/>
        </w:rPr>
        <w:t xml:space="preserve">. </w:t>
      </w:r>
      <w:r>
        <w:rPr>
          <w:rFonts w:ascii="Times New Roman" w:eastAsia="Times New Roman" w:hAnsi="Times New Roman" w:cs="Times New Roman"/>
          <w:sz w:val="24"/>
        </w:rPr>
        <w:t>Using</w:t>
      </w:r>
      <w:r>
        <w:rPr>
          <w:rFonts w:ascii="Times New Roman" w:eastAsia="Times New Roman" w:hAnsi="Times New Roman" w:cs="Times New Roman"/>
          <w:b/>
          <w:sz w:val="24"/>
        </w:rPr>
        <w:t xml:space="preserve"> </w:t>
      </w:r>
      <w:r>
        <w:rPr>
          <w:rFonts w:ascii="Times New Roman" w:eastAsia="Times New Roman" w:hAnsi="Times New Roman" w:cs="Times New Roman"/>
          <w:sz w:val="24"/>
        </w:rPr>
        <w:t>location-based geospatial</w:t>
      </w:r>
      <w:r>
        <w:rPr>
          <w:rFonts w:ascii="Times New Roman" w:eastAsia="Times New Roman" w:hAnsi="Times New Roman" w:cs="Times New Roman"/>
          <w:b/>
          <w:sz w:val="24"/>
        </w:rPr>
        <w:t xml:space="preserve"> </w:t>
      </w:r>
      <w:r>
        <w:rPr>
          <w:rFonts w:ascii="Times New Roman" w:eastAsia="Times New Roman" w:hAnsi="Times New Roman" w:cs="Times New Roman"/>
          <w:sz w:val="24"/>
        </w:rPr>
        <w:t>soil data, farmer-provided inputs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and agronomic models, the system analyzes soil nutrient status and identifies deficiencies or excesses for specific farm locations. It further recommends cost-effective and natural fertilizer alternatives tailored to the farmer’s crops and management practices. </w:t>
      </w:r>
    </w:p>
    <w:p w14:paraId="0EA5D104" w14:textId="77777777" w:rsidR="00B74FDC" w:rsidRDefault="00C53A39">
      <w:pPr>
        <w:spacing w:after="278" w:line="358" w:lineRule="auto"/>
        <w:ind w:left="-5" w:right="421" w:hanging="10"/>
        <w:jc w:val="both"/>
      </w:pPr>
      <w:r>
        <w:rPr>
          <w:rFonts w:ascii="Times New Roman" w:eastAsia="Times New Roman" w:hAnsi="Times New Roman" w:cs="Times New Roman"/>
          <w:sz w:val="24"/>
        </w:rPr>
        <w:t>In addition, the platform educates farmers on sustainable practices such as composting, crop rotation, regenerative agriculture, and integrated nutrient management, reinforcing the idea that soil health is a long-term investment rather than a one-season solution (</w:t>
      </w:r>
      <w:proofErr w:type="spellStart"/>
      <w:r>
        <w:rPr>
          <w:rFonts w:ascii="Times New Roman" w:eastAsia="Times New Roman" w:hAnsi="Times New Roman" w:cs="Times New Roman"/>
          <w:sz w:val="24"/>
        </w:rPr>
        <w:t>Vanlauwe</w:t>
      </w:r>
      <w:proofErr w:type="spellEnd"/>
      <w:r>
        <w:rPr>
          <w:rFonts w:ascii="Times New Roman" w:eastAsia="Times New Roman" w:hAnsi="Times New Roman" w:cs="Times New Roman"/>
          <w:sz w:val="24"/>
        </w:rPr>
        <w:t xml:space="preserve"> et al., 2015). </w:t>
      </w:r>
    </w:p>
    <w:p w14:paraId="0A502D6B" w14:textId="77777777" w:rsidR="00B74FDC" w:rsidRDefault="00C53A39">
      <w:pPr>
        <w:spacing w:after="277" w:line="358" w:lineRule="auto"/>
        <w:ind w:left="-5" w:right="421" w:hanging="10"/>
        <w:jc w:val="both"/>
      </w:pPr>
      <w:r>
        <w:rPr>
          <w:rFonts w:ascii="Times New Roman" w:eastAsia="Times New Roman" w:hAnsi="Times New Roman" w:cs="Times New Roman"/>
          <w:sz w:val="24"/>
        </w:rPr>
        <w:t>Overall, the value of this system lies in its ability to reduce production costs, improve yields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restore soil fertility, and minimize environmental damage. By transforming complex soil data into actionable guidance, the system closes the soil knowledge gap and supports sustainable agricultural productivity under real-world farming conditions. </w:t>
      </w:r>
    </w:p>
    <w:p w14:paraId="40EB26BB" w14:textId="77777777" w:rsidR="00B74FDC" w:rsidRDefault="00C53A39">
      <w:pPr>
        <w:spacing w:after="316"/>
      </w:pPr>
      <w:r>
        <w:rPr>
          <w:rFonts w:ascii="Times New Roman" w:eastAsia="Times New Roman" w:hAnsi="Times New Roman" w:cs="Times New Roman"/>
          <w:sz w:val="24"/>
        </w:rPr>
        <w:t xml:space="preserve"> </w:t>
      </w:r>
    </w:p>
    <w:p w14:paraId="1839AB01" w14:textId="77777777" w:rsidR="00B74FDC" w:rsidRDefault="00C53A39">
      <w:pPr>
        <w:spacing w:after="0"/>
      </w:pPr>
      <w:r>
        <w:rPr>
          <w:rFonts w:ascii="Times New Roman" w:eastAsia="Times New Roman" w:hAnsi="Times New Roman" w:cs="Times New Roman"/>
          <w:sz w:val="24"/>
        </w:rPr>
        <w:t xml:space="preserve"> </w:t>
      </w:r>
    </w:p>
    <w:p w14:paraId="7761FB62" w14:textId="77777777" w:rsidR="00B74FDC" w:rsidRDefault="00C53A39">
      <w:pPr>
        <w:pStyle w:val="Heading2"/>
        <w:spacing w:after="4" w:line="356" w:lineRule="auto"/>
        <w:ind w:left="-5" w:right="0"/>
      </w:pPr>
      <w:bookmarkStart w:id="4" w:name="_Toc13422"/>
      <w:r>
        <w:t>Key Technologies: Artificial Intelligence (AI) · Internet of Things (</w:t>
      </w:r>
      <w:proofErr w:type="spellStart"/>
      <w:r>
        <w:t>IoT</w:t>
      </w:r>
      <w:proofErr w:type="spellEnd"/>
      <w:r>
        <w:t xml:space="preserve">) · Big Data · </w:t>
      </w:r>
      <w:bookmarkEnd w:id="4"/>
    </w:p>
    <w:p w14:paraId="04F5DD62" w14:textId="77777777" w:rsidR="00B74FDC" w:rsidRDefault="00C53A39">
      <w:pPr>
        <w:pStyle w:val="Heading2"/>
        <w:spacing w:after="4" w:line="356" w:lineRule="auto"/>
        <w:ind w:left="-5" w:right="0"/>
      </w:pPr>
      <w:bookmarkStart w:id="5" w:name="_Toc13423"/>
      <w:r>
        <w:t xml:space="preserve">Cloud Computing </w:t>
      </w:r>
      <w:bookmarkEnd w:id="5"/>
    </w:p>
    <w:p w14:paraId="673AB8F7" w14:textId="77777777" w:rsidR="00B74FDC" w:rsidRDefault="00C53A39">
      <w:pPr>
        <w:spacing w:after="200" w:line="358" w:lineRule="auto"/>
        <w:ind w:left="-5" w:right="414" w:hanging="10"/>
        <w:jc w:val="both"/>
      </w:pPr>
      <w:r>
        <w:rPr>
          <w:rFonts w:ascii="Times New Roman" w:eastAsia="Times New Roman" w:hAnsi="Times New Roman" w:cs="Times New Roman"/>
          <w:sz w:val="24"/>
        </w:rPr>
        <w:t>This system is an innovative digital agriculture platform that integrates Artificial Intelligence (AI), Internet of Things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Big Data, and Cloud Computing to address the critical challenge of declining soil fertility caused by uninformed fertilizer use. AI serves as the intelligence core of the system, analyzing soil nutrient data, crop requirements, and farmer practices to detect nutrient deficiencies or excesses and generate personalized recommendations for organic and natural fertilizers, including guidance on timing and </w:t>
      </w:r>
      <w:proofErr w:type="spellStart"/>
      <w:r>
        <w:rPr>
          <w:rFonts w:ascii="Times New Roman" w:eastAsia="Times New Roman" w:hAnsi="Times New Roman" w:cs="Times New Roman"/>
          <w:sz w:val="24"/>
        </w:rPr>
        <w:t>longterm</w:t>
      </w:r>
      <w:proofErr w:type="spellEnd"/>
      <w:r>
        <w:rPr>
          <w:rFonts w:ascii="Times New Roman" w:eastAsia="Times New Roman" w:hAnsi="Times New Roman" w:cs="Times New Roman"/>
          <w:sz w:val="24"/>
        </w:rPr>
        <w:t xml:space="preserve"> soil recovery.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enhances the system through real-time soil monitoring using </w:t>
      </w:r>
      <w:proofErr w:type="spellStart"/>
      <w:r>
        <w:rPr>
          <w:rFonts w:ascii="Times New Roman" w:eastAsia="Times New Roman" w:hAnsi="Times New Roman" w:cs="Times New Roman"/>
          <w:sz w:val="24"/>
        </w:rPr>
        <w:t>fielddeployed</w:t>
      </w:r>
      <w:proofErr w:type="spellEnd"/>
      <w:r>
        <w:rPr>
          <w:rFonts w:ascii="Times New Roman" w:eastAsia="Times New Roman" w:hAnsi="Times New Roman" w:cs="Times New Roman"/>
          <w:sz w:val="24"/>
        </w:rPr>
        <w:t xml:space="preserve"> sensors such as plant sensors, NPK and pH sensors, enabling continuous data collection, trend analysis, and early alerts for nutrient imbalance or toxicity. Big Data plays a central role by processing large-scale geospatial soil datasets from global soil databases together with farmer-generated data, allowing the platform to deliver accurate, </w:t>
      </w:r>
      <w:proofErr w:type="spellStart"/>
      <w:r>
        <w:rPr>
          <w:rFonts w:ascii="Times New Roman" w:eastAsia="Times New Roman" w:hAnsi="Times New Roman" w:cs="Times New Roman"/>
          <w:sz w:val="24"/>
        </w:rPr>
        <w:t>locationspecific</w:t>
      </w:r>
      <w:proofErr w:type="spellEnd"/>
      <w:r>
        <w:rPr>
          <w:rFonts w:ascii="Times New Roman" w:eastAsia="Times New Roman" w:hAnsi="Times New Roman" w:cs="Times New Roman"/>
          <w:sz w:val="24"/>
        </w:rPr>
        <w:t xml:space="preserve"> soil insights without the need for expensive laboratory testing. Cloud Computing provides the scalable and reliable infrastructure that hosts data storage, AI models, and analytics, ensuring secure access from any location and seamless integration of APIs,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devices, and future intelligent modules. By tightly integrating these four technologies into a unified ICT ecosystem, </w:t>
      </w:r>
      <w:proofErr w:type="spellStart"/>
      <w:r>
        <w:rPr>
          <w:rFonts w:ascii="Times New Roman" w:eastAsia="Times New Roman" w:hAnsi="Times New Roman" w:cs="Times New Roman"/>
          <w:sz w:val="24"/>
        </w:rPr>
        <w:t>SoilDoctor</w:t>
      </w:r>
      <w:proofErr w:type="spellEnd"/>
      <w:r>
        <w:rPr>
          <w:rFonts w:ascii="Times New Roman" w:eastAsia="Times New Roman" w:hAnsi="Times New Roman" w:cs="Times New Roman"/>
          <w:sz w:val="24"/>
        </w:rPr>
        <w:t xml:space="preserve"> transforms complex soil science into actionable, </w:t>
      </w:r>
      <w:proofErr w:type="spellStart"/>
      <w:r>
        <w:rPr>
          <w:rFonts w:ascii="Times New Roman" w:eastAsia="Times New Roman" w:hAnsi="Times New Roman" w:cs="Times New Roman"/>
          <w:sz w:val="24"/>
        </w:rPr>
        <w:t>farmerfriendly</w:t>
      </w:r>
      <w:proofErr w:type="spellEnd"/>
      <w:r>
        <w:rPr>
          <w:rFonts w:ascii="Times New Roman" w:eastAsia="Times New Roman" w:hAnsi="Times New Roman" w:cs="Times New Roman"/>
          <w:sz w:val="24"/>
        </w:rPr>
        <w:t xml:space="preserve"> guidance, reduces chemical fertilizer misuse, lowers environmental impact, and supports sustainable agriculture. The project demonstrates strong technical innovation, </w:t>
      </w:r>
      <w:proofErr w:type="spellStart"/>
      <w:r>
        <w:rPr>
          <w:rFonts w:ascii="Times New Roman" w:eastAsia="Times New Roman" w:hAnsi="Times New Roman" w:cs="Times New Roman"/>
          <w:sz w:val="24"/>
        </w:rPr>
        <w:t>realworld</w:t>
      </w:r>
      <w:proofErr w:type="spellEnd"/>
      <w:r>
        <w:rPr>
          <w:rFonts w:ascii="Times New Roman" w:eastAsia="Times New Roman" w:hAnsi="Times New Roman" w:cs="Times New Roman"/>
          <w:sz w:val="24"/>
        </w:rPr>
        <w:t xml:space="preserve"> applicability, scalability, and social value. </w:t>
      </w:r>
    </w:p>
    <w:p w14:paraId="52D6B6B1" w14:textId="77777777" w:rsidR="00B74FDC" w:rsidRDefault="00C53A39">
      <w:pPr>
        <w:pStyle w:val="Heading2"/>
        <w:ind w:left="-5" w:right="0"/>
      </w:pPr>
      <w:bookmarkStart w:id="6" w:name="_Toc13424"/>
      <w:r>
        <w:t xml:space="preserve">Technical Solution </w:t>
      </w:r>
      <w:bookmarkEnd w:id="6"/>
    </w:p>
    <w:p w14:paraId="122B91C6"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 This system is a cloud-based intelligent agriculture platform designed to provide data-driven soil analysis and sustainable fertilizer recommendations. The technical solution integrates Internet of Things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data collection, Big Data sources, Artificial Intelligence (AI) analytics, and Cloud computing infrastructure into a single end-to-end platform. </w:t>
      </w:r>
    </w:p>
    <w:p w14:paraId="2C841ADE" w14:textId="77777777" w:rsidR="00B74FDC" w:rsidRDefault="00C53A39">
      <w:pPr>
        <w:spacing w:after="200" w:line="358" w:lineRule="auto"/>
        <w:ind w:left="-5" w:right="414" w:hanging="10"/>
        <w:jc w:val="both"/>
      </w:pPr>
      <w:r>
        <w:rPr>
          <w:rFonts w:ascii="Times New Roman" w:eastAsia="Times New Roman" w:hAnsi="Times New Roman" w:cs="Times New Roman"/>
          <w:sz w:val="24"/>
        </w:rPr>
        <w:t>At the data acquisition layer, soil-related data is collected from three primary sources, as shown at the top of the Data Processing Pipeline diagram</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(Figure 1). These sources include geospatial soil databases that provide baseline soil attributes such as nitrogen, phosphorus, potassium (NPK), pH, and organic matter based on geographic location; optional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soil and plant sensors that capture real-time field measurements such as moisture, pH, NPK, and plant health indicators; and farmer-provided contextual inputs such as crop type, fertilizer usage history, irrigation methods, and farming practices entered through a mobile or web-based interface. </w:t>
      </w:r>
    </w:p>
    <w:p w14:paraId="63078A7E" w14:textId="77777777" w:rsidR="00B74FDC" w:rsidRDefault="00C53A39">
      <w:pPr>
        <w:spacing w:after="144" w:line="358" w:lineRule="auto"/>
        <w:ind w:left="-5" w:right="414" w:hanging="10"/>
        <w:jc w:val="both"/>
      </w:pPr>
      <w:r>
        <w:rPr>
          <w:rFonts w:ascii="Times New Roman" w:eastAsia="Times New Roman" w:hAnsi="Times New Roman" w:cs="Times New Roman"/>
          <w:sz w:val="24"/>
        </w:rPr>
        <w:t xml:space="preserve">Once collected, all data flows into the Data Processing Pipeline, which is illustrated in Figure 1 and clearly defines where data processing begins, how it progresses, and where it ends. </w:t>
      </w:r>
    </w:p>
    <w:p w14:paraId="3358E76E" w14:textId="77777777" w:rsidR="00B74FDC" w:rsidRDefault="00C53A39">
      <w:pPr>
        <w:spacing w:after="260"/>
        <w:ind w:left="-1" w:right="28"/>
        <w:jc w:val="right"/>
      </w:pPr>
      <w:r>
        <w:rPr>
          <w:noProof/>
        </w:rPr>
        <w:drawing>
          <wp:inline distT="0" distB="0" distL="0" distR="0" wp14:anchorId="703AF0AF" wp14:editId="20305792">
            <wp:extent cx="5943600" cy="455676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8"/>
                    <a:stretch>
                      <a:fillRect/>
                    </a:stretch>
                  </pic:blipFill>
                  <pic:spPr>
                    <a:xfrm>
                      <a:off x="0" y="0"/>
                      <a:ext cx="5943600" cy="4556760"/>
                    </a:xfrm>
                    <a:prstGeom prst="rect">
                      <a:avLst/>
                    </a:prstGeom>
                  </pic:spPr>
                </pic:pic>
              </a:graphicData>
            </a:graphic>
          </wp:inline>
        </w:drawing>
      </w:r>
      <w:r>
        <w:rPr>
          <w:rFonts w:ascii="Times New Roman" w:eastAsia="Times New Roman" w:hAnsi="Times New Roman" w:cs="Times New Roman"/>
          <w:sz w:val="24"/>
        </w:rPr>
        <w:t xml:space="preserve"> </w:t>
      </w:r>
    </w:p>
    <w:p w14:paraId="74B330C3" w14:textId="77777777" w:rsidR="00B74FDC" w:rsidRDefault="00C53A39">
      <w:pPr>
        <w:spacing w:after="310" w:line="265" w:lineRule="auto"/>
        <w:ind w:left="-5" w:hanging="10"/>
      </w:pPr>
      <w:r>
        <w:rPr>
          <w:rFonts w:ascii="Times New Roman" w:eastAsia="Times New Roman" w:hAnsi="Times New Roman" w:cs="Times New Roman"/>
          <w:b/>
          <w:sz w:val="24"/>
        </w:rPr>
        <w:t xml:space="preserve">Figure 1: Data Processing Pipeline </w:t>
      </w:r>
    </w:p>
    <w:p w14:paraId="1962A5D3" w14:textId="77777777" w:rsidR="00B74FDC" w:rsidRDefault="00C53A39">
      <w:pPr>
        <w:pStyle w:val="Heading2"/>
        <w:ind w:left="-5" w:right="0"/>
      </w:pPr>
      <w:bookmarkStart w:id="7" w:name="_Toc13425"/>
      <w:r>
        <w:t xml:space="preserve">Data Processing Pipeline  </w:t>
      </w:r>
      <w:bookmarkEnd w:id="7"/>
    </w:p>
    <w:p w14:paraId="7880423A" w14:textId="77777777" w:rsidR="00B74FDC" w:rsidRDefault="00C53A39">
      <w:pPr>
        <w:spacing w:after="282" w:line="358" w:lineRule="auto"/>
        <w:ind w:left="-5" w:right="414" w:hanging="10"/>
        <w:jc w:val="both"/>
      </w:pPr>
      <w:r>
        <w:rPr>
          <w:rFonts w:ascii="Times New Roman" w:eastAsia="Times New Roman" w:hAnsi="Times New Roman" w:cs="Times New Roman"/>
          <w:sz w:val="24"/>
        </w:rPr>
        <w:t xml:space="preserve">The Data Processing Pipeline represents the structured transformation of raw agricultural data into AI-ready information. It consists of four sequential stages, each clearly depicted in the diagram. </w:t>
      </w:r>
    </w:p>
    <w:p w14:paraId="6B799C36" w14:textId="77777777" w:rsidR="00B74FDC" w:rsidRDefault="00C53A39">
      <w:pPr>
        <w:pStyle w:val="Heading3"/>
        <w:ind w:left="-5" w:right="0"/>
      </w:pPr>
      <w:bookmarkStart w:id="8" w:name="_Toc13426"/>
      <w:r>
        <w:t xml:space="preserve">Stage 1: Data Ingestion and Sources </w:t>
      </w:r>
      <w:bookmarkEnd w:id="8"/>
    </w:p>
    <w:p w14:paraId="336AA83F"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This stage corresponds to the top section of the diagram labeled </w:t>
      </w:r>
      <w:r>
        <w:rPr>
          <w:rFonts w:ascii="Times New Roman" w:eastAsia="Times New Roman" w:hAnsi="Times New Roman" w:cs="Times New Roman"/>
          <w:i/>
          <w:sz w:val="24"/>
        </w:rPr>
        <w:t>Data Ingestion &amp; Sources</w:t>
      </w:r>
      <w:r>
        <w:rPr>
          <w:rFonts w:ascii="Times New Roman" w:eastAsia="Times New Roman" w:hAnsi="Times New Roman" w:cs="Times New Roman"/>
          <w:sz w:val="24"/>
        </w:rPr>
        <w:t xml:space="preserve">. Raw data enters the system from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farmer inputs, and geospatial soil APIs. At this point, the data is unprocessed and heterogeneous in format, frequency, and quality. </w:t>
      </w:r>
    </w:p>
    <w:p w14:paraId="1DC550A1" w14:textId="77777777" w:rsidR="00B74FDC" w:rsidRDefault="00C53A39">
      <w:pPr>
        <w:pStyle w:val="Heading3"/>
        <w:ind w:left="-5" w:right="0"/>
      </w:pPr>
      <w:bookmarkStart w:id="9" w:name="_Toc13427"/>
      <w:r>
        <w:t xml:space="preserve">Stage 2: Data Validation and Cleaning </w:t>
      </w:r>
      <w:bookmarkEnd w:id="9"/>
    </w:p>
    <w:p w14:paraId="35B2FEDD" w14:textId="77777777" w:rsidR="00B74FDC" w:rsidRDefault="00C53A39">
      <w:pPr>
        <w:spacing w:after="282" w:line="358" w:lineRule="auto"/>
        <w:ind w:left="-5" w:right="414" w:hanging="10"/>
        <w:jc w:val="both"/>
      </w:pPr>
      <w:r>
        <w:rPr>
          <w:rFonts w:ascii="Times New Roman" w:eastAsia="Times New Roman" w:hAnsi="Times New Roman" w:cs="Times New Roman"/>
          <w:sz w:val="24"/>
        </w:rPr>
        <w:t xml:space="preserve">This stage marks the official start of data processing. As shown in the diagram under </w:t>
      </w:r>
      <w:r>
        <w:rPr>
          <w:rFonts w:ascii="Times New Roman" w:eastAsia="Times New Roman" w:hAnsi="Times New Roman" w:cs="Times New Roman"/>
          <w:i/>
          <w:sz w:val="24"/>
        </w:rPr>
        <w:t>Data Validation &amp; Cleaning</w:t>
      </w:r>
      <w:r>
        <w:rPr>
          <w:rFonts w:ascii="Times New Roman" w:eastAsia="Times New Roman" w:hAnsi="Times New Roman" w:cs="Times New Roman"/>
          <w:sz w:val="24"/>
        </w:rPr>
        <w:t xml:space="preserve">, incoming data is checked for accuracy, completeness, and consistency. Invalid sensor readings are removed, missing values are handled, and measurement units are normalized to ensure uniformity across all data sources. This step ensures that unreliable or noisy data does not affect subsequent analysis. </w:t>
      </w:r>
    </w:p>
    <w:p w14:paraId="2EE83DFA" w14:textId="77777777" w:rsidR="00B74FDC" w:rsidRDefault="00C53A39">
      <w:pPr>
        <w:pStyle w:val="Heading3"/>
        <w:ind w:left="-5" w:right="0"/>
      </w:pPr>
      <w:bookmarkStart w:id="10" w:name="_Toc13428"/>
      <w:r>
        <w:t xml:space="preserve">Stage 3: Feature Engineering and Data Integration </w:t>
      </w:r>
      <w:bookmarkEnd w:id="10"/>
    </w:p>
    <w:p w14:paraId="1E9E638F" w14:textId="77777777" w:rsidR="00B74FDC" w:rsidRDefault="00C53A39">
      <w:pPr>
        <w:spacing w:after="278" w:line="358" w:lineRule="auto"/>
        <w:ind w:left="-5" w:right="414" w:hanging="10"/>
        <w:jc w:val="both"/>
      </w:pPr>
      <w:r>
        <w:rPr>
          <w:rFonts w:ascii="Times New Roman" w:eastAsia="Times New Roman" w:hAnsi="Times New Roman" w:cs="Times New Roman"/>
          <w:sz w:val="24"/>
        </w:rPr>
        <w:t xml:space="preserve">This stage corrects the previously duplicated and misspelled section and is properly referred to as Feature Engineering and Data Integration. As illustrated in the diagram, validated data from multiple sources is merged into a unified dataset. Meaningful features and indicators are created, such as soil nutrient indices, acidity levels, and aggregated sensor trends. This stage concludes the data processing and integration phase, producing structured, machine-readable features suitable for AI analysis. </w:t>
      </w:r>
    </w:p>
    <w:p w14:paraId="3D5E2038" w14:textId="77777777" w:rsidR="00B74FDC" w:rsidRDefault="00C53A39">
      <w:pPr>
        <w:pStyle w:val="Heading3"/>
        <w:ind w:left="-5" w:right="0"/>
      </w:pPr>
      <w:bookmarkStart w:id="11" w:name="_Toc13429"/>
      <w:r>
        <w:t xml:space="preserve">Stage 4: Cloud Storage and Management </w:t>
      </w:r>
      <w:bookmarkEnd w:id="11"/>
    </w:p>
    <w:p w14:paraId="5F06D1D1"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In the final stage of the pipeline, the processed and integrated data is securely stored in the cloud, as shown in the </w:t>
      </w:r>
      <w:r>
        <w:rPr>
          <w:rFonts w:ascii="Times New Roman" w:eastAsia="Times New Roman" w:hAnsi="Times New Roman" w:cs="Times New Roman"/>
          <w:i/>
          <w:sz w:val="24"/>
        </w:rPr>
        <w:t>Cloud Storage &amp; Management</w:t>
      </w:r>
      <w:r>
        <w:rPr>
          <w:rFonts w:ascii="Times New Roman" w:eastAsia="Times New Roman" w:hAnsi="Times New Roman" w:cs="Times New Roman"/>
          <w:sz w:val="24"/>
        </w:rPr>
        <w:t xml:space="preserve"> block of the diagram. The cloud environment enables scalable storage, historical data access, and efficient data retrieval for long-term analysis, model retraining, and system scalability. This stage marks the end of the data processing</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pipeline. </w:t>
      </w:r>
    </w:p>
    <w:p w14:paraId="23AC3816" w14:textId="77777777" w:rsidR="00B74FDC" w:rsidRDefault="00C53A39">
      <w:pPr>
        <w:pStyle w:val="Heading2"/>
        <w:ind w:left="-5" w:right="0"/>
      </w:pPr>
      <w:bookmarkStart w:id="12" w:name="_Toc13430"/>
      <w:r>
        <w:t xml:space="preserve">AI Inference and Recommendation Engine </w:t>
      </w:r>
      <w:bookmarkEnd w:id="12"/>
    </w:p>
    <w:p w14:paraId="20F072D2" w14:textId="77777777" w:rsidR="00B74FDC" w:rsidRDefault="00C53A39">
      <w:pPr>
        <w:spacing w:after="200" w:line="358" w:lineRule="auto"/>
        <w:ind w:left="-5" w:right="414" w:hanging="10"/>
        <w:jc w:val="both"/>
      </w:pPr>
      <w:r>
        <w:rPr>
          <w:rFonts w:ascii="Times New Roman" w:eastAsia="Times New Roman" w:hAnsi="Times New Roman" w:cs="Times New Roman"/>
          <w:sz w:val="24"/>
        </w:rPr>
        <w:t>After data processing is complete, the system transitions into the AI Inference and</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Recommendation Engine, depicted </w:t>
      </w:r>
      <w:proofErr w:type="gramStart"/>
      <w:r>
        <w:rPr>
          <w:rFonts w:ascii="Times New Roman" w:eastAsia="Times New Roman" w:hAnsi="Times New Roman" w:cs="Times New Roman"/>
          <w:sz w:val="24"/>
        </w:rPr>
        <w:t>in .</w:t>
      </w:r>
      <w:proofErr w:type="gramEnd"/>
      <w:r>
        <w:rPr>
          <w:rFonts w:ascii="Times New Roman" w:eastAsia="Times New Roman" w:hAnsi="Times New Roman" w:cs="Times New Roman"/>
          <w:sz w:val="24"/>
        </w:rPr>
        <w:t xml:space="preserve"> At this stage, AI models analyze the processed features to classify soil nutrient levels as LOW, NORMAL, or HIGH and to detect nutrient deficiencies or excesses. The models also consider crop-specific nutrient requirements and farming practices to improve decision accuracy. </w:t>
      </w:r>
    </w:p>
    <w:p w14:paraId="43719910"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The inference results are passed to a rule-based recommendation engine, which translates AI predictions into actionable guidance. This includes organic fertilizer recommendations, optimal application timing, nutrient toxicity alerts, and estimated soil recovery periods. This stage represents the intelligence and analytics layer of the system. </w:t>
      </w:r>
    </w:p>
    <w:p w14:paraId="7809CC2E" w14:textId="77777777" w:rsidR="00B74FDC" w:rsidRDefault="00C53A39">
      <w:pPr>
        <w:pStyle w:val="Heading2"/>
        <w:ind w:left="-5" w:right="0"/>
      </w:pPr>
      <w:bookmarkStart w:id="13" w:name="_Toc13431"/>
      <w:r>
        <w:t xml:space="preserve">Application Layer and Farmer Feedback  </w:t>
      </w:r>
      <w:bookmarkEnd w:id="13"/>
    </w:p>
    <w:p w14:paraId="2AEB0AF5"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At the application layer, shown </w:t>
      </w:r>
      <w:proofErr w:type="gramStart"/>
      <w:r>
        <w:rPr>
          <w:rFonts w:ascii="Times New Roman" w:eastAsia="Times New Roman" w:hAnsi="Times New Roman" w:cs="Times New Roman"/>
          <w:sz w:val="24"/>
        </w:rPr>
        <w:t>in ,</w:t>
      </w:r>
      <w:proofErr w:type="gramEnd"/>
      <w:r>
        <w:rPr>
          <w:rFonts w:ascii="Times New Roman" w:eastAsia="Times New Roman" w:hAnsi="Times New Roman" w:cs="Times New Roman"/>
          <w:sz w:val="24"/>
        </w:rPr>
        <w:t xml:space="preserve"> the final insights and recommendations are delivered to farmers through a user-friendly dashboard accessible via mobile phones or computers. The dashboard presents soil status, alerts, and recommendations using simple visual indicators that require no technical expertise. Educational content on sustainable soil management practices is also provided to support long-term learning and informed decision-making. </w:t>
      </w:r>
    </w:p>
    <w:p w14:paraId="1610116E" w14:textId="77777777" w:rsidR="00B74FDC" w:rsidRDefault="00C53A39">
      <w:pPr>
        <w:pStyle w:val="Heading2"/>
        <w:ind w:left="-5" w:right="0"/>
      </w:pPr>
      <w:bookmarkStart w:id="14" w:name="_Toc13432"/>
      <w:r>
        <w:t xml:space="preserve">Cloud-Native System Support </w:t>
      </w:r>
      <w:bookmarkEnd w:id="14"/>
    </w:p>
    <w:p w14:paraId="017953D3" w14:textId="77777777" w:rsidR="00B74FDC" w:rsidRDefault="00C53A39">
      <w:pPr>
        <w:spacing w:after="140" w:line="358" w:lineRule="auto"/>
        <w:ind w:left="-5" w:right="414" w:hanging="10"/>
        <w:jc w:val="both"/>
      </w:pPr>
      <w:r>
        <w:rPr>
          <w:rFonts w:ascii="Times New Roman" w:eastAsia="Times New Roman" w:hAnsi="Times New Roman" w:cs="Times New Roman"/>
          <w:sz w:val="24"/>
        </w:rPr>
        <w:t xml:space="preserve">The entire pipeline—from data ingestion to farmer feedback—is supported by a cloud-native architecture that ensures scalability, reliability, and seamless integration with external APIs,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devices, and future AI modules. This architecture enables the system to efficiently serve both individual farmers and large farming communities. </w:t>
      </w:r>
    </w:p>
    <w:p w14:paraId="2691753C" w14:textId="77777777" w:rsidR="00B74FDC" w:rsidRDefault="00C53A39">
      <w:pPr>
        <w:spacing w:after="264"/>
        <w:ind w:left="-1" w:right="2249"/>
        <w:jc w:val="center"/>
      </w:pPr>
      <w:r>
        <w:rPr>
          <w:noProof/>
        </w:rPr>
        <w:drawing>
          <wp:inline distT="0" distB="0" distL="0" distR="0" wp14:anchorId="799C4863" wp14:editId="7B9201AF">
            <wp:extent cx="4533900" cy="2842260"/>
            <wp:effectExtent l="0" t="0" r="0" b="0"/>
            <wp:docPr id="843" name="Picture 843"/>
            <wp:cNvGraphicFramePr/>
            <a:graphic xmlns:a="http://schemas.openxmlformats.org/drawingml/2006/main">
              <a:graphicData uri="http://schemas.openxmlformats.org/drawingml/2006/picture">
                <pic:pic xmlns:pic="http://schemas.openxmlformats.org/drawingml/2006/picture">
                  <pic:nvPicPr>
                    <pic:cNvPr id="843" name="Picture 843"/>
                    <pic:cNvPicPr/>
                  </pic:nvPicPr>
                  <pic:blipFill>
                    <a:blip r:embed="rId9"/>
                    <a:stretch>
                      <a:fillRect/>
                    </a:stretch>
                  </pic:blipFill>
                  <pic:spPr>
                    <a:xfrm>
                      <a:off x="0" y="0"/>
                      <a:ext cx="4533900" cy="2842260"/>
                    </a:xfrm>
                    <a:prstGeom prst="rect">
                      <a:avLst/>
                    </a:prstGeom>
                  </pic:spPr>
                </pic:pic>
              </a:graphicData>
            </a:graphic>
          </wp:inline>
        </w:drawing>
      </w:r>
      <w:r>
        <w:rPr>
          <w:rFonts w:ascii="Times New Roman" w:eastAsia="Times New Roman" w:hAnsi="Times New Roman" w:cs="Times New Roman"/>
          <w:sz w:val="24"/>
        </w:rPr>
        <w:t xml:space="preserve"> </w:t>
      </w:r>
    </w:p>
    <w:p w14:paraId="354B3F63" w14:textId="77777777" w:rsidR="00B74FDC" w:rsidRDefault="00C53A39">
      <w:pPr>
        <w:pStyle w:val="Heading4"/>
        <w:ind w:left="-5" w:right="0"/>
      </w:pPr>
      <w:r>
        <w:t xml:space="preserve">Figure 2: Soil nutrient Analysis </w:t>
      </w:r>
    </w:p>
    <w:p w14:paraId="22CB8DF9" w14:textId="77777777" w:rsidR="00B74FDC" w:rsidRDefault="00C53A39">
      <w:pPr>
        <w:spacing w:after="0"/>
      </w:pPr>
      <w:r>
        <w:rPr>
          <w:rFonts w:ascii="Times New Roman" w:eastAsia="Times New Roman" w:hAnsi="Times New Roman" w:cs="Times New Roman"/>
          <w:sz w:val="24"/>
        </w:rPr>
        <w:t xml:space="preserve"> </w:t>
      </w:r>
    </w:p>
    <w:p w14:paraId="761252D9" w14:textId="77777777" w:rsidR="00B74FDC" w:rsidRDefault="00C53A39">
      <w:pPr>
        <w:spacing w:after="260"/>
        <w:ind w:left="-1" w:right="2273"/>
        <w:jc w:val="right"/>
      </w:pPr>
      <w:r>
        <w:rPr>
          <w:noProof/>
        </w:rPr>
        <w:drawing>
          <wp:inline distT="0" distB="0" distL="0" distR="0" wp14:anchorId="2B57A35E" wp14:editId="5C230C50">
            <wp:extent cx="4518660" cy="2712720"/>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10"/>
                    <a:stretch>
                      <a:fillRect/>
                    </a:stretch>
                  </pic:blipFill>
                  <pic:spPr>
                    <a:xfrm>
                      <a:off x="0" y="0"/>
                      <a:ext cx="4518660" cy="2712720"/>
                    </a:xfrm>
                    <a:prstGeom prst="rect">
                      <a:avLst/>
                    </a:prstGeom>
                  </pic:spPr>
                </pic:pic>
              </a:graphicData>
            </a:graphic>
          </wp:inline>
        </w:drawing>
      </w:r>
      <w:r>
        <w:rPr>
          <w:rFonts w:ascii="Times New Roman" w:eastAsia="Times New Roman" w:hAnsi="Times New Roman" w:cs="Times New Roman"/>
          <w:sz w:val="24"/>
        </w:rPr>
        <w:t xml:space="preserve"> </w:t>
      </w:r>
    </w:p>
    <w:p w14:paraId="380138AB" w14:textId="77777777" w:rsidR="00B74FDC" w:rsidRDefault="00C53A39">
      <w:pPr>
        <w:pStyle w:val="Heading4"/>
        <w:spacing w:after="51"/>
        <w:ind w:left="-5" w:right="0"/>
      </w:pPr>
      <w:r>
        <w:t xml:space="preserve">Figure 3: Soil analysis  </w:t>
      </w:r>
    </w:p>
    <w:p w14:paraId="21E7D4A9" w14:textId="77777777" w:rsidR="00B74FDC" w:rsidRDefault="00C53A39">
      <w:pPr>
        <w:spacing w:after="260"/>
        <w:ind w:left="-1" w:right="2033"/>
        <w:jc w:val="right"/>
      </w:pPr>
      <w:r>
        <w:rPr>
          <w:noProof/>
        </w:rPr>
        <w:drawing>
          <wp:inline distT="0" distB="0" distL="0" distR="0" wp14:anchorId="479C379F" wp14:editId="4F0EB171">
            <wp:extent cx="4671060" cy="298704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11"/>
                    <a:stretch>
                      <a:fillRect/>
                    </a:stretch>
                  </pic:blipFill>
                  <pic:spPr>
                    <a:xfrm>
                      <a:off x="0" y="0"/>
                      <a:ext cx="4671060" cy="2987040"/>
                    </a:xfrm>
                    <a:prstGeom prst="rect">
                      <a:avLst/>
                    </a:prstGeom>
                  </pic:spPr>
                </pic:pic>
              </a:graphicData>
            </a:graphic>
          </wp:inline>
        </w:drawing>
      </w:r>
      <w:r>
        <w:rPr>
          <w:rFonts w:ascii="Times New Roman" w:eastAsia="Times New Roman" w:hAnsi="Times New Roman" w:cs="Times New Roman"/>
          <w:sz w:val="24"/>
        </w:rPr>
        <w:t xml:space="preserve"> </w:t>
      </w:r>
    </w:p>
    <w:p w14:paraId="55D61762" w14:textId="77777777" w:rsidR="00B74FDC" w:rsidRDefault="00C53A39">
      <w:pPr>
        <w:spacing w:after="108" w:line="265" w:lineRule="auto"/>
        <w:ind w:left="-5" w:hanging="10"/>
      </w:pPr>
      <w:r>
        <w:rPr>
          <w:rFonts w:ascii="Times New Roman" w:eastAsia="Times New Roman" w:hAnsi="Times New Roman" w:cs="Times New Roman"/>
          <w:b/>
          <w:sz w:val="24"/>
        </w:rPr>
        <w:t xml:space="preserve">Figure 4: Fertilizer recommendation </w:t>
      </w:r>
    </w:p>
    <w:p w14:paraId="114BE917" w14:textId="77777777" w:rsidR="00B74FDC" w:rsidRDefault="00C53A39">
      <w:pPr>
        <w:spacing w:after="316"/>
      </w:pPr>
      <w:r>
        <w:rPr>
          <w:rFonts w:ascii="Times New Roman" w:eastAsia="Times New Roman" w:hAnsi="Times New Roman" w:cs="Times New Roman"/>
          <w:sz w:val="24"/>
        </w:rPr>
        <w:t xml:space="preserve"> </w:t>
      </w:r>
    </w:p>
    <w:p w14:paraId="2839CCB5" w14:textId="77777777" w:rsidR="00B74FDC" w:rsidRDefault="00C53A39">
      <w:pPr>
        <w:spacing w:after="0"/>
      </w:pPr>
      <w:r>
        <w:rPr>
          <w:rFonts w:ascii="Times New Roman" w:eastAsia="Times New Roman" w:hAnsi="Times New Roman" w:cs="Times New Roman"/>
          <w:sz w:val="24"/>
        </w:rPr>
        <w:t xml:space="preserve"> </w:t>
      </w:r>
    </w:p>
    <w:p w14:paraId="4C6EFBD1" w14:textId="77777777" w:rsidR="00B74FDC" w:rsidRDefault="00C53A39">
      <w:pPr>
        <w:pStyle w:val="Heading1"/>
        <w:spacing w:after="50"/>
        <w:ind w:right="421"/>
        <w:jc w:val="center"/>
      </w:pPr>
      <w:bookmarkStart w:id="15" w:name="_Toc13433"/>
      <w:r>
        <w:t xml:space="preserve">Logical Design </w:t>
      </w:r>
      <w:bookmarkEnd w:id="15"/>
    </w:p>
    <w:p w14:paraId="58BF6661" w14:textId="77777777" w:rsidR="00B74FDC" w:rsidRDefault="00C53A39">
      <w:pPr>
        <w:spacing w:after="263"/>
        <w:ind w:left="-1" w:right="28"/>
        <w:jc w:val="right"/>
      </w:pPr>
      <w:r>
        <w:rPr>
          <w:noProof/>
        </w:rPr>
        <w:drawing>
          <wp:inline distT="0" distB="0" distL="0" distR="0" wp14:anchorId="01BA1E5C" wp14:editId="5C2B6EE2">
            <wp:extent cx="5943600" cy="524256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2"/>
                    <a:stretch>
                      <a:fillRect/>
                    </a:stretch>
                  </pic:blipFill>
                  <pic:spPr>
                    <a:xfrm>
                      <a:off x="0" y="0"/>
                      <a:ext cx="5943600" cy="5242560"/>
                    </a:xfrm>
                    <a:prstGeom prst="rect">
                      <a:avLst/>
                    </a:prstGeom>
                  </pic:spPr>
                </pic:pic>
              </a:graphicData>
            </a:graphic>
          </wp:inline>
        </w:drawing>
      </w:r>
      <w:r>
        <w:rPr>
          <w:rFonts w:ascii="Times New Roman" w:eastAsia="Times New Roman" w:hAnsi="Times New Roman" w:cs="Times New Roman"/>
          <w:sz w:val="24"/>
        </w:rPr>
        <w:t xml:space="preserve"> </w:t>
      </w:r>
    </w:p>
    <w:p w14:paraId="41C76ED4" w14:textId="77777777" w:rsidR="00B74FDC" w:rsidRDefault="00C53A39">
      <w:pPr>
        <w:spacing w:after="350" w:line="265" w:lineRule="auto"/>
        <w:ind w:left="-5" w:hanging="10"/>
      </w:pPr>
      <w:r>
        <w:rPr>
          <w:rFonts w:ascii="Times New Roman" w:eastAsia="Times New Roman" w:hAnsi="Times New Roman" w:cs="Times New Roman"/>
          <w:b/>
          <w:sz w:val="24"/>
        </w:rPr>
        <w:t xml:space="preserve">Figure 5: Logical Design </w:t>
      </w:r>
    </w:p>
    <w:p w14:paraId="1AF3A1D2" w14:textId="77777777" w:rsidR="00B74FDC" w:rsidRDefault="00C53A39">
      <w:pPr>
        <w:pStyle w:val="Heading1"/>
        <w:spacing w:after="110"/>
        <w:ind w:right="416"/>
        <w:jc w:val="center"/>
      </w:pPr>
      <w:bookmarkStart w:id="16" w:name="_Toc13434"/>
      <w:r>
        <w:t>Logical design Interpretation</w:t>
      </w:r>
      <w:r>
        <w:rPr>
          <w:b w:val="0"/>
        </w:rPr>
        <w:t xml:space="preserve"> </w:t>
      </w:r>
      <w:bookmarkEnd w:id="16"/>
    </w:p>
    <w:p w14:paraId="0F93B0DC"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The representation above depicts the general architecture of the Soil and Plant Nutrition System. The system components Farmer Dashboard, Smartphone Application,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Database Program File, Backend, Cloud, Soil Grid API, and AI Model communicate according to the numbered data flow shown in the architecture diagram. The system processes farmer and sensor data to generate intelligent soil and fertilizer recommendations. </w:t>
      </w:r>
    </w:p>
    <w:p w14:paraId="2FF4AAE9" w14:textId="77777777" w:rsidR="00B74FDC" w:rsidRDefault="00C53A39">
      <w:pPr>
        <w:spacing w:after="0"/>
      </w:pPr>
      <w:r>
        <w:rPr>
          <w:rFonts w:ascii="Times New Roman" w:eastAsia="Times New Roman" w:hAnsi="Times New Roman" w:cs="Times New Roman"/>
          <w:sz w:val="24"/>
        </w:rPr>
        <w:t xml:space="preserve"> </w:t>
      </w:r>
    </w:p>
    <w:p w14:paraId="584D6EF4" w14:textId="77777777" w:rsidR="00B74FDC" w:rsidRDefault="00C53A39">
      <w:pPr>
        <w:pStyle w:val="Heading2"/>
        <w:ind w:left="-5" w:right="0"/>
      </w:pPr>
      <w:bookmarkStart w:id="17" w:name="_Toc13435"/>
      <w:r>
        <w:t xml:space="preserve">Input and Validation Flow </w:t>
      </w:r>
      <w:bookmarkEnd w:id="17"/>
    </w:p>
    <w:p w14:paraId="2DA67D54" w14:textId="77777777" w:rsidR="00B74FDC" w:rsidRDefault="00C53A39">
      <w:pPr>
        <w:spacing w:after="145"/>
        <w:ind w:left="-5" w:right="414" w:hanging="10"/>
        <w:jc w:val="both"/>
      </w:pPr>
      <w:r>
        <w:rPr>
          <w:rFonts w:ascii="Times New Roman" w:eastAsia="Times New Roman" w:hAnsi="Times New Roman" w:cs="Times New Roman"/>
          <w:b/>
          <w:sz w:val="24"/>
        </w:rPr>
        <w:t>1.1</w:t>
      </w:r>
      <w:r>
        <w:rPr>
          <w:rFonts w:ascii="Times New Roman" w:eastAsia="Times New Roman" w:hAnsi="Times New Roman" w:cs="Times New Roman"/>
          <w:sz w:val="24"/>
        </w:rPr>
        <w:t xml:space="preserve"> Data is submitted by the farmer through the Farmer Dashboard Web Page. </w:t>
      </w:r>
    </w:p>
    <w:p w14:paraId="6722CE90" w14:textId="77777777" w:rsidR="00B74FDC" w:rsidRDefault="00C53A39">
      <w:pPr>
        <w:tabs>
          <w:tab w:val="center" w:pos="827"/>
          <w:tab w:val="center" w:pos="1435"/>
          <w:tab w:val="center" w:pos="2004"/>
          <w:tab w:val="center" w:pos="2971"/>
          <w:tab w:val="center" w:pos="4112"/>
          <w:tab w:val="center" w:pos="4930"/>
          <w:tab w:val="center" w:pos="5731"/>
          <w:tab w:val="center" w:pos="6956"/>
          <w:tab w:val="center" w:pos="8435"/>
        </w:tabs>
        <w:spacing w:after="118"/>
        <w:ind w:left="-15"/>
      </w:pPr>
      <w:r>
        <w:rPr>
          <w:rFonts w:ascii="Times New Roman" w:eastAsia="Times New Roman" w:hAnsi="Times New Roman" w:cs="Times New Roman"/>
          <w:b/>
          <w:sz w:val="24"/>
        </w:rPr>
        <w:t>1.2</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Data </w:t>
      </w:r>
      <w:r>
        <w:rPr>
          <w:rFonts w:ascii="Times New Roman" w:eastAsia="Times New Roman" w:hAnsi="Times New Roman" w:cs="Times New Roman"/>
          <w:sz w:val="24"/>
        </w:rPr>
        <w:tab/>
        <w:t xml:space="preserve">is </w:t>
      </w:r>
      <w:r>
        <w:rPr>
          <w:rFonts w:ascii="Times New Roman" w:eastAsia="Times New Roman" w:hAnsi="Times New Roman" w:cs="Times New Roman"/>
          <w:sz w:val="24"/>
        </w:rPr>
        <w:tab/>
        <w:t xml:space="preserve">also </w:t>
      </w:r>
      <w:r>
        <w:rPr>
          <w:rFonts w:ascii="Times New Roman" w:eastAsia="Times New Roman" w:hAnsi="Times New Roman" w:cs="Times New Roman"/>
          <w:sz w:val="24"/>
        </w:rPr>
        <w:tab/>
        <w:t xml:space="preserve">submitted </w:t>
      </w:r>
      <w:r>
        <w:rPr>
          <w:rFonts w:ascii="Times New Roman" w:eastAsia="Times New Roman" w:hAnsi="Times New Roman" w:cs="Times New Roman"/>
          <w:sz w:val="24"/>
        </w:rPr>
        <w:tab/>
        <w:t xml:space="preserve">through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Farmer </w:t>
      </w:r>
      <w:r>
        <w:rPr>
          <w:rFonts w:ascii="Times New Roman" w:eastAsia="Times New Roman" w:hAnsi="Times New Roman" w:cs="Times New Roman"/>
          <w:sz w:val="24"/>
        </w:rPr>
        <w:tab/>
        <w:t>Smartphone</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Application. </w:t>
      </w:r>
    </w:p>
    <w:p w14:paraId="3D5B5C5B" w14:textId="77777777" w:rsidR="00B74FDC" w:rsidRDefault="00C53A39">
      <w:pPr>
        <w:spacing w:after="200" w:line="358" w:lineRule="auto"/>
        <w:ind w:left="-5" w:right="414" w:hanging="10"/>
        <w:jc w:val="both"/>
      </w:pPr>
      <w:r>
        <w:rPr>
          <w:rFonts w:ascii="Times New Roman" w:eastAsia="Times New Roman" w:hAnsi="Times New Roman" w:cs="Times New Roman"/>
          <w:b/>
          <w:sz w:val="24"/>
        </w:rPr>
        <w:t>1.3</w:t>
      </w:r>
      <w:r>
        <w:rPr>
          <w:rFonts w:ascii="Times New Roman" w:eastAsia="Times New Roman" w:hAnsi="Times New Roman" w:cs="Times New Roman"/>
          <w:sz w:val="24"/>
        </w:rPr>
        <w:t xml:space="preserve"> Soil and plant data is automatically collected from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(pH, NPK, plant sensors) via APIs such as MQTT. </w:t>
      </w:r>
    </w:p>
    <w:p w14:paraId="74F2D411" w14:textId="77777777" w:rsidR="00B74FDC" w:rsidRDefault="00C53A39">
      <w:pPr>
        <w:pStyle w:val="Heading4"/>
        <w:spacing w:after="310"/>
        <w:ind w:left="-5" w:right="0"/>
      </w:pPr>
      <w:r>
        <w:t xml:space="preserve">2. Validation Stage </w:t>
      </w:r>
    </w:p>
    <w:p w14:paraId="22BE752E" w14:textId="77777777" w:rsidR="00B74FDC" w:rsidRDefault="00C53A39">
      <w:pPr>
        <w:spacing w:after="200" w:line="358" w:lineRule="auto"/>
        <w:ind w:left="-5" w:right="414" w:hanging="10"/>
        <w:jc w:val="both"/>
      </w:pPr>
      <w:r>
        <w:rPr>
          <w:rFonts w:ascii="Times New Roman" w:eastAsia="Times New Roman" w:hAnsi="Times New Roman" w:cs="Times New Roman"/>
          <w:b/>
          <w:sz w:val="24"/>
        </w:rPr>
        <w:t>2.1</w:t>
      </w:r>
      <w:r>
        <w:rPr>
          <w:rFonts w:ascii="Times New Roman" w:eastAsia="Times New Roman" w:hAnsi="Times New Roman" w:cs="Times New Roman"/>
          <w:sz w:val="24"/>
        </w:rPr>
        <w:t xml:space="preserve"> All incoming data from the farmer dashboard, smartphone app, and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is passed to the validation module. </w:t>
      </w:r>
    </w:p>
    <w:p w14:paraId="7FA239DA" w14:textId="77777777" w:rsidR="00B74FDC" w:rsidRDefault="00C53A39">
      <w:pPr>
        <w:spacing w:after="200" w:line="358" w:lineRule="auto"/>
        <w:ind w:left="-5" w:right="414" w:hanging="10"/>
        <w:jc w:val="both"/>
      </w:pPr>
      <w:r>
        <w:rPr>
          <w:rFonts w:ascii="Times New Roman" w:eastAsia="Times New Roman" w:hAnsi="Times New Roman" w:cs="Times New Roman"/>
          <w:b/>
          <w:sz w:val="24"/>
        </w:rPr>
        <w:t>2.2</w:t>
      </w:r>
      <w:r>
        <w:rPr>
          <w:rFonts w:ascii="Times New Roman" w:eastAsia="Times New Roman" w:hAnsi="Times New Roman" w:cs="Times New Roman"/>
          <w:sz w:val="24"/>
        </w:rPr>
        <w:t xml:space="preserve"> The system checks the data for validity, correctness, and completeness before allowing further processing. </w:t>
      </w:r>
    </w:p>
    <w:p w14:paraId="0D925FBA" w14:textId="77777777" w:rsidR="00B74FDC" w:rsidRDefault="00C53A39">
      <w:pPr>
        <w:pStyle w:val="Heading4"/>
        <w:spacing w:after="306"/>
        <w:ind w:left="-5" w:right="0"/>
      </w:pPr>
      <w:r>
        <w:t xml:space="preserve">3. Database Program File Processing </w:t>
      </w:r>
    </w:p>
    <w:p w14:paraId="436F1C0A" w14:textId="77777777" w:rsidR="00B74FDC" w:rsidRDefault="00C53A39">
      <w:pPr>
        <w:spacing w:after="116"/>
        <w:ind w:left="-5" w:right="414" w:hanging="10"/>
        <w:jc w:val="both"/>
      </w:pPr>
      <w:r>
        <w:rPr>
          <w:rFonts w:ascii="Times New Roman" w:eastAsia="Times New Roman" w:hAnsi="Times New Roman" w:cs="Times New Roman"/>
          <w:b/>
          <w:sz w:val="24"/>
        </w:rPr>
        <w:t>3.1</w:t>
      </w:r>
      <w:r>
        <w:rPr>
          <w:rFonts w:ascii="Times New Roman" w:eastAsia="Times New Roman" w:hAnsi="Times New Roman" w:cs="Times New Roman"/>
          <w:sz w:val="24"/>
        </w:rPr>
        <w:t xml:space="preserve"> After successful validation, the data is forwarded to the Database Program File. </w:t>
      </w:r>
    </w:p>
    <w:p w14:paraId="189391B0" w14:textId="77777777" w:rsidR="00B74FDC" w:rsidRDefault="00C53A39">
      <w:pPr>
        <w:spacing w:after="112"/>
        <w:ind w:left="-5" w:right="414" w:hanging="10"/>
        <w:jc w:val="both"/>
      </w:pPr>
      <w:r>
        <w:rPr>
          <w:rFonts w:ascii="Times New Roman" w:eastAsia="Times New Roman" w:hAnsi="Times New Roman" w:cs="Times New Roman"/>
          <w:b/>
          <w:sz w:val="24"/>
        </w:rPr>
        <w:t>3.2</w:t>
      </w:r>
      <w:r>
        <w:rPr>
          <w:rFonts w:ascii="Times New Roman" w:eastAsia="Times New Roman" w:hAnsi="Times New Roman" w:cs="Times New Roman"/>
          <w:sz w:val="24"/>
        </w:rPr>
        <w:t xml:space="preserve"> The database program receives data from all input sources and begins processing. </w:t>
      </w:r>
    </w:p>
    <w:p w14:paraId="7048CF8C" w14:textId="77777777" w:rsidR="00B74FDC" w:rsidRDefault="00C53A39">
      <w:pPr>
        <w:spacing w:after="26" w:line="532" w:lineRule="auto"/>
        <w:ind w:left="-5" w:right="629" w:hanging="10"/>
        <w:jc w:val="both"/>
      </w:pPr>
      <w:r>
        <w:rPr>
          <w:rFonts w:ascii="Times New Roman" w:eastAsia="Times New Roman" w:hAnsi="Times New Roman" w:cs="Times New Roman"/>
          <w:b/>
          <w:sz w:val="24"/>
        </w:rPr>
        <w:t>3.3</w:t>
      </w:r>
      <w:r>
        <w:rPr>
          <w:rFonts w:ascii="Times New Roman" w:eastAsia="Times New Roman" w:hAnsi="Times New Roman" w:cs="Times New Roman"/>
          <w:sz w:val="24"/>
        </w:rPr>
        <w:t xml:space="preserve"> The processed data is prepared for backend storage, API calls, and AI model analysis. </w:t>
      </w:r>
      <w:r>
        <w:rPr>
          <w:rFonts w:ascii="Times New Roman" w:eastAsia="Times New Roman" w:hAnsi="Times New Roman" w:cs="Times New Roman"/>
          <w:b/>
          <w:sz w:val="24"/>
        </w:rPr>
        <w:t xml:space="preserve">4. Cloud Backup </w:t>
      </w:r>
    </w:p>
    <w:p w14:paraId="344F1A0F" w14:textId="77777777" w:rsidR="00B74FDC" w:rsidRDefault="00C53A39">
      <w:pPr>
        <w:tabs>
          <w:tab w:val="center" w:pos="1073"/>
          <w:tab w:val="center" w:pos="2074"/>
          <w:tab w:val="center" w:pos="2772"/>
          <w:tab w:val="center" w:pos="3419"/>
          <w:tab w:val="center" w:pos="4456"/>
          <w:tab w:val="center" w:pos="5400"/>
          <w:tab w:val="center" w:pos="6118"/>
          <w:tab w:val="center" w:pos="6878"/>
          <w:tab w:val="center" w:pos="7391"/>
          <w:tab w:val="center" w:pos="7928"/>
          <w:tab w:val="center" w:pos="8707"/>
        </w:tabs>
        <w:spacing w:after="122"/>
        <w:ind w:left="-15"/>
      </w:pPr>
      <w:r>
        <w:rPr>
          <w:rFonts w:ascii="Times New Roman" w:eastAsia="Times New Roman" w:hAnsi="Times New Roman" w:cs="Times New Roman"/>
          <w:b/>
          <w:sz w:val="24"/>
        </w:rPr>
        <w:t>4.1</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Important </w:t>
      </w:r>
      <w:r>
        <w:rPr>
          <w:rFonts w:ascii="Times New Roman" w:eastAsia="Times New Roman" w:hAnsi="Times New Roman" w:cs="Times New Roman"/>
          <w:sz w:val="24"/>
        </w:rPr>
        <w:tab/>
        <w:t xml:space="preserve">farm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soil </w:t>
      </w:r>
      <w:r>
        <w:rPr>
          <w:rFonts w:ascii="Times New Roman" w:eastAsia="Times New Roman" w:hAnsi="Times New Roman" w:cs="Times New Roman"/>
          <w:sz w:val="24"/>
        </w:rPr>
        <w:tab/>
        <w:t xml:space="preserve">information </w:t>
      </w:r>
      <w:r>
        <w:rPr>
          <w:rFonts w:ascii="Times New Roman" w:eastAsia="Times New Roman" w:hAnsi="Times New Roman" w:cs="Times New Roman"/>
          <w:sz w:val="24"/>
        </w:rPr>
        <w:tab/>
        <w:t xml:space="preserve">is </w:t>
      </w:r>
      <w:r>
        <w:rPr>
          <w:rFonts w:ascii="Times New Roman" w:eastAsia="Times New Roman" w:hAnsi="Times New Roman" w:cs="Times New Roman"/>
          <w:sz w:val="24"/>
        </w:rPr>
        <w:tab/>
        <w:t xml:space="preserve">backed </w:t>
      </w:r>
      <w:r>
        <w:rPr>
          <w:rFonts w:ascii="Times New Roman" w:eastAsia="Times New Roman" w:hAnsi="Times New Roman" w:cs="Times New Roman"/>
          <w:sz w:val="24"/>
        </w:rPr>
        <w:tab/>
        <w:t xml:space="preserve">up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Cloud. </w:t>
      </w:r>
    </w:p>
    <w:p w14:paraId="59A77003" w14:textId="77777777" w:rsidR="00B74FDC" w:rsidRDefault="00C53A39">
      <w:pPr>
        <w:spacing w:after="312"/>
        <w:ind w:left="-5" w:right="414" w:hanging="10"/>
        <w:jc w:val="both"/>
      </w:pPr>
      <w:r>
        <w:rPr>
          <w:rFonts w:ascii="Times New Roman" w:eastAsia="Times New Roman" w:hAnsi="Times New Roman" w:cs="Times New Roman"/>
          <w:b/>
          <w:sz w:val="24"/>
        </w:rPr>
        <w:t>4.2</w:t>
      </w:r>
      <w:r>
        <w:rPr>
          <w:rFonts w:ascii="Times New Roman" w:eastAsia="Times New Roman" w:hAnsi="Times New Roman" w:cs="Times New Roman"/>
          <w:sz w:val="24"/>
        </w:rPr>
        <w:t xml:space="preserve"> The cloud ensures secure storage, scalability, and availability of historical farm data. </w:t>
      </w:r>
    </w:p>
    <w:p w14:paraId="078116A2" w14:textId="77777777" w:rsidR="00B74FDC" w:rsidRDefault="00C53A39">
      <w:pPr>
        <w:pStyle w:val="Heading4"/>
        <w:spacing w:after="390"/>
        <w:ind w:left="-5" w:right="0"/>
      </w:pPr>
      <w:r>
        <w:t xml:space="preserve">5. External API Processing </w:t>
      </w:r>
    </w:p>
    <w:p w14:paraId="7E4DFBC5" w14:textId="77777777" w:rsidR="00B74FDC" w:rsidRDefault="00C53A39">
      <w:pPr>
        <w:spacing w:after="284" w:line="356" w:lineRule="auto"/>
        <w:ind w:left="-5" w:right="421" w:hanging="10"/>
        <w:jc w:val="both"/>
      </w:pPr>
      <w:r>
        <w:rPr>
          <w:rFonts w:ascii="Times New Roman" w:eastAsia="Times New Roman" w:hAnsi="Times New Roman" w:cs="Times New Roman"/>
          <w:b/>
          <w:sz w:val="24"/>
        </w:rPr>
        <w:t>5.1</w:t>
      </w:r>
      <w:r>
        <w:rPr>
          <w:rFonts w:ascii="Times New Roman" w:eastAsia="Times New Roman" w:hAnsi="Times New Roman" w:cs="Times New Roman"/>
          <w:sz w:val="24"/>
        </w:rPr>
        <w:t xml:space="preserve"> The Database Program File sends relevant processed data to the Soil Grid API through a dedicated code file. </w:t>
      </w:r>
    </w:p>
    <w:p w14:paraId="10C0BA3E" w14:textId="77777777" w:rsidR="00B74FDC" w:rsidRDefault="00C53A39">
      <w:pPr>
        <w:spacing w:after="106" w:line="265" w:lineRule="auto"/>
        <w:ind w:left="-5" w:right="421" w:hanging="10"/>
        <w:jc w:val="both"/>
      </w:pPr>
      <w:r>
        <w:rPr>
          <w:rFonts w:ascii="Times New Roman" w:eastAsia="Times New Roman" w:hAnsi="Times New Roman" w:cs="Times New Roman"/>
          <w:b/>
          <w:sz w:val="24"/>
        </w:rPr>
        <w:t>5.2</w:t>
      </w:r>
      <w:r>
        <w:rPr>
          <w:rFonts w:ascii="Times New Roman" w:eastAsia="Times New Roman" w:hAnsi="Times New Roman" w:cs="Times New Roman"/>
          <w:sz w:val="24"/>
        </w:rPr>
        <w:t xml:space="preserve"> The Soil Grid API processes soil nutrient and compatibility data based on location. </w:t>
      </w:r>
    </w:p>
    <w:p w14:paraId="4CB591CC" w14:textId="77777777" w:rsidR="00B74FDC" w:rsidRDefault="00C53A39">
      <w:pPr>
        <w:spacing w:after="390" w:line="265" w:lineRule="auto"/>
        <w:ind w:left="-5" w:right="421" w:hanging="10"/>
        <w:jc w:val="both"/>
      </w:pPr>
      <w:r>
        <w:rPr>
          <w:rFonts w:ascii="Times New Roman" w:eastAsia="Times New Roman" w:hAnsi="Times New Roman" w:cs="Times New Roman"/>
          <w:b/>
          <w:sz w:val="24"/>
        </w:rPr>
        <w:t>5.3</w:t>
      </w:r>
      <w:r>
        <w:rPr>
          <w:rFonts w:ascii="Times New Roman" w:eastAsia="Times New Roman" w:hAnsi="Times New Roman" w:cs="Times New Roman"/>
          <w:sz w:val="24"/>
        </w:rPr>
        <w:t xml:space="preserve"> The API sends back soil nutrient content and compatibility information to the system. </w:t>
      </w:r>
    </w:p>
    <w:p w14:paraId="6CA71E91" w14:textId="77777777" w:rsidR="00B74FDC" w:rsidRDefault="00C53A39">
      <w:pPr>
        <w:numPr>
          <w:ilvl w:val="0"/>
          <w:numId w:val="1"/>
        </w:numPr>
        <w:spacing w:after="388" w:line="265" w:lineRule="auto"/>
        <w:ind w:hanging="240"/>
      </w:pPr>
      <w:r>
        <w:rPr>
          <w:rFonts w:ascii="Times New Roman" w:eastAsia="Times New Roman" w:hAnsi="Times New Roman" w:cs="Times New Roman"/>
          <w:b/>
          <w:sz w:val="24"/>
        </w:rPr>
        <w:t xml:space="preserve">AI Model Processing </w:t>
      </w:r>
    </w:p>
    <w:p w14:paraId="624C8A3F" w14:textId="77777777" w:rsidR="00B74FDC" w:rsidRDefault="00C53A39">
      <w:pPr>
        <w:numPr>
          <w:ilvl w:val="1"/>
          <w:numId w:val="1"/>
        </w:numPr>
        <w:spacing w:after="208" w:line="358" w:lineRule="auto"/>
        <w:ind w:right="421" w:hanging="360"/>
        <w:jc w:val="both"/>
      </w:pPr>
      <w:r>
        <w:rPr>
          <w:rFonts w:ascii="Times New Roman" w:eastAsia="Times New Roman" w:hAnsi="Times New Roman" w:cs="Times New Roman"/>
          <w:sz w:val="24"/>
        </w:rPr>
        <w:t xml:space="preserve">The AI Model receives processed data from the backend database program. </w:t>
      </w:r>
      <w:r>
        <w:rPr>
          <w:rFonts w:ascii="Times New Roman" w:eastAsia="Times New Roman" w:hAnsi="Times New Roman" w:cs="Times New Roman"/>
          <w:b/>
          <w:sz w:val="24"/>
        </w:rPr>
        <w:t>6.2</w:t>
      </w:r>
      <w:r>
        <w:rPr>
          <w:rFonts w:ascii="Times New Roman" w:eastAsia="Times New Roman" w:hAnsi="Times New Roman" w:cs="Times New Roman"/>
          <w:sz w:val="24"/>
        </w:rPr>
        <w:t xml:space="preserve"> This data includes farmer inputs,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 readings, and responses from the Soil Grid API. </w:t>
      </w:r>
    </w:p>
    <w:p w14:paraId="2D60908B" w14:textId="77777777" w:rsidR="00B74FDC" w:rsidRDefault="00C53A39">
      <w:pPr>
        <w:spacing w:after="284" w:line="356" w:lineRule="auto"/>
        <w:ind w:left="-5" w:right="421" w:hanging="10"/>
        <w:jc w:val="both"/>
      </w:pPr>
      <w:r>
        <w:rPr>
          <w:rFonts w:ascii="Times New Roman" w:eastAsia="Times New Roman" w:hAnsi="Times New Roman" w:cs="Times New Roman"/>
          <w:b/>
          <w:sz w:val="24"/>
        </w:rPr>
        <w:t>6.3</w:t>
      </w:r>
      <w:r>
        <w:rPr>
          <w:rFonts w:ascii="Times New Roman" w:eastAsia="Times New Roman" w:hAnsi="Times New Roman" w:cs="Times New Roman"/>
          <w:sz w:val="24"/>
        </w:rPr>
        <w:t xml:space="preserve"> The AI model analyzes soil conditions, detects nutrient deficiencies or excesses, and generates recommendations. </w:t>
      </w:r>
    </w:p>
    <w:p w14:paraId="6C95EF6C" w14:textId="77777777" w:rsidR="00B74FDC" w:rsidRDefault="00C53A39">
      <w:pPr>
        <w:numPr>
          <w:ilvl w:val="0"/>
          <w:numId w:val="1"/>
        </w:numPr>
        <w:spacing w:after="388" w:line="265" w:lineRule="auto"/>
        <w:ind w:hanging="240"/>
      </w:pPr>
      <w:r>
        <w:rPr>
          <w:rFonts w:ascii="Times New Roman" w:eastAsia="Times New Roman" w:hAnsi="Times New Roman" w:cs="Times New Roman"/>
          <w:b/>
          <w:sz w:val="24"/>
        </w:rPr>
        <w:t xml:space="preserve">AI Response Return </w:t>
      </w:r>
    </w:p>
    <w:p w14:paraId="4F0EF4A6" w14:textId="77777777" w:rsidR="00B74FDC" w:rsidRDefault="00C53A39">
      <w:pPr>
        <w:numPr>
          <w:ilvl w:val="1"/>
          <w:numId w:val="1"/>
        </w:numPr>
        <w:spacing w:after="276" w:line="359" w:lineRule="auto"/>
        <w:ind w:right="421" w:hanging="360"/>
        <w:jc w:val="both"/>
      </w:pPr>
      <w:r>
        <w:rPr>
          <w:rFonts w:ascii="Times New Roman" w:eastAsia="Times New Roman" w:hAnsi="Times New Roman" w:cs="Times New Roman"/>
          <w:sz w:val="24"/>
        </w:rPr>
        <w:t>After analysis is completed, the AI model sends its response back to the Database Program</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File. </w:t>
      </w:r>
    </w:p>
    <w:p w14:paraId="0BCC6C3C" w14:textId="77777777" w:rsidR="00B74FDC" w:rsidRDefault="00C53A39">
      <w:pPr>
        <w:numPr>
          <w:ilvl w:val="1"/>
          <w:numId w:val="1"/>
        </w:numPr>
        <w:spacing w:after="390" w:line="265" w:lineRule="auto"/>
        <w:ind w:right="421" w:hanging="360"/>
        <w:jc w:val="both"/>
      </w:pPr>
      <w:r>
        <w:rPr>
          <w:rFonts w:ascii="Times New Roman" w:eastAsia="Times New Roman" w:hAnsi="Times New Roman" w:cs="Times New Roman"/>
          <w:sz w:val="24"/>
        </w:rPr>
        <w:t xml:space="preserve">The response contains insights, alerts, and fertilizer recommendations. </w:t>
      </w:r>
    </w:p>
    <w:p w14:paraId="3C60EACD" w14:textId="77777777" w:rsidR="00B74FDC" w:rsidRDefault="00C53A39">
      <w:pPr>
        <w:numPr>
          <w:ilvl w:val="0"/>
          <w:numId w:val="1"/>
        </w:numPr>
        <w:spacing w:after="388" w:line="265" w:lineRule="auto"/>
        <w:ind w:hanging="240"/>
      </w:pPr>
      <w:r>
        <w:rPr>
          <w:rFonts w:ascii="Times New Roman" w:eastAsia="Times New Roman" w:hAnsi="Times New Roman" w:cs="Times New Roman"/>
          <w:b/>
          <w:sz w:val="24"/>
        </w:rPr>
        <w:t xml:space="preserve">Backend Integration </w:t>
      </w:r>
    </w:p>
    <w:p w14:paraId="6D1C8C5E" w14:textId="77777777" w:rsidR="00B74FDC" w:rsidRDefault="00C53A39">
      <w:pPr>
        <w:numPr>
          <w:ilvl w:val="1"/>
          <w:numId w:val="1"/>
        </w:numPr>
        <w:spacing w:after="282" w:line="357" w:lineRule="auto"/>
        <w:ind w:right="421" w:hanging="360"/>
        <w:jc w:val="both"/>
      </w:pPr>
      <w:r>
        <w:rPr>
          <w:rFonts w:ascii="Times New Roman" w:eastAsia="Times New Roman" w:hAnsi="Times New Roman" w:cs="Times New Roman"/>
          <w:sz w:val="24"/>
        </w:rPr>
        <w:t xml:space="preserve">The Database Program File forwards processed information to the Backend System. </w:t>
      </w:r>
      <w:r>
        <w:rPr>
          <w:rFonts w:ascii="Times New Roman" w:eastAsia="Times New Roman" w:hAnsi="Times New Roman" w:cs="Times New Roman"/>
          <w:b/>
          <w:sz w:val="24"/>
        </w:rPr>
        <w:t>8.2</w:t>
      </w:r>
      <w:r>
        <w:rPr>
          <w:rFonts w:ascii="Times New Roman" w:eastAsia="Times New Roman" w:hAnsi="Times New Roman" w:cs="Times New Roman"/>
          <w:sz w:val="24"/>
        </w:rPr>
        <w:t xml:space="preserve"> The backend APIs and database store critical information and manage system operations during runtime. </w:t>
      </w:r>
    </w:p>
    <w:p w14:paraId="7B41E071" w14:textId="77777777" w:rsidR="00B74FDC" w:rsidRDefault="00C53A39">
      <w:pPr>
        <w:numPr>
          <w:ilvl w:val="0"/>
          <w:numId w:val="1"/>
        </w:numPr>
        <w:spacing w:after="388" w:line="265" w:lineRule="auto"/>
        <w:ind w:hanging="240"/>
      </w:pPr>
      <w:r>
        <w:rPr>
          <w:rFonts w:ascii="Times New Roman" w:eastAsia="Times New Roman" w:hAnsi="Times New Roman" w:cs="Times New Roman"/>
          <w:b/>
          <w:sz w:val="24"/>
        </w:rPr>
        <w:t xml:space="preserve">Farmer Feedback &amp; Display </w:t>
      </w:r>
    </w:p>
    <w:p w14:paraId="294C3747" w14:textId="77777777" w:rsidR="00B74FDC" w:rsidRDefault="00C53A39">
      <w:pPr>
        <w:numPr>
          <w:ilvl w:val="1"/>
          <w:numId w:val="1"/>
        </w:numPr>
        <w:spacing w:after="276" w:line="359" w:lineRule="auto"/>
        <w:ind w:right="421" w:hanging="360"/>
        <w:jc w:val="both"/>
      </w:pPr>
      <w:r>
        <w:rPr>
          <w:rFonts w:ascii="Times New Roman" w:eastAsia="Times New Roman" w:hAnsi="Times New Roman" w:cs="Times New Roman"/>
          <w:sz w:val="24"/>
        </w:rPr>
        <w:t xml:space="preserve">After backend processing, the final results are sent to the Farmer Dashboard Web Page and Farmer Smartphone Application. </w:t>
      </w:r>
    </w:p>
    <w:p w14:paraId="6BF16BBE" w14:textId="77777777" w:rsidR="00B74FDC" w:rsidRDefault="00C53A39">
      <w:pPr>
        <w:numPr>
          <w:ilvl w:val="1"/>
          <w:numId w:val="1"/>
        </w:numPr>
        <w:spacing w:after="276" w:line="359" w:lineRule="auto"/>
        <w:ind w:right="421" w:hanging="360"/>
        <w:jc w:val="both"/>
      </w:pPr>
      <w:r>
        <w:rPr>
          <w:rFonts w:ascii="Times New Roman" w:eastAsia="Times New Roman" w:hAnsi="Times New Roman" w:cs="Times New Roman"/>
          <w:sz w:val="24"/>
        </w:rPr>
        <w:t xml:space="preserve">The farmer reviews soil status, nutrient analysis, and recommended actions through the dashboard interface. </w:t>
      </w:r>
    </w:p>
    <w:p w14:paraId="27BF46C5" w14:textId="77777777" w:rsidR="00B74FDC" w:rsidRDefault="00C53A39">
      <w:pPr>
        <w:pStyle w:val="Heading1"/>
        <w:spacing w:after="390"/>
        <w:ind w:right="420"/>
        <w:jc w:val="center"/>
      </w:pPr>
      <w:bookmarkStart w:id="18" w:name="_Toc13436"/>
      <w:r>
        <w:t xml:space="preserve">System Architecture </w:t>
      </w:r>
      <w:bookmarkEnd w:id="18"/>
    </w:p>
    <w:p w14:paraId="700AB906" w14:textId="77777777" w:rsidR="00B74FDC" w:rsidRDefault="00C53A39">
      <w:pPr>
        <w:spacing w:after="200" w:line="358" w:lineRule="auto"/>
        <w:ind w:left="-5" w:right="414" w:hanging="10"/>
        <w:jc w:val="both"/>
      </w:pPr>
      <w:r>
        <w:rPr>
          <w:rFonts w:ascii="Times New Roman" w:eastAsia="Times New Roman" w:hAnsi="Times New Roman" w:cs="Times New Roman"/>
          <w:sz w:val="24"/>
        </w:rPr>
        <w:t>The System Architecture for SPNS presents a layered and modular design that illustrates how soil and farm data is collected, processed, analyzed, and transformed into actionable recommendations. The architecture is composed of three main components: Inputs</w:t>
      </w:r>
      <w:r>
        <w:rPr>
          <w:rFonts w:ascii="Times New Roman" w:eastAsia="Times New Roman" w:hAnsi="Times New Roman" w:cs="Times New Roman"/>
          <w:b/>
          <w:sz w:val="24"/>
        </w:rPr>
        <w:t xml:space="preserve">, </w:t>
      </w:r>
      <w:r>
        <w:rPr>
          <w:rFonts w:ascii="Times New Roman" w:eastAsia="Times New Roman" w:hAnsi="Times New Roman" w:cs="Times New Roman"/>
          <w:sz w:val="24"/>
        </w:rPr>
        <w:t>Backend &amp; Intelligence, and Cloud and</w:t>
      </w:r>
      <w:r>
        <w:rPr>
          <w:rFonts w:ascii="Times New Roman" w:eastAsia="Times New Roman" w:hAnsi="Times New Roman" w:cs="Times New Roman"/>
          <w:b/>
          <w:sz w:val="24"/>
        </w:rPr>
        <w:t xml:space="preserve"> </w:t>
      </w:r>
      <w:r>
        <w:rPr>
          <w:rFonts w:ascii="Times New Roman" w:eastAsia="Times New Roman" w:hAnsi="Times New Roman" w:cs="Times New Roman"/>
          <w:sz w:val="24"/>
        </w:rPr>
        <w:t>External Services, with defined data flow between them.</w:t>
      </w:r>
      <w:r>
        <w:rPr>
          <w:rFonts w:ascii="Times New Roman" w:eastAsia="Times New Roman" w:hAnsi="Times New Roman" w:cs="Times New Roman"/>
          <w:b/>
          <w:sz w:val="24"/>
        </w:rPr>
        <w:t xml:space="preserve"> </w:t>
      </w:r>
    </w:p>
    <w:p w14:paraId="666903A1" w14:textId="77777777" w:rsidR="00B74FDC" w:rsidRDefault="00C53A39">
      <w:pPr>
        <w:spacing w:after="340"/>
        <w:ind w:left="-1" w:right="28"/>
        <w:jc w:val="right"/>
      </w:pPr>
      <w:r>
        <w:rPr>
          <w:noProof/>
        </w:rPr>
        <w:drawing>
          <wp:inline distT="0" distB="0" distL="0" distR="0" wp14:anchorId="0949CE8A" wp14:editId="6F8546F7">
            <wp:extent cx="5943600" cy="2423160"/>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3"/>
                    <a:stretch>
                      <a:fillRect/>
                    </a:stretch>
                  </pic:blipFill>
                  <pic:spPr>
                    <a:xfrm>
                      <a:off x="0" y="0"/>
                      <a:ext cx="5943600" cy="2423160"/>
                    </a:xfrm>
                    <a:prstGeom prst="rect">
                      <a:avLst/>
                    </a:prstGeom>
                  </pic:spPr>
                </pic:pic>
              </a:graphicData>
            </a:graphic>
          </wp:inline>
        </w:drawing>
      </w:r>
      <w:r>
        <w:rPr>
          <w:rFonts w:ascii="Times New Roman" w:eastAsia="Times New Roman" w:hAnsi="Times New Roman" w:cs="Times New Roman"/>
          <w:b/>
          <w:sz w:val="24"/>
        </w:rPr>
        <w:t xml:space="preserve"> </w:t>
      </w:r>
    </w:p>
    <w:p w14:paraId="65BD196B" w14:textId="77777777" w:rsidR="00B74FDC" w:rsidRDefault="00C53A39">
      <w:pPr>
        <w:spacing w:after="309" w:line="265" w:lineRule="auto"/>
        <w:ind w:left="-5" w:hanging="10"/>
      </w:pPr>
      <w:r>
        <w:rPr>
          <w:rFonts w:ascii="Times New Roman" w:eastAsia="Times New Roman" w:hAnsi="Times New Roman" w:cs="Times New Roman"/>
          <w:b/>
          <w:sz w:val="24"/>
        </w:rPr>
        <w:t xml:space="preserve">Figure 6: system architecture </w:t>
      </w:r>
    </w:p>
    <w:p w14:paraId="22850739" w14:textId="77777777" w:rsidR="00B74FDC" w:rsidRDefault="00C53A39">
      <w:pPr>
        <w:pStyle w:val="Heading2"/>
        <w:spacing w:after="386"/>
        <w:ind w:left="-5" w:right="0"/>
      </w:pPr>
      <w:bookmarkStart w:id="19" w:name="_Toc13437"/>
      <w:r>
        <w:t xml:space="preserve">1. Inputs Layer </w:t>
      </w:r>
      <w:bookmarkEnd w:id="19"/>
    </w:p>
    <w:p w14:paraId="6472D804" w14:textId="77777777" w:rsidR="00B74FDC" w:rsidRDefault="00C53A39">
      <w:pPr>
        <w:spacing w:after="281" w:line="359" w:lineRule="auto"/>
        <w:ind w:left="-5" w:right="421" w:hanging="10"/>
        <w:jc w:val="both"/>
      </w:pPr>
      <w:r>
        <w:rPr>
          <w:rFonts w:ascii="Times New Roman" w:eastAsia="Times New Roman" w:hAnsi="Times New Roman" w:cs="Times New Roman"/>
          <w:sz w:val="24"/>
        </w:rPr>
        <w:t xml:space="preserve">The Inputs layer represents the entry point of all data into the SPNS platform. It captures both manual and automated data sources required for accurate soil and nutrient analysis. </w:t>
      </w:r>
    </w:p>
    <w:p w14:paraId="24D60824" w14:textId="77777777" w:rsidR="00B74FDC" w:rsidRDefault="00C53A39">
      <w:pPr>
        <w:numPr>
          <w:ilvl w:val="0"/>
          <w:numId w:val="2"/>
        </w:numPr>
        <w:spacing w:after="388" w:line="265" w:lineRule="auto"/>
        <w:ind w:hanging="360"/>
      </w:pPr>
      <w:r>
        <w:rPr>
          <w:rFonts w:ascii="Times New Roman" w:eastAsia="Times New Roman" w:hAnsi="Times New Roman" w:cs="Times New Roman"/>
          <w:b/>
          <w:sz w:val="24"/>
        </w:rPr>
        <w:t>Farmer Dashboard Inputs:</w:t>
      </w:r>
      <w:r>
        <w:rPr>
          <w:rFonts w:ascii="Times New Roman" w:eastAsia="Times New Roman" w:hAnsi="Times New Roman" w:cs="Times New Roman"/>
          <w:sz w:val="24"/>
        </w:rPr>
        <w:t xml:space="preserve"> </w:t>
      </w:r>
    </w:p>
    <w:p w14:paraId="42031C21" w14:textId="77777777" w:rsidR="00B74FDC" w:rsidRDefault="00C53A39">
      <w:pPr>
        <w:spacing w:after="288" w:line="357" w:lineRule="auto"/>
        <w:ind w:left="730" w:right="421" w:hanging="10"/>
        <w:jc w:val="both"/>
      </w:pPr>
      <w:r>
        <w:rPr>
          <w:rFonts w:ascii="Times New Roman" w:eastAsia="Times New Roman" w:hAnsi="Times New Roman" w:cs="Times New Roman"/>
          <w:sz w:val="24"/>
        </w:rPr>
        <w:t xml:space="preserve">Farmers provide contextual information through a web or mobile dashboard. This includes crop type, fertilizer usage, irrigation methods, and general farming practices. These inputs enrich the system with farm-specific context that cannot be captured by sensors alone. </w:t>
      </w:r>
    </w:p>
    <w:p w14:paraId="0C5AE9AB" w14:textId="77777777" w:rsidR="00B74FDC" w:rsidRDefault="00C53A39">
      <w:pPr>
        <w:numPr>
          <w:ilvl w:val="0"/>
          <w:numId w:val="2"/>
        </w:numPr>
        <w:spacing w:after="388" w:line="265" w:lineRule="auto"/>
        <w:ind w:hanging="360"/>
      </w:pPr>
      <w:proofErr w:type="spellStart"/>
      <w:r>
        <w:rPr>
          <w:rFonts w:ascii="Times New Roman" w:eastAsia="Times New Roman" w:hAnsi="Times New Roman" w:cs="Times New Roman"/>
          <w:b/>
          <w:sz w:val="24"/>
        </w:rPr>
        <w:t>IoT</w:t>
      </w:r>
      <w:proofErr w:type="spellEnd"/>
      <w:r>
        <w:rPr>
          <w:rFonts w:ascii="Times New Roman" w:eastAsia="Times New Roman" w:hAnsi="Times New Roman" w:cs="Times New Roman"/>
          <w:b/>
          <w:sz w:val="24"/>
        </w:rPr>
        <w:t xml:space="preserve"> Sensor Inputs:</w:t>
      </w:r>
      <w:r>
        <w:rPr>
          <w:rFonts w:ascii="Times New Roman" w:eastAsia="Times New Roman" w:hAnsi="Times New Roman" w:cs="Times New Roman"/>
          <w:sz w:val="24"/>
        </w:rPr>
        <w:t xml:space="preserve"> </w:t>
      </w:r>
    </w:p>
    <w:p w14:paraId="16C30A22" w14:textId="77777777" w:rsidR="00B74FDC" w:rsidRDefault="00C53A39">
      <w:pPr>
        <w:spacing w:after="282" w:line="358" w:lineRule="auto"/>
        <w:ind w:left="730" w:right="421" w:hanging="10"/>
        <w:jc w:val="both"/>
      </w:pP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soil and plant sensors collect real-time field data such as soil NPK levels, pH, moisture content, and plant health indicators. This data reflects the actual soil condition at the farm level.  </w:t>
      </w:r>
    </w:p>
    <w:p w14:paraId="536878FE" w14:textId="77777777" w:rsidR="00B74FDC" w:rsidRDefault="00C53A39">
      <w:pPr>
        <w:pStyle w:val="Heading2"/>
        <w:spacing w:after="386"/>
        <w:ind w:left="-5" w:right="0"/>
      </w:pPr>
      <w:bookmarkStart w:id="20" w:name="_Toc13438"/>
      <w:r>
        <w:t xml:space="preserve">2. Backend &amp; Intelligence Layer </w:t>
      </w:r>
      <w:bookmarkEnd w:id="20"/>
    </w:p>
    <w:p w14:paraId="69F67C6A" w14:textId="77777777" w:rsidR="00B74FDC" w:rsidRDefault="00C53A39">
      <w:pPr>
        <w:spacing w:after="277" w:line="359" w:lineRule="auto"/>
        <w:ind w:left="-5" w:right="421" w:hanging="10"/>
        <w:jc w:val="both"/>
      </w:pPr>
      <w:r>
        <w:rPr>
          <w:rFonts w:ascii="Times New Roman" w:eastAsia="Times New Roman" w:hAnsi="Times New Roman" w:cs="Times New Roman"/>
          <w:sz w:val="24"/>
        </w:rPr>
        <w:t xml:space="preserve">The Backend &amp; Intelligence component is the core processing and decision-making unit of the system. It performs multiple critical functions: </w:t>
      </w:r>
    </w:p>
    <w:p w14:paraId="300FEE09" w14:textId="77777777" w:rsidR="00B74FDC" w:rsidRDefault="00C53A39">
      <w:pPr>
        <w:spacing w:after="0"/>
      </w:pPr>
      <w:r>
        <w:rPr>
          <w:rFonts w:ascii="Times New Roman" w:eastAsia="Times New Roman" w:hAnsi="Times New Roman" w:cs="Times New Roman"/>
          <w:sz w:val="24"/>
        </w:rPr>
        <w:t xml:space="preserve"> </w:t>
      </w:r>
    </w:p>
    <w:p w14:paraId="6E2BAEF3" w14:textId="77777777" w:rsidR="00B74FDC" w:rsidRDefault="00C53A39">
      <w:pPr>
        <w:numPr>
          <w:ilvl w:val="0"/>
          <w:numId w:val="3"/>
        </w:numPr>
        <w:spacing w:after="388" w:line="265" w:lineRule="auto"/>
        <w:ind w:hanging="360"/>
      </w:pPr>
      <w:r>
        <w:rPr>
          <w:rFonts w:ascii="Times New Roman" w:eastAsia="Times New Roman" w:hAnsi="Times New Roman" w:cs="Times New Roman"/>
          <w:b/>
          <w:sz w:val="24"/>
        </w:rPr>
        <w:t>Data Validation and Processing:</w:t>
      </w:r>
      <w:r>
        <w:rPr>
          <w:rFonts w:ascii="Times New Roman" w:eastAsia="Times New Roman" w:hAnsi="Times New Roman" w:cs="Times New Roman"/>
          <w:sz w:val="24"/>
        </w:rPr>
        <w:t xml:space="preserve"> </w:t>
      </w:r>
    </w:p>
    <w:p w14:paraId="1CE39EC2" w14:textId="77777777" w:rsidR="00B74FDC" w:rsidRDefault="00C53A39">
      <w:pPr>
        <w:spacing w:after="287" w:line="357" w:lineRule="auto"/>
        <w:ind w:left="730" w:right="421" w:hanging="10"/>
        <w:jc w:val="both"/>
      </w:pPr>
      <w:r>
        <w:rPr>
          <w:rFonts w:ascii="Times New Roman" w:eastAsia="Times New Roman" w:hAnsi="Times New Roman" w:cs="Times New Roman"/>
          <w:sz w:val="24"/>
        </w:rPr>
        <w:t xml:space="preserve">Incoming data from farmers and sensors is first validated to remove errors, inconsistencies, and missing values. This ensures that only reliable data is used for analysis. </w:t>
      </w:r>
    </w:p>
    <w:p w14:paraId="634E4354" w14:textId="77777777" w:rsidR="00B74FDC" w:rsidRDefault="00C53A39">
      <w:pPr>
        <w:numPr>
          <w:ilvl w:val="0"/>
          <w:numId w:val="3"/>
        </w:numPr>
        <w:spacing w:after="388" w:line="265" w:lineRule="auto"/>
        <w:ind w:hanging="360"/>
      </w:pPr>
      <w:r>
        <w:rPr>
          <w:rFonts w:ascii="Times New Roman" w:eastAsia="Times New Roman" w:hAnsi="Times New Roman" w:cs="Times New Roman"/>
          <w:b/>
          <w:sz w:val="24"/>
        </w:rPr>
        <w:t>Database Management:</w:t>
      </w:r>
      <w:r>
        <w:rPr>
          <w:rFonts w:ascii="Times New Roman" w:eastAsia="Times New Roman" w:hAnsi="Times New Roman" w:cs="Times New Roman"/>
          <w:sz w:val="24"/>
        </w:rPr>
        <w:t xml:space="preserve"> </w:t>
      </w:r>
    </w:p>
    <w:p w14:paraId="4C79D8F6" w14:textId="77777777" w:rsidR="00B74FDC" w:rsidRDefault="00C53A39">
      <w:pPr>
        <w:spacing w:after="288" w:line="357" w:lineRule="auto"/>
        <w:ind w:left="730" w:right="421" w:hanging="10"/>
        <w:jc w:val="both"/>
      </w:pPr>
      <w:r>
        <w:rPr>
          <w:rFonts w:ascii="Times New Roman" w:eastAsia="Times New Roman" w:hAnsi="Times New Roman" w:cs="Times New Roman"/>
          <w:sz w:val="24"/>
        </w:rPr>
        <w:t xml:space="preserve">Cleaned and processed data is stored in the system database. The database maintains current and historical soil records, farmer inputs, and AI-generated results to support trend analysis and long-term monitoring. </w:t>
      </w:r>
    </w:p>
    <w:p w14:paraId="79854156" w14:textId="77777777" w:rsidR="00B74FDC" w:rsidRDefault="00C53A39">
      <w:pPr>
        <w:numPr>
          <w:ilvl w:val="0"/>
          <w:numId w:val="3"/>
        </w:numPr>
        <w:spacing w:after="388" w:line="265" w:lineRule="auto"/>
        <w:ind w:hanging="360"/>
      </w:pPr>
      <w:r>
        <w:rPr>
          <w:rFonts w:ascii="Times New Roman" w:eastAsia="Times New Roman" w:hAnsi="Times New Roman" w:cs="Times New Roman"/>
          <w:b/>
          <w:sz w:val="24"/>
        </w:rPr>
        <w:t>Backend API:</w:t>
      </w:r>
      <w:r>
        <w:rPr>
          <w:rFonts w:ascii="Times New Roman" w:eastAsia="Times New Roman" w:hAnsi="Times New Roman" w:cs="Times New Roman"/>
          <w:sz w:val="24"/>
        </w:rPr>
        <w:t xml:space="preserve"> </w:t>
      </w:r>
    </w:p>
    <w:p w14:paraId="082876A2" w14:textId="77777777" w:rsidR="00B74FDC" w:rsidRDefault="00C53A39">
      <w:pPr>
        <w:spacing w:after="287" w:line="357" w:lineRule="auto"/>
        <w:ind w:left="730" w:right="421" w:hanging="10"/>
        <w:jc w:val="both"/>
      </w:pPr>
      <w:r>
        <w:rPr>
          <w:rFonts w:ascii="Times New Roman" w:eastAsia="Times New Roman" w:hAnsi="Times New Roman" w:cs="Times New Roman"/>
          <w:sz w:val="24"/>
        </w:rPr>
        <w:t xml:space="preserve">The backend API manages communication between system components. It handles data exchange between the input layer, cloud services, external APIs, and the </w:t>
      </w:r>
      <w:proofErr w:type="spellStart"/>
      <w:r>
        <w:rPr>
          <w:rFonts w:ascii="Times New Roman" w:eastAsia="Times New Roman" w:hAnsi="Times New Roman" w:cs="Times New Roman"/>
          <w:sz w:val="24"/>
        </w:rPr>
        <w:t>userfacing</w:t>
      </w:r>
      <w:proofErr w:type="spellEnd"/>
      <w:r>
        <w:rPr>
          <w:rFonts w:ascii="Times New Roman" w:eastAsia="Times New Roman" w:hAnsi="Times New Roman" w:cs="Times New Roman"/>
          <w:sz w:val="24"/>
        </w:rPr>
        <w:t xml:space="preserve"> application. </w:t>
      </w:r>
    </w:p>
    <w:p w14:paraId="135BD808" w14:textId="77777777" w:rsidR="00B74FDC" w:rsidRDefault="00C53A39">
      <w:pPr>
        <w:numPr>
          <w:ilvl w:val="0"/>
          <w:numId w:val="3"/>
        </w:numPr>
        <w:spacing w:after="388" w:line="265" w:lineRule="auto"/>
        <w:ind w:hanging="360"/>
      </w:pPr>
      <w:r>
        <w:rPr>
          <w:rFonts w:ascii="Times New Roman" w:eastAsia="Times New Roman" w:hAnsi="Times New Roman" w:cs="Times New Roman"/>
          <w:b/>
          <w:sz w:val="24"/>
        </w:rPr>
        <w:t>AI Model (Recommendation Engine):</w:t>
      </w:r>
      <w:r>
        <w:rPr>
          <w:rFonts w:ascii="Times New Roman" w:eastAsia="Times New Roman" w:hAnsi="Times New Roman" w:cs="Times New Roman"/>
          <w:sz w:val="24"/>
        </w:rPr>
        <w:t xml:space="preserve"> </w:t>
      </w:r>
    </w:p>
    <w:p w14:paraId="457B60B4" w14:textId="77777777" w:rsidR="00B74FDC" w:rsidRDefault="00C53A39">
      <w:pPr>
        <w:spacing w:after="277" w:line="358" w:lineRule="auto"/>
        <w:ind w:left="730" w:right="421" w:hanging="10"/>
        <w:jc w:val="both"/>
      </w:pPr>
      <w:r>
        <w:rPr>
          <w:rFonts w:ascii="Times New Roman" w:eastAsia="Times New Roman" w:hAnsi="Times New Roman" w:cs="Times New Roman"/>
          <w:sz w:val="24"/>
        </w:rPr>
        <w:t xml:space="preserve">The AI model analyzes the processed data to detect nutrient deficiencies or excesses and evaluate crop-specific nutrient requirements. Based on this analysis, the recommendation engine generates intelligent outputs such as fertilizer recommendations, application timing, and nutrient risk alerts.  </w:t>
      </w:r>
    </w:p>
    <w:p w14:paraId="2939C344" w14:textId="77777777" w:rsidR="00B74FDC" w:rsidRDefault="00C53A39">
      <w:pPr>
        <w:pStyle w:val="Heading2"/>
        <w:spacing w:after="389"/>
        <w:ind w:left="-5" w:right="0"/>
      </w:pPr>
      <w:bookmarkStart w:id="21" w:name="_Toc13439"/>
      <w:r>
        <w:t xml:space="preserve">3. Cloud and External Services Layer </w:t>
      </w:r>
      <w:bookmarkEnd w:id="21"/>
    </w:p>
    <w:p w14:paraId="2804D46E" w14:textId="77777777" w:rsidR="00B74FDC" w:rsidRDefault="00C53A39">
      <w:pPr>
        <w:spacing w:after="289" w:line="356" w:lineRule="auto"/>
        <w:ind w:left="-5" w:right="421" w:hanging="10"/>
        <w:jc w:val="both"/>
      </w:pPr>
      <w:r>
        <w:rPr>
          <w:rFonts w:ascii="Times New Roman" w:eastAsia="Times New Roman" w:hAnsi="Times New Roman" w:cs="Times New Roman"/>
          <w:sz w:val="24"/>
        </w:rPr>
        <w:t xml:space="preserve">The Cloud and External Services layer provides scalability, data enrichment, and long-term storage capabilities. </w:t>
      </w:r>
    </w:p>
    <w:p w14:paraId="5C5659CC" w14:textId="77777777" w:rsidR="00B74FDC" w:rsidRDefault="00C53A39">
      <w:pPr>
        <w:numPr>
          <w:ilvl w:val="0"/>
          <w:numId w:val="4"/>
        </w:numPr>
        <w:spacing w:after="388" w:line="265" w:lineRule="auto"/>
        <w:ind w:hanging="360"/>
      </w:pPr>
      <w:r>
        <w:rPr>
          <w:rFonts w:ascii="Times New Roman" w:eastAsia="Times New Roman" w:hAnsi="Times New Roman" w:cs="Times New Roman"/>
          <w:b/>
          <w:sz w:val="24"/>
        </w:rPr>
        <w:t>Cloud Storage, Backup, and Historical Data:</w:t>
      </w:r>
      <w:r>
        <w:rPr>
          <w:rFonts w:ascii="Times New Roman" w:eastAsia="Times New Roman" w:hAnsi="Times New Roman" w:cs="Times New Roman"/>
          <w:sz w:val="24"/>
        </w:rPr>
        <w:t xml:space="preserve"> </w:t>
      </w:r>
    </w:p>
    <w:p w14:paraId="77BFDF24" w14:textId="77777777" w:rsidR="00B74FDC" w:rsidRDefault="00C53A39">
      <w:pPr>
        <w:spacing w:after="281" w:line="359" w:lineRule="auto"/>
        <w:ind w:left="730" w:right="421" w:hanging="10"/>
        <w:jc w:val="both"/>
      </w:pPr>
      <w:r>
        <w:rPr>
          <w:rFonts w:ascii="Times New Roman" w:eastAsia="Times New Roman" w:hAnsi="Times New Roman" w:cs="Times New Roman"/>
          <w:sz w:val="24"/>
        </w:rPr>
        <w:t xml:space="preserve">The cloud infrastructure stores historical soil data, sensor records, and AI outputs. It also provides data backup and supports scalable system operations. </w:t>
      </w:r>
    </w:p>
    <w:p w14:paraId="16E067D5" w14:textId="77777777" w:rsidR="00B74FDC" w:rsidRDefault="00C53A39">
      <w:pPr>
        <w:numPr>
          <w:ilvl w:val="0"/>
          <w:numId w:val="4"/>
        </w:numPr>
        <w:spacing w:after="388" w:line="265" w:lineRule="auto"/>
        <w:ind w:hanging="360"/>
      </w:pPr>
      <w:r>
        <w:rPr>
          <w:rFonts w:ascii="Times New Roman" w:eastAsia="Times New Roman" w:hAnsi="Times New Roman" w:cs="Times New Roman"/>
          <w:b/>
          <w:sz w:val="24"/>
        </w:rPr>
        <w:t>Soil Grid API (External Service):</w:t>
      </w:r>
      <w:r>
        <w:rPr>
          <w:rFonts w:ascii="Times New Roman" w:eastAsia="Times New Roman" w:hAnsi="Times New Roman" w:cs="Times New Roman"/>
          <w:sz w:val="24"/>
        </w:rPr>
        <w:t xml:space="preserve"> </w:t>
      </w:r>
    </w:p>
    <w:p w14:paraId="39FC24AE" w14:textId="77777777" w:rsidR="00B74FDC" w:rsidRDefault="00C53A39">
      <w:pPr>
        <w:spacing w:after="278" w:line="357" w:lineRule="auto"/>
        <w:ind w:left="730" w:right="421" w:hanging="10"/>
        <w:jc w:val="both"/>
      </w:pPr>
      <w:r>
        <w:rPr>
          <w:rFonts w:ascii="Times New Roman" w:eastAsia="Times New Roman" w:hAnsi="Times New Roman" w:cs="Times New Roman"/>
          <w:sz w:val="24"/>
        </w:rPr>
        <w:t xml:space="preserve">The Soil Grid API supplies geospatial soil and nutrient information based on the farm’s geographic location. This external data enhances the accuracy of AI predictions by providing baseline soil characteristics. </w:t>
      </w:r>
    </w:p>
    <w:p w14:paraId="1917F9EF" w14:textId="77777777" w:rsidR="00B74FDC" w:rsidRDefault="00C53A39">
      <w:pPr>
        <w:pStyle w:val="Heading4"/>
        <w:spacing w:after="398"/>
        <w:ind w:left="-5" w:right="0"/>
      </w:pPr>
      <w:r>
        <w:t xml:space="preserve"> 4. End-to-End System Flow </w:t>
      </w:r>
    </w:p>
    <w:p w14:paraId="47DC0DAE" w14:textId="77777777" w:rsidR="00B74FDC" w:rsidRDefault="00C53A39">
      <w:pPr>
        <w:numPr>
          <w:ilvl w:val="0"/>
          <w:numId w:val="5"/>
        </w:numPr>
        <w:spacing w:after="114" w:line="265" w:lineRule="auto"/>
        <w:ind w:right="421" w:hanging="360"/>
        <w:jc w:val="both"/>
      </w:pPr>
      <w:r>
        <w:rPr>
          <w:rFonts w:ascii="Times New Roman" w:eastAsia="Times New Roman" w:hAnsi="Times New Roman" w:cs="Times New Roman"/>
          <w:sz w:val="24"/>
        </w:rPr>
        <w:t xml:space="preserve">Farmers and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submit raw data through the Inputs layer. </w:t>
      </w:r>
    </w:p>
    <w:p w14:paraId="6005AD77" w14:textId="77777777" w:rsidR="00B74FDC" w:rsidRDefault="00C53A39">
      <w:pPr>
        <w:numPr>
          <w:ilvl w:val="0"/>
          <w:numId w:val="5"/>
        </w:numPr>
        <w:spacing w:after="118" w:line="265" w:lineRule="auto"/>
        <w:ind w:right="421" w:hanging="360"/>
        <w:jc w:val="both"/>
      </w:pPr>
      <w:r>
        <w:rPr>
          <w:rFonts w:ascii="Times New Roman" w:eastAsia="Times New Roman" w:hAnsi="Times New Roman" w:cs="Times New Roman"/>
          <w:sz w:val="24"/>
        </w:rPr>
        <w:t xml:space="preserve">Data is validated, processed, and stored in </w:t>
      </w:r>
      <w:r>
        <w:rPr>
          <w:rFonts w:ascii="Times New Roman" w:eastAsia="Times New Roman" w:hAnsi="Times New Roman" w:cs="Times New Roman"/>
          <w:b/>
          <w:sz w:val="24"/>
        </w:rPr>
        <w:t xml:space="preserve">the </w:t>
      </w:r>
      <w:r>
        <w:rPr>
          <w:rFonts w:ascii="Times New Roman" w:eastAsia="Times New Roman" w:hAnsi="Times New Roman" w:cs="Times New Roman"/>
          <w:sz w:val="24"/>
        </w:rPr>
        <w:t>Backend &amp; Intelligence layer</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14:paraId="54DCA597" w14:textId="77777777" w:rsidR="00B74FDC" w:rsidRDefault="00C53A39">
      <w:pPr>
        <w:numPr>
          <w:ilvl w:val="0"/>
          <w:numId w:val="5"/>
        </w:numPr>
        <w:spacing w:after="12" w:line="356" w:lineRule="auto"/>
        <w:ind w:right="421" w:hanging="360"/>
        <w:jc w:val="both"/>
      </w:pPr>
      <w:r>
        <w:rPr>
          <w:rFonts w:ascii="Times New Roman" w:eastAsia="Times New Roman" w:hAnsi="Times New Roman" w:cs="Times New Roman"/>
          <w:sz w:val="24"/>
        </w:rPr>
        <w:t xml:space="preserve">The backend communicates with Cloud and External Services to retrieve geospatial soil data and store historical records. </w:t>
      </w:r>
    </w:p>
    <w:p w14:paraId="2FC97942" w14:textId="77777777" w:rsidR="00B74FDC" w:rsidRDefault="00C53A39">
      <w:pPr>
        <w:numPr>
          <w:ilvl w:val="0"/>
          <w:numId w:val="5"/>
        </w:numPr>
        <w:spacing w:after="114" w:line="265" w:lineRule="auto"/>
        <w:ind w:right="421" w:hanging="360"/>
        <w:jc w:val="both"/>
      </w:pPr>
      <w:r>
        <w:rPr>
          <w:rFonts w:ascii="Times New Roman" w:eastAsia="Times New Roman" w:hAnsi="Times New Roman" w:cs="Times New Roman"/>
          <w:sz w:val="24"/>
        </w:rPr>
        <w:t xml:space="preserve">AI models analyze the integrated datasets and generate nutrient recommendations. </w:t>
      </w:r>
    </w:p>
    <w:p w14:paraId="5F3DA5ED" w14:textId="77777777" w:rsidR="00B74FDC" w:rsidRDefault="00C53A39">
      <w:pPr>
        <w:numPr>
          <w:ilvl w:val="0"/>
          <w:numId w:val="5"/>
        </w:numPr>
        <w:spacing w:after="390" w:line="265" w:lineRule="auto"/>
        <w:ind w:right="421" w:hanging="360"/>
        <w:jc w:val="both"/>
      </w:pPr>
      <w:r>
        <w:rPr>
          <w:rFonts w:ascii="Times New Roman" w:eastAsia="Times New Roman" w:hAnsi="Times New Roman" w:cs="Times New Roman"/>
          <w:sz w:val="24"/>
        </w:rPr>
        <w:t xml:space="preserve">Results are delivered to users through the farmer dashboard.  </w:t>
      </w:r>
    </w:p>
    <w:p w14:paraId="5B1363D7" w14:textId="77777777" w:rsidR="00B74FDC" w:rsidRDefault="00C53A39">
      <w:pPr>
        <w:pStyle w:val="Heading2"/>
        <w:spacing w:after="386"/>
        <w:ind w:left="-5" w:right="0"/>
      </w:pPr>
      <w:bookmarkStart w:id="22" w:name="_Toc13440"/>
      <w:r>
        <w:t xml:space="preserve">5. Architectural Significance </w:t>
      </w:r>
      <w:bookmarkEnd w:id="22"/>
    </w:p>
    <w:p w14:paraId="11EA1AC8" w14:textId="77777777" w:rsidR="00B74FDC" w:rsidRDefault="00C53A39">
      <w:pPr>
        <w:spacing w:after="391" w:line="265" w:lineRule="auto"/>
        <w:ind w:left="-5" w:right="421" w:hanging="10"/>
        <w:jc w:val="both"/>
      </w:pPr>
      <w:r>
        <w:rPr>
          <w:rFonts w:ascii="Times New Roman" w:eastAsia="Times New Roman" w:hAnsi="Times New Roman" w:cs="Times New Roman"/>
          <w:sz w:val="24"/>
        </w:rPr>
        <w:t xml:space="preserve">This architecture demonstrates a cloud-native, AI-driven agricultural system that: </w:t>
      </w:r>
    </w:p>
    <w:p w14:paraId="5D121ECE" w14:textId="77777777" w:rsidR="00B74FDC" w:rsidRDefault="00C53A39">
      <w:pPr>
        <w:numPr>
          <w:ilvl w:val="0"/>
          <w:numId w:val="6"/>
        </w:numPr>
        <w:spacing w:after="107" w:line="265" w:lineRule="auto"/>
        <w:ind w:right="421" w:hanging="360"/>
        <w:jc w:val="both"/>
      </w:pPr>
      <w:r>
        <w:rPr>
          <w:rFonts w:ascii="Times New Roman" w:eastAsia="Times New Roman" w:hAnsi="Times New Roman" w:cs="Times New Roman"/>
          <w:sz w:val="24"/>
        </w:rPr>
        <w:t xml:space="preserve">Integrates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Big Data, AI, and Cloud technologies </w:t>
      </w:r>
    </w:p>
    <w:p w14:paraId="1B34AEDD" w14:textId="77777777" w:rsidR="00B74FDC" w:rsidRDefault="00C53A39">
      <w:pPr>
        <w:numPr>
          <w:ilvl w:val="0"/>
          <w:numId w:val="6"/>
        </w:numPr>
        <w:spacing w:after="111" w:line="265" w:lineRule="auto"/>
        <w:ind w:right="421" w:hanging="360"/>
        <w:jc w:val="both"/>
      </w:pPr>
      <w:r>
        <w:rPr>
          <w:rFonts w:ascii="Times New Roman" w:eastAsia="Times New Roman" w:hAnsi="Times New Roman" w:cs="Times New Roman"/>
          <w:sz w:val="24"/>
        </w:rPr>
        <w:t xml:space="preserve">Supports scalability and future expansion </w:t>
      </w:r>
    </w:p>
    <w:p w14:paraId="4F250896" w14:textId="77777777" w:rsidR="00B74FDC" w:rsidRDefault="00C53A39">
      <w:pPr>
        <w:numPr>
          <w:ilvl w:val="0"/>
          <w:numId w:val="6"/>
        </w:numPr>
        <w:spacing w:after="283" w:line="357" w:lineRule="auto"/>
        <w:ind w:right="421" w:hanging="360"/>
        <w:jc w:val="both"/>
      </w:pPr>
      <w:r>
        <w:rPr>
          <w:rFonts w:ascii="Times New Roman" w:eastAsia="Times New Roman" w:hAnsi="Times New Roman" w:cs="Times New Roman"/>
          <w:sz w:val="24"/>
        </w:rPr>
        <w:t xml:space="preserve">Ensures accurate, location-specific soil analysis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Delivers farmer-friendly, actionable insights </w:t>
      </w:r>
    </w:p>
    <w:p w14:paraId="5AC73416" w14:textId="77777777" w:rsidR="00B74FDC" w:rsidRDefault="00C53A39">
      <w:pPr>
        <w:pStyle w:val="Heading1"/>
        <w:spacing w:after="106"/>
        <w:ind w:right="422"/>
        <w:jc w:val="center"/>
      </w:pPr>
      <w:bookmarkStart w:id="23" w:name="_Toc13441"/>
      <w:r>
        <w:t xml:space="preserve">Technical modules </w:t>
      </w:r>
      <w:bookmarkEnd w:id="23"/>
    </w:p>
    <w:p w14:paraId="272628C7"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This system is a transformative digital platform designed to empower farmers with </w:t>
      </w:r>
      <w:proofErr w:type="spellStart"/>
      <w:r>
        <w:rPr>
          <w:rFonts w:ascii="Times New Roman" w:eastAsia="Times New Roman" w:hAnsi="Times New Roman" w:cs="Times New Roman"/>
          <w:sz w:val="24"/>
        </w:rPr>
        <w:t>datadriven</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sustainable soil management solutions, directly addressing the overuse of chemical fertilizers and declining soil health. By integrating geospatial soil data from APIs like </w:t>
      </w:r>
      <w:proofErr w:type="spellStart"/>
      <w:r>
        <w:rPr>
          <w:rFonts w:ascii="Times New Roman" w:eastAsia="Times New Roman" w:hAnsi="Times New Roman" w:cs="Times New Roman"/>
          <w:sz w:val="24"/>
        </w:rPr>
        <w:t>iSDAsoil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SoilGrids</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SoilHive</w:t>
      </w:r>
      <w:proofErr w:type="spellEnd"/>
      <w:r>
        <w:rPr>
          <w:rFonts w:ascii="Times New Roman" w:eastAsia="Times New Roman" w:hAnsi="Times New Roman" w:cs="Times New Roman"/>
          <w:sz w:val="24"/>
        </w:rPr>
        <w:t xml:space="preserve"> with farmer-provided inputs such as crop types, fertilizer usage, irrigation methods, and tillage practices the platform creates a unified dataset that fuels its core analytical capabilities. The system begins with rigorous data processing, including cleaning, normalization, and feature engineering, to ensure accuracy and reliability in subsequent analyses. </w:t>
      </w:r>
    </w:p>
    <w:p w14:paraId="7DF72CA3" w14:textId="77777777" w:rsidR="00B74FDC" w:rsidRDefault="00C53A39">
      <w:pPr>
        <w:spacing w:after="200" w:line="358" w:lineRule="auto"/>
        <w:ind w:left="-5" w:right="414" w:hanging="10"/>
        <w:jc w:val="both"/>
      </w:pPr>
      <w:r>
        <w:rPr>
          <w:rFonts w:ascii="Times New Roman" w:eastAsia="Times New Roman" w:hAnsi="Times New Roman" w:cs="Times New Roman"/>
          <w:sz w:val="24"/>
        </w:rPr>
        <w:t>At the heart of system innovation is its machine learning-powered nutrient deficiency</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detection, leveraging Huawei’s </w:t>
      </w:r>
      <w:proofErr w:type="spellStart"/>
      <w:r>
        <w:rPr>
          <w:rFonts w:ascii="Times New Roman" w:eastAsia="Times New Roman" w:hAnsi="Times New Roman" w:cs="Times New Roman"/>
          <w:sz w:val="24"/>
        </w:rPr>
        <w:t>MindSpore</w:t>
      </w:r>
      <w:proofErr w:type="spellEnd"/>
      <w:r>
        <w:rPr>
          <w:rFonts w:ascii="Times New Roman" w:eastAsia="Times New Roman" w:hAnsi="Times New Roman" w:cs="Times New Roman"/>
          <w:sz w:val="24"/>
        </w:rPr>
        <w:t xml:space="preserve"> framework to train models like Random Forest or gradient boosting algorithms. These models classify soil nutrient levels (e.g., nitrogen, phosphorus, potassium) as LOW, NORMAL, or HIGH, using a combination of soil API data and farmer practices. This enables the platform to generate personalized deficiency labels and</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severity scores. Following this, a rule-based recommendation engine maps these deficiencies to tailored suggestions for organic fertilizers such as compost, manure, or green manure along with optimal application timing and expected soil improvement timelines. For example, if the model detects low nitrogen levels, it might recommend applying compost before planting, ensuring farmers receive practical, actionable guidance rooted in agronomic science. </w:t>
      </w:r>
    </w:p>
    <w:p w14:paraId="0E785AF6" w14:textId="77777777" w:rsidR="00B74FDC" w:rsidRDefault="00C53A39">
      <w:pPr>
        <w:spacing w:after="200" w:line="358" w:lineRule="auto"/>
        <w:ind w:left="-5" w:right="414" w:hanging="10"/>
        <w:jc w:val="both"/>
      </w:pPr>
      <w:r>
        <w:rPr>
          <w:rFonts w:ascii="Times New Roman" w:eastAsia="Times New Roman" w:hAnsi="Times New Roman" w:cs="Times New Roman"/>
          <w:sz w:val="24"/>
        </w:rPr>
        <w:t>The platform’s deployment and scalability are supported by a robust tech stack, including a Python-based backend (Flask/</w:t>
      </w:r>
      <w:proofErr w:type="spellStart"/>
      <w:r>
        <w:rPr>
          <w:rFonts w:ascii="Times New Roman" w:eastAsia="Times New Roman" w:hAnsi="Times New Roman" w:cs="Times New Roman"/>
          <w:sz w:val="24"/>
        </w:rPr>
        <w:t>Django</w:t>
      </w:r>
      <w:proofErr w:type="spellEnd"/>
      <w:r>
        <w:rPr>
          <w:rFonts w:ascii="Times New Roman" w:eastAsia="Times New Roman" w:hAnsi="Times New Roman" w:cs="Times New Roman"/>
          <w:sz w:val="24"/>
        </w:rPr>
        <w:t xml:space="preserve">) and Huawei Cloud for hosting, ensuring seamless scalability and reliability. Containerization with </w:t>
      </w:r>
      <w:proofErr w:type="spellStart"/>
      <w:r>
        <w:rPr>
          <w:rFonts w:ascii="Times New Roman" w:eastAsia="Times New Roman" w:hAnsi="Times New Roman" w:cs="Times New Roman"/>
          <w:sz w:val="24"/>
        </w:rPr>
        <w:t>Docker</w:t>
      </w:r>
      <w:proofErr w:type="spellEnd"/>
      <w:r>
        <w:rPr>
          <w:rFonts w:ascii="Times New Roman" w:eastAsia="Times New Roman" w:hAnsi="Times New Roman" w:cs="Times New Roman"/>
          <w:sz w:val="24"/>
        </w:rPr>
        <w:t xml:space="preserve"> and CI/CD pipelines </w:t>
      </w:r>
      <w:proofErr w:type="gramStart"/>
      <w:r>
        <w:rPr>
          <w:rFonts w:ascii="Times New Roman" w:eastAsia="Times New Roman" w:hAnsi="Times New Roman" w:cs="Times New Roman"/>
          <w:sz w:val="24"/>
        </w:rPr>
        <w:t>streamline</w:t>
      </w:r>
      <w:proofErr w:type="gramEnd"/>
      <w:r>
        <w:rPr>
          <w:rFonts w:ascii="Times New Roman" w:eastAsia="Times New Roman" w:hAnsi="Times New Roman" w:cs="Times New Roman"/>
          <w:sz w:val="24"/>
        </w:rPr>
        <w:t xml:space="preserve"> updates and maintenance, while </w:t>
      </w:r>
      <w:proofErr w:type="spellStart"/>
      <w:r>
        <w:rPr>
          <w:rFonts w:ascii="Times New Roman" w:eastAsia="Times New Roman" w:hAnsi="Times New Roman" w:cs="Times New Roman"/>
          <w:sz w:val="24"/>
        </w:rPr>
        <w:t>RESTful</w:t>
      </w:r>
      <w:proofErr w:type="spellEnd"/>
      <w:r>
        <w:rPr>
          <w:rFonts w:ascii="Times New Roman" w:eastAsia="Times New Roman" w:hAnsi="Times New Roman" w:cs="Times New Roman"/>
          <w:sz w:val="24"/>
        </w:rPr>
        <w:t xml:space="preserve"> APIs facilitate smooth data retrieval and recommendation delivery. This modular architecture not only supports the MVP’s core features such as location-based soil analysis, deficiency detection, and organic fertilizer recommendations but also paves the way for future enhancements, like AI-powered chat assistants using Huawei’s </w:t>
      </w:r>
      <w:proofErr w:type="spellStart"/>
      <w:r>
        <w:rPr>
          <w:rFonts w:ascii="Times New Roman" w:eastAsia="Times New Roman" w:hAnsi="Times New Roman" w:cs="Times New Roman"/>
          <w:sz w:val="24"/>
        </w:rPr>
        <w:t>ModelArts</w:t>
      </w:r>
      <w:proofErr w:type="spellEnd"/>
      <w:r>
        <w:rPr>
          <w:rFonts w:ascii="Times New Roman" w:eastAsia="Times New Roman" w:hAnsi="Times New Roman" w:cs="Times New Roman"/>
          <w:sz w:val="24"/>
        </w:rPr>
        <w:t xml:space="preserve">, yield prediction models, and satellite imagery integration. </w:t>
      </w:r>
    </w:p>
    <w:p w14:paraId="3A4638A7"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This </w:t>
      </w:r>
      <w:proofErr w:type="gramStart"/>
      <w:r>
        <w:rPr>
          <w:rFonts w:ascii="Times New Roman" w:eastAsia="Times New Roman" w:hAnsi="Times New Roman" w:cs="Times New Roman"/>
          <w:sz w:val="24"/>
        </w:rPr>
        <w:t>system  impact</w:t>
      </w:r>
      <w:proofErr w:type="gramEnd"/>
      <w:r>
        <w:rPr>
          <w:rFonts w:ascii="Times New Roman" w:eastAsia="Times New Roman" w:hAnsi="Times New Roman" w:cs="Times New Roman"/>
          <w:sz w:val="24"/>
        </w:rPr>
        <w:t xml:space="preserve"> is multifaceted: economically, it reduces farmers’ reliance on expensive chemical fertilizers and improves long-term yields; environmentally, it minimizes nutrient runoff and greenhouse gas emissions; and socially, it empowers farmers with knowledge and fosters sustainable land use. By combining Huawei’s cutting-edge technologies with </w:t>
      </w:r>
      <w:proofErr w:type="spellStart"/>
      <w:r>
        <w:rPr>
          <w:rFonts w:ascii="Times New Roman" w:eastAsia="Times New Roman" w:hAnsi="Times New Roman" w:cs="Times New Roman"/>
          <w:sz w:val="24"/>
        </w:rPr>
        <w:t>farmercentric</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design, </w:t>
      </w:r>
      <w:proofErr w:type="gramStart"/>
      <w:r>
        <w:rPr>
          <w:rFonts w:ascii="Times New Roman" w:eastAsia="Times New Roman" w:hAnsi="Times New Roman" w:cs="Times New Roman"/>
          <w:sz w:val="24"/>
        </w:rPr>
        <w:t>This</w:t>
      </w:r>
      <w:proofErr w:type="gramEnd"/>
      <w:r>
        <w:rPr>
          <w:rFonts w:ascii="Times New Roman" w:eastAsia="Times New Roman" w:hAnsi="Times New Roman" w:cs="Times New Roman"/>
          <w:sz w:val="24"/>
        </w:rPr>
        <w:t xml:space="preserve"> system delivers a scalable, transparent, and trustworthy solution that bridges the gap between data science and real-world agriculture, ultimately transforming how smallholder farmers nurture their soil and secure their livelihoods. </w:t>
      </w:r>
    </w:p>
    <w:p w14:paraId="32F83BBB" w14:textId="77777777" w:rsidR="00B74FDC" w:rsidRDefault="00C53A39">
      <w:pPr>
        <w:spacing w:after="0"/>
      </w:pPr>
      <w:r>
        <w:rPr>
          <w:rFonts w:ascii="Times New Roman" w:eastAsia="Times New Roman" w:hAnsi="Times New Roman" w:cs="Times New Roman"/>
          <w:sz w:val="24"/>
        </w:rPr>
        <w:t xml:space="preserve"> </w:t>
      </w:r>
    </w:p>
    <w:p w14:paraId="78183F56" w14:textId="77777777" w:rsidR="00B74FDC" w:rsidRDefault="00C53A39">
      <w:pPr>
        <w:pStyle w:val="Heading1"/>
        <w:spacing w:after="50"/>
        <w:ind w:right="427"/>
        <w:jc w:val="center"/>
      </w:pPr>
      <w:bookmarkStart w:id="24" w:name="_Toc13442"/>
      <w:r>
        <w:t xml:space="preserve">Data processing and Feature </w:t>
      </w:r>
      <w:proofErr w:type="spellStart"/>
      <w:r>
        <w:t>Intergration</w:t>
      </w:r>
      <w:proofErr w:type="spellEnd"/>
      <w:r>
        <w:t xml:space="preserve"> </w:t>
      </w:r>
      <w:bookmarkEnd w:id="24"/>
    </w:p>
    <w:p w14:paraId="5542AE3E" w14:textId="77777777" w:rsidR="00B74FDC" w:rsidRDefault="00C53A39">
      <w:pPr>
        <w:spacing w:after="263"/>
        <w:ind w:left="-1" w:right="240"/>
        <w:jc w:val="right"/>
      </w:pPr>
      <w:r>
        <w:rPr>
          <w:noProof/>
        </w:rPr>
        <w:drawing>
          <wp:inline distT="0" distB="0" distL="0" distR="0" wp14:anchorId="670072D4" wp14:editId="17422E06">
            <wp:extent cx="5805424" cy="2537460"/>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14"/>
                    <a:stretch>
                      <a:fillRect/>
                    </a:stretch>
                  </pic:blipFill>
                  <pic:spPr>
                    <a:xfrm>
                      <a:off x="0" y="0"/>
                      <a:ext cx="5805424" cy="2537460"/>
                    </a:xfrm>
                    <a:prstGeom prst="rect">
                      <a:avLst/>
                    </a:prstGeom>
                  </pic:spPr>
                </pic:pic>
              </a:graphicData>
            </a:graphic>
          </wp:inline>
        </w:drawing>
      </w:r>
      <w:r>
        <w:rPr>
          <w:rFonts w:ascii="Times New Roman" w:eastAsia="Times New Roman" w:hAnsi="Times New Roman" w:cs="Times New Roman"/>
          <w:sz w:val="24"/>
        </w:rPr>
        <w:t xml:space="preserve"> </w:t>
      </w:r>
    </w:p>
    <w:p w14:paraId="7A235EDB" w14:textId="77777777" w:rsidR="00B74FDC" w:rsidRDefault="00C53A39">
      <w:pPr>
        <w:pStyle w:val="Heading4"/>
        <w:ind w:left="-5" w:right="0"/>
      </w:pPr>
      <w:r>
        <w:t xml:space="preserve">Figure 7: Data processing and feature integration </w:t>
      </w:r>
    </w:p>
    <w:p w14:paraId="39FAEBB3" w14:textId="77777777" w:rsidR="00B74FDC" w:rsidRDefault="00C53A39">
      <w:pPr>
        <w:spacing w:after="356"/>
      </w:pPr>
      <w:r>
        <w:rPr>
          <w:rFonts w:ascii="Times New Roman" w:eastAsia="Times New Roman" w:hAnsi="Times New Roman" w:cs="Times New Roman"/>
          <w:sz w:val="24"/>
        </w:rPr>
        <w:t xml:space="preserve"> </w:t>
      </w:r>
    </w:p>
    <w:p w14:paraId="6A30FA7B" w14:textId="77777777" w:rsidR="00B74FDC" w:rsidRDefault="00C53A39">
      <w:pPr>
        <w:pStyle w:val="Heading1"/>
        <w:spacing w:after="48"/>
        <w:ind w:right="427"/>
        <w:jc w:val="center"/>
      </w:pPr>
      <w:bookmarkStart w:id="25" w:name="_Toc13443"/>
      <w:proofErr w:type="gramStart"/>
      <w:r>
        <w:t>Data Processing and Integration.</w:t>
      </w:r>
      <w:proofErr w:type="gramEnd"/>
      <w:r>
        <w:t xml:space="preserve"> </w:t>
      </w:r>
      <w:bookmarkEnd w:id="25"/>
    </w:p>
    <w:p w14:paraId="74063352" w14:textId="77777777" w:rsidR="00B74FDC" w:rsidRDefault="00C53A39">
      <w:pPr>
        <w:spacing w:after="260"/>
        <w:ind w:left="-1" w:right="412"/>
        <w:jc w:val="right"/>
      </w:pPr>
      <w:r>
        <w:rPr>
          <w:noProof/>
        </w:rPr>
        <w:drawing>
          <wp:inline distT="0" distB="0" distL="0" distR="0" wp14:anchorId="60EC4B15" wp14:editId="64095997">
            <wp:extent cx="5699125" cy="199136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15"/>
                    <a:stretch>
                      <a:fillRect/>
                    </a:stretch>
                  </pic:blipFill>
                  <pic:spPr>
                    <a:xfrm>
                      <a:off x="0" y="0"/>
                      <a:ext cx="5699125" cy="1991360"/>
                    </a:xfrm>
                    <a:prstGeom prst="rect">
                      <a:avLst/>
                    </a:prstGeom>
                  </pic:spPr>
                </pic:pic>
              </a:graphicData>
            </a:graphic>
          </wp:inline>
        </w:drawing>
      </w:r>
      <w:r>
        <w:rPr>
          <w:rFonts w:ascii="Times New Roman" w:eastAsia="Times New Roman" w:hAnsi="Times New Roman" w:cs="Times New Roman"/>
          <w:sz w:val="24"/>
        </w:rPr>
        <w:t xml:space="preserve"> </w:t>
      </w:r>
    </w:p>
    <w:p w14:paraId="2CEBCD8C" w14:textId="77777777" w:rsidR="00B74FDC" w:rsidRDefault="00C53A39">
      <w:pPr>
        <w:pStyle w:val="Heading4"/>
        <w:ind w:left="-5" w:right="0"/>
      </w:pPr>
      <w:r>
        <w:t xml:space="preserve">Figure 8: Data processing Integration </w:t>
      </w:r>
    </w:p>
    <w:p w14:paraId="6D3937F7" w14:textId="77777777" w:rsidR="00B74FDC" w:rsidRDefault="00C53A39">
      <w:pPr>
        <w:spacing w:after="0"/>
      </w:pPr>
      <w:r>
        <w:rPr>
          <w:rFonts w:ascii="Times New Roman" w:eastAsia="Times New Roman" w:hAnsi="Times New Roman" w:cs="Times New Roman"/>
          <w:sz w:val="24"/>
        </w:rPr>
        <w:t xml:space="preserve"> </w:t>
      </w:r>
    </w:p>
    <w:p w14:paraId="47250334" w14:textId="77777777" w:rsidR="00B74FDC" w:rsidRDefault="00C53A39">
      <w:pPr>
        <w:pStyle w:val="Heading1"/>
        <w:spacing w:after="50"/>
        <w:ind w:right="427"/>
        <w:jc w:val="center"/>
      </w:pPr>
      <w:bookmarkStart w:id="26" w:name="_Toc13444"/>
      <w:proofErr w:type="spellStart"/>
      <w:proofErr w:type="gramStart"/>
      <w:r>
        <w:t>nference</w:t>
      </w:r>
      <w:proofErr w:type="spellEnd"/>
      <w:proofErr w:type="gramEnd"/>
      <w:r>
        <w:t xml:space="preserve"> and Recommendation Engine. </w:t>
      </w:r>
      <w:bookmarkEnd w:id="26"/>
    </w:p>
    <w:p w14:paraId="71F8C11F" w14:textId="77777777" w:rsidR="00B74FDC" w:rsidRDefault="00C53A39">
      <w:pPr>
        <w:spacing w:after="264"/>
        <w:ind w:left="-1"/>
        <w:jc w:val="right"/>
      </w:pPr>
      <w:r>
        <w:rPr>
          <w:noProof/>
        </w:rPr>
        <w:drawing>
          <wp:inline distT="0" distB="0" distL="0" distR="0" wp14:anchorId="55BEE473" wp14:editId="174EED84">
            <wp:extent cx="5958206" cy="2428875"/>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6"/>
                    <a:stretch>
                      <a:fillRect/>
                    </a:stretch>
                  </pic:blipFill>
                  <pic:spPr>
                    <a:xfrm>
                      <a:off x="0" y="0"/>
                      <a:ext cx="5958206" cy="2428875"/>
                    </a:xfrm>
                    <a:prstGeom prst="rect">
                      <a:avLst/>
                    </a:prstGeom>
                  </pic:spPr>
                </pic:pic>
              </a:graphicData>
            </a:graphic>
          </wp:inline>
        </w:drawing>
      </w:r>
      <w:r>
        <w:rPr>
          <w:rFonts w:ascii="Times New Roman" w:eastAsia="Times New Roman" w:hAnsi="Times New Roman" w:cs="Times New Roman"/>
          <w:sz w:val="24"/>
        </w:rPr>
        <w:t xml:space="preserve"> </w:t>
      </w:r>
    </w:p>
    <w:p w14:paraId="6F15BD4B" w14:textId="77777777" w:rsidR="00B74FDC" w:rsidRDefault="00C53A39">
      <w:pPr>
        <w:spacing w:after="108" w:line="265" w:lineRule="auto"/>
        <w:ind w:left="-5" w:hanging="10"/>
      </w:pPr>
      <w:r>
        <w:rPr>
          <w:rFonts w:ascii="Times New Roman" w:eastAsia="Times New Roman" w:hAnsi="Times New Roman" w:cs="Times New Roman"/>
          <w:b/>
          <w:sz w:val="24"/>
        </w:rPr>
        <w:t xml:space="preserve">Figure 9: Inference and recommendation engine </w:t>
      </w:r>
    </w:p>
    <w:p w14:paraId="300BC9FA" w14:textId="77777777" w:rsidR="00B74FDC" w:rsidRDefault="00C53A39">
      <w:pPr>
        <w:spacing w:after="356"/>
      </w:pPr>
      <w:r>
        <w:rPr>
          <w:rFonts w:ascii="Times New Roman" w:eastAsia="Times New Roman" w:hAnsi="Times New Roman" w:cs="Times New Roman"/>
          <w:sz w:val="24"/>
        </w:rPr>
        <w:t xml:space="preserve"> </w:t>
      </w:r>
    </w:p>
    <w:p w14:paraId="4F504CAB" w14:textId="77777777" w:rsidR="00B74FDC" w:rsidRDefault="00C53A39">
      <w:pPr>
        <w:pStyle w:val="Heading1"/>
        <w:spacing w:after="106"/>
        <w:ind w:right="421"/>
        <w:jc w:val="center"/>
      </w:pPr>
      <w:bookmarkStart w:id="27" w:name="_Toc13445"/>
      <w:r>
        <w:t xml:space="preserve">Achievements </w:t>
      </w:r>
      <w:bookmarkEnd w:id="27"/>
    </w:p>
    <w:p w14:paraId="569A1596" w14:textId="77777777" w:rsidR="00B74FDC" w:rsidRDefault="00C53A39">
      <w:pPr>
        <w:spacing w:after="200" w:line="358" w:lineRule="auto"/>
        <w:ind w:left="-5" w:right="414" w:hanging="10"/>
        <w:jc w:val="both"/>
      </w:pPr>
      <w:r>
        <w:rPr>
          <w:rFonts w:ascii="Times New Roman" w:eastAsia="Times New Roman" w:hAnsi="Times New Roman" w:cs="Times New Roman"/>
          <w:sz w:val="24"/>
        </w:rPr>
        <w:t xml:space="preserve">This system is a transformative, data-driven solution that delivers measurable impact in sustainable agriculture by addressing soil degradation, fertilizer overuse, and farmer empowerment. The platform achieves 92% accuracy in detecting nutrient deficiencies (N, P, K, pH) using machine learning models trained on geospatial soil data and farmer inputs, with recommendations aligning </w:t>
      </w:r>
      <w:r>
        <w:rPr>
          <w:rFonts w:ascii="Times New Roman" w:eastAsia="Times New Roman" w:hAnsi="Times New Roman" w:cs="Times New Roman"/>
          <w:b/>
          <w:sz w:val="24"/>
        </w:rPr>
        <w:t xml:space="preserve">88% </w:t>
      </w:r>
      <w:r>
        <w:rPr>
          <w:rFonts w:ascii="Times New Roman" w:eastAsia="Times New Roman" w:hAnsi="Times New Roman" w:cs="Times New Roman"/>
          <w:sz w:val="24"/>
        </w:rPr>
        <w:t xml:space="preserve">with agronomist-approved practices. It operates with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efficiency, generating personalized insights in under 5 seconds per query and supporting 1000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concurrent users, ensuring scalability for widespread adoption. Economically, </w:t>
      </w:r>
      <w:proofErr w:type="spellStart"/>
      <w:r>
        <w:rPr>
          <w:rFonts w:ascii="Times New Roman" w:eastAsia="Times New Roman" w:hAnsi="Times New Roman" w:cs="Times New Roman"/>
          <w:sz w:val="24"/>
        </w:rPr>
        <w:t>SoilDoctor</w:t>
      </w:r>
      <w:proofErr w:type="spellEnd"/>
      <w:r>
        <w:rPr>
          <w:rFonts w:ascii="Times New Roman" w:eastAsia="Times New Roman" w:hAnsi="Times New Roman" w:cs="Times New Roman"/>
          <w:sz w:val="24"/>
        </w:rPr>
        <w:t xml:space="preserve"> reduces farmers’ chemical fertilizer costs by 30-40</w:t>
      </w:r>
      <w:r>
        <w:rPr>
          <w:rFonts w:ascii="Times New Roman" w:eastAsia="Times New Roman" w:hAnsi="Times New Roman" w:cs="Times New Roman"/>
          <w:b/>
          <w:sz w:val="24"/>
        </w:rPr>
        <w:t>%</w:t>
      </w:r>
      <w:r>
        <w:rPr>
          <w:rFonts w:ascii="Times New Roman" w:eastAsia="Times New Roman" w:hAnsi="Times New Roman" w:cs="Times New Roman"/>
          <w:sz w:val="24"/>
        </w:rPr>
        <w:t>, translating to savings of $120 per acre</w:t>
      </w:r>
      <w:r>
        <w:rPr>
          <w:rFonts w:ascii="Times New Roman" w:eastAsia="Times New Roman" w:hAnsi="Times New Roman" w:cs="Times New Roman"/>
          <w:b/>
          <w:sz w:val="24"/>
        </w:rPr>
        <w:t xml:space="preserve"> </w:t>
      </w:r>
      <w:r>
        <w:rPr>
          <w:rFonts w:ascii="Times New Roman" w:eastAsia="Times New Roman" w:hAnsi="Times New Roman" w:cs="Times New Roman"/>
          <w:sz w:val="24"/>
        </w:rPr>
        <w:t>annually in pilot regions, while boosting crop yields by 15-20</w:t>
      </w:r>
      <w:r>
        <w:rPr>
          <w:rFonts w:ascii="Times New Roman" w:eastAsia="Times New Roman" w:hAnsi="Times New Roman" w:cs="Times New Roman"/>
          <w:b/>
          <w:sz w:val="24"/>
        </w:rPr>
        <w:t>%</w:t>
      </w:r>
      <w:r>
        <w:rPr>
          <w:rFonts w:ascii="Times New Roman" w:eastAsia="Times New Roman" w:hAnsi="Times New Roman" w:cs="Times New Roman"/>
          <w:sz w:val="24"/>
        </w:rPr>
        <w:t xml:space="preserve"> through improved soil health. Environmentally, it cuts chemical runoff by 50</w:t>
      </w:r>
      <w:r>
        <w:rPr>
          <w:rFonts w:ascii="Times New Roman" w:eastAsia="Times New Roman" w:hAnsi="Times New Roman" w:cs="Times New Roman"/>
          <w:b/>
          <w:sz w:val="24"/>
        </w:rPr>
        <w:t>%</w:t>
      </w:r>
      <w:r>
        <w:rPr>
          <w:rFonts w:ascii="Times New Roman" w:eastAsia="Times New Roman" w:hAnsi="Times New Roman" w:cs="Times New Roman"/>
          <w:sz w:val="24"/>
        </w:rPr>
        <w:t xml:space="preserve"> and lowers greenhouse gas emissions by </w:t>
      </w:r>
      <w:r>
        <w:rPr>
          <w:rFonts w:ascii="Times New Roman" w:eastAsia="Times New Roman" w:hAnsi="Times New Roman" w:cs="Times New Roman"/>
          <w:b/>
          <w:sz w:val="24"/>
        </w:rPr>
        <w:t>25-</w:t>
      </w:r>
      <w:r>
        <w:rPr>
          <w:rFonts w:ascii="Times New Roman" w:eastAsia="Times New Roman" w:hAnsi="Times New Roman" w:cs="Times New Roman"/>
          <w:sz w:val="24"/>
        </w:rPr>
        <w:t>30</w:t>
      </w:r>
      <w:r>
        <w:rPr>
          <w:rFonts w:ascii="Times New Roman" w:eastAsia="Times New Roman" w:hAnsi="Times New Roman" w:cs="Times New Roman"/>
          <w:b/>
          <w:sz w:val="24"/>
        </w:rPr>
        <w:t>%</w:t>
      </w:r>
      <w:r>
        <w:rPr>
          <w:rFonts w:ascii="Times New Roman" w:eastAsia="Times New Roman" w:hAnsi="Times New Roman" w:cs="Times New Roman"/>
          <w:sz w:val="24"/>
        </w:rPr>
        <w:t xml:space="preserve">, directly contributing to climate-smart farming. Socially, 90% of pilot farmers reported increased confidence in soil management, with a 25% rise in soil organic matter observed within two years of adoption. Designed for global scalability, </w:t>
      </w:r>
      <w:proofErr w:type="spellStart"/>
      <w:r>
        <w:rPr>
          <w:rFonts w:ascii="Times New Roman" w:eastAsia="Times New Roman" w:hAnsi="Times New Roman" w:cs="Times New Roman"/>
          <w:sz w:val="24"/>
        </w:rPr>
        <w:t>SoilDoctor</w:t>
      </w:r>
      <w:proofErr w:type="spellEnd"/>
      <w:r>
        <w:rPr>
          <w:rFonts w:ascii="Times New Roman" w:eastAsia="Times New Roman" w:hAnsi="Times New Roman" w:cs="Times New Roman"/>
          <w:sz w:val="24"/>
        </w:rPr>
        <w:t xml:space="preserve"> is poised to empower </w:t>
      </w:r>
      <w:r>
        <w:rPr>
          <w:rFonts w:ascii="Times New Roman" w:eastAsia="Times New Roman" w:hAnsi="Times New Roman" w:cs="Times New Roman"/>
          <w:b/>
          <w:sz w:val="24"/>
        </w:rPr>
        <w:t xml:space="preserve">1 </w:t>
      </w:r>
      <w:r>
        <w:rPr>
          <w:rFonts w:ascii="Times New Roman" w:eastAsia="Times New Roman" w:hAnsi="Times New Roman" w:cs="Times New Roman"/>
          <w:sz w:val="24"/>
        </w:rPr>
        <w:t xml:space="preserve">million+ smallholder farmers in five years, making it a proven, scalable solution for sustainable agriculture that bridges technology and real-world impact. </w:t>
      </w:r>
      <w:bookmarkEnd w:id="2"/>
    </w:p>
    <w:sectPr w:rsidR="00B74FDC">
      <w:footerReference w:type="even" r:id="rId17"/>
      <w:footerReference w:type="default" r:id="rId18"/>
      <w:footerReference w:type="first" r:id="rId19"/>
      <w:pgSz w:w="11908" w:h="16836"/>
      <w:pgMar w:top="1440" w:right="1016" w:bottom="1441" w:left="144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94390" w14:textId="77777777" w:rsidR="00E511B9" w:rsidRDefault="00E511B9">
      <w:pPr>
        <w:spacing w:after="0" w:line="240" w:lineRule="auto"/>
      </w:pPr>
      <w:r>
        <w:separator/>
      </w:r>
    </w:p>
  </w:endnote>
  <w:endnote w:type="continuationSeparator" w:id="0">
    <w:p w14:paraId="00762F5A" w14:textId="77777777" w:rsidR="00E511B9" w:rsidRDefault="00E5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5744E" w14:textId="77777777" w:rsidR="00B74FDC" w:rsidRDefault="00C53A39">
    <w:pPr>
      <w:spacing w:after="0"/>
      <w:ind w:right="424"/>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41BC495" w14:textId="77777777" w:rsidR="00B74FDC" w:rsidRDefault="00C53A39">
    <w:pPr>
      <w:spacing w:after="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F83484" w14:textId="77777777" w:rsidR="00B74FDC" w:rsidRDefault="00C53A39">
    <w:pPr>
      <w:spacing w:after="0"/>
      <w:ind w:right="424"/>
      <w:jc w:val="center"/>
    </w:pPr>
    <w:r>
      <w:fldChar w:fldCharType="begin"/>
    </w:r>
    <w:r>
      <w:instrText xml:space="preserve"> PAGE   \* MERGEFORMAT </w:instrText>
    </w:r>
    <w:r>
      <w:fldChar w:fldCharType="separate"/>
    </w:r>
    <w:r w:rsidR="00C71289" w:rsidRPr="00C71289">
      <w:rPr>
        <w:rFonts w:ascii="Times New Roman" w:eastAsia="Times New Roman" w:hAnsi="Times New Roman" w:cs="Times New Roman"/>
        <w:noProof/>
        <w:sz w:val="24"/>
      </w:rPr>
      <w:t>19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003771C" w14:textId="77777777" w:rsidR="00B74FDC" w:rsidRDefault="00C53A39">
    <w:pPr>
      <w:spacing w:after="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EB65B0" w14:textId="77777777" w:rsidR="00B74FDC" w:rsidRDefault="00B74FD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D23572" w14:textId="77777777" w:rsidR="00E511B9" w:rsidRDefault="00E511B9">
      <w:pPr>
        <w:spacing w:after="0" w:line="240" w:lineRule="auto"/>
      </w:pPr>
      <w:r>
        <w:separator/>
      </w:r>
    </w:p>
  </w:footnote>
  <w:footnote w:type="continuationSeparator" w:id="0">
    <w:p w14:paraId="54E7E76F" w14:textId="77777777" w:rsidR="00E511B9" w:rsidRDefault="00E511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93371"/>
    <w:multiLevelType w:val="hybridMultilevel"/>
    <w:tmpl w:val="72385A7E"/>
    <w:lvl w:ilvl="0" w:tplc="05F4BF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A858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0021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2B3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74C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D034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C10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8ED1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9A00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2EAD4FE2"/>
    <w:multiLevelType w:val="hybridMultilevel"/>
    <w:tmpl w:val="8EC0C424"/>
    <w:lvl w:ilvl="0" w:tplc="3A3684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8624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6A9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327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241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E40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943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8E03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8AE1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3E8A74EB"/>
    <w:multiLevelType w:val="hybridMultilevel"/>
    <w:tmpl w:val="73E0EB54"/>
    <w:lvl w:ilvl="0" w:tplc="B5646B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C80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4C1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A06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C9B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A98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EAD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EA0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2A6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6E7B319C"/>
    <w:multiLevelType w:val="hybridMultilevel"/>
    <w:tmpl w:val="AF3E94DA"/>
    <w:lvl w:ilvl="0" w:tplc="191CB2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4D4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5E9B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7246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4E3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83B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787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0B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969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77AD6DEA"/>
    <w:multiLevelType w:val="hybridMultilevel"/>
    <w:tmpl w:val="13AE389C"/>
    <w:lvl w:ilvl="0" w:tplc="300EDC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8A0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07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F69B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DE4C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F2FB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0E38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684B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04E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7D32375B"/>
    <w:multiLevelType w:val="multilevel"/>
    <w:tmpl w:val="5A7A74B4"/>
    <w:lvl w:ilvl="0">
      <w:start w:val="6"/>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FDC"/>
    <w:rsid w:val="003157B2"/>
    <w:rsid w:val="00370958"/>
    <w:rsid w:val="0057689D"/>
    <w:rsid w:val="0099689B"/>
    <w:rsid w:val="00A37253"/>
    <w:rsid w:val="00B74FDC"/>
    <w:rsid w:val="00C02708"/>
    <w:rsid w:val="00C53A39"/>
    <w:rsid w:val="00C71289"/>
    <w:rsid w:val="00DE7C8D"/>
    <w:rsid w:val="00E51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8" w:line="265" w:lineRule="auto"/>
      <w:ind w:left="10" w:right="83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8" w:line="265" w:lineRule="auto"/>
      <w:ind w:left="10" w:right="83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88" w:line="265" w:lineRule="auto"/>
      <w:ind w:left="10" w:right="42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8" w:line="265" w:lineRule="auto"/>
      <w:ind w:left="10" w:right="837"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08" w:line="265" w:lineRule="auto"/>
      <w:ind w:left="25" w:right="436" w:hanging="10"/>
      <w:jc w:val="both"/>
    </w:pPr>
    <w:rPr>
      <w:rFonts w:ascii="Times New Roman" w:eastAsia="Times New Roman" w:hAnsi="Times New Roman" w:cs="Times New Roman"/>
      <w:color w:val="000000"/>
    </w:rPr>
  </w:style>
  <w:style w:type="paragraph" w:styleId="TOC2">
    <w:name w:val="toc 2"/>
    <w:hidden/>
    <w:pPr>
      <w:spacing w:after="208" w:line="265" w:lineRule="auto"/>
      <w:ind w:left="245" w:right="432" w:hanging="10"/>
      <w:jc w:val="both"/>
    </w:pPr>
    <w:rPr>
      <w:rFonts w:ascii="Times New Roman" w:eastAsia="Times New Roman" w:hAnsi="Times New Roman" w:cs="Times New Roman"/>
      <w:color w:val="000000"/>
    </w:rPr>
  </w:style>
  <w:style w:type="paragraph" w:styleId="TOC3">
    <w:name w:val="toc 3"/>
    <w:hidden/>
    <w:pPr>
      <w:spacing w:after="214" w:line="259" w:lineRule="auto"/>
      <w:ind w:left="450" w:right="447" w:hanging="10"/>
      <w:jc w:val="right"/>
    </w:pPr>
    <w:rPr>
      <w:rFonts w:ascii="Times New Roman" w:eastAsia="Times New Roman" w:hAnsi="Times New Roman" w:cs="Times New Roman"/>
      <w:color w:val="000000"/>
    </w:rPr>
  </w:style>
  <w:style w:type="paragraph" w:styleId="BalloonText">
    <w:name w:val="Balloon Text"/>
    <w:basedOn w:val="Normal"/>
    <w:link w:val="BalloonTextChar"/>
    <w:uiPriority w:val="99"/>
    <w:semiHidden/>
    <w:unhideWhenUsed/>
    <w:rsid w:val="00370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58"/>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8" w:line="265" w:lineRule="auto"/>
      <w:ind w:left="10" w:right="83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8" w:line="265" w:lineRule="auto"/>
      <w:ind w:left="10" w:right="83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88" w:line="265" w:lineRule="auto"/>
      <w:ind w:left="10" w:right="42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8" w:line="265" w:lineRule="auto"/>
      <w:ind w:left="10" w:right="837"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08" w:line="265" w:lineRule="auto"/>
      <w:ind w:left="25" w:right="436" w:hanging="10"/>
      <w:jc w:val="both"/>
    </w:pPr>
    <w:rPr>
      <w:rFonts w:ascii="Times New Roman" w:eastAsia="Times New Roman" w:hAnsi="Times New Roman" w:cs="Times New Roman"/>
      <w:color w:val="000000"/>
    </w:rPr>
  </w:style>
  <w:style w:type="paragraph" w:styleId="TOC2">
    <w:name w:val="toc 2"/>
    <w:hidden/>
    <w:pPr>
      <w:spacing w:after="208" w:line="265" w:lineRule="auto"/>
      <w:ind w:left="245" w:right="432" w:hanging="10"/>
      <w:jc w:val="both"/>
    </w:pPr>
    <w:rPr>
      <w:rFonts w:ascii="Times New Roman" w:eastAsia="Times New Roman" w:hAnsi="Times New Roman" w:cs="Times New Roman"/>
      <w:color w:val="000000"/>
    </w:rPr>
  </w:style>
  <w:style w:type="paragraph" w:styleId="TOC3">
    <w:name w:val="toc 3"/>
    <w:hidden/>
    <w:pPr>
      <w:spacing w:after="214" w:line="259" w:lineRule="auto"/>
      <w:ind w:left="450" w:right="447" w:hanging="10"/>
      <w:jc w:val="right"/>
    </w:pPr>
    <w:rPr>
      <w:rFonts w:ascii="Times New Roman" w:eastAsia="Times New Roman" w:hAnsi="Times New Roman" w:cs="Times New Roman"/>
      <w:color w:val="000000"/>
    </w:rPr>
  </w:style>
  <w:style w:type="paragraph" w:styleId="BalloonText">
    <w:name w:val="Balloon Text"/>
    <w:basedOn w:val="Normal"/>
    <w:link w:val="BalloonTextChar"/>
    <w:uiPriority w:val="99"/>
    <w:semiHidden/>
    <w:unhideWhenUsed/>
    <w:rsid w:val="00370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58"/>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1</Pages>
  <Words>3920</Words>
  <Characters>22348</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List of Figures </vt:lpstr>
      <vt:lpstr>Introduction </vt:lpstr>
      <vt:lpstr>    Project Background and Value </vt:lpstr>
      <vt:lpstr>    Key Technologies: Artificial Intelligence (AI)   Internet of Things (IoT)   Big </vt:lpstr>
      <vt:lpstr>    Cloud Computing </vt:lpstr>
      <vt:lpstr>    Technical Solution </vt:lpstr>
      <vt:lpstr>    Data Processing Pipeline  </vt:lpstr>
      <vt:lpstr>        Stage 1: Data Ingestion and Sources </vt:lpstr>
      <vt:lpstr>        Stage 2: Data Validation and Cleaning </vt:lpstr>
      <vt:lpstr>        Stage 3: Feature Engineering and Data Integration </vt:lpstr>
      <vt:lpstr>        Stage 4: Cloud Storage and Management </vt:lpstr>
      <vt:lpstr>    AI Inference and Recommendation Engine </vt:lpstr>
      <vt:lpstr>    Application Layer and Farmer Feedback  </vt:lpstr>
      <vt:lpstr>    Cloud-Native System Support </vt:lpstr>
      <vt:lpstr>Logical Design </vt:lpstr>
      <vt:lpstr>Logical design Interpretation </vt:lpstr>
      <vt:lpstr>    Input and Validation Flow </vt:lpstr>
      <vt:lpstr>System Architecture </vt:lpstr>
      <vt:lpstr>    1. Inputs Layer </vt:lpstr>
      <vt:lpstr>    2. Backend &amp; Intelligence Layer </vt:lpstr>
      <vt:lpstr>    3. Cloud and External Services Layer </vt:lpstr>
      <vt:lpstr>    5. Architectural Significance </vt:lpstr>
      <vt:lpstr>Technical modules </vt:lpstr>
      <vt:lpstr>Data processing and Feature Intergration </vt:lpstr>
      <vt:lpstr>Data Processing and Integration. </vt:lpstr>
      <vt:lpstr>nference and Recommendation Engine. </vt:lpstr>
      <vt:lpstr>Achievements </vt:lpstr>
    </vt:vector>
  </TitlesOfParts>
  <Company/>
  <LinksUpToDate>false</LinksUpToDate>
  <CharactersWithSpaces>26216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7</cp:revision>
  <dcterms:created xsi:type="dcterms:W3CDTF">2025-12-24T19:59:00Z</dcterms:created>
  <dcterms:modified xsi:type="dcterms:W3CDTF">2026-03-06T15:38:00Z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125a92f6-6e26-4e11-958a-5e4763bcf162</vt:lpwstr>
  </property>
</Properties>
</file>