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User Tasks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Look up caches available to obtain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Check achievements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Sync data</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Check map</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Review flashcards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Obtain flashcards from cache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Obtain XP from cache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Check map for the type of location (shop, trainstation etc.)</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Create/edit account information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Change display language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Change learning language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Sign 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1809.6666666666667"/>
        <w:gridCol w:w="1809.6666666666667"/>
        <w:gridCol w:w="1809.6666666666667"/>
        <w:tblGridChange w:id="0">
          <w:tblGrid>
            <w:gridCol w:w="1905"/>
            <w:gridCol w:w="1695"/>
            <w:gridCol w:w="1809.6666666666667"/>
            <w:gridCol w:w="1809.6666666666667"/>
            <w:gridCol w:w="1809.666666666666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Mobile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Desktop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Look up possible caches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Check achievements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Sync data across devices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Store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Review flashcards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Obtain flashcards from cache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Obtain experience points from cache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Get data from google maps (e.g. whether the current location is a shop, bank, park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Sign in/Create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Create/edit account 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Change display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Change learning language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Authorise account/sign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sz w:val="21"/>
          <w:szCs w:val="21"/>
          <w:rtl w:val="0"/>
        </w:rPr>
        <w:t xml:space="preserve">Usability needs to be a high priority as I expect users to be using different devices of different sizes. This will therefore affect responsiveness off the GUI layout. The app should also be easily usable to a point that the user does not make to many mistakes to get to a certain point or to do a certain task. The app should have an easy learning curve and should be very simple to cater for all ages. </w:t>
      </w:r>
    </w:p>
    <w:p w:rsidR="00000000" w:rsidDel="00000000" w:rsidP="00000000" w:rsidRDefault="00000000" w:rsidRPr="00000000">
      <w:pPr>
        <w:spacing w:after="160" w:lineRule="auto"/>
        <w:contextualSpacing w:val="0"/>
      </w:pPr>
      <w:r w:rsidDel="00000000" w:rsidR="00000000" w:rsidRPr="00000000">
        <w:rPr>
          <w:color w:val="333333"/>
          <w:sz w:val="21"/>
          <w:szCs w:val="21"/>
          <w:rtl w:val="0"/>
        </w:rPr>
        <w:t xml:space="preserve">There will not be much security besides on the server itself so potentially the users data could be modified. Therefore what private data is stored by the user in their account settings will need to be considered.</w:t>
      </w:r>
    </w:p>
    <w:p w:rsidR="00000000" w:rsidDel="00000000" w:rsidP="00000000" w:rsidRDefault="00000000" w:rsidRPr="00000000">
      <w:pPr>
        <w:spacing w:after="160" w:lineRule="auto"/>
        <w:contextualSpacing w:val="0"/>
      </w:pPr>
      <w:r w:rsidDel="00000000" w:rsidR="00000000" w:rsidRPr="00000000">
        <w:rPr>
          <w:color w:val="333333"/>
          <w:sz w:val="21"/>
          <w:szCs w:val="21"/>
          <w:rtl w:val="0"/>
        </w:rPr>
        <w:t xml:space="preserve">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 optimised for accessibility and the buttons are still small or the text is just as small as a normal mobile version, then the user will have a hard time using it.</w:t>
      </w:r>
    </w:p>
    <w:p w:rsidR="00000000" w:rsidDel="00000000" w:rsidP="00000000" w:rsidRDefault="00000000" w:rsidRPr="00000000">
      <w:pPr>
        <w:spacing w:after="160" w:lineRule="auto"/>
        <w:contextualSpacing w:val="0"/>
      </w:pPr>
      <w:r w:rsidDel="00000000" w:rsidR="00000000" w:rsidRPr="00000000">
        <w:rPr>
          <w:color w:val="333333"/>
          <w:sz w:val="21"/>
          <w:szCs w:val="21"/>
          <w:rtl w:val="0"/>
        </w:rPr>
        <w:t xml:space="preserve">I don't think the app will have any environmental issues.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