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E943" w14:textId="77777777" w:rsidR="00466411" w:rsidRPr="00C9761C" w:rsidRDefault="00466411" w:rsidP="00466411">
      <w:pPr>
        <w:jc w:val="center"/>
        <w:rPr>
          <w:b/>
          <w:bCs/>
          <w:lang w:val="es-419"/>
        </w:rPr>
      </w:pPr>
      <w:r>
        <w:rPr>
          <w:b/>
          <w:bCs/>
          <w:lang w:val="es-419"/>
        </w:rPr>
        <w:t>ESCUELA SUPERIOR POLITECNICA DE CHIMBORAZO</w:t>
      </w:r>
    </w:p>
    <w:p w14:paraId="2A79A9D9" w14:textId="77777777" w:rsidR="00466411" w:rsidRPr="00C9761C" w:rsidRDefault="00466411" w:rsidP="00466411">
      <w:pPr>
        <w:jc w:val="center"/>
        <w:rPr>
          <w:b/>
          <w:bCs/>
          <w:lang w:val="es-419"/>
        </w:rPr>
      </w:pPr>
      <w:r>
        <w:rPr>
          <w:b/>
          <w:bCs/>
          <w:lang w:val="es-419"/>
        </w:rPr>
        <w:t>FACULTAD DE INFORMATICA Y ELECTRONICA</w:t>
      </w:r>
    </w:p>
    <w:p w14:paraId="1875C300" w14:textId="77777777" w:rsidR="00466411" w:rsidRPr="00C9761C" w:rsidRDefault="00466411" w:rsidP="00466411">
      <w:pPr>
        <w:jc w:val="center"/>
        <w:rPr>
          <w:lang w:val="es-419"/>
        </w:rPr>
      </w:pPr>
      <w:r>
        <w:rPr>
          <w:noProof/>
        </w:rPr>
        <w:drawing>
          <wp:inline distT="0" distB="0" distL="0" distR="0" wp14:anchorId="0264004B" wp14:editId="3E79ED8F">
            <wp:extent cx="2178050" cy="2195968"/>
            <wp:effectExtent l="0" t="0" r="0" b="0"/>
            <wp:docPr id="1204269032" name="Picture 1" descr="ESCUELA SUPERIOR POLITÉCNICA DE CHIMBOR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SUPERIOR POLITÉCNICA DE CHIMBORAZ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91995" cy="2210028"/>
                    </a:xfrm>
                    <a:prstGeom prst="rect">
                      <a:avLst/>
                    </a:prstGeom>
                    <a:noFill/>
                    <a:ln>
                      <a:noFill/>
                    </a:ln>
                  </pic:spPr>
                </pic:pic>
              </a:graphicData>
            </a:graphic>
          </wp:inline>
        </w:drawing>
      </w:r>
      <w:r>
        <w:rPr>
          <w:lang w:val="es-419"/>
        </w:rPr>
        <w:br/>
      </w:r>
      <w:r>
        <w:rPr>
          <w:lang w:val="es-419"/>
        </w:rPr>
        <w:br/>
      </w:r>
    </w:p>
    <w:p w14:paraId="78C69051" w14:textId="77777777" w:rsidR="00466411" w:rsidRPr="00C9761C" w:rsidRDefault="00466411" w:rsidP="00466411">
      <w:pPr>
        <w:jc w:val="center"/>
        <w:rPr>
          <w:b/>
          <w:bCs/>
          <w:lang w:val="es-419"/>
        </w:rPr>
      </w:pPr>
      <w:r>
        <w:rPr>
          <w:b/>
          <w:bCs/>
          <w:lang w:val="es-419"/>
        </w:rPr>
        <w:t>Asignatura:</w:t>
      </w:r>
    </w:p>
    <w:p w14:paraId="749B71E7" w14:textId="3638FEC1" w:rsidR="00466411" w:rsidRPr="00C9761C" w:rsidRDefault="00466411" w:rsidP="00466411">
      <w:pPr>
        <w:jc w:val="center"/>
        <w:rPr>
          <w:lang w:val="es-419"/>
        </w:rPr>
      </w:pPr>
      <w:r>
        <w:rPr>
          <w:lang w:val="es-419"/>
        </w:rPr>
        <w:t>Aplicaciones Informáticas II</w:t>
      </w:r>
    </w:p>
    <w:p w14:paraId="0A6D9C23" w14:textId="77777777" w:rsidR="00466411" w:rsidRPr="00C9761C" w:rsidRDefault="00466411" w:rsidP="00466411">
      <w:pPr>
        <w:jc w:val="center"/>
        <w:rPr>
          <w:b/>
          <w:bCs/>
          <w:lang w:val="es-419"/>
        </w:rPr>
      </w:pPr>
      <w:r>
        <w:rPr>
          <w:b/>
          <w:bCs/>
          <w:lang w:val="es-419"/>
        </w:rPr>
        <w:t>Nombre del Estudiante:</w:t>
      </w:r>
    </w:p>
    <w:p w14:paraId="2A0BAFE0" w14:textId="77777777" w:rsidR="00466411" w:rsidRDefault="00466411" w:rsidP="00466411">
      <w:pPr>
        <w:jc w:val="center"/>
        <w:rPr>
          <w:lang w:val="es-419"/>
        </w:rPr>
      </w:pPr>
      <w:r>
        <w:rPr>
          <w:lang w:val="es-419"/>
        </w:rPr>
        <w:t>Brandon Mateo Acurio Veloz</w:t>
      </w:r>
    </w:p>
    <w:p w14:paraId="5240BF93" w14:textId="0F19FDFE" w:rsidR="00466411" w:rsidRPr="00C9761C" w:rsidRDefault="00466411" w:rsidP="00466411">
      <w:pPr>
        <w:jc w:val="center"/>
        <w:rPr>
          <w:lang w:val="es-419"/>
        </w:rPr>
      </w:pPr>
      <w:r>
        <w:rPr>
          <w:lang w:val="es-419"/>
        </w:rPr>
        <w:t xml:space="preserve">Jairo Jhoel Ramírez Cevallos </w:t>
      </w:r>
    </w:p>
    <w:p w14:paraId="1A14417F" w14:textId="77777777" w:rsidR="002A4AED" w:rsidRPr="00C9761C" w:rsidRDefault="002A4AED" w:rsidP="00466411">
      <w:pPr>
        <w:jc w:val="center"/>
        <w:rPr>
          <w:lang w:val="es-419"/>
        </w:rPr>
      </w:pPr>
    </w:p>
    <w:p w14:paraId="74BA8A68" w14:textId="77777777" w:rsidR="00466411" w:rsidRPr="00C9761C" w:rsidRDefault="00466411" w:rsidP="00466411">
      <w:pPr>
        <w:jc w:val="center"/>
        <w:rPr>
          <w:b/>
          <w:bCs/>
          <w:lang w:val="es-419"/>
        </w:rPr>
      </w:pPr>
      <w:r>
        <w:rPr>
          <w:b/>
          <w:bCs/>
          <w:lang w:val="es-419"/>
        </w:rPr>
        <w:t>Profesor de la materia:</w:t>
      </w:r>
    </w:p>
    <w:p w14:paraId="335CB6C9" w14:textId="3C415CFA" w:rsidR="00466411" w:rsidRPr="00C9761C" w:rsidRDefault="00466411" w:rsidP="00466411">
      <w:pPr>
        <w:jc w:val="center"/>
        <w:rPr>
          <w:lang w:val="es-419"/>
        </w:rPr>
      </w:pPr>
      <w:r>
        <w:rPr>
          <w:lang w:val="es-419"/>
        </w:rPr>
        <w:t xml:space="preserve">Ing. Julio Santillan </w:t>
      </w:r>
    </w:p>
    <w:p w14:paraId="06DD125E" w14:textId="77777777" w:rsidR="00466411" w:rsidRPr="00C9761C" w:rsidRDefault="00466411" w:rsidP="00466411">
      <w:pPr>
        <w:jc w:val="center"/>
        <w:rPr>
          <w:b/>
          <w:bCs/>
          <w:lang w:val="es-419"/>
        </w:rPr>
      </w:pPr>
      <w:r>
        <w:rPr>
          <w:b/>
          <w:bCs/>
          <w:lang w:val="es-419"/>
        </w:rPr>
        <w:t>Actividad:</w:t>
      </w:r>
    </w:p>
    <w:p w14:paraId="6A164F5A" w14:textId="2C55930C" w:rsidR="00466411" w:rsidRPr="005D5F63" w:rsidRDefault="00466411" w:rsidP="00466411">
      <w:pPr>
        <w:jc w:val="center"/>
        <w:rPr>
          <w:lang w:val="es-419"/>
        </w:rPr>
      </w:pPr>
      <w:r>
        <w:rPr>
          <w:lang w:val="es-419"/>
        </w:rPr>
        <w:t>Informe HU, HT y Product Backlog</w:t>
      </w:r>
    </w:p>
    <w:p w14:paraId="74EF1A2A" w14:textId="77777777" w:rsidR="00466411" w:rsidRPr="005D5F63" w:rsidRDefault="00466411" w:rsidP="00466411">
      <w:pPr>
        <w:jc w:val="center"/>
        <w:rPr>
          <w:lang w:val="es-419"/>
        </w:rPr>
      </w:pPr>
    </w:p>
    <w:p w14:paraId="13CBC1BC" w14:textId="77777777" w:rsidR="00466411" w:rsidRPr="00C9761C" w:rsidRDefault="00466411" w:rsidP="00466411">
      <w:pPr>
        <w:jc w:val="center"/>
        <w:rPr>
          <w:b/>
          <w:bCs/>
          <w:lang w:val="es-419"/>
        </w:rPr>
      </w:pPr>
      <w:r>
        <w:rPr>
          <w:b/>
          <w:bCs/>
          <w:lang w:val="es-419"/>
        </w:rPr>
        <w:t>Fecha</w:t>
      </w:r>
    </w:p>
    <w:p w14:paraId="3F7349CE" w14:textId="1621535F" w:rsidR="00DF28DD" w:rsidRDefault="00466411" w:rsidP="002A4AED">
      <w:pPr>
        <w:jc w:val="center"/>
        <w:rPr>
          <w:lang w:val="es-419"/>
        </w:rPr>
      </w:pPr>
      <w:r>
        <w:rPr>
          <w:lang w:val="es-419"/>
        </w:rPr>
        <w:t>16/10/2026</w:t>
      </w:r>
    </w:p>
    <w:p w14:paraId="4CBD8C76" w14:textId="77777777" w:rsidR="00466411" w:rsidRPr="00C9761C" w:rsidRDefault="00466411" w:rsidP="00466411">
      <w:pPr>
        <w:jc w:val="center"/>
        <w:rPr>
          <w:b/>
          <w:bCs/>
          <w:lang w:val="es-419"/>
        </w:rPr>
      </w:pPr>
      <w:r>
        <w:rPr>
          <w:b/>
          <w:bCs/>
          <w:lang w:val="es-419"/>
        </w:rPr>
        <w:t>Revisión</w:t>
      </w:r>
    </w:p>
    <w:p w14:paraId="2812F6AF" w14:textId="26B8AB2F" w:rsidR="005D5F63" w:rsidRDefault="00466411" w:rsidP="00DF32DF">
      <w:pPr>
        <w:jc w:val="center"/>
        <w:rPr>
          <w:lang w:val="es-419"/>
        </w:rPr>
      </w:pPr>
      <w:r>
        <w:rPr>
          <w:lang w:val="es-419"/>
        </w:rPr>
        <w:t>1.5</w:t>
      </w:r>
    </w:p>
    <w:p w14:paraId="45992191" w14:textId="77777777" w:rsidR="005D5F63" w:rsidRDefault="005D5F63" w:rsidP="002A4AED">
      <w:pPr>
        <w:jc w:val="center"/>
        <w:rPr>
          <w:lang w:val="es-419"/>
        </w:rPr>
      </w:pPr>
    </w:p>
    <w:p w14:paraId="6E64842C" w14:textId="22301F53" w:rsidR="00466411" w:rsidRPr="002A4AED" w:rsidRDefault="00466411"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Historial de revisiones</w:t>
      </w:r>
    </w:p>
    <w:tbl>
      <w:tblPr>
        <w:tblStyle w:val="TableGrid"/>
        <w:tblW w:w="11160" w:type="dxa"/>
        <w:tblInd w:w="-905" w:type="dxa"/>
        <w:tblLook w:val="04A0" w:firstRow="1" w:lastRow="0" w:firstColumn="1" w:lastColumn="0" w:noHBand="0" w:noVBand="1"/>
      </w:tblPr>
      <w:tblGrid>
        <w:gridCol w:w="1228"/>
        <w:gridCol w:w="1785"/>
        <w:gridCol w:w="8147"/>
      </w:tblGrid>
      <w:tr w:rsidR="00B12A3E" w:rsidRPr="00DF32DF" w14:paraId="12A9EE7E" w14:textId="77777777" w:rsidTr="009433F6">
        <w:tc>
          <w:tcPr>
            <w:tcW w:w="1227" w:type="dxa"/>
          </w:tcPr>
          <w:p w14:paraId="2ECBE60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Versión</w:t>
            </w:r>
          </w:p>
        </w:tc>
        <w:tc>
          <w:tcPr>
            <w:tcW w:w="1785" w:type="dxa"/>
          </w:tcPr>
          <w:p w14:paraId="5F4468F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Fecha</w:t>
            </w:r>
          </w:p>
        </w:tc>
        <w:tc>
          <w:tcPr>
            <w:tcW w:w="8146" w:type="dxa"/>
          </w:tcPr>
          <w:p w14:paraId="5E7CB8E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Descripción del cambio</w:t>
            </w:r>
          </w:p>
        </w:tc>
      </w:tr>
      <w:tr w:rsidR="00B12A3E" w:rsidRPr="002213B7" w14:paraId="76D7A472" w14:textId="77777777" w:rsidTr="009433F6">
        <w:tc>
          <w:tcPr>
            <w:tcW w:w="1227" w:type="dxa"/>
          </w:tcPr>
          <w:p w14:paraId="1C2F0AE1" w14:textId="62CDA66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1.0</w:t>
            </w:r>
          </w:p>
        </w:tc>
        <w:tc>
          <w:tcPr>
            <w:tcW w:w="1785" w:type="dxa"/>
          </w:tcPr>
          <w:p w14:paraId="53C1089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11/10/2026</w:t>
            </w:r>
          </w:p>
        </w:tc>
        <w:tc>
          <w:tcPr>
            <w:tcW w:w="8146" w:type="dxa"/>
          </w:tcPr>
          <w:p w14:paraId="2F7290AC" w14:textId="4AFE83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Versión inicial con 4 Sprints, HU-01 a HU-06 y HT-01 a HT-08.</w:t>
            </w:r>
            <w:r w:rsidR="00DF32DF" w:rsidRPr="00DF32DF">
              <w:rPr>
                <w:rFonts w:ascii="Times New Roman" w:hAnsi="Times New Roman" w:cs="Times New Roman"/>
                <w:sz w:val="22"/>
                <w:szCs w:val="22"/>
                <w:lang w:val="es-EC"/>
              </w:rPr>
              <w:t xml:space="preserve"> Forzada a cambiar por las herramientas analizadas y por información nueva encontrada, así como restricciones que se suman al software en este año </w:t>
            </w:r>
          </w:p>
        </w:tc>
      </w:tr>
      <w:tr w:rsidR="00B12A3E" w:rsidRPr="002213B7" w14:paraId="61AEF83F" w14:textId="77777777" w:rsidTr="009433F6">
        <w:tc>
          <w:tcPr>
            <w:tcW w:w="1227" w:type="dxa"/>
          </w:tcPr>
          <w:p w14:paraId="237E7B5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1.5</w:t>
            </w:r>
          </w:p>
        </w:tc>
        <w:tc>
          <w:tcPr>
            <w:tcW w:w="1785" w:type="dxa"/>
          </w:tcPr>
          <w:p w14:paraId="464E837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16/10/2026</w:t>
            </w:r>
          </w:p>
        </w:tc>
        <w:tc>
          <w:tcPr>
            <w:tcW w:w="8146" w:type="dxa"/>
          </w:tcPr>
          <w:p w14:paraId="4D160AF3"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Ampliación a 6 Sprints (17 semanas): nuevas HU-07 y HU-08, nuevas HT-09 a HT-12, Arquitectura Hexagonal, Tailscale, BGE-M3 con índice en sombra, observadores de eventos y 4 métricas de RAGAS.</w:t>
            </w:r>
          </w:p>
        </w:tc>
      </w:tr>
    </w:tbl>
    <w:p w14:paraId="38BF2D3C" w14:textId="77777777" w:rsidR="00DF32DF" w:rsidRDefault="00466411"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 xml:space="preserve">Boceto de planeación de </w:t>
      </w:r>
      <w:proofErr w:type="spellStart"/>
      <w:r>
        <w:rPr>
          <w:rFonts w:ascii="Times New Roman" w:hAnsi="Times New Roman" w:cs="Times New Roman"/>
          <w:b/>
          <w:bCs/>
          <w:lang w:val="es-419"/>
        </w:rPr>
        <w:t>Sprints</w:t>
      </w:r>
      <w:proofErr w:type="spellEnd"/>
    </w:p>
    <w:p w14:paraId="322911DD" w14:textId="7AC6D3FB" w:rsidR="00466411" w:rsidRPr="00DF32DF" w:rsidRDefault="00466411" w:rsidP="002A4AED">
      <w:pPr>
        <w:spacing w:line="360" w:lineRule="auto"/>
        <w:jc w:val="both"/>
        <w:rPr>
          <w:rFonts w:ascii="Times New Roman" w:hAnsi="Times New Roman" w:cs="Times New Roman"/>
          <w:b/>
          <w:bCs/>
          <w:lang w:val="es-419"/>
        </w:rPr>
      </w:pPr>
      <w:r>
        <w:rPr>
          <w:rFonts w:ascii="Times New Roman" w:hAnsi="Times New Roman" w:cs="Times New Roman"/>
          <w:lang w:val="es-419"/>
        </w:rPr>
        <w:t>Para este apartado se describen los 6 Sprints en los que se distribuye el desarrollo del proyecto, con una duración total de 17 semanas:</w:t>
      </w:r>
    </w:p>
    <w:p w14:paraId="6379DC40" w14:textId="7721D52B" w:rsidR="00657EE0" w:rsidRPr="002A4AED" w:rsidRDefault="00657EE0" w:rsidP="002A4AED">
      <w:pPr>
        <w:pStyle w:val="ListParagraph"/>
        <w:numPr>
          <w:ilvl w:val="0"/>
          <w:numId w:val="1"/>
        </w:numPr>
        <w:spacing w:line="360" w:lineRule="auto"/>
        <w:jc w:val="both"/>
        <w:rPr>
          <w:rFonts w:ascii="Times New Roman" w:hAnsi="Times New Roman" w:cs="Times New Roman"/>
          <w:lang w:val="es-419"/>
        </w:rPr>
      </w:pPr>
      <w:r>
        <w:rPr>
          <w:rFonts w:ascii="Times New Roman" w:hAnsi="Times New Roman" w:cs="Times New Roman"/>
          <w:b/>
          <w:bCs/>
          <w:lang w:val="es-419"/>
        </w:rPr>
        <w:t>Sprint 1 (3 semanas):</w:t>
      </w:r>
      <w:r>
        <w:rPr>
          <w:rFonts w:ascii="Times New Roman" w:hAnsi="Times New Roman" w:cs="Times New Roman"/>
          <w:lang w:val="es-419"/>
        </w:rPr>
        <w:t xml:space="preserve"> Infraestructura y arquitectura base (enablers): despliegue de Ollama con Mistral 7B en la GPU, servidor en máquina virtual con Docker, PostgreSQL con pgvector y túneles de Cloudflare.</w:t>
      </w:r>
    </w:p>
    <w:p w14:paraId="20F460E7" w14:textId="22B1B82C" w:rsidR="00657EE0" w:rsidRPr="002A4AED" w:rsidRDefault="00657EE0" w:rsidP="002A4AED">
      <w:pPr>
        <w:pStyle w:val="ListParagraph"/>
        <w:numPr>
          <w:ilvl w:val="0"/>
          <w:numId w:val="1"/>
        </w:numPr>
        <w:spacing w:line="360" w:lineRule="auto"/>
        <w:jc w:val="both"/>
        <w:rPr>
          <w:rFonts w:ascii="Times New Roman" w:hAnsi="Times New Roman" w:cs="Times New Roman"/>
          <w:lang w:val="es-419"/>
        </w:rPr>
      </w:pPr>
      <w:r>
        <w:rPr>
          <w:rFonts w:ascii="Times New Roman" w:hAnsi="Times New Roman" w:cs="Times New Roman"/>
          <w:b/>
          <w:bCs/>
          <w:lang w:val="es-419"/>
        </w:rPr>
        <w:t>Sprint 2 (3 semanas):</w:t>
      </w:r>
      <w:r>
        <w:rPr>
          <w:rFonts w:ascii="Times New Roman" w:hAnsi="Times New Roman" w:cs="Times New Roman"/>
          <w:lang w:val="es-419"/>
        </w:rPr>
        <w:t xml:space="preserve"> Núcleo del orquestador RAG bajo Arquitectura Hexagonal en FastAPI (puertos y adaptadores), interconexión de los nodos distribuidos (Ubuntu nativo, VM Ubuntu y estación GPU) mediante una VPN en malla con Tailscale, middleware de seguridad por tokens y roles, y configuración administrativa independiente en local_helizllama.</w:t>
      </w:r>
    </w:p>
    <w:p w14:paraId="08C6B5FE" w14:textId="096E1C31" w:rsidR="00657EE0" w:rsidRPr="002A4AED" w:rsidRDefault="00657EE0" w:rsidP="002A4AED">
      <w:pPr>
        <w:pStyle w:val="ListParagraph"/>
        <w:numPr>
          <w:ilvl w:val="0"/>
          <w:numId w:val="1"/>
        </w:numPr>
        <w:spacing w:line="360" w:lineRule="auto"/>
        <w:jc w:val="both"/>
        <w:rPr>
          <w:rFonts w:ascii="Times New Roman" w:hAnsi="Times New Roman" w:cs="Times New Roman"/>
          <w:lang w:val="es-419"/>
        </w:rPr>
      </w:pPr>
      <w:r>
        <w:rPr>
          <w:rFonts w:ascii="Times New Roman" w:hAnsi="Times New Roman" w:cs="Times New Roman"/>
          <w:b/>
          <w:bCs/>
          <w:lang w:val="es-419"/>
        </w:rPr>
        <w:t>Sprint 3 (3 semanas):</w:t>
      </w:r>
      <w:r>
        <w:rPr>
          <w:rFonts w:ascii="Times New Roman" w:hAnsi="Times New Roman" w:cs="Times New Roman"/>
          <w:lang w:val="es-419"/>
        </w:rPr>
        <w:t xml:space="preserve"> Pipeline de indexación semántica con la File API de Moodle: extracción de textos (PDF, DOCX y páginas, omitiendo datos personales y calificaciones), generación de embeddings con el modelo BGE-M3 en Ollama y escritura transaccional mediante un índice en sombra (shadow index) en pgvector.</w:t>
      </w:r>
    </w:p>
    <w:p w14:paraId="4E1C222B" w14:textId="65C31304" w:rsidR="00657EE0" w:rsidRPr="002A4AED" w:rsidRDefault="00657EE0" w:rsidP="002A4AED">
      <w:pPr>
        <w:pStyle w:val="ListParagraph"/>
        <w:numPr>
          <w:ilvl w:val="0"/>
          <w:numId w:val="1"/>
        </w:numPr>
        <w:spacing w:line="360" w:lineRule="auto"/>
        <w:jc w:val="both"/>
        <w:rPr>
          <w:rFonts w:ascii="Times New Roman" w:hAnsi="Times New Roman" w:cs="Times New Roman"/>
          <w:lang w:val="es-419"/>
        </w:rPr>
      </w:pPr>
      <w:r>
        <w:rPr>
          <w:rFonts w:ascii="Times New Roman" w:hAnsi="Times New Roman" w:cs="Times New Roman"/>
          <w:b/>
          <w:bCs/>
          <w:lang w:val="es-419"/>
        </w:rPr>
        <w:t>Sprint 4 (2.5 semanas):</w:t>
      </w:r>
      <w:r>
        <w:rPr>
          <w:rFonts w:ascii="Times New Roman" w:hAnsi="Times New Roman" w:cs="Times New Roman"/>
          <w:lang w:val="es-419"/>
        </w:rPr>
        <w:t xml:space="preserve"> Sincronización asíncrona en tiempo real mediante observadores de eventos nativos de Moodle (db/events.php), tareas ad hoc y una tarea programada diaria hacia el endpoint POST /v1/index.</w:t>
      </w:r>
    </w:p>
    <w:p w14:paraId="2CFD79F8" w14:textId="77777777" w:rsidR="00657EE0" w:rsidRPr="002A4AED" w:rsidRDefault="00657EE0" w:rsidP="002A4AED">
      <w:pPr>
        <w:pStyle w:val="ListParagraph"/>
        <w:numPr>
          <w:ilvl w:val="0"/>
          <w:numId w:val="1"/>
        </w:numPr>
        <w:spacing w:line="360" w:lineRule="auto"/>
        <w:jc w:val="both"/>
        <w:rPr>
          <w:rFonts w:ascii="Times New Roman" w:hAnsi="Times New Roman" w:cs="Times New Roman"/>
          <w:lang w:val="es-419"/>
        </w:rPr>
      </w:pPr>
      <w:r>
        <w:rPr>
          <w:rFonts w:ascii="Times New Roman" w:hAnsi="Times New Roman" w:cs="Times New Roman"/>
          <w:b/>
          <w:bCs/>
          <w:lang w:val="es-419"/>
        </w:rPr>
        <w:t>Sprint 5 (3 semanas):</w:t>
      </w:r>
      <w:r>
        <w:rPr>
          <w:rFonts w:ascii="Times New Roman" w:hAnsi="Times New Roman" w:cs="Times New Roman"/>
          <w:lang w:val="es-419"/>
        </w:rPr>
        <w:t xml:space="preserve"> Interfaz conversacional en Moodle (block_helizllama con plantillas Mustache y JavaScript AMD), umbral de relevancia para declarar la ausencia de información, botones de retroalimentación (Útil / No útil) e ingeniería del System Prompt en modo de solo lectura: citas del curso, mini recomendación de estudio con recursos </w:t>
      </w:r>
      <w:r>
        <w:rPr>
          <w:rFonts w:ascii="Times New Roman" w:hAnsi="Times New Roman" w:cs="Times New Roman"/>
          <w:lang w:val="es-419"/>
        </w:rPr>
        <w:lastRenderedPageBreak/>
        <w:t>internos y entrega en texto plano de palabras clave para buscar en la biblioteca cuando se pregunta por tareas.</w:t>
      </w:r>
    </w:p>
    <w:p w14:paraId="133CFB42" w14:textId="77777777" w:rsidR="00657EE0" w:rsidRPr="002A4AED" w:rsidRDefault="00657EE0" w:rsidP="002A4AED">
      <w:pPr>
        <w:pStyle w:val="ListParagraph"/>
        <w:numPr>
          <w:ilvl w:val="0"/>
          <w:numId w:val="1"/>
        </w:numPr>
        <w:spacing w:line="360" w:lineRule="auto"/>
        <w:jc w:val="both"/>
        <w:rPr>
          <w:rFonts w:ascii="Times New Roman" w:hAnsi="Times New Roman" w:cs="Times New Roman"/>
          <w:lang w:val="es-419"/>
        </w:rPr>
      </w:pPr>
      <w:r>
        <w:rPr>
          <w:rFonts w:ascii="Times New Roman" w:hAnsi="Times New Roman" w:cs="Times New Roman"/>
          <w:b/>
          <w:bCs/>
          <w:lang w:val="es-419"/>
        </w:rPr>
        <w:t>Sprint 6 (2.5 semanas):</w:t>
      </w:r>
      <w:r>
        <w:rPr>
          <w:rFonts w:ascii="Times New Roman" w:hAnsi="Times New Roman" w:cs="Times New Roman"/>
          <w:lang w:val="es-419"/>
        </w:rPr>
        <w:t xml:space="preserve"> Panel de seguimiento docente con registros disociados, construcción del Dataset Ground Truth del curso piloto y evaluación automatizada con las 4 métricas del framework RAGAS (Faithfulness, Answer Relevance, Context Precision y Context Recall).</w:t>
      </w:r>
    </w:p>
    <w:p w14:paraId="6659EE0B" w14:textId="29C650C2" w:rsidR="002A4AED" w:rsidRPr="00DF32DF" w:rsidRDefault="00657EE0"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Historias de Usuario</w:t>
      </w:r>
    </w:p>
    <w:tbl>
      <w:tblPr>
        <w:tblStyle w:val="TableGrid"/>
        <w:tblW w:w="0" w:type="auto"/>
        <w:tblLook w:val="04A0" w:firstRow="1" w:lastRow="0" w:firstColumn="1" w:lastColumn="0" w:noHBand="0" w:noVBand="1"/>
      </w:tblPr>
      <w:tblGrid>
        <w:gridCol w:w="4675"/>
        <w:gridCol w:w="4675"/>
      </w:tblGrid>
      <w:tr w:rsidR="00BA00F4" w:rsidRPr="00DF32DF" w14:paraId="619B6C00" w14:textId="77777777" w:rsidTr="00BA00F4">
        <w:tc>
          <w:tcPr>
            <w:tcW w:w="4675" w:type="dxa"/>
          </w:tcPr>
          <w:p w14:paraId="6219F63A" w14:textId="57799659"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HU-01</w:t>
            </w:r>
          </w:p>
        </w:tc>
        <w:tc>
          <w:tcPr>
            <w:tcW w:w="4675" w:type="dxa"/>
          </w:tcPr>
          <w:p w14:paraId="1907F700" w14:textId="09E96CC1"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Estudiante</w:t>
            </w:r>
          </w:p>
        </w:tc>
      </w:tr>
      <w:tr w:rsidR="00BA00F4" w:rsidRPr="002213B7" w14:paraId="4263C04A" w14:textId="77777777" w:rsidTr="00BA00F4">
        <w:tc>
          <w:tcPr>
            <w:tcW w:w="9350" w:type="dxa"/>
            <w:gridSpan w:val="2"/>
          </w:tcPr>
          <w:p w14:paraId="54E077E0" w14:textId="4C7B0EB1"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Realizar la consulta en lenguaje natural sobre actividades y recursos académicos dentro de un curso de Moodle</w:t>
            </w:r>
          </w:p>
        </w:tc>
      </w:tr>
      <w:tr w:rsidR="00BA00F4" w:rsidRPr="002213B7" w14:paraId="66D89EE6" w14:textId="77777777" w:rsidTr="00BA00F4">
        <w:tc>
          <w:tcPr>
            <w:tcW w:w="4675" w:type="dxa"/>
          </w:tcPr>
          <w:p w14:paraId="0E973BC2" w14:textId="77777777"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38E0152A" w14:textId="45E953E4"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4675" w:type="dxa"/>
          </w:tcPr>
          <w:p w14:paraId="1C6AA1E7" w14:textId="77777777"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257FD67D"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Medio Alto</w:t>
            </w:r>
          </w:p>
        </w:tc>
      </w:tr>
      <w:tr w:rsidR="00BA00F4" w:rsidRPr="002213B7" w14:paraId="37E912CF" w14:textId="77777777" w:rsidTr="00BA00F4">
        <w:tc>
          <w:tcPr>
            <w:tcW w:w="4675" w:type="dxa"/>
          </w:tcPr>
          <w:p w14:paraId="1510E67B" w14:textId="77777777"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34544623"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8</w:t>
            </w:r>
          </w:p>
        </w:tc>
        <w:tc>
          <w:tcPr>
            <w:tcW w:w="4675" w:type="dxa"/>
          </w:tcPr>
          <w:p w14:paraId="24D054F0" w14:textId="25BF9EAF"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2013868E"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5 – Interfaz conversacional</w:t>
            </w:r>
          </w:p>
        </w:tc>
      </w:tr>
      <w:tr w:rsidR="00BA00F4" w:rsidRPr="002213B7" w14:paraId="2AA28BF6" w14:textId="77777777" w:rsidTr="00BA00F4">
        <w:tc>
          <w:tcPr>
            <w:tcW w:w="9350" w:type="dxa"/>
            <w:gridSpan w:val="2"/>
          </w:tcPr>
          <w:p w14:paraId="4F68552B" w14:textId="77777777"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281DC742"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1972085E"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r>
      <w:tr w:rsidR="00BA00F4" w:rsidRPr="002213B7" w14:paraId="0798B9F6" w14:textId="77777777" w:rsidTr="00BA00F4">
        <w:tc>
          <w:tcPr>
            <w:tcW w:w="9350" w:type="dxa"/>
            <w:gridSpan w:val="2"/>
          </w:tcPr>
          <w:p w14:paraId="014207AC" w14:textId="240A18B2" w:rsidR="00BA00F4" w:rsidRPr="00DF32DF" w:rsidRDefault="00BA00F4"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46B7CC6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estudiante accede al bloque del asistente (block_helizllama) dentro de un curso de Moodle y formula una pregunta en lenguaje natural, por ejemplo: "¿Cuándo se entrega la tarea 2?". El bloque envía la consulta al orquestador RAG en FastAPI, que recupera de pgvector los fragmentos más relevantes del curso y utiliza el LLM local (Mistral 7B en Ollama) para devolver una respuesta precisa que cita los recursos originales de Moodle, reduciendo la sobrecarga cognitiva del usuario.</w:t>
            </w:r>
          </w:p>
        </w:tc>
      </w:tr>
      <w:tr w:rsidR="00BA00F4" w:rsidRPr="002213B7" w14:paraId="18208938" w14:textId="77777777" w:rsidTr="00BA00F4">
        <w:tc>
          <w:tcPr>
            <w:tcW w:w="9350" w:type="dxa"/>
            <w:gridSpan w:val="2"/>
          </w:tcPr>
          <w:p w14:paraId="143D4F14" w14:textId="77777777" w:rsidR="00BA00F4"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Observaciones y criterios de aceptación:</w:t>
            </w:r>
          </w:p>
          <w:p w14:paraId="7E205A00"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La respuesta se basa exclusivamente en la información indexada del curso y cita los recursos de origen.</w:t>
            </w:r>
          </w:p>
          <w:p w14:paraId="14284AA1"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Si la similitud de los fragmentos recuperados no supera el umbral configurado, el asistente declara la ausencia de información (HU-05) en lugar de generar una respuesta.</w:t>
            </w:r>
          </w:p>
          <w:p w14:paraId="68C3CE77"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acceso está restringido a usuarios matriculados en el curso, validado por token y rol en el middleware de seguridad (HT-08).</w:t>
            </w:r>
          </w:p>
          <w:p w14:paraId="3AD48C1D"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asistente opera en modo de solo lectura y no modifica ningún dato de Moodle.</w:t>
            </w:r>
          </w:p>
        </w:tc>
      </w:tr>
    </w:tbl>
    <w:p w14:paraId="2BFF1C56" w14:textId="47EF093C"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Modulo: Gestión del conocimiento</w:t>
      </w:r>
    </w:p>
    <w:p w14:paraId="718D8614" w14:textId="7D2C1300"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Historia 1:</w:t>
      </w:r>
    </w:p>
    <w:tbl>
      <w:tblPr>
        <w:tblStyle w:val="TableGrid"/>
        <w:tblW w:w="0" w:type="auto"/>
        <w:tblLook w:val="04A0" w:firstRow="1" w:lastRow="0" w:firstColumn="1" w:lastColumn="0" w:noHBand="0" w:noVBand="1"/>
      </w:tblPr>
      <w:tblGrid>
        <w:gridCol w:w="4675"/>
        <w:gridCol w:w="4675"/>
      </w:tblGrid>
      <w:tr w:rsidR="002A4AED" w:rsidRPr="00DF32DF" w14:paraId="45F44F9F" w14:textId="77777777" w:rsidTr="009433F6">
        <w:tc>
          <w:tcPr>
            <w:tcW w:w="4675" w:type="dxa"/>
          </w:tcPr>
          <w:p w14:paraId="4C37670F" w14:textId="3895E4D4"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HU-02</w:t>
            </w:r>
          </w:p>
        </w:tc>
        <w:tc>
          <w:tcPr>
            <w:tcW w:w="4675" w:type="dxa"/>
          </w:tcPr>
          <w:p w14:paraId="04798BC9" w14:textId="22F3E2CA" w:rsidR="002A4AED" w:rsidRPr="00DF32DF" w:rsidRDefault="002A4AED"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Docente con permisos</w:t>
            </w:r>
          </w:p>
        </w:tc>
      </w:tr>
      <w:tr w:rsidR="002A4AED" w:rsidRPr="002213B7" w14:paraId="26B3F553" w14:textId="77777777" w:rsidTr="009433F6">
        <w:tc>
          <w:tcPr>
            <w:tcW w:w="9350" w:type="dxa"/>
            <w:gridSpan w:val="2"/>
          </w:tcPr>
          <w:p w14:paraId="489F6A0B" w14:textId="134E8FCB" w:rsidR="002A4AED" w:rsidRPr="00DF32DF" w:rsidRDefault="002A4AED"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Indexación manual del contenido de un curso.</w:t>
            </w:r>
          </w:p>
        </w:tc>
      </w:tr>
      <w:tr w:rsidR="002A4AED" w:rsidRPr="00DF32DF" w14:paraId="3E192ABF" w14:textId="77777777" w:rsidTr="009433F6">
        <w:tc>
          <w:tcPr>
            <w:tcW w:w="4675" w:type="dxa"/>
          </w:tcPr>
          <w:p w14:paraId="60D73603"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0710090F"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4675" w:type="dxa"/>
          </w:tcPr>
          <w:p w14:paraId="1DBA22EC"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0D3833B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Alto</w:t>
            </w:r>
          </w:p>
        </w:tc>
      </w:tr>
      <w:tr w:rsidR="002A4AED" w:rsidRPr="002213B7" w14:paraId="18C71D96" w14:textId="77777777" w:rsidTr="009433F6">
        <w:tc>
          <w:tcPr>
            <w:tcW w:w="4675" w:type="dxa"/>
          </w:tcPr>
          <w:p w14:paraId="6689BC59"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40255803"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8</w:t>
            </w:r>
          </w:p>
        </w:tc>
        <w:tc>
          <w:tcPr>
            <w:tcW w:w="4675" w:type="dxa"/>
          </w:tcPr>
          <w:p w14:paraId="4F9893C6"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73AE4513"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3 – Pipeline de indexación semántica</w:t>
            </w:r>
          </w:p>
        </w:tc>
      </w:tr>
      <w:tr w:rsidR="002A4AED" w:rsidRPr="002213B7" w14:paraId="2B3DEADF" w14:textId="77777777" w:rsidTr="009433F6">
        <w:tc>
          <w:tcPr>
            <w:tcW w:w="9350" w:type="dxa"/>
            <w:gridSpan w:val="2"/>
          </w:tcPr>
          <w:p w14:paraId="29C6CD4C"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lastRenderedPageBreak/>
              <w:t>Programador responsable:</w:t>
            </w:r>
          </w:p>
          <w:p w14:paraId="7F9CEFDF"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42AB3586"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r>
      <w:tr w:rsidR="002A4AED" w:rsidRPr="002213B7" w14:paraId="29E4147F" w14:textId="77777777" w:rsidTr="009433F6">
        <w:tc>
          <w:tcPr>
            <w:tcW w:w="9350" w:type="dxa"/>
            <w:gridSpan w:val="2"/>
          </w:tcPr>
          <w:p w14:paraId="01682B22"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3D3124B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docente o administrador accede a la configuración de HelizLlama en el curso (local_helizllama) y presiona el botón para indexar el contenido. El orquestador obtiene los recursos mediante la File API de Moodle, extrae el texto de archivos PDF, DOCX y páginas omitiendo datos personales y calificaciones, lo limpia y lo divide en fragmentos (chunks). Luego genera los embeddings con el modelo BGE-M3 servido por Ollama y escribe la nueva versión en pgvector como un índice en sombra (shadow index) asociado al identificador del curso, que se activa de forma atómica solo cuando la indexación termina correctamente.</w:t>
            </w:r>
          </w:p>
        </w:tc>
      </w:tr>
      <w:tr w:rsidR="002A4AED" w:rsidRPr="002213B7" w14:paraId="792308F1" w14:textId="77777777" w:rsidTr="009433F6">
        <w:tc>
          <w:tcPr>
            <w:tcW w:w="9350" w:type="dxa"/>
            <w:gridSpan w:val="2"/>
          </w:tcPr>
          <w:p w14:paraId="2DF30E56" w14:textId="77777777" w:rsidR="002A4AED" w:rsidRPr="00DF32DF" w:rsidRDefault="002A4AED"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Observaciones y criterios de aceptación:</w:t>
            </w:r>
          </w:p>
          <w:p w14:paraId="215AE59D"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Comprobar que las descripciones de tareas, archivos PDF/DOCX y páginas se fragmentan y se guardan correctamente en pgvector con embeddings de BGE-M3.</w:t>
            </w:r>
          </w:p>
          <w:p w14:paraId="37277D0C"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Comprobar que el proceso omite automáticamente los recursos con datos personales o calificaciones, en cumplimiento de la privacidad de datos.</w:t>
            </w:r>
          </w:p>
          <w:p w14:paraId="00F4F401"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Si Ollama o la escritura en pgvector fallan, el sistema registra el error en el log, notifica al administrador y descarta el índice en sombra, de modo que el índice anterior siga respondiendo sin corrupción.</w:t>
            </w:r>
          </w:p>
          <w:p w14:paraId="50417825"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Comprobar que el proceso no modifica los recursos ni las actividades, preservando el estado original de Moodle.</w:t>
            </w:r>
          </w:p>
        </w:tc>
      </w:tr>
    </w:tbl>
    <w:p w14:paraId="10B72561" w14:textId="529D6A80" w:rsidR="00B7507A" w:rsidRPr="00DF32DF" w:rsidRDefault="00B7507A"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Historia 2:</w:t>
      </w:r>
    </w:p>
    <w:tbl>
      <w:tblPr>
        <w:tblStyle w:val="TableGrid"/>
        <w:tblW w:w="0" w:type="auto"/>
        <w:tblLook w:val="04A0" w:firstRow="1" w:lastRow="0" w:firstColumn="1" w:lastColumn="0" w:noHBand="0" w:noVBand="1"/>
      </w:tblPr>
      <w:tblGrid>
        <w:gridCol w:w="4675"/>
        <w:gridCol w:w="4675"/>
      </w:tblGrid>
      <w:tr w:rsidR="00B7507A" w:rsidRPr="002213B7" w14:paraId="5C001342" w14:textId="77777777" w:rsidTr="009433F6">
        <w:tc>
          <w:tcPr>
            <w:tcW w:w="4675" w:type="dxa"/>
          </w:tcPr>
          <w:p w14:paraId="3C67E5F6" w14:textId="2CFDAA40"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HU-03</w:t>
            </w:r>
          </w:p>
        </w:tc>
        <w:tc>
          <w:tcPr>
            <w:tcW w:w="4675" w:type="dxa"/>
          </w:tcPr>
          <w:p w14:paraId="78EDF5EA" w14:textId="7EA87A75" w:rsidR="00B7507A" w:rsidRPr="00DF32DF" w:rsidRDefault="00B7507A"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Sistema (eventos de Moodle)</w:t>
            </w:r>
          </w:p>
        </w:tc>
      </w:tr>
      <w:tr w:rsidR="00B7507A" w:rsidRPr="002213B7" w14:paraId="4B7B619D" w14:textId="77777777" w:rsidTr="009433F6">
        <w:tc>
          <w:tcPr>
            <w:tcW w:w="9350" w:type="dxa"/>
            <w:gridSpan w:val="2"/>
          </w:tcPr>
          <w:p w14:paraId="09EFB18F" w14:textId="2D9CEB2F" w:rsidR="00B7507A" w:rsidRPr="00DF32DF" w:rsidRDefault="00B7507A"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w:t>
            </w:r>
            <w:proofErr w:type="spellStart"/>
            <w:r w:rsidRPr="00DF32DF">
              <w:rPr>
                <w:rFonts w:ascii="Times New Roman" w:hAnsi="Times New Roman" w:cs="Times New Roman"/>
                <w:sz w:val="22"/>
                <w:szCs w:val="22"/>
                <w:lang w:val="es-419"/>
              </w:rPr>
              <w:t>Reindexación</w:t>
            </w:r>
            <w:proofErr w:type="spellEnd"/>
            <w:r w:rsidRPr="00DF32DF">
              <w:rPr>
                <w:rFonts w:ascii="Times New Roman" w:hAnsi="Times New Roman" w:cs="Times New Roman"/>
                <w:sz w:val="22"/>
                <w:szCs w:val="22"/>
                <w:lang w:val="es-419"/>
              </w:rPr>
              <w:t xml:space="preserve"> automática mediante observadores de eventos nativos de Moodle</w:t>
            </w:r>
          </w:p>
        </w:tc>
      </w:tr>
      <w:tr w:rsidR="00B7507A" w:rsidRPr="00DF32DF" w14:paraId="42808AEA" w14:textId="77777777" w:rsidTr="009433F6">
        <w:tc>
          <w:tcPr>
            <w:tcW w:w="4675" w:type="dxa"/>
          </w:tcPr>
          <w:p w14:paraId="575C9362"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7AAAFC9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Media</w:t>
            </w:r>
          </w:p>
        </w:tc>
        <w:tc>
          <w:tcPr>
            <w:tcW w:w="4675" w:type="dxa"/>
          </w:tcPr>
          <w:p w14:paraId="29B8F90F"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0CA9B176"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Medio</w:t>
            </w:r>
          </w:p>
        </w:tc>
      </w:tr>
      <w:tr w:rsidR="00B7507A" w:rsidRPr="002213B7" w14:paraId="4880987E" w14:textId="77777777" w:rsidTr="009433F6">
        <w:tc>
          <w:tcPr>
            <w:tcW w:w="4675" w:type="dxa"/>
          </w:tcPr>
          <w:p w14:paraId="585E067A"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6509A5C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c>
          <w:tcPr>
            <w:tcW w:w="4675" w:type="dxa"/>
          </w:tcPr>
          <w:p w14:paraId="5CAEAF8C"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3E28A532"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4 – Sincronización asíncrona</w:t>
            </w:r>
          </w:p>
        </w:tc>
      </w:tr>
      <w:tr w:rsidR="00B7507A" w:rsidRPr="002213B7" w14:paraId="03A0A429" w14:textId="77777777" w:rsidTr="009433F6">
        <w:tc>
          <w:tcPr>
            <w:tcW w:w="9350" w:type="dxa"/>
            <w:gridSpan w:val="2"/>
          </w:tcPr>
          <w:p w14:paraId="0866FEDB"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38563EF7"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5FBA4E5D"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r>
      <w:tr w:rsidR="00B7507A" w:rsidRPr="002213B7" w14:paraId="71D649F2" w14:textId="77777777" w:rsidTr="009433F6">
        <w:tc>
          <w:tcPr>
            <w:tcW w:w="9350" w:type="dxa"/>
            <w:gridSpan w:val="2"/>
          </w:tcPr>
          <w:p w14:paraId="44C66E18"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095D2E5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Cuando un docente crea, modifica o elimina una actividad o recurso del curso (por ejemplo, cambia una fecha de entrega), Moodle dispara un evento nativo que es capturado por un observador declarado en db/events.php. El observador encola una tarea ad hoc que, de forma asíncrona, envía al orquestador la solicitud POST /v1/index con el recurso afectado; el orquestador reprocesa únicamente esa información y actualiza la base vectorial. Además, una tarea programada diaria reconcilia los cambios que no hayan sido sincronizados, garantizando que el asistente responda siempre con contexto actualizado.</w:t>
            </w:r>
          </w:p>
        </w:tc>
      </w:tr>
      <w:tr w:rsidR="00B7507A" w:rsidRPr="002213B7" w14:paraId="7F4590E3" w14:textId="77777777" w:rsidTr="009433F6">
        <w:tc>
          <w:tcPr>
            <w:tcW w:w="9350" w:type="dxa"/>
            <w:gridSpan w:val="2"/>
          </w:tcPr>
          <w:p w14:paraId="44DFC61F" w14:textId="77777777" w:rsidR="00B7507A" w:rsidRPr="00DF32DF" w:rsidRDefault="00B7507A"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Observaciones y criterios de aceptación:</w:t>
            </w:r>
          </w:p>
          <w:p w14:paraId="56C67573"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Modificar una fecha de entrega en Moodle y comprobar que se dispara la reindexación sin intervención manual.</w:t>
            </w:r>
          </w:p>
          <w:p w14:paraId="16949412"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Comprobar que la base vectorial refleja el cambio sin duplicar fragmentos.</w:t>
            </w:r>
          </w:p>
          <w:p w14:paraId="5D014177"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procesamiento ocurre en una tarea ad hoc y no bloquea la interfaz del docente.</w:t>
            </w:r>
          </w:p>
          <w:p w14:paraId="143964A6"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La tarea programada diaria detecta y sincroniza los cambios que no se hayan procesado por eventos.</w:t>
            </w:r>
          </w:p>
        </w:tc>
      </w:tr>
    </w:tbl>
    <w:p w14:paraId="55AF2D40" w14:textId="46EE7D65" w:rsidR="00B7507A" w:rsidRPr="00DF32DF" w:rsidRDefault="008E325B"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lastRenderedPageBreak/>
        <w:t>Modulo:</w:t>
      </w:r>
      <w:r w:rsidRPr="00DF32DF">
        <w:rPr>
          <w:rFonts w:ascii="Times New Roman" w:hAnsi="Times New Roman" w:cs="Times New Roman"/>
          <w:sz w:val="22"/>
          <w:szCs w:val="22"/>
          <w:lang w:val="es-419"/>
        </w:rPr>
        <w:t xml:space="preserve"> Administración</w:t>
      </w:r>
    </w:p>
    <w:p w14:paraId="71704478" w14:textId="100CAE45" w:rsidR="008E325B" w:rsidRPr="00DF32DF" w:rsidRDefault="008E325B"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Historia de Usuario 1:</w:t>
      </w:r>
    </w:p>
    <w:tbl>
      <w:tblPr>
        <w:tblStyle w:val="TableGrid"/>
        <w:tblW w:w="0" w:type="auto"/>
        <w:tblLook w:val="04A0" w:firstRow="1" w:lastRow="0" w:firstColumn="1" w:lastColumn="0" w:noHBand="0" w:noVBand="1"/>
      </w:tblPr>
      <w:tblGrid>
        <w:gridCol w:w="4675"/>
        <w:gridCol w:w="4675"/>
      </w:tblGrid>
      <w:tr w:rsidR="00322DD9" w:rsidRPr="002213B7" w14:paraId="5CFAFEF0" w14:textId="77777777" w:rsidTr="009433F6">
        <w:tc>
          <w:tcPr>
            <w:tcW w:w="4675" w:type="dxa"/>
          </w:tcPr>
          <w:p w14:paraId="221CF225" w14:textId="1CD3FE7B"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HU-04</w:t>
            </w:r>
          </w:p>
        </w:tc>
        <w:tc>
          <w:tcPr>
            <w:tcW w:w="4675" w:type="dxa"/>
          </w:tcPr>
          <w:p w14:paraId="4B823368" w14:textId="210DCC76" w:rsidR="00322DD9" w:rsidRPr="00DF32DF" w:rsidRDefault="00322DD9"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Administrador de la plataforma</w:t>
            </w:r>
          </w:p>
        </w:tc>
      </w:tr>
      <w:tr w:rsidR="00322DD9" w:rsidRPr="002213B7" w14:paraId="0B1C7C95" w14:textId="77777777" w:rsidTr="009433F6">
        <w:tc>
          <w:tcPr>
            <w:tcW w:w="9350" w:type="dxa"/>
            <w:gridSpan w:val="2"/>
          </w:tcPr>
          <w:p w14:paraId="24131515" w14:textId="79DEC2AF" w:rsidR="00322DD9" w:rsidRPr="00DF32DF" w:rsidRDefault="00322DD9"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Configuración del servicio de inferencia y parámetros</w:t>
            </w:r>
          </w:p>
        </w:tc>
      </w:tr>
      <w:tr w:rsidR="00322DD9" w:rsidRPr="00DF32DF" w14:paraId="3EF053C9" w14:textId="77777777" w:rsidTr="009433F6">
        <w:tc>
          <w:tcPr>
            <w:tcW w:w="4675" w:type="dxa"/>
          </w:tcPr>
          <w:p w14:paraId="5EE40B36" w14:textId="77777777"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78D6F5CA"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4675" w:type="dxa"/>
          </w:tcPr>
          <w:p w14:paraId="22380CD2" w14:textId="77777777"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69A03D24"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Bajo</w:t>
            </w:r>
          </w:p>
        </w:tc>
      </w:tr>
      <w:tr w:rsidR="00322DD9" w:rsidRPr="00DF32DF" w14:paraId="48F43A45" w14:textId="77777777" w:rsidTr="009433F6">
        <w:tc>
          <w:tcPr>
            <w:tcW w:w="4675" w:type="dxa"/>
          </w:tcPr>
          <w:p w14:paraId="24CB13DF" w14:textId="77777777"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43568A89"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c>
          <w:tcPr>
            <w:tcW w:w="4675" w:type="dxa"/>
          </w:tcPr>
          <w:p w14:paraId="54F7CE1A" w14:textId="77777777"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6A0D784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2 – Administración</w:t>
            </w:r>
          </w:p>
        </w:tc>
      </w:tr>
      <w:tr w:rsidR="00322DD9" w:rsidRPr="002213B7" w14:paraId="7217CE21" w14:textId="77777777" w:rsidTr="009433F6">
        <w:tc>
          <w:tcPr>
            <w:tcW w:w="9350" w:type="dxa"/>
            <w:gridSpan w:val="2"/>
          </w:tcPr>
          <w:p w14:paraId="5C6C32A5" w14:textId="77777777"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21CCBCE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467698DE"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r>
      <w:tr w:rsidR="00322DD9" w:rsidRPr="002213B7" w14:paraId="76B8EF1F" w14:textId="77777777" w:rsidTr="009433F6">
        <w:tc>
          <w:tcPr>
            <w:tcW w:w="9350" w:type="dxa"/>
            <w:gridSpan w:val="2"/>
          </w:tcPr>
          <w:p w14:paraId="164BB709" w14:textId="77777777" w:rsidR="00322DD9"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4ED35F07"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administrador accede a la página de ajustes del plugin de administración local_helizllama, independiente del bloque de chat. Introduce la URL del orquestador en la red privada (Tailscale), el token de seguridad y los modelos a utilizar (Mistral 7B para generación y BGE-M3 para embeddings). También configura los parámetros de recuperación, como el umbral mínimo de similitud requerido para generar respuestas, y la configuración se guarda en la base de datos de Moodle.</w:t>
            </w:r>
          </w:p>
        </w:tc>
      </w:tr>
      <w:tr w:rsidR="00322DD9" w:rsidRPr="002213B7" w14:paraId="4F192A91" w14:textId="77777777" w:rsidTr="009433F6">
        <w:tc>
          <w:tcPr>
            <w:tcW w:w="9350" w:type="dxa"/>
            <w:gridSpan w:val="2"/>
          </w:tcPr>
          <w:p w14:paraId="211C2E6D" w14:textId="74581E2E" w:rsidR="00B12A3E" w:rsidRPr="00DF32DF" w:rsidRDefault="00322DD9"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Observaciones y criterios de aceptación:</w:t>
            </w:r>
          </w:p>
          <w:p w14:paraId="1DF17C57"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Introducir la URL y el token del orquestador, guardar y comprobar que el sistema verifica la conexión correctamente.</w:t>
            </w:r>
          </w:p>
          <w:p w14:paraId="543BE58E"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Introducir un valor inválido (por ejemplo, texto) en el umbral de similitud y comprobar que Moodle muestra un error de validación del formulario.</w:t>
            </w:r>
          </w:p>
          <w:p w14:paraId="18E24B29"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token se almacena y se muestra enmascarado en la página de ajustes.</w:t>
            </w:r>
          </w:p>
        </w:tc>
      </w:tr>
    </w:tbl>
    <w:p w14:paraId="24D47847" w14:textId="35DC39B5" w:rsidR="008E325B"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Modulo: Consulta Conversacional y sus excepciones </w:t>
      </w:r>
    </w:p>
    <w:p w14:paraId="4EF8CAC0" w14:textId="6B24252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Historia de Usuario 1:</w:t>
      </w:r>
    </w:p>
    <w:tbl>
      <w:tblPr>
        <w:tblStyle w:val="TableGrid"/>
        <w:tblW w:w="0" w:type="auto"/>
        <w:tblLook w:val="04A0" w:firstRow="1" w:lastRow="0" w:firstColumn="1" w:lastColumn="0" w:noHBand="0" w:noVBand="1"/>
      </w:tblPr>
      <w:tblGrid>
        <w:gridCol w:w="4675"/>
        <w:gridCol w:w="4675"/>
      </w:tblGrid>
      <w:tr w:rsidR="00B12A3E" w:rsidRPr="00DF32DF" w14:paraId="17788418" w14:textId="77777777" w:rsidTr="009433F6">
        <w:tc>
          <w:tcPr>
            <w:tcW w:w="4675" w:type="dxa"/>
          </w:tcPr>
          <w:p w14:paraId="710A5408" w14:textId="4F0D85C4"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HU-05</w:t>
            </w:r>
          </w:p>
        </w:tc>
        <w:tc>
          <w:tcPr>
            <w:tcW w:w="4675" w:type="dxa"/>
          </w:tcPr>
          <w:p w14:paraId="3446B41D" w14:textId="40DBDA6C"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Estudiante</w:t>
            </w:r>
          </w:p>
        </w:tc>
      </w:tr>
      <w:tr w:rsidR="00B12A3E" w:rsidRPr="002213B7" w14:paraId="410A90ED" w14:textId="77777777" w:rsidTr="009433F6">
        <w:tc>
          <w:tcPr>
            <w:tcW w:w="9350" w:type="dxa"/>
            <w:gridSpan w:val="2"/>
          </w:tcPr>
          <w:p w14:paraId="0570521B" w14:textId="190398E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Declaración de ausencia de información para la prevención de alucinaciones</w:t>
            </w:r>
          </w:p>
        </w:tc>
      </w:tr>
      <w:tr w:rsidR="00B12A3E" w:rsidRPr="00DF32DF" w14:paraId="025111CA" w14:textId="77777777" w:rsidTr="009433F6">
        <w:tc>
          <w:tcPr>
            <w:tcW w:w="4675" w:type="dxa"/>
          </w:tcPr>
          <w:p w14:paraId="4D66BA00"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3C6A1DD1"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4675" w:type="dxa"/>
          </w:tcPr>
          <w:p w14:paraId="3A35E6B5"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4E069E1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Medio</w:t>
            </w:r>
          </w:p>
        </w:tc>
      </w:tr>
      <w:tr w:rsidR="00B12A3E" w:rsidRPr="002213B7" w14:paraId="7DF44209" w14:textId="77777777" w:rsidTr="009433F6">
        <w:tc>
          <w:tcPr>
            <w:tcW w:w="4675" w:type="dxa"/>
          </w:tcPr>
          <w:p w14:paraId="7B2423E8"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6EEA9C0F"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c>
          <w:tcPr>
            <w:tcW w:w="4675" w:type="dxa"/>
          </w:tcPr>
          <w:p w14:paraId="0D270888"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3971D9E5"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5 – Control de alucinaciones</w:t>
            </w:r>
          </w:p>
        </w:tc>
      </w:tr>
      <w:tr w:rsidR="00B12A3E" w:rsidRPr="002213B7" w14:paraId="48BC0C9D" w14:textId="77777777" w:rsidTr="009433F6">
        <w:tc>
          <w:tcPr>
            <w:tcW w:w="9350" w:type="dxa"/>
            <w:gridSpan w:val="2"/>
          </w:tcPr>
          <w:p w14:paraId="1E964490"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5FC0F623"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08AF95A7"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r>
      <w:tr w:rsidR="00B12A3E" w:rsidRPr="002213B7" w14:paraId="690F2066" w14:textId="77777777" w:rsidTr="009433F6">
        <w:tc>
          <w:tcPr>
            <w:tcW w:w="9350" w:type="dxa"/>
            <w:gridSpan w:val="2"/>
          </w:tcPr>
          <w:p w14:paraId="713CB90D"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530CE196"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El estudiante formula una pregunta en block_helizllama y, durante el proceso RAG, el orquestador determina que los fragmentos recuperados de pgvector tienen una similitud semántica por debajo del umbral configurado en local_helizllama (es decir, la información no está en el curso). En lugar de enviar </w:t>
            </w:r>
            <w:r w:rsidRPr="00DF32DF">
              <w:rPr>
                <w:rFonts w:ascii="Times New Roman" w:hAnsi="Times New Roman" w:cs="Times New Roman"/>
                <w:sz w:val="22"/>
                <w:szCs w:val="22"/>
                <w:lang w:val="es-419"/>
              </w:rPr>
              <w:lastRenderedPageBreak/>
              <w:t>la consulta a Mistral 7B para que invente una respuesta, el sistema aborta la inferencia y devuelve un mensaje estándar indicando que no dispone de información al respecto.</w:t>
            </w:r>
          </w:p>
        </w:tc>
      </w:tr>
      <w:tr w:rsidR="00B12A3E" w:rsidRPr="002213B7" w14:paraId="3616099D" w14:textId="77777777" w:rsidTr="009433F6">
        <w:tc>
          <w:tcPr>
            <w:tcW w:w="9350" w:type="dxa"/>
            <w:gridSpan w:val="2"/>
          </w:tcPr>
          <w:p w14:paraId="2E0484C7" w14:textId="3B88D865"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lastRenderedPageBreak/>
              <w:t>Observaciones y criterios de aceptación:</w:t>
            </w:r>
          </w:p>
          <w:p w14:paraId="303720FE"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Realizar una pregunta sobre un tema ajeno al curso y comprobar que el asistente responde con la declaración de ausencia sin invocar al LLM.</w:t>
            </w:r>
          </w:p>
          <w:p w14:paraId="4DF98085"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umbral utilizado es el configurado por el administrador en HU-04.</w:t>
            </w:r>
          </w:p>
          <w:p w14:paraId="77C45CC2"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Este comportamiento contribuye a obtener puntajes altos en la métrica de Faithfulness del framework RAGAS.</w:t>
            </w:r>
          </w:p>
        </w:tc>
      </w:tr>
    </w:tbl>
    <w:p w14:paraId="432774A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Historia de Usuario 2:</w:t>
      </w:r>
    </w:p>
    <w:tbl>
      <w:tblPr>
        <w:tblStyle w:val="TableGrid"/>
        <w:tblW w:w="0" w:type="auto"/>
        <w:tblLook w:val="04A0" w:firstRow="1" w:lastRow="0" w:firstColumn="1" w:lastColumn="0" w:noHBand="0" w:noVBand="1"/>
      </w:tblPr>
      <w:tblGrid>
        <w:gridCol w:w="4675"/>
        <w:gridCol w:w="4675"/>
      </w:tblGrid>
      <w:tr w:rsidR="00B12A3E" w:rsidRPr="00DF32DF" w14:paraId="46A913B8" w14:textId="77777777" w:rsidTr="009433F6">
        <w:tc>
          <w:tcPr>
            <w:tcW w:w="4675" w:type="dxa"/>
          </w:tcPr>
          <w:p w14:paraId="5BB27C49"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HU-07</w:t>
            </w:r>
          </w:p>
        </w:tc>
        <w:tc>
          <w:tcPr>
            <w:tcW w:w="4675" w:type="dxa"/>
          </w:tcPr>
          <w:p w14:paraId="6956EC0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Estudiante / Docente</w:t>
            </w:r>
          </w:p>
        </w:tc>
      </w:tr>
      <w:tr w:rsidR="00B12A3E" w:rsidRPr="002213B7" w14:paraId="7351D5FE" w14:textId="77777777" w:rsidTr="009433F6">
        <w:tc>
          <w:tcPr>
            <w:tcW w:w="9350" w:type="dxa"/>
            <w:gridSpan w:val="2"/>
          </w:tcPr>
          <w:p w14:paraId="5F66518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Generación de mini recomendaciones de estudio con recursos internos del curso y sugerencia de palabras clave en texto plano para búsqueda en biblioteca</w:t>
            </w:r>
          </w:p>
        </w:tc>
      </w:tr>
      <w:tr w:rsidR="00B12A3E" w:rsidRPr="00DF32DF" w14:paraId="1D665F9A" w14:textId="77777777" w:rsidTr="009433F6">
        <w:tc>
          <w:tcPr>
            <w:tcW w:w="4675" w:type="dxa"/>
          </w:tcPr>
          <w:p w14:paraId="258B7573"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72258023"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4675" w:type="dxa"/>
          </w:tcPr>
          <w:p w14:paraId="23B1A3DF"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70E85DE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Medio</w:t>
            </w:r>
          </w:p>
        </w:tc>
      </w:tr>
      <w:tr w:rsidR="00B12A3E" w:rsidRPr="002213B7" w14:paraId="40CC8545" w14:textId="77777777" w:rsidTr="009433F6">
        <w:tc>
          <w:tcPr>
            <w:tcW w:w="4675" w:type="dxa"/>
          </w:tcPr>
          <w:p w14:paraId="7B6E48EB"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50F0657E"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c>
          <w:tcPr>
            <w:tcW w:w="4675" w:type="dxa"/>
          </w:tcPr>
          <w:p w14:paraId="31727202"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0E8C8B66"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5 – Mediación pedagógica</w:t>
            </w:r>
          </w:p>
        </w:tc>
      </w:tr>
      <w:tr w:rsidR="00B12A3E" w:rsidRPr="002213B7" w14:paraId="1FA64A3D" w14:textId="77777777" w:rsidTr="009433F6">
        <w:tc>
          <w:tcPr>
            <w:tcW w:w="9350" w:type="dxa"/>
            <w:gridSpan w:val="2"/>
          </w:tcPr>
          <w:p w14:paraId="01219145"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7FCEB870"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p w14:paraId="38869F9E"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r>
      <w:tr w:rsidR="00B12A3E" w:rsidRPr="002213B7" w14:paraId="6AB356CA" w14:textId="77777777" w:rsidTr="009433F6">
        <w:tc>
          <w:tcPr>
            <w:tcW w:w="9350" w:type="dxa"/>
            <w:gridSpan w:val="2"/>
          </w:tcPr>
          <w:p w14:paraId="497AD7D5"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08B6DFC6"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 responder una consulta, el asistente agrega una breve recomendación de estudio que remite a recursos existentes dentro del mismo curso (lecturas, presentaciones, actividades). Cuando la pregunta se refiere a una tarea, el asistente no la resuelve: sugiere investigar en el entorno de biblioteca y entrega, como texto plano, de 2 a 4 palabras clave o temas de búsqueda derivados de la consigna.</w:t>
            </w:r>
          </w:p>
        </w:tc>
      </w:tr>
      <w:tr w:rsidR="00B12A3E" w:rsidRPr="002213B7" w14:paraId="3304C092" w14:textId="77777777" w:rsidTr="009433F6">
        <w:tc>
          <w:tcPr>
            <w:tcW w:w="9350" w:type="dxa"/>
            <w:gridSpan w:val="2"/>
          </w:tcPr>
          <w:p w14:paraId="7D15757F"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Observaciones y criterios de aceptación:</w:t>
            </w:r>
          </w:p>
          <w:p w14:paraId="3B497B7A"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Opera en modo estricto de solo lectura, sin modificar datos de Moodle.</w:t>
            </w:r>
          </w:p>
          <w:p w14:paraId="0D12D85B"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Recomienda únicamente recursos existentes dentro del mismo curso.</w:t>
            </w:r>
          </w:p>
          <w:p w14:paraId="2702D727"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Ante consultas sobre tareas, no resuelve la tarea, sugiere investigar en el entorno de biblioteca y entrega únicamente, como texto plano, de 2 a 4 palabras clave o temas de búsqueda derivados de la consigna.</w:t>
            </w:r>
          </w:p>
        </w:tc>
      </w:tr>
    </w:tbl>
    <w:p w14:paraId="585C6CD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Historia de Usuario 3:</w:t>
      </w:r>
    </w:p>
    <w:tbl>
      <w:tblPr>
        <w:tblStyle w:val="TableGrid"/>
        <w:tblW w:w="0" w:type="auto"/>
        <w:tblLook w:val="04A0" w:firstRow="1" w:lastRow="0" w:firstColumn="1" w:lastColumn="0" w:noHBand="0" w:noVBand="1"/>
      </w:tblPr>
      <w:tblGrid>
        <w:gridCol w:w="4675"/>
        <w:gridCol w:w="4675"/>
      </w:tblGrid>
      <w:tr w:rsidR="00B12A3E" w:rsidRPr="00DF32DF" w14:paraId="3AAFD43A" w14:textId="77777777" w:rsidTr="009433F6">
        <w:tc>
          <w:tcPr>
            <w:tcW w:w="4675" w:type="dxa"/>
          </w:tcPr>
          <w:p w14:paraId="6CC95397"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HU-08</w:t>
            </w:r>
          </w:p>
        </w:tc>
        <w:tc>
          <w:tcPr>
            <w:tcW w:w="4675" w:type="dxa"/>
          </w:tcPr>
          <w:p w14:paraId="0298CAFC"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Estudiante / Docente</w:t>
            </w:r>
          </w:p>
        </w:tc>
      </w:tr>
      <w:tr w:rsidR="00B12A3E" w:rsidRPr="002213B7" w14:paraId="34FEFE96" w14:textId="77777777" w:rsidTr="009433F6">
        <w:tc>
          <w:tcPr>
            <w:tcW w:w="9350" w:type="dxa"/>
            <w:gridSpan w:val="2"/>
          </w:tcPr>
          <w:p w14:paraId="066D952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Calificación de la utilidad de la respuesta generada mediante botones de retroalimentación rápida (Útil / No útil)</w:t>
            </w:r>
          </w:p>
        </w:tc>
      </w:tr>
      <w:tr w:rsidR="00B12A3E" w:rsidRPr="00DF32DF" w14:paraId="760CD618" w14:textId="77777777" w:rsidTr="009433F6">
        <w:tc>
          <w:tcPr>
            <w:tcW w:w="4675" w:type="dxa"/>
          </w:tcPr>
          <w:p w14:paraId="3579940A"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14310B6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Media</w:t>
            </w:r>
          </w:p>
        </w:tc>
        <w:tc>
          <w:tcPr>
            <w:tcW w:w="4675" w:type="dxa"/>
          </w:tcPr>
          <w:p w14:paraId="388FBBCC"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7D245639"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Bajo</w:t>
            </w:r>
          </w:p>
        </w:tc>
      </w:tr>
      <w:tr w:rsidR="00B12A3E" w:rsidRPr="002213B7" w14:paraId="125637D2" w14:textId="77777777" w:rsidTr="009433F6">
        <w:tc>
          <w:tcPr>
            <w:tcW w:w="4675" w:type="dxa"/>
          </w:tcPr>
          <w:p w14:paraId="657E4DA1"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3974FD85"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c>
          <w:tcPr>
            <w:tcW w:w="4675" w:type="dxa"/>
          </w:tcPr>
          <w:p w14:paraId="582E9D99"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0F60DEF6"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5 – Interfaz conversacional</w:t>
            </w:r>
          </w:p>
        </w:tc>
      </w:tr>
      <w:tr w:rsidR="00B12A3E" w:rsidRPr="00DF32DF" w14:paraId="0B9D2075" w14:textId="77777777" w:rsidTr="009433F6">
        <w:tc>
          <w:tcPr>
            <w:tcW w:w="9350" w:type="dxa"/>
            <w:gridSpan w:val="2"/>
          </w:tcPr>
          <w:p w14:paraId="10A82C76"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1EBE750C"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r>
      <w:tr w:rsidR="00B12A3E" w:rsidRPr="002213B7" w14:paraId="6113A558" w14:textId="77777777" w:rsidTr="009433F6">
        <w:tc>
          <w:tcPr>
            <w:tcW w:w="9350" w:type="dxa"/>
            <w:gridSpan w:val="2"/>
          </w:tcPr>
          <w:p w14:paraId="25F2ECD7"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7374C0C1"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Debajo de cada respuesta del asistente, el usuario dispone de dos botones, Útil y No útil, para valorar rápidamente la respuesta. La valoración se envía sin recargar la página y queda vinculada a la consulta correspondiente, de modo que el docente pueda revisarla en el panel de seguimiento (HU-06).</w:t>
            </w:r>
          </w:p>
        </w:tc>
      </w:tr>
      <w:tr w:rsidR="00B12A3E" w:rsidRPr="002213B7" w14:paraId="16C5921C" w14:textId="77777777" w:rsidTr="009433F6">
        <w:tc>
          <w:tcPr>
            <w:tcW w:w="9350" w:type="dxa"/>
            <w:gridSpan w:val="2"/>
          </w:tcPr>
          <w:p w14:paraId="49BB1D46"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lastRenderedPageBreak/>
              <w:t>Observaciones y criterios de aceptación:</w:t>
            </w:r>
          </w:p>
          <w:p w14:paraId="2A5EED62"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Registra la valoración vía AJAX en el panel block_helizllama y la asocia al registro disociado de la consulta.</w:t>
            </w:r>
          </w:p>
        </w:tc>
      </w:tr>
    </w:tbl>
    <w:p w14:paraId="12881BBC" w14:textId="047E3E9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Modulo: Seguimiento del Docente</w:t>
      </w:r>
    </w:p>
    <w:tbl>
      <w:tblPr>
        <w:tblStyle w:val="TableGrid"/>
        <w:tblW w:w="0" w:type="auto"/>
        <w:tblLook w:val="04A0" w:firstRow="1" w:lastRow="0" w:firstColumn="1" w:lastColumn="0" w:noHBand="0" w:noVBand="1"/>
      </w:tblPr>
      <w:tblGrid>
        <w:gridCol w:w="4675"/>
        <w:gridCol w:w="4675"/>
      </w:tblGrid>
      <w:tr w:rsidR="00B12A3E" w:rsidRPr="00DF32DF" w14:paraId="0D207CE1" w14:textId="77777777" w:rsidTr="009433F6">
        <w:tc>
          <w:tcPr>
            <w:tcW w:w="4675" w:type="dxa"/>
          </w:tcPr>
          <w:p w14:paraId="6F6B6E3B" w14:textId="057B4993"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HU-06</w:t>
            </w:r>
          </w:p>
        </w:tc>
        <w:tc>
          <w:tcPr>
            <w:tcW w:w="4675" w:type="dxa"/>
          </w:tcPr>
          <w:p w14:paraId="0770CACB" w14:textId="2869393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Usuario:</w:t>
            </w:r>
            <w:r w:rsidRPr="00DF32DF">
              <w:rPr>
                <w:rFonts w:ascii="Times New Roman" w:hAnsi="Times New Roman" w:cs="Times New Roman"/>
                <w:sz w:val="22"/>
                <w:szCs w:val="22"/>
                <w:lang w:val="es-419"/>
              </w:rPr>
              <w:t xml:space="preserve"> Docente</w:t>
            </w:r>
          </w:p>
        </w:tc>
      </w:tr>
      <w:tr w:rsidR="00B12A3E" w:rsidRPr="002213B7" w14:paraId="2E5419F8" w14:textId="77777777" w:rsidTr="009433F6">
        <w:tc>
          <w:tcPr>
            <w:tcW w:w="9350" w:type="dxa"/>
            <w:gridSpan w:val="2"/>
          </w:tcPr>
          <w:p w14:paraId="326380E2" w14:textId="0CD23692"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b/>
                <w:bCs/>
                <w:sz w:val="22"/>
                <w:szCs w:val="22"/>
                <w:lang w:val="es-419"/>
              </w:rPr>
              <w:t>Historia:</w:t>
            </w:r>
            <w:r w:rsidRPr="00DF32DF">
              <w:rPr>
                <w:rFonts w:ascii="Times New Roman" w:hAnsi="Times New Roman" w:cs="Times New Roman"/>
                <w:sz w:val="22"/>
                <w:szCs w:val="22"/>
                <w:lang w:val="es-419"/>
              </w:rPr>
              <w:t xml:space="preserve"> Consultar estadísticas de uso y registros disociados</w:t>
            </w:r>
          </w:p>
        </w:tc>
      </w:tr>
      <w:tr w:rsidR="00B12A3E" w:rsidRPr="00DF32DF" w14:paraId="1FB49A6F" w14:textId="77777777" w:rsidTr="009433F6">
        <w:tc>
          <w:tcPr>
            <w:tcW w:w="4675" w:type="dxa"/>
          </w:tcPr>
          <w:p w14:paraId="6B751DF3"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Prioridad en negocio:</w:t>
            </w:r>
          </w:p>
          <w:p w14:paraId="3482F6E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Baja</w:t>
            </w:r>
          </w:p>
        </w:tc>
        <w:tc>
          <w:tcPr>
            <w:tcW w:w="4675" w:type="dxa"/>
          </w:tcPr>
          <w:p w14:paraId="49EC4A46"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Riesgo en desarrollo:</w:t>
            </w:r>
          </w:p>
          <w:p w14:paraId="1F47586F"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Bajo</w:t>
            </w:r>
          </w:p>
        </w:tc>
      </w:tr>
      <w:tr w:rsidR="00B12A3E" w:rsidRPr="002213B7" w14:paraId="457DE3FD" w14:textId="77777777" w:rsidTr="009433F6">
        <w:tc>
          <w:tcPr>
            <w:tcW w:w="4675" w:type="dxa"/>
          </w:tcPr>
          <w:p w14:paraId="6E956133"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Puntos estimados:</w:t>
            </w:r>
          </w:p>
          <w:p w14:paraId="0F18639B"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c>
          <w:tcPr>
            <w:tcW w:w="4675" w:type="dxa"/>
          </w:tcPr>
          <w:p w14:paraId="793D7ED6"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Iteración asignada:</w:t>
            </w:r>
          </w:p>
          <w:p w14:paraId="35B1FD83"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6 – Seguimiento docente</w:t>
            </w:r>
          </w:p>
        </w:tc>
      </w:tr>
      <w:tr w:rsidR="00B12A3E" w:rsidRPr="002213B7" w14:paraId="44E70C3E" w14:textId="77777777" w:rsidTr="009433F6">
        <w:tc>
          <w:tcPr>
            <w:tcW w:w="9350" w:type="dxa"/>
            <w:gridSpan w:val="2"/>
          </w:tcPr>
          <w:p w14:paraId="09A02D0A"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Programador responsable:</w:t>
            </w:r>
          </w:p>
          <w:p w14:paraId="08575A04"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1A25139D"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r>
      <w:tr w:rsidR="00B12A3E" w:rsidRPr="002213B7" w14:paraId="4465D29F" w14:textId="77777777" w:rsidTr="009433F6">
        <w:tc>
          <w:tcPr>
            <w:tcW w:w="9350" w:type="dxa"/>
            <w:gridSpan w:val="2"/>
          </w:tcPr>
          <w:p w14:paraId="6ECD90FE"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Descripción de la historia:</w:t>
            </w:r>
          </w:p>
          <w:p w14:paraId="1B6E1E71" w14:textId="77777777" w:rsidR="00BA00F4" w:rsidRPr="00DF32DF" w:rsidRDefault="00BA00F4"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docente accede a un panel de seguimiento dentro de su curso en Moodle para revisar las métricas de uso del asistente. El sistema muestra las consultas realizadas por los estudiantes de forma disociada (sin datos de identidad), junto con los tiempos de respuesta y las valoraciones Útil / No útil registradas en HU-08, lo que permite al profesor identificar las dudas más frecuentes.</w:t>
            </w:r>
          </w:p>
        </w:tc>
      </w:tr>
      <w:tr w:rsidR="00B12A3E" w:rsidRPr="002213B7" w14:paraId="7E7FC39D" w14:textId="77777777" w:rsidTr="009433F6">
        <w:tc>
          <w:tcPr>
            <w:tcW w:w="9350" w:type="dxa"/>
            <w:gridSpan w:val="2"/>
          </w:tcPr>
          <w:p w14:paraId="114DF26F" w14:textId="77777777" w:rsidR="00B12A3E" w:rsidRPr="00DF32DF" w:rsidRDefault="00B12A3E" w:rsidP="00DF32DF">
            <w:pPr>
              <w:spacing w:line="276" w:lineRule="auto"/>
              <w:jc w:val="both"/>
              <w:rPr>
                <w:rFonts w:ascii="Times New Roman" w:hAnsi="Times New Roman" w:cs="Times New Roman"/>
                <w:b/>
                <w:bCs/>
                <w:sz w:val="22"/>
                <w:szCs w:val="22"/>
                <w:lang w:val="es-419"/>
              </w:rPr>
            </w:pPr>
            <w:r w:rsidRPr="00DF32DF">
              <w:rPr>
                <w:rFonts w:ascii="Times New Roman" w:hAnsi="Times New Roman" w:cs="Times New Roman"/>
                <w:b/>
                <w:bCs/>
                <w:sz w:val="22"/>
                <w:szCs w:val="22"/>
                <w:lang w:val="es-419"/>
              </w:rPr>
              <w:t>Observaciones y criterios de aceptación:</w:t>
            </w:r>
          </w:p>
          <w:p w14:paraId="6A929590"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Comprobar que el reporte muestra los textos de las preguntas sin revelar la identidad del estudiante.</w:t>
            </w:r>
          </w:p>
          <w:p w14:paraId="14809E37"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 panel solo es accesible para usuarios con rol de docente en el curso.</w:t>
            </w:r>
          </w:p>
          <w:p w14:paraId="254262D9" w14:textId="77777777" w:rsidR="002A4AED" w:rsidRPr="00DF32DF" w:rsidRDefault="002A4AED" w:rsidP="00DF32DF">
            <w:pPr>
              <w:pStyle w:val="ListParagraph"/>
              <w:numPr>
                <w:ilvl w:val="0"/>
                <w:numId w:val="2"/>
              </w:num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Las valoraciones de utilidad se muestran asociadas a cada consulta disociada.</w:t>
            </w:r>
          </w:p>
        </w:tc>
      </w:tr>
    </w:tbl>
    <w:p w14:paraId="2C978240" w14:textId="572CBA8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Historias </w:t>
      </w:r>
      <w:proofErr w:type="spellStart"/>
      <w:r w:rsidRPr="00DF32DF">
        <w:rPr>
          <w:rFonts w:ascii="Times New Roman" w:hAnsi="Times New Roman" w:cs="Times New Roman"/>
          <w:sz w:val="22"/>
          <w:szCs w:val="22"/>
          <w:lang w:val="es-419"/>
        </w:rPr>
        <w:t>Tecnicas</w:t>
      </w:r>
      <w:proofErr w:type="spellEnd"/>
    </w:p>
    <w:p w14:paraId="4EF15A01" w14:textId="0ED10D20"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Para este apartado se analizaron las HU y la arquitectura de HelizLlama con el fin de identificar el trabajo técnico necesario para soportarlas. Las historias técnicas resultantes se presentan en la siguiente tabla.</w:t>
      </w:r>
    </w:p>
    <w:tbl>
      <w:tblPr>
        <w:tblStyle w:val="TableGrid"/>
        <w:tblW w:w="10530" w:type="dxa"/>
        <w:tblInd w:w="-635" w:type="dxa"/>
        <w:tblLayout w:type="fixed"/>
        <w:tblLook w:val="04A0" w:firstRow="1" w:lastRow="0" w:firstColumn="1" w:lastColumn="0" w:noHBand="0" w:noVBand="1"/>
      </w:tblPr>
      <w:tblGrid>
        <w:gridCol w:w="900"/>
        <w:gridCol w:w="1800"/>
        <w:gridCol w:w="3510"/>
        <w:gridCol w:w="2880"/>
        <w:gridCol w:w="1440"/>
      </w:tblGrid>
      <w:tr w:rsidR="00B12A3E" w:rsidRPr="00DF32DF" w14:paraId="49FC28DC" w14:textId="77777777" w:rsidTr="00B12A3E">
        <w:tc>
          <w:tcPr>
            <w:tcW w:w="900" w:type="dxa"/>
          </w:tcPr>
          <w:p w14:paraId="7A4739E2" w14:textId="588B7D80"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ID HT</w:t>
            </w:r>
          </w:p>
        </w:tc>
        <w:tc>
          <w:tcPr>
            <w:tcW w:w="1800" w:type="dxa"/>
          </w:tcPr>
          <w:p w14:paraId="19847AF4" w14:textId="730BC935"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Titulo </w:t>
            </w:r>
          </w:p>
        </w:tc>
        <w:tc>
          <w:tcPr>
            <w:tcW w:w="3510" w:type="dxa"/>
          </w:tcPr>
          <w:p w14:paraId="0A6DB331" w14:textId="348F144B"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Descripción técnica </w:t>
            </w:r>
          </w:p>
        </w:tc>
        <w:tc>
          <w:tcPr>
            <w:tcW w:w="2880" w:type="dxa"/>
          </w:tcPr>
          <w:p w14:paraId="2D801C65" w14:textId="4A6A8F7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Criterios de aceptación </w:t>
            </w:r>
          </w:p>
        </w:tc>
        <w:tc>
          <w:tcPr>
            <w:tcW w:w="1440" w:type="dxa"/>
          </w:tcPr>
          <w:p w14:paraId="26CE0E02" w14:textId="0AFDD8E9"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Dependencias</w:t>
            </w:r>
          </w:p>
        </w:tc>
      </w:tr>
      <w:tr w:rsidR="00B12A3E" w:rsidRPr="00DF32DF" w14:paraId="67AE59C8" w14:textId="77777777" w:rsidTr="00B12A3E">
        <w:tc>
          <w:tcPr>
            <w:tcW w:w="900" w:type="dxa"/>
          </w:tcPr>
          <w:p w14:paraId="69B85A5C" w14:textId="5CB1E8F8"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HT-01</w:t>
            </w:r>
          </w:p>
        </w:tc>
        <w:tc>
          <w:tcPr>
            <w:tcW w:w="1800" w:type="dxa"/>
          </w:tcPr>
          <w:p w14:paraId="606F5E7A" w14:textId="29B13DE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Despliegue de la inferencia local Ollama + GPU</w:t>
            </w:r>
          </w:p>
        </w:tc>
        <w:tc>
          <w:tcPr>
            <w:tcW w:w="3510" w:type="dxa"/>
          </w:tcPr>
          <w:p w14:paraId="2B884D1B" w14:textId="5231C089"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Configurar Ollama de forma nativa en el sistema local (Lenovo Legion 7 Pro) para ejecutar Mistral-7B aprovechando los controladores de la GPU dedicada para el procesamiento de lenguaje natural. </w:t>
            </w:r>
          </w:p>
        </w:tc>
        <w:tc>
          <w:tcPr>
            <w:tcW w:w="2880" w:type="dxa"/>
          </w:tcPr>
          <w:p w14:paraId="2C53975F" w14:textId="622DD89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Ollama debe estar expuesto en la red local a través de una IP especifica</w:t>
            </w:r>
          </w:p>
          <w:p w14:paraId="2702D608" w14:textId="50424FE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Mistral debe cargase en la VRAM sin exceder la capacidad del hardware</w:t>
            </w:r>
          </w:p>
        </w:tc>
        <w:tc>
          <w:tcPr>
            <w:tcW w:w="1440" w:type="dxa"/>
          </w:tcPr>
          <w:p w14:paraId="32D9C6DA" w14:textId="64F6370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Ninguna</w:t>
            </w:r>
          </w:p>
        </w:tc>
      </w:tr>
      <w:tr w:rsidR="00B12A3E" w:rsidRPr="00DF32DF" w14:paraId="72AFA025" w14:textId="77777777" w:rsidTr="00B12A3E">
        <w:tc>
          <w:tcPr>
            <w:tcW w:w="900" w:type="dxa"/>
          </w:tcPr>
          <w:p w14:paraId="26B73D87" w14:textId="72265ED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HT-02</w:t>
            </w:r>
          </w:p>
        </w:tc>
        <w:tc>
          <w:tcPr>
            <w:tcW w:w="1800" w:type="dxa"/>
          </w:tcPr>
          <w:p w14:paraId="5EC01EC9" w14:textId="4FF9021A"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Configuración del servidor ligero en VM y Docker</w:t>
            </w:r>
          </w:p>
        </w:tc>
        <w:tc>
          <w:tcPr>
            <w:tcW w:w="3510" w:type="dxa"/>
          </w:tcPr>
          <w:p w14:paraId="0B69EE72" w14:textId="04C39290"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Despliegue de la maquina virtual ligera con Ubuntu </w:t>
            </w:r>
            <w:proofErr w:type="gramStart"/>
            <w:r w:rsidRPr="00DF32DF">
              <w:rPr>
                <w:rFonts w:ascii="Times New Roman" w:hAnsi="Times New Roman" w:cs="Times New Roman"/>
                <w:sz w:val="22"/>
                <w:szCs w:val="22"/>
                <w:lang w:val="es-419"/>
              </w:rPr>
              <w:t>server</w:t>
            </w:r>
            <w:proofErr w:type="gramEnd"/>
            <w:r w:rsidRPr="00DF32DF">
              <w:rPr>
                <w:rFonts w:ascii="Times New Roman" w:hAnsi="Times New Roman" w:cs="Times New Roman"/>
                <w:sz w:val="22"/>
                <w:szCs w:val="22"/>
                <w:lang w:val="es-419"/>
              </w:rPr>
              <w:t xml:space="preserve"> o Debian y el entorno Docker que aloje el stack LAMP, PostgreSQL y el backend de FastAPI</w:t>
            </w:r>
          </w:p>
        </w:tc>
        <w:tc>
          <w:tcPr>
            <w:tcW w:w="2880" w:type="dxa"/>
          </w:tcPr>
          <w:p w14:paraId="0D12CD2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Moodle debe operar correctamente al conectarse a la base de datos local</w:t>
            </w:r>
          </w:p>
          <w:p w14:paraId="79ED54B1" w14:textId="08CC413A"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 El consumo de RAM del servidor en reposo debe estar optimizado.</w:t>
            </w:r>
          </w:p>
        </w:tc>
        <w:tc>
          <w:tcPr>
            <w:tcW w:w="1440" w:type="dxa"/>
          </w:tcPr>
          <w:p w14:paraId="20D6FCDE" w14:textId="1101E48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Ninguna</w:t>
            </w:r>
          </w:p>
        </w:tc>
      </w:tr>
      <w:tr w:rsidR="00B12A3E" w:rsidRPr="00DF32DF" w14:paraId="6F41A923" w14:textId="77777777" w:rsidTr="00B12A3E">
        <w:tc>
          <w:tcPr>
            <w:tcW w:w="900" w:type="dxa"/>
          </w:tcPr>
          <w:p w14:paraId="569FA0EE" w14:textId="65D9661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HT-03</w:t>
            </w:r>
          </w:p>
        </w:tc>
        <w:tc>
          <w:tcPr>
            <w:tcW w:w="1800" w:type="dxa"/>
          </w:tcPr>
          <w:p w14:paraId="44ED9D1B" w14:textId="03F58AA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Exposición pública mediante Cloudflare Tunnels</w:t>
            </w:r>
          </w:p>
        </w:tc>
        <w:tc>
          <w:tcPr>
            <w:tcW w:w="3510" w:type="dxa"/>
          </w:tcPr>
          <w:p w14:paraId="6AB0FC0F" w14:textId="40E90A3A"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Instalar y configurar el servicio cloudflared en el servidor para generar una URL publica HTTPS para el acceso externo al entorno local para las demostraciones</w:t>
            </w:r>
          </w:p>
        </w:tc>
        <w:tc>
          <w:tcPr>
            <w:tcW w:w="2880" w:type="dxa"/>
          </w:tcPr>
          <w:p w14:paraId="10F02550"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túnel debe enrutar el trafico externo hacia el puerto local de Moodle</w:t>
            </w:r>
          </w:p>
          <w:p w14:paraId="22C2B0D4" w14:textId="3BFABEE5"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archivo config.php de Moodle debe aceptar la URL dinámica sin romper los estilos CSS</w:t>
            </w:r>
          </w:p>
        </w:tc>
        <w:tc>
          <w:tcPr>
            <w:tcW w:w="1440" w:type="dxa"/>
          </w:tcPr>
          <w:p w14:paraId="220685A4" w14:textId="4CCBB67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HT-02</w:t>
            </w:r>
          </w:p>
        </w:tc>
      </w:tr>
      <w:tr w:rsidR="00B12A3E" w:rsidRPr="00DF32DF" w14:paraId="27C91392" w14:textId="77777777" w:rsidTr="00B12A3E">
        <w:tc>
          <w:tcPr>
            <w:tcW w:w="900" w:type="dxa"/>
          </w:tcPr>
          <w:p w14:paraId="45028546" w14:textId="227B9B38"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HT-04</w:t>
            </w:r>
          </w:p>
        </w:tc>
        <w:tc>
          <w:tcPr>
            <w:tcW w:w="1800" w:type="dxa"/>
          </w:tcPr>
          <w:p w14:paraId="0CBF9517" w14:textId="19415EA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Desarrollo del orquestador RAG en FastAPI con Arquitectura Hexagonal</w:t>
            </w:r>
          </w:p>
        </w:tc>
        <w:tc>
          <w:tcPr>
            <w:tcW w:w="3510" w:type="dxa"/>
          </w:tcPr>
          <w:p w14:paraId="2CC751D9" w14:textId="55A4286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Construir el backend en Python que actúa como orquestador bajo Arquitectura Hexagonal: un núcleo de dominio aislado que se comunica con el exterior mediante los puertos LLMPort, EmbeddingPort, VectorStorePort y ContentSourcePort, implementados por adaptadores para Ollama (Mistral 7B), Ollama (BGE-M3), pgvector y los servicios web / File API de Moodle. Expone los endpoints de consulta e indexación (POST /v1/index).</w:t>
            </w:r>
          </w:p>
        </w:tc>
        <w:tc>
          <w:tcPr>
            <w:tcW w:w="2880" w:type="dxa"/>
          </w:tcPr>
          <w:p w14:paraId="08EA55D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núcleo de dominio no depende de librerías concretas; cada adaptador puede reemplazarse sin modificar el núcleo (verificado con adaptadores simulados en pruebas unitarias).</w:t>
            </w:r>
          </w:p>
          <w:p w14:paraId="7ED6E18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Los endpoints validan el token de sesión y el rol del usuario.</w:t>
            </w:r>
          </w:p>
          <w:p w14:paraId="1496781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sistema detecta los metadatos de archivos adjuntos sin enviar el binario al LLM.</w:t>
            </w:r>
          </w:p>
        </w:tc>
        <w:tc>
          <w:tcPr>
            <w:tcW w:w="1440" w:type="dxa"/>
          </w:tcPr>
          <w:p w14:paraId="71F03909" w14:textId="3C4E1FD2"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HT-01, HT-02</w:t>
            </w:r>
          </w:p>
        </w:tc>
      </w:tr>
      <w:tr w:rsidR="00B12A3E" w:rsidRPr="00DF32DF" w14:paraId="4344795D" w14:textId="77777777" w:rsidTr="00B12A3E">
        <w:tc>
          <w:tcPr>
            <w:tcW w:w="900" w:type="dxa"/>
          </w:tcPr>
          <w:p w14:paraId="680080E8" w14:textId="5870D3C5"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HT-05</w:t>
            </w:r>
          </w:p>
        </w:tc>
        <w:tc>
          <w:tcPr>
            <w:tcW w:w="1800" w:type="dxa"/>
          </w:tcPr>
          <w:p w14:paraId="765E3F4F" w14:textId="55A92959"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Integración del framework de evaluación RAGAS</w:t>
            </w:r>
          </w:p>
        </w:tc>
        <w:tc>
          <w:tcPr>
            <w:tcW w:w="3510" w:type="dxa"/>
          </w:tcPr>
          <w:p w14:paraId="18AFC3A5" w14:textId="3C4A219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Implementar un script independiente en Python que ejecute las preguntas del Dataset Ground Truth contra el orquestador y evalúe automáticamente la calidad de las respuestas y de la recuperación con RAGAS.</w:t>
            </w:r>
          </w:p>
        </w:tc>
        <w:tc>
          <w:tcPr>
            <w:tcW w:w="2880" w:type="dxa"/>
          </w:tcPr>
          <w:p w14:paraId="29F153DB" w14:textId="1F3F2B7B"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pipeline calcula las 4 métricas de RAGAS: Faithfulness, Answer Relevance, Context Precision y Context Recall.</w:t>
            </w:r>
          </w:p>
          <w:p w14:paraId="6B8AF7C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Los resultados se exportan por pregunta y como promedio general para su análisis en la tesis.</w:t>
            </w:r>
          </w:p>
        </w:tc>
        <w:tc>
          <w:tcPr>
            <w:tcW w:w="1440" w:type="dxa"/>
          </w:tcPr>
          <w:p w14:paraId="2A2AB3E7" w14:textId="2F2939EC"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HT-04, HT-12</w:t>
            </w:r>
          </w:p>
        </w:tc>
      </w:tr>
      <w:tr w:rsidR="00B12A3E" w:rsidRPr="00DF32DF" w14:paraId="0B2FB994" w14:textId="77777777" w:rsidTr="00B12A3E">
        <w:tc>
          <w:tcPr>
            <w:tcW w:w="900" w:type="dxa"/>
          </w:tcPr>
          <w:p w14:paraId="3EBFB6FC" w14:textId="63EF76A1"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HT-06</w:t>
            </w:r>
          </w:p>
        </w:tc>
        <w:tc>
          <w:tcPr>
            <w:tcW w:w="1800" w:type="dxa"/>
          </w:tcPr>
          <w:p w14:paraId="5BDBB47E" w14:textId="4FE24825"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Configuración de base de datos vectorial en pgvector</w:t>
            </w:r>
          </w:p>
        </w:tc>
        <w:tc>
          <w:tcPr>
            <w:tcW w:w="3510" w:type="dxa"/>
          </w:tcPr>
          <w:p w14:paraId="16A8228A" w14:textId="6635721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Instalar y habilitar la extensión pgvector en PostgreSQL del servidor Linux para almacenar los embeddings generados durante la extracción del contenido</w:t>
            </w:r>
          </w:p>
        </w:tc>
        <w:tc>
          <w:tcPr>
            <w:tcW w:w="2880" w:type="dxa"/>
          </w:tcPr>
          <w:p w14:paraId="1567F96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La base de datos debe permitir el almacenamiento de vectores matemáticos.</w:t>
            </w:r>
          </w:p>
          <w:p w14:paraId="4B41B6AA" w14:textId="6BE90D6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Las consultas de búsqueda por similitud deben ser exitosas y entregar los fragmentos mas cercanos.</w:t>
            </w:r>
          </w:p>
        </w:tc>
        <w:tc>
          <w:tcPr>
            <w:tcW w:w="1440" w:type="dxa"/>
          </w:tcPr>
          <w:p w14:paraId="330969E1" w14:textId="20B8CAB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HT-02</w:t>
            </w:r>
          </w:p>
        </w:tc>
      </w:tr>
      <w:tr w:rsidR="00B12A3E" w:rsidRPr="00DF32DF" w14:paraId="61E3752E" w14:textId="77777777" w:rsidTr="00B12A3E">
        <w:tc>
          <w:tcPr>
            <w:tcW w:w="900" w:type="dxa"/>
          </w:tcPr>
          <w:p w14:paraId="2B5AE09C" w14:textId="52321E9C"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HT-07</w:t>
            </w:r>
          </w:p>
        </w:tc>
        <w:tc>
          <w:tcPr>
            <w:tcW w:w="1800" w:type="dxa"/>
          </w:tcPr>
          <w:p w14:paraId="58678D9F" w14:textId="169182E1"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Sincronización asíncrona mediante </w:t>
            </w:r>
            <w:r w:rsidRPr="00DF32DF">
              <w:rPr>
                <w:rFonts w:ascii="Times New Roman" w:hAnsi="Times New Roman" w:cs="Times New Roman"/>
                <w:sz w:val="22"/>
                <w:szCs w:val="22"/>
                <w:lang w:val="es-419"/>
              </w:rPr>
              <w:lastRenderedPageBreak/>
              <w:t>observadores de eventos de Moodle</w:t>
            </w:r>
          </w:p>
        </w:tc>
        <w:tc>
          <w:tcPr>
            <w:tcW w:w="3510" w:type="dxa"/>
          </w:tcPr>
          <w:p w14:paraId="17B0FB82" w14:textId="38C3B0DD"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 xml:space="preserve">Declarar observadores de eventos nativos en db/events.php que, ante la creación, modificación o eliminación </w:t>
            </w:r>
            <w:r w:rsidRPr="00DF32DF">
              <w:rPr>
                <w:rFonts w:ascii="Times New Roman" w:hAnsi="Times New Roman" w:cs="Times New Roman"/>
                <w:sz w:val="22"/>
                <w:szCs w:val="22"/>
                <w:lang w:val="es-419"/>
              </w:rPr>
              <w:lastRenderedPageBreak/>
              <w:t>de recursos y actividades, encolen tareas ad hoc que envíen la solicitud POST /v1/index al orquestador, junto con una tarea programada diaria de reconciliación.</w:t>
            </w:r>
          </w:p>
        </w:tc>
        <w:tc>
          <w:tcPr>
            <w:tcW w:w="2880" w:type="dxa"/>
          </w:tcPr>
          <w:p w14:paraId="4F028CC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 xml:space="preserve">+ La modificación de un recurso dispara la </w:t>
            </w:r>
            <w:r w:rsidRPr="00DF32DF">
              <w:rPr>
                <w:rFonts w:ascii="Times New Roman" w:hAnsi="Times New Roman" w:cs="Times New Roman"/>
                <w:sz w:val="22"/>
                <w:szCs w:val="22"/>
                <w:lang w:val="es-419"/>
              </w:rPr>
              <w:lastRenderedPageBreak/>
              <w:t>reindexación sin bloquear la interfaz del docente.</w:t>
            </w:r>
          </w:p>
          <w:p w14:paraId="4D50882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La tarea programada diaria sincroniza los cambios que no se hayan procesado por eventos.</w:t>
            </w:r>
          </w:p>
        </w:tc>
        <w:tc>
          <w:tcPr>
            <w:tcW w:w="1440" w:type="dxa"/>
          </w:tcPr>
          <w:p w14:paraId="479CB548" w14:textId="385AA9CC"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HT-04, HT-10</w:t>
            </w:r>
          </w:p>
        </w:tc>
      </w:tr>
      <w:tr w:rsidR="00B12A3E" w:rsidRPr="00DF32DF" w14:paraId="2AD72D3F" w14:textId="77777777" w:rsidTr="00B12A3E">
        <w:tc>
          <w:tcPr>
            <w:tcW w:w="900" w:type="dxa"/>
          </w:tcPr>
          <w:p w14:paraId="0DF62308" w14:textId="02AC9751"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HT-08</w:t>
            </w:r>
          </w:p>
        </w:tc>
        <w:tc>
          <w:tcPr>
            <w:tcW w:w="1800" w:type="dxa"/>
          </w:tcPr>
          <w:p w14:paraId="36AA9836" w14:textId="6318EFF8"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Capa de seguridad por tokens y validación de roles</w:t>
            </w:r>
          </w:p>
        </w:tc>
        <w:tc>
          <w:tcPr>
            <w:tcW w:w="3510" w:type="dxa"/>
          </w:tcPr>
          <w:p w14:paraId="499E3332" w14:textId="10E6415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Construir un middleware en FastAPI que intercepte las peticiones de los plugins, valide el token de sesión contra la API de Moodle y aplique el principio de privilegio mínimo, garantizando un acceso estrictamente de lectura.</w:t>
            </w:r>
          </w:p>
        </w:tc>
        <w:tc>
          <w:tcPr>
            <w:tcW w:w="2880" w:type="dxa"/>
          </w:tcPr>
          <w:p w14:paraId="2BA7C04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Las peticiones sin credenciales válidas se rechazan inmediatamente.</w:t>
            </w:r>
          </w:p>
          <w:p w14:paraId="2584FBF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sistema verifica el rol del usuario para limitar el acceso a la información que le corresponde.</w:t>
            </w:r>
          </w:p>
        </w:tc>
        <w:tc>
          <w:tcPr>
            <w:tcW w:w="1440" w:type="dxa"/>
          </w:tcPr>
          <w:p w14:paraId="1EAB4087" w14:textId="0D6AF263"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HT-04</w:t>
            </w:r>
          </w:p>
        </w:tc>
      </w:tr>
      <w:tr w:rsidR="00B12A3E" w:rsidRPr="00DF32DF" w14:paraId="5F675538" w14:textId="77777777" w:rsidTr="00B12A3E">
        <w:tc>
          <w:tcPr>
            <w:tcW w:w="900" w:type="dxa"/>
          </w:tcPr>
          <w:p w14:paraId="79C40A5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HT-09</w:t>
            </w:r>
          </w:p>
        </w:tc>
        <w:tc>
          <w:tcPr>
            <w:tcW w:w="1800" w:type="dxa"/>
          </w:tcPr>
          <w:p w14:paraId="70CDF8A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Interconexión de nodos distribuidos mediante VPN Mesh (Tailscale)</w:t>
            </w:r>
          </w:p>
        </w:tc>
        <w:tc>
          <w:tcPr>
            <w:tcW w:w="3510" w:type="dxa"/>
          </w:tcPr>
          <w:p w14:paraId="28CA314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Configurar Tailscale (WireGuard) para enlazar de forma cifrada el Ubuntu Server nativo, la VM Ubuntu y la estación GPU con IP privada fija (100.x.y.z), sin exponer los puertos de Ollama ni de PostgreSQL a Internet.</w:t>
            </w:r>
          </w:p>
        </w:tc>
        <w:tc>
          <w:tcPr>
            <w:tcW w:w="2880" w:type="dxa"/>
          </w:tcPr>
          <w:p w14:paraId="6FD0892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Los tres nodos se comunican entre sí mediante sus IP privadas de Tailscale.</w:t>
            </w:r>
          </w:p>
          <w:p w14:paraId="2E2B087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Los puertos de Ollama y PostgreSQL no son accesibles desde Internet.</w:t>
            </w:r>
          </w:p>
        </w:tc>
        <w:tc>
          <w:tcPr>
            <w:tcW w:w="1440" w:type="dxa"/>
          </w:tcPr>
          <w:p w14:paraId="43EFBE6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HT-01, HT-02</w:t>
            </w:r>
          </w:p>
        </w:tc>
      </w:tr>
      <w:tr w:rsidR="00B12A3E" w:rsidRPr="00DF32DF" w14:paraId="219EF76D" w14:textId="77777777" w:rsidTr="00B12A3E">
        <w:tc>
          <w:tcPr>
            <w:tcW w:w="900" w:type="dxa"/>
          </w:tcPr>
          <w:p w14:paraId="1A3D383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HT-10</w:t>
            </w:r>
          </w:p>
        </w:tc>
        <w:tc>
          <w:tcPr>
            <w:tcW w:w="1800" w:type="dxa"/>
          </w:tcPr>
          <w:p w14:paraId="39A2348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Pipeline de vectorización con BGE-M3 e índice en sombra transaccional</w:t>
            </w:r>
          </w:p>
        </w:tc>
        <w:tc>
          <w:tcPr>
            <w:tcW w:w="3510" w:type="dxa"/>
          </w:tcPr>
          <w:p w14:paraId="1EC6E34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Implementar tuberías y filtros en FastAPI para extraer texto, limpiar datos sensibles, fragmentar, vectorizar con BGE-M3 y escribir la nueva versión como índice en sombra en pgvector, con activación atómica y rollback ante fallos.</w:t>
            </w:r>
          </w:p>
        </w:tc>
        <w:tc>
          <w:tcPr>
            <w:tcW w:w="2880" w:type="dxa"/>
          </w:tcPr>
          <w:p w14:paraId="4F09333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Los recursos con datos personales o calificaciones se excluyen antes de vectorizar.</w:t>
            </w:r>
          </w:p>
          <w:p w14:paraId="2EFFAA5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El índice nuevo solo se activa si la indexación completa termina sin errores; ante un fallo se hace rollback y el índice anterior sigue disponible.</w:t>
            </w:r>
          </w:p>
        </w:tc>
        <w:tc>
          <w:tcPr>
            <w:tcW w:w="1440" w:type="dxa"/>
          </w:tcPr>
          <w:p w14:paraId="2135A24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HT-04, HT-06</w:t>
            </w:r>
          </w:p>
        </w:tc>
      </w:tr>
      <w:tr w:rsidR="00B12A3E" w:rsidRPr="00DF32DF" w14:paraId="106E0A6F" w14:textId="77777777" w:rsidTr="00B12A3E">
        <w:tc>
          <w:tcPr>
            <w:tcW w:w="900" w:type="dxa"/>
          </w:tcPr>
          <w:p w14:paraId="6A86D99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HT-11</w:t>
            </w:r>
          </w:p>
        </w:tc>
        <w:tc>
          <w:tcPr>
            <w:tcW w:w="1800" w:type="dxa"/>
          </w:tcPr>
          <w:p w14:paraId="5255D97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Ingeniería de System Prompt de solo lectura y mediación pedagógica</w:t>
            </w:r>
          </w:p>
        </w:tc>
        <w:tc>
          <w:tcPr>
            <w:tcW w:w="3510" w:type="dxa"/>
          </w:tcPr>
          <w:p w14:paraId="42843D6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Configurar la plantilla de prompt en el núcleo RAG de consulta para obligar a Mistral 7B a responder con citas del curso, dar una mini recomendación con recursos internos y entregar solo palabras clave en texto plano para la biblioteca en consultas sobre tareas.</w:t>
            </w:r>
          </w:p>
        </w:tc>
        <w:tc>
          <w:tcPr>
            <w:tcW w:w="2880" w:type="dxa"/>
          </w:tcPr>
          <w:p w14:paraId="6634D22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Las respuestas incluyen citas de los recursos del curso.</w:t>
            </w:r>
          </w:p>
          <w:p w14:paraId="136F7A1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Ante consultas sobre tareas no se entrega la solución, solo de 2 a 4 palabras clave en texto plano.</w:t>
            </w:r>
          </w:p>
        </w:tc>
        <w:tc>
          <w:tcPr>
            <w:tcW w:w="1440" w:type="dxa"/>
          </w:tcPr>
          <w:p w14:paraId="36AC70B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HT-04, HT-10</w:t>
            </w:r>
          </w:p>
        </w:tc>
      </w:tr>
      <w:tr w:rsidR="00B12A3E" w:rsidRPr="00DF32DF" w14:paraId="168AB5B7" w14:textId="77777777" w:rsidTr="00B12A3E">
        <w:tc>
          <w:tcPr>
            <w:tcW w:w="900" w:type="dxa"/>
          </w:tcPr>
          <w:p w14:paraId="6892FCE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HT-12</w:t>
            </w:r>
          </w:p>
        </w:tc>
        <w:tc>
          <w:tcPr>
            <w:tcW w:w="1800" w:type="dxa"/>
          </w:tcPr>
          <w:p w14:paraId="69FCBC5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Construcción del Dataset Ground Truth para validación experimental</w:t>
            </w:r>
          </w:p>
        </w:tc>
        <w:tc>
          <w:tcPr>
            <w:tcW w:w="3510" w:type="dxa"/>
          </w:tcPr>
          <w:p w14:paraId="1FD2966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Elaborar el conjunto estructurado de preguntas reales, respuestas de referencia esperadas y contextos del curso piloto para evaluar el sistema con RAGAS.</w:t>
            </w:r>
          </w:p>
        </w:tc>
        <w:tc>
          <w:tcPr>
            <w:tcW w:w="2880" w:type="dxa"/>
          </w:tcPr>
          <w:p w14:paraId="6CE0886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Cada registro contiene la pregunta, la respuesta de referencia y los contextos esperados en un formato compatible con RAGAS.</w:t>
            </w:r>
          </w:p>
          <w:p w14:paraId="7CDD4D2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 Las preguntas cubren los tipos de consulta del curso </w:t>
            </w:r>
            <w:r w:rsidRPr="00DF32DF">
              <w:rPr>
                <w:rFonts w:ascii="Times New Roman" w:hAnsi="Times New Roman" w:cs="Times New Roman"/>
                <w:sz w:val="22"/>
                <w:szCs w:val="22"/>
                <w:lang w:val="es-419"/>
              </w:rPr>
              <w:lastRenderedPageBreak/>
              <w:t>piloto, incluidas consultas sin información disponible.</w:t>
            </w:r>
          </w:p>
        </w:tc>
        <w:tc>
          <w:tcPr>
            <w:tcW w:w="1440" w:type="dxa"/>
          </w:tcPr>
          <w:p w14:paraId="50E5AF8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HT-10, HT-11</w:t>
            </w:r>
          </w:p>
        </w:tc>
      </w:tr>
    </w:tbl>
    <w:p w14:paraId="4EC232D6" w14:textId="77777777" w:rsidR="00B12A3E" w:rsidRDefault="00B12A3E" w:rsidP="002A4AED">
      <w:pPr>
        <w:spacing w:line="360" w:lineRule="auto"/>
        <w:jc w:val="both"/>
        <w:rPr>
          <w:rFonts w:ascii="Times New Roman" w:hAnsi="Times New Roman" w:cs="Times New Roman"/>
          <w:lang w:val="es-419"/>
        </w:rPr>
      </w:pPr>
    </w:p>
    <w:p w14:paraId="45B46043" w14:textId="7634515A" w:rsidR="00B12A3E" w:rsidRP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Product Backlog</w:t>
      </w:r>
    </w:p>
    <w:p w14:paraId="66F6F2EA" w14:textId="4842B605"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Este será el inventario central donde se prioriza todo el trabajo necesario para construir y desplegar con éxito el asistente conversacional HelizLlama. En él convergen las historias de usuario, que aportan valor directo a los distintos roles, y las historias técnicas, que comprenden la arquitectura, la seguridad y la infraestructura necesarias. Los elementos están priorizados dinámicamente: en la cima se encuentran la infraestructura y la arquitectura base, porque sin ellas no hay proyecto; les siguen el núcleo RAG y la indexación, y finalmente la interfaz de usuario, la evaluación y las analíticas. El trabajo se distribuye en 6 Sprints con una duración total de 17 semanas:</w:t>
      </w:r>
    </w:p>
    <w:p w14:paraId="3B603022" w14:textId="77777777" w:rsid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Sprint 1 Cimientos de infraestructura</w:t>
      </w:r>
    </w:p>
    <w:p w14:paraId="7BC205EF" w14:textId="51F1FB6E" w:rsidR="009E2C5B" w:rsidRPr="00B12A3E" w:rsidRDefault="009E2C5B"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Tiempo asignado:</w:t>
      </w:r>
      <w:r>
        <w:rPr>
          <w:rFonts w:ascii="Times New Roman" w:hAnsi="Times New Roman" w:cs="Times New Roman"/>
          <w:lang w:val="es-419"/>
        </w:rPr>
        <w:t xml:space="preserve"> 3 semanas</w:t>
      </w:r>
    </w:p>
    <w:p w14:paraId="4B266FEF"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En este sprint el principal objetivo es levantar el entorno base para que los servicios puedan comunicarse entre si</w:t>
      </w:r>
    </w:p>
    <w:tbl>
      <w:tblPr>
        <w:tblStyle w:val="TableGrid"/>
        <w:tblW w:w="11160" w:type="dxa"/>
        <w:tblInd w:w="-905" w:type="dxa"/>
        <w:tblLook w:val="04A0" w:firstRow="1" w:lastRow="0" w:firstColumn="1" w:lastColumn="0" w:noHBand="0" w:noVBand="1"/>
      </w:tblPr>
      <w:tblGrid>
        <w:gridCol w:w="990"/>
        <w:gridCol w:w="990"/>
        <w:gridCol w:w="2878"/>
        <w:gridCol w:w="2252"/>
        <w:gridCol w:w="1710"/>
        <w:gridCol w:w="1260"/>
        <w:gridCol w:w="1080"/>
      </w:tblGrid>
      <w:tr w:rsidR="00B12A3E" w:rsidRPr="00DF32DF" w14:paraId="1778AB00" w14:textId="77777777" w:rsidTr="00B12A3E">
        <w:tc>
          <w:tcPr>
            <w:tcW w:w="990" w:type="dxa"/>
          </w:tcPr>
          <w:p w14:paraId="0EC5CEFD" w14:textId="0D8DD30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ID</w:t>
            </w:r>
          </w:p>
        </w:tc>
        <w:tc>
          <w:tcPr>
            <w:tcW w:w="990" w:type="dxa"/>
          </w:tcPr>
          <w:p w14:paraId="55A26AB1" w14:textId="085AB791"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Tipo</w:t>
            </w:r>
          </w:p>
        </w:tc>
        <w:tc>
          <w:tcPr>
            <w:tcW w:w="2878" w:type="dxa"/>
          </w:tcPr>
          <w:p w14:paraId="52E3FDA3" w14:textId="5A540EF1"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Titulo</w:t>
            </w:r>
          </w:p>
        </w:tc>
        <w:tc>
          <w:tcPr>
            <w:tcW w:w="2252" w:type="dxa"/>
          </w:tcPr>
          <w:p w14:paraId="0F86414A" w14:textId="117EFFF3"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Responsable </w:t>
            </w:r>
          </w:p>
        </w:tc>
        <w:tc>
          <w:tcPr>
            <w:tcW w:w="1710" w:type="dxa"/>
          </w:tcPr>
          <w:p w14:paraId="2C837D04" w14:textId="13A8B77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Estado </w:t>
            </w:r>
          </w:p>
        </w:tc>
        <w:tc>
          <w:tcPr>
            <w:tcW w:w="1260" w:type="dxa"/>
          </w:tcPr>
          <w:p w14:paraId="4B5FC0B8" w14:textId="6A7514D8"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Prioridad</w:t>
            </w:r>
          </w:p>
        </w:tc>
        <w:tc>
          <w:tcPr>
            <w:tcW w:w="1080" w:type="dxa"/>
          </w:tcPr>
          <w:p w14:paraId="33712A83" w14:textId="05CF3368"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62099313" w14:textId="77777777" w:rsidTr="00B12A3E">
        <w:tc>
          <w:tcPr>
            <w:tcW w:w="990" w:type="dxa"/>
          </w:tcPr>
          <w:p w14:paraId="0B44D673" w14:textId="77AAA23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HT-01</w:t>
            </w:r>
          </w:p>
        </w:tc>
        <w:tc>
          <w:tcPr>
            <w:tcW w:w="990" w:type="dxa"/>
          </w:tcPr>
          <w:p w14:paraId="6AE3BD23" w14:textId="458F9E4B"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Técnica </w:t>
            </w:r>
          </w:p>
        </w:tc>
        <w:tc>
          <w:tcPr>
            <w:tcW w:w="2878" w:type="dxa"/>
          </w:tcPr>
          <w:p w14:paraId="3DDBCCDE" w14:textId="2D5A1819"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Despliegue de inferencia local con Ollama y Mistral-7B</w:t>
            </w:r>
          </w:p>
        </w:tc>
        <w:tc>
          <w:tcPr>
            <w:tcW w:w="2252" w:type="dxa"/>
          </w:tcPr>
          <w:p w14:paraId="5E0802C3" w14:textId="1270353B"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344F42E1" w14:textId="40798B8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5FC59099" w14:textId="5464F43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Pendiente </w:t>
            </w:r>
          </w:p>
        </w:tc>
        <w:tc>
          <w:tcPr>
            <w:tcW w:w="1260" w:type="dxa"/>
          </w:tcPr>
          <w:p w14:paraId="394915C6" w14:textId="47C4E59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Alta </w:t>
            </w:r>
          </w:p>
        </w:tc>
        <w:tc>
          <w:tcPr>
            <w:tcW w:w="1080" w:type="dxa"/>
          </w:tcPr>
          <w:p w14:paraId="43D51EC0" w14:textId="67A9E019"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r w:rsidR="00B12A3E" w:rsidRPr="00DF32DF" w14:paraId="7A8FC3FF" w14:textId="77777777" w:rsidTr="00B12A3E">
        <w:tc>
          <w:tcPr>
            <w:tcW w:w="990" w:type="dxa"/>
          </w:tcPr>
          <w:p w14:paraId="245C2C40" w14:textId="575EBFB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HT-02</w:t>
            </w:r>
          </w:p>
        </w:tc>
        <w:tc>
          <w:tcPr>
            <w:tcW w:w="990" w:type="dxa"/>
          </w:tcPr>
          <w:p w14:paraId="7F1A5FC0" w14:textId="0F7AF175"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31D8340C" w14:textId="7E84F22C"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Configuración del servidor en VM y Docker</w:t>
            </w:r>
          </w:p>
        </w:tc>
        <w:tc>
          <w:tcPr>
            <w:tcW w:w="2252" w:type="dxa"/>
          </w:tcPr>
          <w:p w14:paraId="13D8E76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4E518E65" w14:textId="03322E7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29D090F5" w14:textId="1CBB27B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4155DFCB" w14:textId="28EB4F86"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167751F4" w14:textId="7B07090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r w:rsidR="00B12A3E" w:rsidRPr="00DF32DF" w14:paraId="35EB47EE" w14:textId="77777777" w:rsidTr="00B12A3E">
        <w:tc>
          <w:tcPr>
            <w:tcW w:w="990" w:type="dxa"/>
          </w:tcPr>
          <w:p w14:paraId="785EFCFA" w14:textId="619A218B"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HT-06</w:t>
            </w:r>
          </w:p>
        </w:tc>
        <w:tc>
          <w:tcPr>
            <w:tcW w:w="990" w:type="dxa"/>
          </w:tcPr>
          <w:p w14:paraId="6F1C0006" w14:textId="2E863E49"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2039D41A" w14:textId="3B22DC7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Configuración de base de datos vectorial con pgvector</w:t>
            </w:r>
          </w:p>
        </w:tc>
        <w:tc>
          <w:tcPr>
            <w:tcW w:w="2252" w:type="dxa"/>
          </w:tcPr>
          <w:p w14:paraId="372E439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658AAEE7" w14:textId="04E4751F"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1464BC5F" w14:textId="3FA6848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779B43ED" w14:textId="1A70692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1A89DCE0" w14:textId="57F24B9A"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r>
      <w:tr w:rsidR="00B12A3E" w:rsidRPr="00DF32DF" w14:paraId="79BAE741" w14:textId="77777777" w:rsidTr="00B12A3E">
        <w:tc>
          <w:tcPr>
            <w:tcW w:w="990" w:type="dxa"/>
          </w:tcPr>
          <w:p w14:paraId="1E33450A" w14:textId="2BA0D5D0"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HT-03</w:t>
            </w:r>
          </w:p>
        </w:tc>
        <w:tc>
          <w:tcPr>
            <w:tcW w:w="990" w:type="dxa"/>
          </w:tcPr>
          <w:p w14:paraId="2FEC405D" w14:textId="5D7AC70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Técnica </w:t>
            </w:r>
          </w:p>
        </w:tc>
        <w:tc>
          <w:tcPr>
            <w:tcW w:w="2878" w:type="dxa"/>
          </w:tcPr>
          <w:p w14:paraId="156DFE50" w14:textId="23090AF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Exposición pública mediante </w:t>
            </w:r>
            <w:proofErr w:type="spellStart"/>
            <w:r w:rsidR="002213B7">
              <w:rPr>
                <w:rFonts w:ascii="Times New Roman" w:hAnsi="Times New Roman" w:cs="Times New Roman"/>
                <w:sz w:val="22"/>
                <w:szCs w:val="22"/>
                <w:lang w:val="es-419"/>
              </w:rPr>
              <w:t>Tailscale</w:t>
            </w:r>
            <w:proofErr w:type="spellEnd"/>
            <w:r w:rsidRPr="00DF32DF">
              <w:rPr>
                <w:rFonts w:ascii="Times New Roman" w:hAnsi="Times New Roman" w:cs="Times New Roman"/>
                <w:sz w:val="22"/>
                <w:szCs w:val="22"/>
                <w:lang w:val="es-419"/>
              </w:rPr>
              <w:t xml:space="preserve"> para demos externas</w:t>
            </w:r>
          </w:p>
        </w:tc>
        <w:tc>
          <w:tcPr>
            <w:tcW w:w="2252" w:type="dxa"/>
          </w:tcPr>
          <w:p w14:paraId="4B6DC84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p w14:paraId="37C20453" w14:textId="4DA93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292CC603" w14:textId="12EDCCF1"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Pendiente </w:t>
            </w:r>
          </w:p>
        </w:tc>
        <w:tc>
          <w:tcPr>
            <w:tcW w:w="1260" w:type="dxa"/>
          </w:tcPr>
          <w:p w14:paraId="35B51D1C" w14:textId="2CE3EA24"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Media</w:t>
            </w:r>
          </w:p>
        </w:tc>
        <w:tc>
          <w:tcPr>
            <w:tcW w:w="1080" w:type="dxa"/>
          </w:tcPr>
          <w:p w14:paraId="002A819C" w14:textId="054B28BE"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2</w:t>
            </w:r>
          </w:p>
        </w:tc>
      </w:tr>
    </w:tbl>
    <w:p w14:paraId="6269FCC1"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 xml:space="preserve"> </w:t>
      </w:r>
    </w:p>
    <w:p w14:paraId="275EC683" w14:textId="417368E7" w:rsid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Sprint 2 Núcleo del orquestador hexagonal, red privada y administración</w:t>
      </w:r>
    </w:p>
    <w:p w14:paraId="4A7B5D33" w14:textId="6258ABEC" w:rsidR="009E2C5B" w:rsidRPr="00B12A3E" w:rsidRDefault="009E2C5B"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Tiempo asignado: 3 semanas</w:t>
      </w:r>
    </w:p>
    <w:p w14:paraId="57656702" w14:textId="138E27F0"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En este sprint se construye el núcleo del orquestador RAG en FastAPI bajo Arquitectura Hexagonal, se enlazan los nodos de forma segura mediante Tailscale, se protege el acceso con tokens y roles, y se habilita la configuración administrativa en local_helizllama.</w:t>
      </w:r>
    </w:p>
    <w:tbl>
      <w:tblPr>
        <w:tblStyle w:val="TableGrid"/>
        <w:tblW w:w="11160" w:type="dxa"/>
        <w:tblInd w:w="-905" w:type="dxa"/>
        <w:tblLook w:val="04A0" w:firstRow="1" w:lastRow="0" w:firstColumn="1" w:lastColumn="0" w:noHBand="0" w:noVBand="1"/>
      </w:tblPr>
      <w:tblGrid>
        <w:gridCol w:w="990"/>
        <w:gridCol w:w="990"/>
        <w:gridCol w:w="2878"/>
        <w:gridCol w:w="2252"/>
        <w:gridCol w:w="1710"/>
        <w:gridCol w:w="1260"/>
        <w:gridCol w:w="1080"/>
      </w:tblGrid>
      <w:tr w:rsidR="00B12A3E" w:rsidRPr="00DF32DF" w14:paraId="3E7FA79D" w14:textId="77777777" w:rsidTr="009433F6">
        <w:tc>
          <w:tcPr>
            <w:tcW w:w="990" w:type="dxa"/>
          </w:tcPr>
          <w:p w14:paraId="171258B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ID</w:t>
            </w:r>
          </w:p>
        </w:tc>
        <w:tc>
          <w:tcPr>
            <w:tcW w:w="990" w:type="dxa"/>
          </w:tcPr>
          <w:p w14:paraId="35E183A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Tipo</w:t>
            </w:r>
          </w:p>
        </w:tc>
        <w:tc>
          <w:tcPr>
            <w:tcW w:w="2878" w:type="dxa"/>
          </w:tcPr>
          <w:p w14:paraId="2785439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Titulo</w:t>
            </w:r>
          </w:p>
        </w:tc>
        <w:tc>
          <w:tcPr>
            <w:tcW w:w="2252" w:type="dxa"/>
          </w:tcPr>
          <w:p w14:paraId="71CF6870"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Responsable </w:t>
            </w:r>
          </w:p>
        </w:tc>
        <w:tc>
          <w:tcPr>
            <w:tcW w:w="1710" w:type="dxa"/>
          </w:tcPr>
          <w:p w14:paraId="3CE672B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Estado </w:t>
            </w:r>
          </w:p>
        </w:tc>
        <w:tc>
          <w:tcPr>
            <w:tcW w:w="1260" w:type="dxa"/>
          </w:tcPr>
          <w:p w14:paraId="6FCAE09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Prioridad</w:t>
            </w:r>
          </w:p>
        </w:tc>
        <w:tc>
          <w:tcPr>
            <w:tcW w:w="1080" w:type="dxa"/>
          </w:tcPr>
          <w:p w14:paraId="5517F1F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573DFD80" w14:textId="77777777" w:rsidTr="009433F6">
        <w:tc>
          <w:tcPr>
            <w:tcW w:w="990" w:type="dxa"/>
          </w:tcPr>
          <w:p w14:paraId="424E1A1C"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HT-09</w:t>
            </w:r>
          </w:p>
        </w:tc>
        <w:tc>
          <w:tcPr>
            <w:tcW w:w="990" w:type="dxa"/>
          </w:tcPr>
          <w:p w14:paraId="494C897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1842D6FA"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Interconexión de nodos distribuidos mediante VPN Mesh (Tailscale)</w:t>
            </w:r>
          </w:p>
        </w:tc>
        <w:tc>
          <w:tcPr>
            <w:tcW w:w="2252" w:type="dxa"/>
          </w:tcPr>
          <w:p w14:paraId="771F091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 / Jairo Ramírez</w:t>
            </w:r>
          </w:p>
        </w:tc>
        <w:tc>
          <w:tcPr>
            <w:tcW w:w="1710" w:type="dxa"/>
          </w:tcPr>
          <w:p w14:paraId="7CAD10B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166760C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16F958FD" w14:textId="5B6217EA"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r>
      <w:tr w:rsidR="00B12A3E" w:rsidRPr="00DF32DF" w14:paraId="65B98BDB" w14:textId="77777777" w:rsidTr="009433F6">
        <w:tc>
          <w:tcPr>
            <w:tcW w:w="990" w:type="dxa"/>
          </w:tcPr>
          <w:p w14:paraId="0032F8B0"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HT-04</w:t>
            </w:r>
          </w:p>
        </w:tc>
        <w:tc>
          <w:tcPr>
            <w:tcW w:w="990" w:type="dxa"/>
          </w:tcPr>
          <w:p w14:paraId="3E7B1B9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13DECE79"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Desarrollo del orquestador RAG en FastAPI con Arquitectura Hexagonal</w:t>
            </w:r>
          </w:p>
        </w:tc>
        <w:tc>
          <w:tcPr>
            <w:tcW w:w="2252" w:type="dxa"/>
          </w:tcPr>
          <w:p w14:paraId="65A3AC8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531FB10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01D84E6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6243FFC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8</w:t>
            </w:r>
          </w:p>
        </w:tc>
      </w:tr>
      <w:tr w:rsidR="00B12A3E" w:rsidRPr="00DF32DF" w14:paraId="543DF39F" w14:textId="77777777" w:rsidTr="009433F6">
        <w:tc>
          <w:tcPr>
            <w:tcW w:w="990" w:type="dxa"/>
          </w:tcPr>
          <w:p w14:paraId="1A37315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HT-08</w:t>
            </w:r>
          </w:p>
        </w:tc>
        <w:tc>
          <w:tcPr>
            <w:tcW w:w="990" w:type="dxa"/>
          </w:tcPr>
          <w:p w14:paraId="526DB0B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55209CCA"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Capa de seguridad por tokens y validación de roles</w:t>
            </w:r>
          </w:p>
        </w:tc>
        <w:tc>
          <w:tcPr>
            <w:tcW w:w="2252" w:type="dxa"/>
          </w:tcPr>
          <w:p w14:paraId="5F2BE27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c>
          <w:tcPr>
            <w:tcW w:w="1710" w:type="dxa"/>
          </w:tcPr>
          <w:p w14:paraId="319B334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2A0B6BBC"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1330DA9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r w:rsidR="00B12A3E" w:rsidRPr="00DF32DF" w14:paraId="52BC5FBB" w14:textId="77777777" w:rsidTr="002213B7">
        <w:trPr>
          <w:trHeight w:val="656"/>
        </w:trPr>
        <w:tc>
          <w:tcPr>
            <w:tcW w:w="990" w:type="dxa"/>
          </w:tcPr>
          <w:p w14:paraId="67B7F9C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HU-04</w:t>
            </w:r>
          </w:p>
        </w:tc>
        <w:tc>
          <w:tcPr>
            <w:tcW w:w="990" w:type="dxa"/>
          </w:tcPr>
          <w:p w14:paraId="17F5E0B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4EB9D63E"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Configuración del servicio de inferencia y parámetros en local_helizllama</w:t>
            </w:r>
          </w:p>
        </w:tc>
        <w:tc>
          <w:tcPr>
            <w:tcW w:w="2252" w:type="dxa"/>
          </w:tcPr>
          <w:p w14:paraId="4A5CF09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c>
          <w:tcPr>
            <w:tcW w:w="1710" w:type="dxa"/>
          </w:tcPr>
          <w:p w14:paraId="6A8702E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5886881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3C20D5F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r>
    </w:tbl>
    <w:p w14:paraId="1FB17954"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 xml:space="preserve"> </w:t>
      </w:r>
    </w:p>
    <w:p w14:paraId="768850AC" w14:textId="77777777" w:rsid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Sprint 3 Pipeline de indexación semántica e índice en sombra</w:t>
      </w:r>
    </w:p>
    <w:p w14:paraId="668BC96C" w14:textId="77777777" w:rsidR="009E2C5B" w:rsidRPr="00B12A3E" w:rsidRDefault="009E2C5B"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Tiempo asignado: 3 semanas</w:t>
      </w:r>
    </w:p>
    <w:p w14:paraId="1BBB26A7"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El objetivo de este sprint es que el sistema pueda leer el contenido de los cursos y convertirlo en conocimiento consultable, con embeddings de BGE-M3 y una escritura transaccional que nunca deje el índice en un estado inconsistente.</w:t>
      </w:r>
    </w:p>
    <w:tbl>
      <w:tblPr>
        <w:tblStyle w:val="TableGrid"/>
        <w:tblW w:w="11160" w:type="dxa"/>
        <w:tblInd w:w="-905" w:type="dxa"/>
        <w:tblLook w:val="04A0" w:firstRow="1" w:lastRow="0" w:firstColumn="1" w:lastColumn="0" w:noHBand="0" w:noVBand="1"/>
      </w:tblPr>
      <w:tblGrid>
        <w:gridCol w:w="990"/>
        <w:gridCol w:w="990"/>
        <w:gridCol w:w="2878"/>
        <w:gridCol w:w="2252"/>
        <w:gridCol w:w="1710"/>
        <w:gridCol w:w="1260"/>
        <w:gridCol w:w="1080"/>
      </w:tblGrid>
      <w:tr w:rsidR="00B12A3E" w:rsidRPr="00DF32DF" w14:paraId="639C16B5" w14:textId="77777777" w:rsidTr="009433F6">
        <w:tc>
          <w:tcPr>
            <w:tcW w:w="990" w:type="dxa"/>
          </w:tcPr>
          <w:p w14:paraId="75C6962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ID</w:t>
            </w:r>
          </w:p>
        </w:tc>
        <w:tc>
          <w:tcPr>
            <w:tcW w:w="990" w:type="dxa"/>
          </w:tcPr>
          <w:p w14:paraId="5E7B4CE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Tipo</w:t>
            </w:r>
          </w:p>
        </w:tc>
        <w:tc>
          <w:tcPr>
            <w:tcW w:w="2878" w:type="dxa"/>
          </w:tcPr>
          <w:p w14:paraId="3B431C8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Titulo</w:t>
            </w:r>
          </w:p>
        </w:tc>
        <w:tc>
          <w:tcPr>
            <w:tcW w:w="2252" w:type="dxa"/>
          </w:tcPr>
          <w:p w14:paraId="18AB421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Responsable </w:t>
            </w:r>
          </w:p>
        </w:tc>
        <w:tc>
          <w:tcPr>
            <w:tcW w:w="1710" w:type="dxa"/>
          </w:tcPr>
          <w:p w14:paraId="7D1413C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Estado </w:t>
            </w:r>
          </w:p>
        </w:tc>
        <w:tc>
          <w:tcPr>
            <w:tcW w:w="1260" w:type="dxa"/>
          </w:tcPr>
          <w:p w14:paraId="06485AF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Prioridad</w:t>
            </w:r>
          </w:p>
        </w:tc>
        <w:tc>
          <w:tcPr>
            <w:tcW w:w="1080" w:type="dxa"/>
          </w:tcPr>
          <w:p w14:paraId="20D6984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367FC630" w14:textId="77777777" w:rsidTr="009433F6">
        <w:tc>
          <w:tcPr>
            <w:tcW w:w="990" w:type="dxa"/>
          </w:tcPr>
          <w:p w14:paraId="76200BD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HT-10</w:t>
            </w:r>
          </w:p>
        </w:tc>
        <w:tc>
          <w:tcPr>
            <w:tcW w:w="990" w:type="dxa"/>
          </w:tcPr>
          <w:p w14:paraId="467270F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2F64D9B3"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Pipeline de vectorización con BGE-M3 e índice en sombra transaccional</w:t>
            </w:r>
          </w:p>
        </w:tc>
        <w:tc>
          <w:tcPr>
            <w:tcW w:w="2252" w:type="dxa"/>
          </w:tcPr>
          <w:p w14:paraId="4B00685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69AEBF6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6FF25D7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3FF85FC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8</w:t>
            </w:r>
          </w:p>
        </w:tc>
      </w:tr>
      <w:tr w:rsidR="00B12A3E" w:rsidRPr="00DF32DF" w14:paraId="602FC13A" w14:textId="77777777" w:rsidTr="009433F6">
        <w:tc>
          <w:tcPr>
            <w:tcW w:w="990" w:type="dxa"/>
          </w:tcPr>
          <w:p w14:paraId="5EE2F84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HU-02</w:t>
            </w:r>
          </w:p>
        </w:tc>
        <w:tc>
          <w:tcPr>
            <w:tcW w:w="990" w:type="dxa"/>
          </w:tcPr>
          <w:p w14:paraId="445C8C2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2D79500B"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Indexación manual del contenido de un curso</w:t>
            </w:r>
          </w:p>
        </w:tc>
        <w:tc>
          <w:tcPr>
            <w:tcW w:w="2252" w:type="dxa"/>
          </w:tcPr>
          <w:p w14:paraId="22007F5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 / Brandon Acurio</w:t>
            </w:r>
          </w:p>
        </w:tc>
        <w:tc>
          <w:tcPr>
            <w:tcW w:w="1710" w:type="dxa"/>
          </w:tcPr>
          <w:p w14:paraId="082272D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2C9D79F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305C4E2C"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8</w:t>
            </w:r>
          </w:p>
        </w:tc>
      </w:tr>
    </w:tbl>
    <w:p w14:paraId="2314C6B5"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 xml:space="preserve"> </w:t>
      </w:r>
    </w:p>
    <w:p w14:paraId="6F17D229" w14:textId="77777777" w:rsid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Sprint 4 Sincronización asíncrona por eventos y tareas programadas</w:t>
      </w:r>
    </w:p>
    <w:p w14:paraId="7FE668E0" w14:textId="77777777" w:rsidR="009E2C5B" w:rsidRPr="00B12A3E" w:rsidRDefault="009E2C5B"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Tiempo asignado: 2.5 semanas</w:t>
      </w:r>
    </w:p>
    <w:p w14:paraId="45524E7D"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En este sprint se mantiene la base vectorial actualizada de forma automática, reaccionando a los cambios del curso mediante observadores de eventos, tareas ad hoc y una tarea programada diaria.</w:t>
      </w:r>
    </w:p>
    <w:tbl>
      <w:tblPr>
        <w:tblStyle w:val="TableGrid"/>
        <w:tblW w:w="11160" w:type="dxa"/>
        <w:tblInd w:w="-905" w:type="dxa"/>
        <w:tblLook w:val="04A0" w:firstRow="1" w:lastRow="0" w:firstColumn="1" w:lastColumn="0" w:noHBand="0" w:noVBand="1"/>
      </w:tblPr>
      <w:tblGrid>
        <w:gridCol w:w="990"/>
        <w:gridCol w:w="990"/>
        <w:gridCol w:w="2878"/>
        <w:gridCol w:w="2252"/>
        <w:gridCol w:w="1710"/>
        <w:gridCol w:w="1260"/>
        <w:gridCol w:w="1080"/>
      </w:tblGrid>
      <w:tr w:rsidR="00B12A3E" w:rsidRPr="00DF32DF" w14:paraId="0003C864" w14:textId="77777777" w:rsidTr="009433F6">
        <w:tc>
          <w:tcPr>
            <w:tcW w:w="990" w:type="dxa"/>
          </w:tcPr>
          <w:p w14:paraId="0199E7A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ID</w:t>
            </w:r>
          </w:p>
        </w:tc>
        <w:tc>
          <w:tcPr>
            <w:tcW w:w="990" w:type="dxa"/>
          </w:tcPr>
          <w:p w14:paraId="0858CE2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Tipo</w:t>
            </w:r>
          </w:p>
        </w:tc>
        <w:tc>
          <w:tcPr>
            <w:tcW w:w="2878" w:type="dxa"/>
          </w:tcPr>
          <w:p w14:paraId="51E8A75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Titulo</w:t>
            </w:r>
          </w:p>
        </w:tc>
        <w:tc>
          <w:tcPr>
            <w:tcW w:w="2252" w:type="dxa"/>
          </w:tcPr>
          <w:p w14:paraId="6569D59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Responsable </w:t>
            </w:r>
          </w:p>
        </w:tc>
        <w:tc>
          <w:tcPr>
            <w:tcW w:w="1710" w:type="dxa"/>
          </w:tcPr>
          <w:p w14:paraId="2834F85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Estado </w:t>
            </w:r>
          </w:p>
        </w:tc>
        <w:tc>
          <w:tcPr>
            <w:tcW w:w="1260" w:type="dxa"/>
          </w:tcPr>
          <w:p w14:paraId="1328420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Prioridad</w:t>
            </w:r>
          </w:p>
        </w:tc>
        <w:tc>
          <w:tcPr>
            <w:tcW w:w="1080" w:type="dxa"/>
          </w:tcPr>
          <w:p w14:paraId="0A79DC4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20681664" w14:textId="77777777" w:rsidTr="009433F6">
        <w:tc>
          <w:tcPr>
            <w:tcW w:w="990" w:type="dxa"/>
          </w:tcPr>
          <w:p w14:paraId="2C2B53D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HT-07</w:t>
            </w:r>
          </w:p>
        </w:tc>
        <w:tc>
          <w:tcPr>
            <w:tcW w:w="990" w:type="dxa"/>
          </w:tcPr>
          <w:p w14:paraId="153BF25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37CDB53C"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Sincronización asíncrona mediante observadores de eventos de Moodle</w:t>
            </w:r>
          </w:p>
        </w:tc>
        <w:tc>
          <w:tcPr>
            <w:tcW w:w="2252" w:type="dxa"/>
          </w:tcPr>
          <w:p w14:paraId="69AEA00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6B3D9A1C"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354E0A2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Media</w:t>
            </w:r>
          </w:p>
        </w:tc>
        <w:tc>
          <w:tcPr>
            <w:tcW w:w="1080" w:type="dxa"/>
          </w:tcPr>
          <w:p w14:paraId="0DE835E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r w:rsidR="00B12A3E" w:rsidRPr="00DF32DF" w14:paraId="2ADF728A" w14:textId="77777777" w:rsidTr="009433F6">
        <w:tc>
          <w:tcPr>
            <w:tcW w:w="990" w:type="dxa"/>
          </w:tcPr>
          <w:p w14:paraId="542FB46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HU-03</w:t>
            </w:r>
          </w:p>
        </w:tc>
        <w:tc>
          <w:tcPr>
            <w:tcW w:w="990" w:type="dxa"/>
          </w:tcPr>
          <w:p w14:paraId="45287E2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3D7B7FFF"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Reindexación automática mediante observadores de eventos nativos</w:t>
            </w:r>
          </w:p>
        </w:tc>
        <w:tc>
          <w:tcPr>
            <w:tcW w:w="2252" w:type="dxa"/>
          </w:tcPr>
          <w:p w14:paraId="45EA227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c>
          <w:tcPr>
            <w:tcW w:w="1710" w:type="dxa"/>
          </w:tcPr>
          <w:p w14:paraId="42391E5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244E247C"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Media</w:t>
            </w:r>
          </w:p>
        </w:tc>
        <w:tc>
          <w:tcPr>
            <w:tcW w:w="1080" w:type="dxa"/>
          </w:tcPr>
          <w:p w14:paraId="64DA6EF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bl>
    <w:p w14:paraId="5939E130"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 xml:space="preserve"> </w:t>
      </w:r>
    </w:p>
    <w:p w14:paraId="1C80CC1A" w14:textId="77777777" w:rsid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Sprint 5 Interfaz conversacional, mediación pedagógica y control de alucinaciones</w:t>
      </w:r>
    </w:p>
    <w:p w14:paraId="1422B6DF" w14:textId="77777777" w:rsidR="009E2C5B" w:rsidRPr="00B12A3E" w:rsidRDefault="009E2C5B"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Tiempo asignado: 3 semanas</w:t>
      </w:r>
    </w:p>
    <w:p w14:paraId="12CE500C"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El objetivo principal de este sprint es entregar el valor final al estudiante y al docente: el chat dentro de Moodle, con respuestas citadas, control de alucinaciones, mediación pedagógica y retroalimentación de utilidad.</w:t>
      </w:r>
    </w:p>
    <w:tbl>
      <w:tblPr>
        <w:tblStyle w:val="TableGrid"/>
        <w:tblW w:w="11160" w:type="dxa"/>
        <w:tblInd w:w="-905" w:type="dxa"/>
        <w:tblLook w:val="04A0" w:firstRow="1" w:lastRow="0" w:firstColumn="1" w:lastColumn="0" w:noHBand="0" w:noVBand="1"/>
      </w:tblPr>
      <w:tblGrid>
        <w:gridCol w:w="990"/>
        <w:gridCol w:w="990"/>
        <w:gridCol w:w="2878"/>
        <w:gridCol w:w="2252"/>
        <w:gridCol w:w="1710"/>
        <w:gridCol w:w="1260"/>
        <w:gridCol w:w="1080"/>
      </w:tblGrid>
      <w:tr w:rsidR="00B12A3E" w:rsidRPr="00DF32DF" w14:paraId="45F39045" w14:textId="77777777" w:rsidTr="009433F6">
        <w:tc>
          <w:tcPr>
            <w:tcW w:w="990" w:type="dxa"/>
          </w:tcPr>
          <w:p w14:paraId="0FE1975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ID</w:t>
            </w:r>
          </w:p>
        </w:tc>
        <w:tc>
          <w:tcPr>
            <w:tcW w:w="990" w:type="dxa"/>
          </w:tcPr>
          <w:p w14:paraId="5C77497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Tipo</w:t>
            </w:r>
          </w:p>
        </w:tc>
        <w:tc>
          <w:tcPr>
            <w:tcW w:w="2878" w:type="dxa"/>
          </w:tcPr>
          <w:p w14:paraId="674AD6F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Titulo</w:t>
            </w:r>
          </w:p>
        </w:tc>
        <w:tc>
          <w:tcPr>
            <w:tcW w:w="2252" w:type="dxa"/>
          </w:tcPr>
          <w:p w14:paraId="3D258F0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Responsable </w:t>
            </w:r>
          </w:p>
        </w:tc>
        <w:tc>
          <w:tcPr>
            <w:tcW w:w="1710" w:type="dxa"/>
          </w:tcPr>
          <w:p w14:paraId="64EDF74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Estado </w:t>
            </w:r>
          </w:p>
        </w:tc>
        <w:tc>
          <w:tcPr>
            <w:tcW w:w="1260" w:type="dxa"/>
          </w:tcPr>
          <w:p w14:paraId="183568C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Prioridad</w:t>
            </w:r>
          </w:p>
        </w:tc>
        <w:tc>
          <w:tcPr>
            <w:tcW w:w="1080" w:type="dxa"/>
          </w:tcPr>
          <w:p w14:paraId="5401039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436AF11A" w14:textId="77777777" w:rsidTr="009433F6">
        <w:tc>
          <w:tcPr>
            <w:tcW w:w="990" w:type="dxa"/>
          </w:tcPr>
          <w:p w14:paraId="2BF28DC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HU-01</w:t>
            </w:r>
          </w:p>
        </w:tc>
        <w:tc>
          <w:tcPr>
            <w:tcW w:w="990" w:type="dxa"/>
          </w:tcPr>
          <w:p w14:paraId="13367FB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2CCE303A"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Realizar consulta en lenguaje natural sobre actividades y recursos</w:t>
            </w:r>
          </w:p>
        </w:tc>
        <w:tc>
          <w:tcPr>
            <w:tcW w:w="2252" w:type="dxa"/>
          </w:tcPr>
          <w:p w14:paraId="7D1CE30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 / Brandon Acurio</w:t>
            </w:r>
          </w:p>
        </w:tc>
        <w:tc>
          <w:tcPr>
            <w:tcW w:w="1710" w:type="dxa"/>
          </w:tcPr>
          <w:p w14:paraId="583D979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4DEC9FC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09BA195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8</w:t>
            </w:r>
          </w:p>
        </w:tc>
      </w:tr>
      <w:tr w:rsidR="00B12A3E" w:rsidRPr="00DF32DF" w14:paraId="38697EEA" w14:textId="77777777" w:rsidTr="009433F6">
        <w:tc>
          <w:tcPr>
            <w:tcW w:w="990" w:type="dxa"/>
          </w:tcPr>
          <w:p w14:paraId="78B04BC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HU-05</w:t>
            </w:r>
          </w:p>
        </w:tc>
        <w:tc>
          <w:tcPr>
            <w:tcW w:w="990" w:type="dxa"/>
          </w:tcPr>
          <w:p w14:paraId="1E573F1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141C7209"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Declaración de ausencia de información para evitar alucinaciones</w:t>
            </w:r>
          </w:p>
        </w:tc>
        <w:tc>
          <w:tcPr>
            <w:tcW w:w="2252" w:type="dxa"/>
          </w:tcPr>
          <w:p w14:paraId="224F6F7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 / Jairo Ramírez</w:t>
            </w:r>
          </w:p>
        </w:tc>
        <w:tc>
          <w:tcPr>
            <w:tcW w:w="1710" w:type="dxa"/>
          </w:tcPr>
          <w:p w14:paraId="5C747B9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7BB6AC7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2A0261A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r>
      <w:tr w:rsidR="00B12A3E" w:rsidRPr="00DF32DF" w14:paraId="50FFD43B" w14:textId="77777777" w:rsidTr="009433F6">
        <w:tc>
          <w:tcPr>
            <w:tcW w:w="990" w:type="dxa"/>
          </w:tcPr>
          <w:p w14:paraId="4236ADC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HT-11 / HU-07</w:t>
            </w:r>
          </w:p>
        </w:tc>
        <w:tc>
          <w:tcPr>
            <w:tcW w:w="990" w:type="dxa"/>
          </w:tcPr>
          <w:p w14:paraId="46B56BC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 / Usuario</w:t>
            </w:r>
          </w:p>
        </w:tc>
        <w:tc>
          <w:tcPr>
            <w:tcW w:w="2878" w:type="dxa"/>
          </w:tcPr>
          <w:p w14:paraId="38F5A6BC"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System Prompt de solo lectura con mini recomendaciones y palabras clave para biblioteca</w:t>
            </w:r>
          </w:p>
        </w:tc>
        <w:tc>
          <w:tcPr>
            <w:tcW w:w="2252" w:type="dxa"/>
          </w:tcPr>
          <w:p w14:paraId="430A5F8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7FFF80BA"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07FA52B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2944D72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r w:rsidR="00B12A3E" w:rsidRPr="00DF32DF" w14:paraId="27E389EA" w14:textId="77777777" w:rsidTr="009433F6">
        <w:tc>
          <w:tcPr>
            <w:tcW w:w="990" w:type="dxa"/>
          </w:tcPr>
          <w:p w14:paraId="017DB11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HU-08</w:t>
            </w:r>
          </w:p>
        </w:tc>
        <w:tc>
          <w:tcPr>
            <w:tcW w:w="990" w:type="dxa"/>
          </w:tcPr>
          <w:p w14:paraId="4DFF175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4E2F64F5"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Calificación de la utilidad de la respuesta (Útil / No útil)</w:t>
            </w:r>
          </w:p>
        </w:tc>
        <w:tc>
          <w:tcPr>
            <w:tcW w:w="2252" w:type="dxa"/>
          </w:tcPr>
          <w:p w14:paraId="0B40F61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c>
          <w:tcPr>
            <w:tcW w:w="1710" w:type="dxa"/>
          </w:tcPr>
          <w:p w14:paraId="562D266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1D26D55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Media</w:t>
            </w:r>
          </w:p>
        </w:tc>
        <w:tc>
          <w:tcPr>
            <w:tcW w:w="1080" w:type="dxa"/>
          </w:tcPr>
          <w:p w14:paraId="75D2827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r>
    </w:tbl>
    <w:p w14:paraId="5F2E8D87"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 xml:space="preserve"> </w:t>
      </w:r>
    </w:p>
    <w:p w14:paraId="17F864BD" w14:textId="77777777" w:rsidR="00B12A3E" w:rsidRDefault="00B12A3E"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Sprint 6 Seguimiento docente y evaluación cuantitativa con RAGAS</w:t>
      </w:r>
    </w:p>
    <w:p w14:paraId="2F3D6155" w14:textId="77777777" w:rsidR="009E2C5B" w:rsidRPr="00B12A3E" w:rsidRDefault="009E2C5B" w:rsidP="002A4AED">
      <w:pPr>
        <w:spacing w:line="360" w:lineRule="auto"/>
        <w:jc w:val="both"/>
        <w:rPr>
          <w:rFonts w:ascii="Times New Roman" w:hAnsi="Times New Roman" w:cs="Times New Roman"/>
          <w:b/>
          <w:bCs/>
          <w:lang w:val="es-419"/>
        </w:rPr>
      </w:pPr>
      <w:r>
        <w:rPr>
          <w:rFonts w:ascii="Times New Roman" w:hAnsi="Times New Roman" w:cs="Times New Roman"/>
          <w:b/>
          <w:bCs/>
          <w:lang w:val="es-419"/>
        </w:rPr>
        <w:t>Tiempo asignado: 2.5 semanas</w:t>
      </w:r>
    </w:p>
    <w:p w14:paraId="60CBB5F8"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En este último sprint se realiza la validación de la tesis: el docente dispone del panel de seguimiento y se comprueba empíricamente la calidad del sistema con el Dataset Ground Truth y las 4 métricas de RAGAS.</w:t>
      </w:r>
    </w:p>
    <w:tbl>
      <w:tblPr>
        <w:tblStyle w:val="TableGrid"/>
        <w:tblW w:w="11160" w:type="dxa"/>
        <w:tblInd w:w="-905" w:type="dxa"/>
        <w:tblLook w:val="04A0" w:firstRow="1" w:lastRow="0" w:firstColumn="1" w:lastColumn="0" w:noHBand="0" w:noVBand="1"/>
      </w:tblPr>
      <w:tblGrid>
        <w:gridCol w:w="990"/>
        <w:gridCol w:w="990"/>
        <w:gridCol w:w="2878"/>
        <w:gridCol w:w="2252"/>
        <w:gridCol w:w="1710"/>
        <w:gridCol w:w="1260"/>
        <w:gridCol w:w="1080"/>
      </w:tblGrid>
      <w:tr w:rsidR="00B12A3E" w:rsidRPr="00DF32DF" w14:paraId="483ACDC8" w14:textId="77777777" w:rsidTr="009433F6">
        <w:tc>
          <w:tcPr>
            <w:tcW w:w="990" w:type="dxa"/>
          </w:tcPr>
          <w:p w14:paraId="0210DED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ID</w:t>
            </w:r>
          </w:p>
        </w:tc>
        <w:tc>
          <w:tcPr>
            <w:tcW w:w="990" w:type="dxa"/>
          </w:tcPr>
          <w:p w14:paraId="5C4269BF"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Tipo</w:t>
            </w:r>
          </w:p>
        </w:tc>
        <w:tc>
          <w:tcPr>
            <w:tcW w:w="2878" w:type="dxa"/>
          </w:tcPr>
          <w:p w14:paraId="7ADFBDB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Titulo</w:t>
            </w:r>
          </w:p>
        </w:tc>
        <w:tc>
          <w:tcPr>
            <w:tcW w:w="2252" w:type="dxa"/>
          </w:tcPr>
          <w:p w14:paraId="747D496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Responsable </w:t>
            </w:r>
          </w:p>
        </w:tc>
        <w:tc>
          <w:tcPr>
            <w:tcW w:w="1710" w:type="dxa"/>
          </w:tcPr>
          <w:p w14:paraId="0576CCDE"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 xml:space="preserve">Estado </w:t>
            </w:r>
          </w:p>
        </w:tc>
        <w:tc>
          <w:tcPr>
            <w:tcW w:w="1260" w:type="dxa"/>
          </w:tcPr>
          <w:p w14:paraId="399E144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Prioridad</w:t>
            </w:r>
          </w:p>
        </w:tc>
        <w:tc>
          <w:tcPr>
            <w:tcW w:w="1080" w:type="dxa"/>
          </w:tcPr>
          <w:p w14:paraId="007CA10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3C61759B" w14:textId="77777777" w:rsidTr="009433F6">
        <w:tc>
          <w:tcPr>
            <w:tcW w:w="990" w:type="dxa"/>
          </w:tcPr>
          <w:p w14:paraId="12F540A3"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HU-06</w:t>
            </w:r>
          </w:p>
        </w:tc>
        <w:tc>
          <w:tcPr>
            <w:tcW w:w="990" w:type="dxa"/>
          </w:tcPr>
          <w:p w14:paraId="65BD570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Usuario</w:t>
            </w:r>
          </w:p>
        </w:tc>
        <w:tc>
          <w:tcPr>
            <w:tcW w:w="2878" w:type="dxa"/>
          </w:tcPr>
          <w:p w14:paraId="2BC068A8"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Consultar estadísticas de uso y registros disociados</w:t>
            </w:r>
          </w:p>
        </w:tc>
        <w:tc>
          <w:tcPr>
            <w:tcW w:w="2252" w:type="dxa"/>
          </w:tcPr>
          <w:p w14:paraId="0F7BC8F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Jairo Ramírez</w:t>
            </w:r>
          </w:p>
        </w:tc>
        <w:tc>
          <w:tcPr>
            <w:tcW w:w="1710" w:type="dxa"/>
          </w:tcPr>
          <w:p w14:paraId="1AD8FCE7"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116AEF9B"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Baja</w:t>
            </w:r>
          </w:p>
        </w:tc>
        <w:tc>
          <w:tcPr>
            <w:tcW w:w="1080" w:type="dxa"/>
          </w:tcPr>
          <w:p w14:paraId="4E76BDF0"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w:t>
            </w:r>
          </w:p>
        </w:tc>
      </w:tr>
      <w:tr w:rsidR="00B12A3E" w:rsidRPr="00DF32DF" w14:paraId="4136BB09" w14:textId="77777777" w:rsidTr="009433F6">
        <w:tc>
          <w:tcPr>
            <w:tcW w:w="990" w:type="dxa"/>
          </w:tcPr>
          <w:p w14:paraId="01E997D9"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HT-12</w:t>
            </w:r>
          </w:p>
        </w:tc>
        <w:tc>
          <w:tcPr>
            <w:tcW w:w="990" w:type="dxa"/>
          </w:tcPr>
          <w:p w14:paraId="79731FD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509899C6"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Construcción del Dataset Ground Truth para validación experimental</w:t>
            </w:r>
          </w:p>
        </w:tc>
        <w:tc>
          <w:tcPr>
            <w:tcW w:w="2252" w:type="dxa"/>
          </w:tcPr>
          <w:p w14:paraId="095033A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 / Jairo Ramírez</w:t>
            </w:r>
          </w:p>
        </w:tc>
        <w:tc>
          <w:tcPr>
            <w:tcW w:w="1710" w:type="dxa"/>
          </w:tcPr>
          <w:p w14:paraId="64DA1E4D"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1EC9564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2CFEACC5"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r w:rsidR="00B12A3E" w:rsidRPr="00DF32DF" w14:paraId="4574FB13" w14:textId="77777777" w:rsidTr="009433F6">
        <w:tc>
          <w:tcPr>
            <w:tcW w:w="990" w:type="dxa"/>
          </w:tcPr>
          <w:p w14:paraId="6BB22E5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lastRenderedPageBreak/>
              <w:t>HT-05</w:t>
            </w:r>
          </w:p>
        </w:tc>
        <w:tc>
          <w:tcPr>
            <w:tcW w:w="990" w:type="dxa"/>
          </w:tcPr>
          <w:p w14:paraId="2DA7E8C4"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Técnica</w:t>
            </w:r>
          </w:p>
        </w:tc>
        <w:tc>
          <w:tcPr>
            <w:tcW w:w="2878" w:type="dxa"/>
          </w:tcPr>
          <w:p w14:paraId="1D996D1D" w14:textId="77777777" w:rsidR="00B12A3E" w:rsidRPr="00DF32DF" w:rsidRDefault="00B12A3E" w:rsidP="00DF32DF">
            <w:pPr>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Integración del framework de evaluación RAGAS (4 métricas)</w:t>
            </w:r>
          </w:p>
        </w:tc>
        <w:tc>
          <w:tcPr>
            <w:tcW w:w="2252" w:type="dxa"/>
          </w:tcPr>
          <w:p w14:paraId="21FBB712"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Brandon Acurio</w:t>
            </w:r>
          </w:p>
        </w:tc>
        <w:tc>
          <w:tcPr>
            <w:tcW w:w="1710" w:type="dxa"/>
          </w:tcPr>
          <w:p w14:paraId="50AAF698"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Pendiente</w:t>
            </w:r>
          </w:p>
        </w:tc>
        <w:tc>
          <w:tcPr>
            <w:tcW w:w="1260" w:type="dxa"/>
          </w:tcPr>
          <w:p w14:paraId="49C302E1"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Alta</w:t>
            </w:r>
          </w:p>
        </w:tc>
        <w:tc>
          <w:tcPr>
            <w:tcW w:w="1080" w:type="dxa"/>
          </w:tcPr>
          <w:p w14:paraId="59524D86" w14:textId="77777777" w:rsidR="00B12A3E" w:rsidRPr="00DF32DF" w:rsidRDefault="00B12A3E" w:rsidP="00DF32DF">
            <w:pPr>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5</w:t>
            </w:r>
          </w:p>
        </w:tc>
      </w:tr>
    </w:tbl>
    <w:p w14:paraId="33D0E93C" w14:textId="77777777" w:rsidR="00B12A3E" w:rsidRDefault="00B12A3E" w:rsidP="002A4AED">
      <w:pPr>
        <w:spacing w:line="360" w:lineRule="auto"/>
        <w:jc w:val="both"/>
        <w:rPr>
          <w:rFonts w:ascii="Times New Roman" w:hAnsi="Times New Roman" w:cs="Times New Roman"/>
          <w:lang w:val="es-419"/>
        </w:rPr>
      </w:pPr>
      <w:r>
        <w:rPr>
          <w:rFonts w:ascii="Times New Roman" w:hAnsi="Times New Roman" w:cs="Times New Roman"/>
          <w:lang w:val="es-419"/>
        </w:rPr>
        <w:t xml:space="preserve"> </w:t>
      </w:r>
    </w:p>
    <w:p w14:paraId="70907AC3" w14:textId="77777777" w:rsidR="00B12A3E" w:rsidRDefault="00B12A3E" w:rsidP="002A4AED">
      <w:pPr>
        <w:keepNext/>
        <w:spacing w:line="360" w:lineRule="auto"/>
        <w:jc w:val="both"/>
        <w:rPr>
          <w:rFonts w:ascii="Times New Roman" w:hAnsi="Times New Roman" w:cs="Times New Roman"/>
          <w:b/>
          <w:bCs/>
          <w:lang w:val="es-419"/>
        </w:rPr>
      </w:pPr>
      <w:r>
        <w:rPr>
          <w:rFonts w:ascii="Times New Roman" w:hAnsi="Times New Roman" w:cs="Times New Roman"/>
          <w:b/>
          <w:bCs/>
          <w:lang w:val="es-419"/>
        </w:rPr>
        <w:t>Resumen de la planificación</w:t>
      </w:r>
    </w:p>
    <w:tbl>
      <w:tblPr>
        <w:tblStyle w:val="TableGrid"/>
        <w:tblW w:w="11160" w:type="dxa"/>
        <w:tblInd w:w="-905" w:type="dxa"/>
        <w:tblLook w:val="04A0" w:firstRow="1" w:lastRow="0" w:firstColumn="1" w:lastColumn="0" w:noHBand="0" w:noVBand="1"/>
      </w:tblPr>
      <w:tblGrid>
        <w:gridCol w:w="1451"/>
        <w:gridCol w:w="1785"/>
        <w:gridCol w:w="6585"/>
        <w:gridCol w:w="1339"/>
      </w:tblGrid>
      <w:tr w:rsidR="00B12A3E" w:rsidRPr="00DF32DF" w14:paraId="28073D57" w14:textId="77777777" w:rsidTr="009433F6">
        <w:tc>
          <w:tcPr>
            <w:tcW w:w="1450" w:type="dxa"/>
          </w:tcPr>
          <w:p w14:paraId="71C26E1E"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w:t>
            </w:r>
          </w:p>
        </w:tc>
        <w:tc>
          <w:tcPr>
            <w:tcW w:w="1785" w:type="dxa"/>
          </w:tcPr>
          <w:p w14:paraId="4B0768AA"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Duración</w:t>
            </w:r>
          </w:p>
        </w:tc>
        <w:tc>
          <w:tcPr>
            <w:tcW w:w="6584" w:type="dxa"/>
          </w:tcPr>
          <w:p w14:paraId="76470DA8"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Enfoque</w:t>
            </w:r>
          </w:p>
        </w:tc>
        <w:tc>
          <w:tcPr>
            <w:tcW w:w="1339" w:type="dxa"/>
          </w:tcPr>
          <w:p w14:paraId="1EE3E650"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Puntos</w:t>
            </w:r>
          </w:p>
        </w:tc>
      </w:tr>
      <w:tr w:rsidR="00B12A3E" w:rsidRPr="00DF32DF" w14:paraId="43660442" w14:textId="77777777" w:rsidTr="009433F6">
        <w:tc>
          <w:tcPr>
            <w:tcW w:w="1450" w:type="dxa"/>
          </w:tcPr>
          <w:p w14:paraId="38C907E0"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1</w:t>
            </w:r>
          </w:p>
        </w:tc>
        <w:tc>
          <w:tcPr>
            <w:tcW w:w="1785" w:type="dxa"/>
          </w:tcPr>
          <w:p w14:paraId="133FEAFA"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 semanas</w:t>
            </w:r>
          </w:p>
        </w:tc>
        <w:tc>
          <w:tcPr>
            <w:tcW w:w="6584" w:type="dxa"/>
          </w:tcPr>
          <w:p w14:paraId="1626410E"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Infraestructura y arquitectura base</w:t>
            </w:r>
          </w:p>
        </w:tc>
        <w:tc>
          <w:tcPr>
            <w:tcW w:w="1339" w:type="dxa"/>
          </w:tcPr>
          <w:p w14:paraId="549A6D75"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15</w:t>
            </w:r>
          </w:p>
        </w:tc>
      </w:tr>
      <w:tr w:rsidR="00B12A3E" w:rsidRPr="00DF32DF" w14:paraId="7CB35F56" w14:textId="77777777" w:rsidTr="009433F6">
        <w:tc>
          <w:tcPr>
            <w:tcW w:w="1450" w:type="dxa"/>
          </w:tcPr>
          <w:p w14:paraId="3BBE4140"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2</w:t>
            </w:r>
          </w:p>
        </w:tc>
        <w:tc>
          <w:tcPr>
            <w:tcW w:w="1785" w:type="dxa"/>
          </w:tcPr>
          <w:p w14:paraId="0CDA15F6"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 semanas</w:t>
            </w:r>
          </w:p>
        </w:tc>
        <w:tc>
          <w:tcPr>
            <w:tcW w:w="6584" w:type="dxa"/>
          </w:tcPr>
          <w:p w14:paraId="25892C73"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Núcleo del orquestador hexagonal, red privada y administración</w:t>
            </w:r>
          </w:p>
        </w:tc>
        <w:tc>
          <w:tcPr>
            <w:tcW w:w="1339" w:type="dxa"/>
          </w:tcPr>
          <w:p w14:paraId="1A7B0674"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19</w:t>
            </w:r>
          </w:p>
        </w:tc>
      </w:tr>
      <w:tr w:rsidR="00B12A3E" w:rsidRPr="00DF32DF" w14:paraId="2C2A60AA" w14:textId="77777777" w:rsidTr="009433F6">
        <w:tc>
          <w:tcPr>
            <w:tcW w:w="1450" w:type="dxa"/>
          </w:tcPr>
          <w:p w14:paraId="085D6639"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3</w:t>
            </w:r>
          </w:p>
        </w:tc>
        <w:tc>
          <w:tcPr>
            <w:tcW w:w="1785" w:type="dxa"/>
          </w:tcPr>
          <w:p w14:paraId="0227557A"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 semanas</w:t>
            </w:r>
          </w:p>
        </w:tc>
        <w:tc>
          <w:tcPr>
            <w:tcW w:w="6584" w:type="dxa"/>
          </w:tcPr>
          <w:p w14:paraId="3A06E8B6"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Pipeline de indexación semántica e índice en sombra</w:t>
            </w:r>
          </w:p>
        </w:tc>
        <w:tc>
          <w:tcPr>
            <w:tcW w:w="1339" w:type="dxa"/>
          </w:tcPr>
          <w:p w14:paraId="361A5B39"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16</w:t>
            </w:r>
          </w:p>
        </w:tc>
      </w:tr>
      <w:tr w:rsidR="00B12A3E" w:rsidRPr="00DF32DF" w14:paraId="2C484B15" w14:textId="77777777" w:rsidTr="009433F6">
        <w:tc>
          <w:tcPr>
            <w:tcW w:w="1450" w:type="dxa"/>
          </w:tcPr>
          <w:p w14:paraId="70CB341E"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4</w:t>
            </w:r>
          </w:p>
        </w:tc>
        <w:tc>
          <w:tcPr>
            <w:tcW w:w="1785" w:type="dxa"/>
          </w:tcPr>
          <w:p w14:paraId="3E9B6559"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2.5 semanas</w:t>
            </w:r>
          </w:p>
        </w:tc>
        <w:tc>
          <w:tcPr>
            <w:tcW w:w="6584" w:type="dxa"/>
          </w:tcPr>
          <w:p w14:paraId="6A8BEA4F"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Sincronización asíncrona por eventos y tareas programadas</w:t>
            </w:r>
          </w:p>
        </w:tc>
        <w:tc>
          <w:tcPr>
            <w:tcW w:w="1339" w:type="dxa"/>
          </w:tcPr>
          <w:p w14:paraId="14A8D6E2"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10</w:t>
            </w:r>
          </w:p>
        </w:tc>
      </w:tr>
      <w:tr w:rsidR="00B12A3E" w:rsidRPr="00DF32DF" w14:paraId="17A50C87" w14:textId="77777777" w:rsidTr="009433F6">
        <w:tc>
          <w:tcPr>
            <w:tcW w:w="1450" w:type="dxa"/>
          </w:tcPr>
          <w:p w14:paraId="6C753A32"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5</w:t>
            </w:r>
          </w:p>
        </w:tc>
        <w:tc>
          <w:tcPr>
            <w:tcW w:w="1785" w:type="dxa"/>
          </w:tcPr>
          <w:p w14:paraId="68467AA3"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3 semanas</w:t>
            </w:r>
          </w:p>
        </w:tc>
        <w:tc>
          <w:tcPr>
            <w:tcW w:w="6584" w:type="dxa"/>
          </w:tcPr>
          <w:p w14:paraId="72DB9D66"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Interfaz conversacional, mediación pedagógica y control de alucinaciones</w:t>
            </w:r>
          </w:p>
        </w:tc>
        <w:tc>
          <w:tcPr>
            <w:tcW w:w="1339" w:type="dxa"/>
          </w:tcPr>
          <w:p w14:paraId="6E323841"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19</w:t>
            </w:r>
          </w:p>
        </w:tc>
      </w:tr>
      <w:tr w:rsidR="00B12A3E" w:rsidRPr="00DF32DF" w14:paraId="575D1276" w14:textId="77777777" w:rsidTr="009433F6">
        <w:tc>
          <w:tcPr>
            <w:tcW w:w="1450" w:type="dxa"/>
          </w:tcPr>
          <w:p w14:paraId="31DE54B6"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Sprint 6</w:t>
            </w:r>
          </w:p>
        </w:tc>
        <w:tc>
          <w:tcPr>
            <w:tcW w:w="1785" w:type="dxa"/>
          </w:tcPr>
          <w:p w14:paraId="39649067"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2.5 semanas</w:t>
            </w:r>
          </w:p>
        </w:tc>
        <w:tc>
          <w:tcPr>
            <w:tcW w:w="6584" w:type="dxa"/>
          </w:tcPr>
          <w:p w14:paraId="6204816E"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Seguimiento docente y evaluación cuantitativa con RAGAS</w:t>
            </w:r>
          </w:p>
        </w:tc>
        <w:tc>
          <w:tcPr>
            <w:tcW w:w="1339" w:type="dxa"/>
          </w:tcPr>
          <w:p w14:paraId="61E633C6"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13</w:t>
            </w:r>
          </w:p>
        </w:tc>
      </w:tr>
      <w:tr w:rsidR="00B12A3E" w:rsidRPr="00DF32DF" w14:paraId="45235059" w14:textId="77777777" w:rsidTr="009433F6">
        <w:tc>
          <w:tcPr>
            <w:tcW w:w="1450" w:type="dxa"/>
          </w:tcPr>
          <w:p w14:paraId="289A2969"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Total</w:t>
            </w:r>
          </w:p>
        </w:tc>
        <w:tc>
          <w:tcPr>
            <w:tcW w:w="1785" w:type="dxa"/>
          </w:tcPr>
          <w:p w14:paraId="3D33743E"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17 semanas</w:t>
            </w:r>
          </w:p>
        </w:tc>
        <w:tc>
          <w:tcPr>
            <w:tcW w:w="6584" w:type="dxa"/>
          </w:tcPr>
          <w:p w14:paraId="79FF32DB" w14:textId="77777777" w:rsidR="00B12A3E" w:rsidRPr="00DF32DF" w:rsidRDefault="00B12A3E" w:rsidP="00DF32DF">
            <w:pPr>
              <w:keepNext/>
              <w:spacing w:line="276" w:lineRule="auto"/>
              <w:jc w:val="both"/>
              <w:rPr>
                <w:rFonts w:ascii="Times New Roman" w:hAnsi="Times New Roman" w:cs="Times New Roman"/>
                <w:sz w:val="22"/>
                <w:szCs w:val="22"/>
                <w:lang w:val="es-EC"/>
              </w:rPr>
            </w:pPr>
            <w:r w:rsidRPr="00DF32DF">
              <w:rPr>
                <w:rFonts w:ascii="Times New Roman" w:hAnsi="Times New Roman" w:cs="Times New Roman"/>
                <w:sz w:val="22"/>
                <w:szCs w:val="22"/>
                <w:lang w:val="es-EC"/>
              </w:rPr>
              <w:t>6 Sprints</w:t>
            </w:r>
          </w:p>
        </w:tc>
        <w:tc>
          <w:tcPr>
            <w:tcW w:w="1339" w:type="dxa"/>
          </w:tcPr>
          <w:p w14:paraId="4E4EEE93" w14:textId="77777777" w:rsidR="00B12A3E" w:rsidRPr="00DF32DF" w:rsidRDefault="00B12A3E" w:rsidP="00DF32DF">
            <w:pPr>
              <w:keepNext/>
              <w:spacing w:line="276" w:lineRule="auto"/>
              <w:jc w:val="both"/>
              <w:rPr>
                <w:rFonts w:ascii="Times New Roman" w:hAnsi="Times New Roman" w:cs="Times New Roman"/>
                <w:sz w:val="22"/>
                <w:szCs w:val="22"/>
                <w:lang w:val="es-419"/>
              </w:rPr>
            </w:pPr>
            <w:r w:rsidRPr="00DF32DF">
              <w:rPr>
                <w:rFonts w:ascii="Times New Roman" w:hAnsi="Times New Roman" w:cs="Times New Roman"/>
                <w:sz w:val="22"/>
                <w:szCs w:val="22"/>
                <w:lang w:val="es-419"/>
              </w:rPr>
              <w:t>92</w:t>
            </w:r>
          </w:p>
        </w:tc>
      </w:tr>
    </w:tbl>
    <w:p w14:paraId="6BF31EB0" w14:textId="77777777" w:rsidR="00885F05" w:rsidRDefault="00885F05"/>
    <w:sectPr w:rsidR="00885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21A7"/>
    <w:multiLevelType w:val="hybridMultilevel"/>
    <w:tmpl w:val="255A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C7AC6"/>
    <w:multiLevelType w:val="hybridMultilevel"/>
    <w:tmpl w:val="A6967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090BD3"/>
    <w:multiLevelType w:val="hybridMultilevel"/>
    <w:tmpl w:val="7E169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519940">
    <w:abstractNumId w:val="1"/>
  </w:num>
  <w:num w:numId="2" w16cid:durableId="322007321">
    <w:abstractNumId w:val="0"/>
  </w:num>
  <w:num w:numId="3" w16cid:durableId="1824155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11"/>
    <w:rsid w:val="002213B7"/>
    <w:rsid w:val="002A4AED"/>
    <w:rsid w:val="0030580A"/>
    <w:rsid w:val="00322DD9"/>
    <w:rsid w:val="00466411"/>
    <w:rsid w:val="004968E6"/>
    <w:rsid w:val="005A0C95"/>
    <w:rsid w:val="005D5F63"/>
    <w:rsid w:val="00657EE0"/>
    <w:rsid w:val="007F24C2"/>
    <w:rsid w:val="00885F05"/>
    <w:rsid w:val="008E325B"/>
    <w:rsid w:val="009E2C5B"/>
    <w:rsid w:val="00AE0E5F"/>
    <w:rsid w:val="00B12A3E"/>
    <w:rsid w:val="00B24C2D"/>
    <w:rsid w:val="00B7507A"/>
    <w:rsid w:val="00BA00F4"/>
    <w:rsid w:val="00BD5BA3"/>
    <w:rsid w:val="00CF068C"/>
    <w:rsid w:val="00CF1349"/>
    <w:rsid w:val="00D126CD"/>
    <w:rsid w:val="00DF28DD"/>
    <w:rsid w:val="00DF32DF"/>
    <w:rsid w:val="00EC34B7"/>
    <w:rsid w:val="00EF0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AEB0"/>
  <w15:chartTrackingRefBased/>
  <w15:docId w15:val="{5D84D078-CD07-44B4-9AFE-00759955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11"/>
  </w:style>
  <w:style w:type="paragraph" w:styleId="Heading1">
    <w:name w:val="heading 1"/>
    <w:basedOn w:val="Normal"/>
    <w:next w:val="Normal"/>
    <w:link w:val="Heading1Char"/>
    <w:uiPriority w:val="9"/>
    <w:qFormat/>
    <w:rsid w:val="00466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411"/>
    <w:rPr>
      <w:rFonts w:eastAsiaTheme="majorEastAsia" w:cstheme="majorBidi"/>
      <w:color w:val="272727" w:themeColor="text1" w:themeTint="D8"/>
    </w:rPr>
  </w:style>
  <w:style w:type="paragraph" w:styleId="Title">
    <w:name w:val="Title"/>
    <w:basedOn w:val="Normal"/>
    <w:next w:val="Normal"/>
    <w:link w:val="TitleChar"/>
    <w:uiPriority w:val="10"/>
    <w:qFormat/>
    <w:rsid w:val="00466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411"/>
    <w:pPr>
      <w:spacing w:before="160"/>
      <w:jc w:val="center"/>
    </w:pPr>
    <w:rPr>
      <w:i/>
      <w:iCs/>
      <w:color w:val="404040" w:themeColor="text1" w:themeTint="BF"/>
    </w:rPr>
  </w:style>
  <w:style w:type="character" w:customStyle="1" w:styleId="QuoteChar">
    <w:name w:val="Quote Char"/>
    <w:basedOn w:val="DefaultParagraphFont"/>
    <w:link w:val="Quote"/>
    <w:uiPriority w:val="29"/>
    <w:rsid w:val="00466411"/>
    <w:rPr>
      <w:i/>
      <w:iCs/>
      <w:color w:val="404040" w:themeColor="text1" w:themeTint="BF"/>
    </w:rPr>
  </w:style>
  <w:style w:type="paragraph" w:styleId="ListParagraph">
    <w:name w:val="List Paragraph"/>
    <w:basedOn w:val="Normal"/>
    <w:uiPriority w:val="34"/>
    <w:qFormat/>
    <w:rsid w:val="00466411"/>
    <w:pPr>
      <w:ind w:left="720"/>
      <w:contextualSpacing/>
    </w:pPr>
  </w:style>
  <w:style w:type="character" w:styleId="IntenseEmphasis">
    <w:name w:val="Intense Emphasis"/>
    <w:basedOn w:val="DefaultParagraphFont"/>
    <w:uiPriority w:val="21"/>
    <w:qFormat/>
    <w:rsid w:val="00466411"/>
    <w:rPr>
      <w:i/>
      <w:iCs/>
      <w:color w:val="0F4761" w:themeColor="accent1" w:themeShade="BF"/>
    </w:rPr>
  </w:style>
  <w:style w:type="paragraph" w:styleId="IntenseQuote">
    <w:name w:val="Intense Quote"/>
    <w:basedOn w:val="Normal"/>
    <w:next w:val="Normal"/>
    <w:link w:val="IntenseQuoteChar"/>
    <w:uiPriority w:val="30"/>
    <w:qFormat/>
    <w:rsid w:val="00466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411"/>
    <w:rPr>
      <w:i/>
      <w:iCs/>
      <w:color w:val="0F4761" w:themeColor="accent1" w:themeShade="BF"/>
    </w:rPr>
  </w:style>
  <w:style w:type="character" w:styleId="IntenseReference">
    <w:name w:val="Intense Reference"/>
    <w:basedOn w:val="DefaultParagraphFont"/>
    <w:uiPriority w:val="32"/>
    <w:qFormat/>
    <w:rsid w:val="00466411"/>
    <w:rPr>
      <w:b/>
      <w:bCs/>
      <w:smallCaps/>
      <w:color w:val="0F4761" w:themeColor="accent1" w:themeShade="BF"/>
      <w:spacing w:val="5"/>
    </w:rPr>
  </w:style>
  <w:style w:type="table" w:styleId="TableGrid">
    <w:name w:val="Table Grid"/>
    <w:basedOn w:val="TableNormal"/>
    <w:uiPriority w:val="39"/>
    <w:rsid w:val="00BA0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1</Pages>
  <Words>3768</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Veloz</dc:creator>
  <cp:keywords/>
  <dc:description/>
  <cp:lastModifiedBy>Mateo Veloz</cp:lastModifiedBy>
  <cp:revision>6</cp:revision>
  <dcterms:created xsi:type="dcterms:W3CDTF">2026-10-11T19:20:00Z</dcterms:created>
  <dcterms:modified xsi:type="dcterms:W3CDTF">2026-10-28T03:03:00Z</dcterms:modified>
</cp:coreProperties>
</file>