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Interação Humano-Computador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Aluno: João Luiz Grave Gross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Aplicativo para rachar conta de bar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both"/>
      </w:pPr>
      <w:bookmarkStart w:id="0" w:colFirst="0" w:name="h.sjmejlcedf7l" w:colLast="0"/>
      <w:bookmarkEnd w:id="0"/>
      <w:r w:rsidRPr="00000000" w:rsidR="00000000" w:rsidDel="00000000">
        <w:rPr>
          <w:rtl w:val="0"/>
        </w:rPr>
        <w:t xml:space="preserve">1. Objetivo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Elaborar um aplicativo de utilização fácil e rápida, que realize a partilha do valor a ser pago por cada integrante de uma mesa de bar de forma mais justa.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both"/>
      </w:pPr>
      <w:bookmarkStart w:id="1" w:colFirst="0" w:name="h.l3gsavyp0he0" w:colLast="0"/>
      <w:bookmarkEnd w:id="1"/>
      <w:r w:rsidRPr="00000000" w:rsidR="00000000" w:rsidDel="00000000">
        <w:rPr>
          <w:rtl w:val="0"/>
        </w:rPr>
        <w:t xml:space="preserve">2. Condições de funcionamento da aplicação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Assume-se que todos os integrantes da mesa tenham condições de pagar a sua conta, independente do valor.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Assume-se que tudo que é pedido é para consumo do grupo e não para consumo individual.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Assume-se que todos os integrantes da mesa de bar possuam um smartphone compatível com a aplicação e que a mesma esteja devidamente instalada e funcionando corretamente.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both"/>
      </w:pPr>
      <w:bookmarkStart w:id="2" w:colFirst="0" w:name="h.s03hiqj6cnij" w:colLast="0"/>
      <w:bookmarkEnd w:id="2"/>
      <w:r w:rsidRPr="00000000" w:rsidR="00000000" w:rsidDel="00000000">
        <w:rPr>
          <w:rtl w:val="0"/>
        </w:rPr>
        <w:t xml:space="preserve">3. A ideia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O aplicativo proposto funciona com a ideia de check-in e check-out, tanto para as pessoas que compoem do grupo na mesa de bar com para os pedidos feitos. No período compreendido entre o check-in e o check-out de um dos componentes da mesa de bar é que computado o valor a ser pago, de acordo com a quantidade de pessoas nesse espaço de tempo e o valor de bebidas e comidas consumidos nesse mesmo período.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both"/>
      </w:pPr>
      <w:bookmarkStart w:id="3" w:colFirst="0" w:name="h.h0b5kcvgg5qv" w:colLast="0"/>
      <w:bookmarkEnd w:id="3"/>
      <w:r w:rsidRPr="00000000" w:rsidR="00000000" w:rsidDel="00000000">
        <w:rPr>
          <w:rtl w:val="0"/>
        </w:rPr>
        <w:t xml:space="preserve">4. Funcionamento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A primeira pessoa que chega no bar ativa o aplicativo, cria uma instância da aplicação e faz check-in, identificando-se pelo nome. A medida que mais pessoas chegam, estas também fazem check-in, na mesma instância aberta pela primeira pessoa. Bebidas e comidas, também são registradas na aplicação, no momento em que chegam na mesa do grupo.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Quando uma pessoa decide ir embora, ela realiza check-out na instância da aplicação do seu grupo e a partir inicia o cálculo da conta. A contabilização do valor que deve ser pago é realizado da seguinte forma: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Valor = somatório do valor de bebidas e comidas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2600325" cx="62388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00325" cx="62388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Figura 1: Simulação de check-in’s e check-out ‘s de pessoas , bebidas e comidas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A figura 1 ilustra uma simulação de um encontro de três pessoas em uma mesa de bar. As três primeiras barras indicam o período que cada pessoa ficou na mesa de bar, sendo o início do traço o check-in e o fim do traço o check-out. De forma semelhante, as imagens de bebida e comida indicam na linha de tempo o instante em que o pedido chegou na mesa, ou seja, o instante em que foi computado o check-in.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Podemos observar que existem 5 grupos temporais neste exemplo, cada qual com um número de pessoas e uma quantidade e diversidade diferentes de itens consumidos. Cada Ti é calculado como a soma dos valores de bebidas e comidas consumidos naquele período, dividido pelo número de pessoas desde mesmo período. A equação a seguir expressa esse cálculo: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(equação)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Uma pessoa pagará apenas o valor referente a soma dos Ti’s que faz parte no âmbito temporal. Por exemplo, a Pessoa1 pagará do T1 ao T5. Já a Pessoa 3, por exemplo, pagará apenas o T2 e T3.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Dessa forma minimizamos a chance de ocorrer problemas de injustiça na divisão dos itens do bar, visto que a participação financeira de cada pessoa é contada apenas sobre aquilo que consome.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Modos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all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except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with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just me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IHC.docx</dc:title>
</cp:coreProperties>
</file>