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9A" w:rsidRPr="0086459A" w:rsidRDefault="0086459A" w:rsidP="0086459A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86459A" w:rsidRPr="0086459A" w:rsidRDefault="0086459A" w:rsidP="0086459A">
      <w:pPr>
        <w:pBdr>
          <w:left w:val="single" w:sz="6" w:space="4" w:color="F1ECE6"/>
          <w:right w:val="single" w:sz="6" w:space="4" w:color="F1ECE6"/>
        </w:pBdr>
        <w:spacing w:before="100" w:beforeAutospacing="1" w:after="100" w:afterAutospacing="1" w:line="288" w:lineRule="atLeast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</w:pPr>
      <w:r w:rsidRPr="0086459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Análise e redução de risco</w:t>
      </w:r>
    </w:p>
    <w:p w:rsidR="0086459A" w:rsidRPr="0086459A" w:rsidRDefault="0086459A" w:rsidP="0086459A">
      <w:pPr>
        <w:pBdr>
          <w:left w:val="single" w:sz="6" w:space="4" w:color="F1ECE6"/>
          <w:right w:val="single" w:sz="6" w:space="4" w:color="F1ECE6"/>
        </w:pBdr>
        <w:spacing w:before="100" w:beforeAutospacing="1" w:after="100" w:afterAutospacing="1" w:line="288" w:lineRule="atLeast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</w:pPr>
      <w:bookmarkStart w:id="0" w:name="_GoBack"/>
      <w:bookmarkEnd w:id="0"/>
      <w:r w:rsidRPr="0086459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Revisão da tentativa 1</w:t>
      </w:r>
    </w:p>
    <w:tbl>
      <w:tblPr>
        <w:tblW w:w="19320" w:type="dxa"/>
        <w:tblBorders>
          <w:top w:val="single" w:sz="6" w:space="0" w:color="DDDDDD"/>
        </w:tblBorders>
        <w:shd w:val="clear" w:color="auto" w:fill="EEEEEE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920"/>
      </w:tblGrid>
      <w:tr w:rsidR="0086459A" w:rsidRPr="0086459A" w:rsidTr="0086459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 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segunda, 12 novembro 2012, 13:01</w:t>
            </w:r>
          </w:p>
        </w:tc>
      </w:tr>
      <w:tr w:rsidR="0086459A" w:rsidRPr="0086459A" w:rsidTr="0086459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Completado 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domingo, 18 novembro 2012, 23:13</w:t>
            </w:r>
          </w:p>
        </w:tc>
      </w:tr>
      <w:tr w:rsidR="0086459A" w:rsidRPr="0086459A" w:rsidTr="0086459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empregado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 dias 10 horas</w:t>
            </w:r>
          </w:p>
        </w:tc>
      </w:tr>
      <w:tr w:rsidR="0086459A" w:rsidRPr="0086459A" w:rsidTr="0086459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25.08/26</w:t>
            </w:r>
          </w:p>
        </w:tc>
      </w:tr>
      <w:tr w:rsidR="0086459A" w:rsidRPr="0086459A" w:rsidTr="0086459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6459A" w:rsidRPr="0086459A" w:rsidRDefault="0086459A" w:rsidP="0086459A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96.47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 um máximo de 100(</w:t>
            </w:r>
            <w:r w:rsidRPr="00864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96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%)</w:t>
            </w:r>
          </w:p>
        </w:tc>
      </w:tr>
    </w:tbl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Localize-se no item "um exemplo simples" no artigo: Dunn, W.R. “Designing Safety-critical Computer Systems.” Computer 36, no. 11 (2003): 40– 46. 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No exemplo simples, assinale </w:t>
      </w:r>
      <w:r w:rsidRPr="0086459A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lang w:eastAsia="pt-BR"/>
        </w:rPr>
        <w:t>hazard 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(perigo), </w:t>
      </w:r>
      <w:r w:rsidRPr="0086459A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lang w:eastAsia="pt-BR"/>
        </w:rPr>
        <w:t>mishap 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(acidente, sinistro) e </w:t>
      </w:r>
      <w:r w:rsidRPr="0086459A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defeito 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para os eventos descritos abaixo: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2"/>
        <w:gridCol w:w="2532"/>
        <w:gridCol w:w="36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operador sofre queimaduras por ter aberto uma saída de água estando a água sobreaquecida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31" type="#_x0000_t75" style="width:84.35pt;height:18.2pt" o:ole="">
                  <v:imagedata r:id="rId5" o:title=""/>
                </v:shape>
                <w:control r:id="rId6" w:name="DefaultOcxName" w:shapeid="_x0000_i153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sensor de temperatura marcando temperatura abaixo da temperatura real da água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0" type="#_x0000_t75" style="width:84.35pt;height:18.2pt" o:ole="">
                  <v:imagedata r:id="rId7" o:title=""/>
                </v:shape>
                <w:control r:id="rId8" w:name="DefaultOcxName1" w:shapeid="_x0000_i1530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sobreaquecimento da água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9" type="#_x0000_t75" style="width:84.35pt;height:18.2pt" o:ole="">
                  <v:imagedata r:id="rId9" o:title=""/>
                </v:shape>
                <w:control r:id="rId10" w:name="DefaultOcxName2" w:shapeid="_x0000_i152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explosão do tanque de água causada pelo sobreaquecimento da água além do ponto de ebulição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8" type="#_x0000_t75" style="width:84.35pt;height:18.2pt" o:ole="">
                  <v:imagedata r:id="rId11" o:title=""/>
                </v:shape>
                <w:control r:id="rId12" w:name="DefaultOcxName3" w:shapeid="_x0000_i1528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interface de hardware do computador comanda permanentemente "manter aquecimento" para a unidade de aquecimento de água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7" type="#_x0000_t75" style="width:84.35pt;height:18.2pt" o:ole="">
                  <v:imagedata r:id="rId13" o:title=""/>
                </v:shape>
                <w:control r:id="rId14" w:name="DefaultOcxName4" w:shapeid="_x0000_i152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que um sistema pode apresentar um alto risco de acidente (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mishap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), Dunn cita 3 formas de diminuir o risco. Assinale as 3 formas: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Escolha pelo menos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10163"/>
        <w:gridCol w:w="401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6" type="#_x0000_t75" style="width:20.35pt;height:18.2pt" o:ole="">
                  <v:imagedata r:id="rId15" o:title=""/>
                </v:shape>
                <w:control r:id="rId16" w:name="DefaultOcxName5" w:shapeid="_x0000_i152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incorporar dispositivos de segurança internos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76885A5" wp14:editId="0FDBDF2A">
                  <wp:extent cx="156845" cy="156845"/>
                  <wp:effectExtent l="0" t="0" r="0" b="0"/>
                  <wp:docPr id="75" name="Picture 7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5" type="#_x0000_t75" style="width:20.35pt;height:18.2pt" o:ole="">
                  <v:imagedata r:id="rId15" o:title=""/>
                </v:shape>
                <w:control r:id="rId18" w:name="DefaultOcxName6" w:shapeid="_x0000_i15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escolher uma boa equipe de desenvolvedores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10D0808" wp14:editId="6BF9D01A">
                  <wp:extent cx="156845" cy="156845"/>
                  <wp:effectExtent l="0" t="0" r="0" b="0"/>
                  <wp:docPr id="74" name="Picture 7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4" type="#_x0000_t75" style="width:20.35pt;height:18.2pt" o:ole="">
                  <v:imagedata r:id="rId20" o:title=""/>
                </v:shape>
                <w:control r:id="rId21" w:name="DefaultOcxName7" w:shapeid="_x0000_i15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aumentar a qualidade e a confiabilidade dos componentes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B1744C" wp14:editId="57C780C4">
                  <wp:extent cx="156845" cy="156845"/>
                  <wp:effectExtent l="0" t="0" r="0" b="0"/>
                  <wp:docPr id="73" name="Picture 73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3" type="#_x0000_t75" style="width:20.35pt;height:18.2pt" o:ole="">
                  <v:imagedata r:id="rId20" o:title=""/>
                </v:shape>
                <w:control r:id="rId22" w:name="DefaultOcxName8" w:shapeid="_x0000_i15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usar ferramentas de desenvolvimento certificadas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BA3D465" wp14:editId="7717DD76">
                  <wp:extent cx="156845" cy="156845"/>
                  <wp:effectExtent l="0" t="0" r="0" b="0"/>
                  <wp:docPr id="72" name="Picture 7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2" type="#_x0000_t75" style="width:20.35pt;height:18.2pt" o:ole="">
                  <v:imagedata r:id="rId20" o:title=""/>
                </v:shape>
                <w:control r:id="rId23" w:name="DefaultOcxName9" w:shapeid="_x0000_i15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incorporar dispositivos de segurança externos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97EF9A" wp14:editId="04CFCAD4">
                  <wp:extent cx="156845" cy="156845"/>
                  <wp:effectExtent l="0" t="0" r="0" b="0"/>
                  <wp:docPr id="71" name="Picture 7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FFFF99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Parcialmente correta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0.33/1.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Question3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Melhorar a confiabilidade visa a: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9646"/>
        <w:gridCol w:w="457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1" type="#_x0000_t75" style="width:20.35pt;height:18.2pt" o:ole="">
                  <v:imagedata r:id="rId24" o:title=""/>
                </v:shape>
                <w:control r:id="rId25" w:name="DefaultOcxName10" w:shapeid="_x0000_i152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reduzir a probabilidade de defeito de componente, o que, por sua vez, reduz a probabilidade de acidente (mishap)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A4DF5D" wp14:editId="7A19BD09">
                  <wp:extent cx="156845" cy="156845"/>
                  <wp:effectExtent l="0" t="0" r="0" b="0"/>
                  <wp:docPr id="70" name="Picture 7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0" type="#_x0000_t75" style="width:20.35pt;height:18.2pt" o:ole="">
                  <v:imagedata r:id="rId26" o:title=""/>
                </v:shape>
                <w:control r:id="rId27" w:name="DefaultOcxName11" w:shapeid="_x0000_i15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aumentar a vida útil de um componente, o que, por sua vez, aumenta a vida útil do sistema e com isso reduz os custos associados à manutenção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87602B2" wp14:editId="72524D3D">
                  <wp:extent cx="156845" cy="156845"/>
                  <wp:effectExtent l="0" t="0" r="0" b="0"/>
                  <wp:docPr id="69" name="Picture 6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9" type="#_x0000_t75" style="width:20.35pt;height:18.2pt" o:ole="">
                  <v:imagedata r:id="rId26" o:title=""/>
                </v:shape>
                <w:control r:id="rId28" w:name="DefaultOcxName12" w:shapeid="_x0000_i15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zerar a probabilidade de ocorrência de defeitos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A6A108C" wp14:editId="3209C093">
                  <wp:extent cx="156845" cy="156845"/>
                  <wp:effectExtent l="0" t="0" r="0" b="0"/>
                  <wp:docPr id="68" name="Picture 6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8" type="#_x0000_t75" style="width:20.35pt;height:18.2pt" o:ole="">
                  <v:imagedata r:id="rId26" o:title=""/>
                </v:shape>
                <w:control r:id="rId29" w:name="DefaultOcxName13" w:shapeid="_x0000_i15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eliminar as fontes que potencialmente causam defeitos de componentes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2D8897" wp14:editId="5CDDE3BE">
                  <wp:extent cx="156845" cy="156845"/>
                  <wp:effectExtent l="0" t="0" r="0" b="0"/>
                  <wp:docPr id="67" name="Picture 6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Question4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De acordo com Dunn, existe uma abordagem muito usada e eficiente para aumentar a confiabilidade de um sistema. Determine qual seria essa abordagem: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9313"/>
        <w:gridCol w:w="493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7" type="#_x0000_t75" style="width:20.35pt;height:18.2pt" o:ole="">
                  <v:imagedata r:id="rId26" o:title=""/>
                </v:shape>
                <w:control r:id="rId30" w:name="DefaultOcxName14" w:shapeid="_x0000_i15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aplicação de medidas que aumentem a qualidade do sistema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776D686" wp14:editId="3510BF1A">
                  <wp:extent cx="156845" cy="156845"/>
                  <wp:effectExtent l="0" t="0" r="0" b="0"/>
                  <wp:docPr id="66" name="Picture 6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6" type="#_x0000_t75" style="width:20.35pt;height:18.2pt" o:ole="">
                  <v:imagedata r:id="rId24" o:title=""/>
                </v:shape>
                <w:control r:id="rId31" w:name="DefaultOcxName15" w:shapeid="_x0000_i15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uso de componentes redundantes de software e hardware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801BEA" wp14:editId="73BBC72E">
                  <wp:extent cx="156845" cy="156845"/>
                  <wp:effectExtent l="0" t="0" r="0" b="0"/>
                  <wp:docPr id="65" name="Picture 6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5" type="#_x0000_t75" style="width:20.35pt;height:18.2pt" o:ole="">
                  <v:imagedata r:id="rId26" o:title=""/>
                </v:shape>
                <w:control r:id="rId32" w:name="DefaultOcxName16" w:shapeid="_x0000_i15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certificação do sistema pela IEC 61508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5D5347D" wp14:editId="5F4B4DCA">
                  <wp:extent cx="156845" cy="156845"/>
                  <wp:effectExtent l="0" t="0" r="0" b="0"/>
                  <wp:docPr id="64" name="Picture 6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14" type="#_x0000_t75" style="width:20.35pt;height:18.2pt" o:ole="">
                  <v:imagedata r:id="rId26" o:title=""/>
                </v:shape>
                <w:control r:id="rId33" w:name="DefaultOcxName17" w:shapeid="_x0000_i151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evitar problemas que resultam de condições ambientais impróprias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6F428EE" wp14:editId="3FD3178A">
                  <wp:extent cx="156845" cy="156845"/>
                  <wp:effectExtent l="0" t="0" r="0" b="0"/>
                  <wp:docPr id="63" name="Picture 6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3" type="#_x0000_t75" style="width:20.35pt;height:18.2pt" o:ole="">
                  <v:imagedata r:id="rId26" o:title=""/>
                </v:shape>
                <w:control r:id="rId34" w:name="DefaultOcxName18" w:shapeid="_x0000_i15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reprojeto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03AE43F" wp14:editId="0E5319EF">
                  <wp:extent cx="156845" cy="156845"/>
                  <wp:effectExtent l="0" t="0" r="0" b="0"/>
                  <wp:docPr id="62" name="Picture 6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Question5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 artigo são mencionadas fontes responsáveis por defeito de componentes que são, nas palavras do autor, mais evasivas, como por exemplo: erros humanos, inadequação de projeto e deficiências nos procedimentos. A norma IEC 61508 inclui essas fontes de defeitos em uma categoria geral descrita como: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  <w:gridCol w:w="9474"/>
        <w:gridCol w:w="476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2" type="#_x0000_t75" style="width:20.35pt;height:18.2pt" o:ole="">
                  <v:imagedata r:id="rId26" o:title=""/>
                </v:shape>
                <w:control r:id="rId35" w:name="DefaultOcxName19" w:shapeid="_x0000_i15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defeitos randômicos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5169F85" wp14:editId="6FF285E8">
                  <wp:extent cx="156845" cy="156845"/>
                  <wp:effectExtent l="0" t="0" r="0" b="0"/>
                  <wp:docPr id="61" name="Picture 6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1" type="#_x0000_t75" style="width:20.35pt;height:18.2pt" o:ole="">
                  <v:imagedata r:id="rId26" o:title=""/>
                </v:shape>
                <w:control r:id="rId36" w:name="DefaultOcxName20" w:shapeid="_x0000_i15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defeitos elusivos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6081841" wp14:editId="3F9762EF">
                  <wp:extent cx="156845" cy="156845"/>
                  <wp:effectExtent l="0" t="0" r="0" b="0"/>
                  <wp:docPr id="60" name="Picture 6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0" type="#_x0000_t75" style="width:20.35pt;height:18.2pt" o:ole="">
                  <v:imagedata r:id="rId26" o:title=""/>
                </v:shape>
                <w:control r:id="rId37" w:name="DefaultOcxName21" w:shapeid="_x0000_i15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defeitos maliciosos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DBB4530" wp14:editId="045A1E87">
                  <wp:extent cx="156845" cy="156845"/>
                  <wp:effectExtent l="0" t="0" r="0" b="0"/>
                  <wp:docPr id="59" name="Picture 5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9" type="#_x0000_t75" style="width:20.35pt;height:18.2pt" o:ole="">
                  <v:imagedata r:id="rId24" o:title=""/>
                </v:shape>
                <w:control r:id="rId38" w:name="DefaultOcxName22" w:shapeid="_x0000_i15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defeitos sistemáticos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051DD97" wp14:editId="2FAE9457">
                  <wp:extent cx="156845" cy="156845"/>
                  <wp:effectExtent l="0" t="0" r="0" b="0"/>
                  <wp:docPr id="58" name="Picture 58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8" type="#_x0000_t75" style="width:20.35pt;height:18.2pt" o:ole="">
                  <v:imagedata r:id="rId26" o:title=""/>
                </v:shape>
                <w:control r:id="rId39" w:name="DefaultOcxName23" w:shapeid="_x0000_i15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defeitos evasivos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77DA712" wp14:editId="0A7F32BC">
                  <wp:extent cx="156845" cy="156845"/>
                  <wp:effectExtent l="0" t="0" r="0" b="0"/>
                  <wp:docPr id="57" name="Picture 5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Question6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No artigo são mencionadas fontes de defeito de componentes mais evasivas, como: erros humanos, inadequação de projeto e deficiências nos procedimentos. Para evitá-los ou eliminá-los, a norma IEC 61508 recomenda: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2"/>
        <w:gridCol w:w="9472"/>
        <w:gridCol w:w="476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7" type="#_x0000_t75" style="width:20.35pt;height:18.2pt" o:ole="">
                  <v:imagedata r:id="rId24" o:title=""/>
                </v:shape>
                <w:control r:id="rId40" w:name="DefaultOcxName24" w:shapeid="_x0000_i150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abordagens orientadas a qualidade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CCA1DEE" wp14:editId="00EAFFD1">
                  <wp:extent cx="156845" cy="156845"/>
                  <wp:effectExtent l="0" t="0" r="0" b="0"/>
                  <wp:docPr id="56" name="Picture 56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6" type="#_x0000_t75" style="width:20.35pt;height:18.2pt" o:ole="">
                  <v:imagedata r:id="rId26" o:title=""/>
                </v:shape>
                <w:control r:id="rId41" w:name="DefaultOcxName25" w:shapeid="_x0000_i15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abordagens baseadas em automação de projeto sem interferência humana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264ABEC" wp14:editId="7B246302">
                  <wp:extent cx="156845" cy="156845"/>
                  <wp:effectExtent l="0" t="0" r="0" b="0"/>
                  <wp:docPr id="55" name="Picture 5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5" type="#_x0000_t75" style="width:20.35pt;height:18.2pt" o:ole="">
                  <v:imagedata r:id="rId26" o:title=""/>
                </v:shape>
                <w:control r:id="rId42" w:name="DefaultOcxName26" w:shapeid="_x0000_i15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evitar usar componentes de software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F74D12" wp14:editId="5354836E">
                  <wp:extent cx="156845" cy="156845"/>
                  <wp:effectExtent l="0" t="0" r="0" b="0"/>
                  <wp:docPr id="54" name="Picture 5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4" type="#_x0000_t75" style="width:20.35pt;height:18.2pt" o:ole="">
                  <v:imagedata r:id="rId26" o:title=""/>
                </v:shape>
                <w:control r:id="rId43" w:name="DefaultOcxName27" w:shapeid="_x0000_i150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abordagens orientadas a redundância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C42EF45" wp14:editId="5EE221E0">
                  <wp:extent cx="156845" cy="156845"/>
                  <wp:effectExtent l="0" t="0" r="0" b="0"/>
                  <wp:docPr id="53" name="Picture 5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3" type="#_x0000_t75" style="width:20.35pt;height:18.2pt" o:ole="">
                  <v:imagedata r:id="rId26" o:title=""/>
                </v:shape>
                <w:control r:id="rId44" w:name="DefaultOcxName28" w:shapeid="_x0000_i15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reprojeto do sistema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43A794D" wp14:editId="724C3A2A">
                  <wp:extent cx="156845" cy="156845"/>
                  <wp:effectExtent l="0" t="0" r="0" b="0"/>
                  <wp:docPr id="52" name="Picture 5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Question7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Segundo Willian Dunn, quando são necessários dispositivos internos de segurança?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9826"/>
        <w:gridCol w:w="437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2" type="#_x0000_t75" style="width:20.35pt;height:18.2pt" o:ole="">
                  <v:imagedata r:id="rId26" o:title=""/>
                </v:shape>
                <w:control r:id="rId45" w:name="DefaultOcxName29" w:shapeid="_x0000_i15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quando o projeto usou componentes de baixa confiabilidade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1604A20" wp14:editId="1608AAFC">
                  <wp:extent cx="156845" cy="156845"/>
                  <wp:effectExtent l="0" t="0" r="0" b="0"/>
                  <wp:docPr id="51" name="Picture 5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1" type="#_x0000_t75" style="width:20.35pt;height:18.2pt" o:ole="">
                  <v:imagedata r:id="rId26" o:title=""/>
                </v:shape>
                <w:control r:id="rId46" w:name="DefaultOcxName30" w:shapeid="_x0000_i15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quando se deseja reduzir os custos além de reduzir os riscos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59434AD" wp14:editId="01B5B45B">
                  <wp:extent cx="156845" cy="156845"/>
                  <wp:effectExtent l="0" t="0" r="0" b="0"/>
                  <wp:docPr id="50" name="Picture 5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0" type="#_x0000_t75" style="width:20.35pt;height:18.2pt" o:ole="">
                  <v:imagedata r:id="rId26" o:title=""/>
                </v:shape>
                <w:control r:id="rId47" w:name="DefaultOcxName31" w:shapeid="_x0000_i15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quando o projeto foi mal especificado e ninguém conhece como ele vai se comportar em operação real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D4C2ED" wp14:editId="2746DCF6">
                  <wp:extent cx="156845" cy="156845"/>
                  <wp:effectExtent l="0" t="0" r="0" b="0"/>
                  <wp:docPr id="49" name="Picture 4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99" type="#_x0000_t75" style="width:20.35pt;height:18.2pt" o:ole="">
                  <v:imagedata r:id="rId26" o:title=""/>
                </v:shape>
                <w:control r:id="rId48" w:name="DefaultOcxName32" w:shapeid="_x0000_i14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quando redundância se torna economicamente inviável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4979232" wp14:editId="25D07749">
                  <wp:extent cx="156845" cy="156845"/>
                  <wp:effectExtent l="0" t="0" r="0" b="0"/>
                  <wp:docPr id="48" name="Picture 4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8" type="#_x0000_t75" style="width:20.35pt;height:18.2pt" o:ole="">
                  <v:imagedata r:id="rId24" o:title=""/>
                </v:shape>
                <w:control r:id="rId49" w:name="DefaultOcxName33" w:shapeid="_x0000_i149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quando o projeto requer passos adicionais para reduzir os riscos abaixo do nível de risco alcançado pelas medidas de qualidade e confiabilidade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97CED4E" wp14:editId="58A8B59B">
                  <wp:extent cx="156845" cy="156845"/>
                  <wp:effectExtent l="0" t="0" r="0" b="0"/>
                  <wp:docPr id="47" name="Picture 47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Question8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Segundo Willian Dunn, os dispositivos internos de segurança, além de reduzir os efeitos de falhas de hardware e software, também fornecem: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  <w:gridCol w:w="9474"/>
        <w:gridCol w:w="476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7" type="#_x0000_t75" style="width:20.35pt;height:18.2pt" o:ole="">
                  <v:imagedata r:id="rId26" o:title=""/>
                </v:shape>
                <w:control r:id="rId50" w:name="DefaultOcxName34" w:shapeid="_x0000_i14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uma barreira contra operadores humanos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B4BE734" wp14:editId="09F1A550">
                  <wp:extent cx="156845" cy="156845"/>
                  <wp:effectExtent l="0" t="0" r="0" b="0"/>
                  <wp:docPr id="46" name="Picture 4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6" type="#_x0000_t75" style="width:20.35pt;height:18.2pt" o:ole="">
                  <v:imagedata r:id="rId26" o:title=""/>
                </v:shape>
                <w:control r:id="rId51" w:name="DefaultOcxName35" w:shapeid="_x0000_i14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uma barreira que evita a ocorrência de falhas de software e hardware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65FA55D" wp14:editId="6E579635">
                  <wp:extent cx="156845" cy="156845"/>
                  <wp:effectExtent l="0" t="0" r="0" b="0"/>
                  <wp:docPr id="45" name="Picture 4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5" type="#_x0000_t75" style="width:20.35pt;height:18.2pt" o:ole="">
                  <v:imagedata r:id="rId24" o:title=""/>
                </v:shape>
                <w:control r:id="rId52" w:name="DefaultOcxName36" w:shapeid="_x0000_i14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uma barreira contra defeitos sistemáticos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12A5CA7" wp14:editId="41312DA3">
                  <wp:extent cx="156845" cy="156845"/>
                  <wp:effectExtent l="0" t="0" r="0" b="0"/>
                  <wp:docPr id="44" name="Picture 44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4" type="#_x0000_t75" style="width:20.35pt;height:18.2pt" o:ole="">
                  <v:imagedata r:id="rId26" o:title=""/>
                </v:shape>
                <w:control r:id="rId53" w:name="DefaultOcxName37" w:shapeid="_x0000_i14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uma solução de baixo custo para evitar acidentes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6B09E2F" wp14:editId="10B12DFE">
                  <wp:extent cx="156845" cy="156845"/>
                  <wp:effectExtent l="0" t="0" r="0" b="0"/>
                  <wp:docPr id="43" name="Picture 4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Question9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última linha de defesa contra defeitos que podem resultar em acidentes (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mishaps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 é provida por dispositivos que atuam quando a aplicação experimenta um evento perigoso. Esses dispositivos são conhecidos por: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9826"/>
        <w:gridCol w:w="437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93" type="#_x0000_t75" style="width:20.35pt;height:18.2pt" o:ole="">
                  <v:imagedata r:id="rId26" o:title=""/>
                </v:shape>
                <w:control r:id="rId54" w:name="DefaultOcxName38" w:shapeid="_x0000_i14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dispositivos internos de segurança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83E3699" wp14:editId="05C176CF">
                  <wp:extent cx="156845" cy="156845"/>
                  <wp:effectExtent l="0" t="0" r="0" b="0"/>
                  <wp:docPr id="42" name="Picture 4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2" type="#_x0000_t75" style="width:20.35pt;height:18.2pt" o:ole="">
                  <v:imagedata r:id="rId24" o:title=""/>
                </v:shape>
                <w:control r:id="rId55" w:name="DefaultOcxName39" w:shapeid="_x0000_i149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dispositivos externos de segurança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F793FA" wp14:editId="59F4C12D">
                  <wp:extent cx="156845" cy="156845"/>
                  <wp:effectExtent l="0" t="0" r="0" b="0"/>
                  <wp:docPr id="41" name="Picture 4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1" type="#_x0000_t75" style="width:20.35pt;height:18.2pt" o:ole="">
                  <v:imagedata r:id="rId26" o:title=""/>
                </v:shape>
                <w:control r:id="rId56" w:name="DefaultOcxName40" w:shapeid="_x0000_i14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dispositivos especializados em segurança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DA3AFA5" wp14:editId="2B960DAE">
                  <wp:extent cx="156845" cy="156845"/>
                  <wp:effectExtent l="0" t="0" r="0" b="0"/>
                  <wp:docPr id="40" name="Picture 4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0" type="#_x0000_t75" style="width:20.35pt;height:18.2pt" o:ole="">
                  <v:imagedata r:id="rId26" o:title=""/>
                </v:shape>
                <w:control r:id="rId57" w:name="DefaultOcxName41" w:shapeid="_x0000_i14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dispositivos de alta confiabilidade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697A3A7" wp14:editId="726E1688">
                  <wp:extent cx="156845" cy="156845"/>
                  <wp:effectExtent l="0" t="0" r="0" b="0"/>
                  <wp:docPr id="39" name="Picture 3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9" type="#_x0000_t75" style="width:20.35pt;height:18.2pt" o:ole="">
                  <v:imagedata r:id="rId26" o:title=""/>
                </v:shape>
                <w:control r:id="rId58" w:name="DefaultOcxName42" w:shapeid="_x0000_i14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dispositivos redundantes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4634995" wp14:editId="700A9B70">
                  <wp:extent cx="156845" cy="156845"/>
                  <wp:effectExtent l="0" t="0" r="0" b="0"/>
                  <wp:docPr id="38" name="Picture 3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Question10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Para alcançar efetiva redução de risco de acidentes, os projetistas costumam: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  <w:gridCol w:w="9474"/>
        <w:gridCol w:w="476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8" type="#_x0000_t75" style="width:20.35pt;height:18.2pt" o:ole="">
                  <v:imagedata r:id="rId26" o:title=""/>
                </v:shape>
                <w:control r:id="rId59" w:name="DefaultOcxName43" w:shapeid="_x0000_i14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evitar defeitos sistemáticos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1FA0E5F" wp14:editId="510647EC">
                  <wp:extent cx="156845" cy="156845"/>
                  <wp:effectExtent l="0" t="0" r="0" b="0"/>
                  <wp:docPr id="37" name="Picture 3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7" type="#_x0000_t75" style="width:20.35pt;height:18.2pt" o:ole="">
                  <v:imagedata r:id="rId24" o:title=""/>
                </v:shape>
                <w:control r:id="rId60" w:name="DefaultOcxName44" w:shapeid="_x0000_i148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usar as 3 formas de redução de risco de forma balanceada e evitando negligenciar alguma parte do sistema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9021AC6" wp14:editId="60CA094D">
                  <wp:extent cx="156845" cy="156845"/>
                  <wp:effectExtent l="0" t="0" r="0" b="0"/>
                  <wp:docPr id="36" name="Picture 36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6" type="#_x0000_t75" style="width:20.35pt;height:18.2pt" o:ole="">
                  <v:imagedata r:id="rId26" o:title=""/>
                </v:shape>
                <w:control r:id="rId61" w:name="DefaultOcxName45" w:shapeid="_x0000_i14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enfatizar qualidade e confiabilidade dos componentes de hardware e software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1D3B40D" wp14:editId="71AF31D5">
                  <wp:extent cx="156845" cy="156845"/>
                  <wp:effectExtent l="0" t="0" r="0" b="0"/>
                  <wp:docPr id="35" name="Picture 3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5" type="#_x0000_t75" style="width:20.35pt;height:18.2pt" o:ole="">
                  <v:imagedata r:id="rId26" o:title=""/>
                </v:shape>
                <w:control r:id="rId62" w:name="DefaultOcxName46" w:shapeid="_x0000_i14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enfatizar dispositivos externos de segurança pois são mais baratos e eficientes que os demais recursos de segurança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17B3C9" wp14:editId="4D590627">
                  <wp:extent cx="156845" cy="156845"/>
                  <wp:effectExtent l="0" t="0" r="0" b="0"/>
                  <wp:docPr id="34" name="Picture 3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4" type="#_x0000_t75" style="width:20.35pt;height:18.2pt" o:ole="">
                  <v:imagedata r:id="rId26" o:title=""/>
                </v:shape>
                <w:control r:id="rId63" w:name="DefaultOcxName47" w:shapeid="_x0000_i14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enfatizar dispositivos internos de segurança pois são mais baratos e eficientes que os demais recursos de segurança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B4DE1BA" wp14:editId="25D99B6D">
                  <wp:extent cx="156845" cy="156845"/>
                  <wp:effectExtent l="0" t="0" r="0" b="0"/>
                  <wp:docPr id="33" name="Picture 3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Question11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Considerando o exemplo do aquecedor de água, apresentado por Dunn, associe o recurso usado no exemplo com uma das 3 estratégias de redução de riscos: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1 - melhorar a confiabilidade e confiabilidade dos componentes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2 - incorporar dispositivos internos de segurança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3 - incorporar dispositivos externos de segurança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2"/>
        <w:gridCol w:w="2532"/>
        <w:gridCol w:w="36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 que detecta defeito em vários componentes e então atua sobre uma chave de potência para desligar o equipamento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3" type="#_x0000_t75" style="width:84.35pt;height:18.2pt" o:ole="">
                  <v:imagedata r:id="rId64" o:title=""/>
                </v:shape>
                <w:control r:id="rId65" w:name="DefaultOcxName48" w:shapeid="_x0000_i1483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uso de uma chave de limitação de alta temperatura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2" type="#_x0000_t75" style="width:84.35pt;height:18.2pt" o:ole="">
                  <v:imagedata r:id="rId66" o:title=""/>
                </v:shape>
                <w:control r:id="rId67" w:name="DefaultOcxName49" w:shapeid="_x0000_i1482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componentes com confiabilidade superior aos usados em equipamentos convencionais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1" type="#_x0000_t75" style="width:84.35pt;height:18.2pt" o:ole="">
                  <v:imagedata r:id="rId68" o:title=""/>
                </v:shape>
                <w:control r:id="rId69" w:name="DefaultOcxName50" w:shapeid="_x0000_i148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cuidados para garantir integridade estrutural do tanque de água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0" type="#_x0000_t75" style="width:84.35pt;height:18.2pt" o:ole="">
                  <v:imagedata r:id="rId70" o:title=""/>
                </v:shape>
                <w:control r:id="rId71" w:name="DefaultOcxName51" w:shapeid="_x0000_i1480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válvula de alívio de temperatura e pressão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9" type="#_x0000_t75" style="width:84.35pt;height:18.2pt" o:ole="">
                  <v:imagedata r:id="rId72" o:title=""/>
                </v:shape>
                <w:control r:id="rId73" w:name="DefaultOcxName52" w:shapeid="_x0000_i147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Question12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A figura 4 do artigo do Dunn mostra dispositivos adicionais de segurança e algumas técnicas usados para redução de risco encontradas em aplicações da vida-real. Associe o nome do recurso à sua forma de atuação: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2"/>
        <w:gridCol w:w="5142"/>
        <w:gridCol w:w="36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detecta defeitos em sensores individuais</w:t>
            </w:r>
          </w:p>
        </w:tc>
        <w:tc>
          <w:tcPr>
            <w:tcW w:w="3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8" type="#_x0000_t75" style="width:178.2pt;height:18.2pt" o:ole="">
                  <v:imagedata r:id="rId74" o:title=""/>
                </v:shape>
                <w:control r:id="rId75" w:name="DefaultOcxName53" w:shapeid="_x0000_i1478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detecta defeitos em atuadores realimentando a saída do atuador no computador para verificar se a saída corresponde ao comando enviado</w:t>
            </w:r>
          </w:p>
        </w:tc>
        <w:tc>
          <w:tcPr>
            <w:tcW w:w="3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7" type="#_x0000_t75" style="width:178.2pt;height:18.2pt" o:ole="">
                  <v:imagedata r:id="rId76" o:title=""/>
                </v:shape>
                <w:control r:id="rId77" w:name="DefaultOcxName54" w:shapeid="_x0000_i1477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inibe ação do atuador (effector) a menos que alguma condição física externa seja satisfeita</w:t>
            </w:r>
          </w:p>
        </w:tc>
        <w:tc>
          <w:tcPr>
            <w:tcW w:w="3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6" type="#_x0000_t75" style="width:178.2pt;height:18.2pt" o:ole="">
                  <v:imagedata r:id="rId78" o:title=""/>
                </v:shape>
                <w:control r:id="rId79" w:name="DefaultOcxName55" w:shapeid="_x0000_i1476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 a integridade do sistema de entrada e saída do computador</w:t>
            </w:r>
          </w:p>
        </w:tc>
        <w:tc>
          <w:tcPr>
            <w:tcW w:w="3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5" type="#_x0000_t75" style="width:178.2pt;height:18.2pt" o:ole="">
                  <v:imagedata r:id="rId80" o:title=""/>
                </v:shape>
                <w:control r:id="rId81" w:name="DefaultOcxName56" w:shapeid="_x0000_i1475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inibe as saídas do atuador (effector) forçando o sistema para um estado seguro</w:t>
            </w:r>
          </w:p>
        </w:tc>
        <w:tc>
          <w:tcPr>
            <w:tcW w:w="3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4" type="#_x0000_t75" style="width:178.2pt;height:18.2pt" o:ole="">
                  <v:imagedata r:id="rId82" o:title=""/>
                </v:shape>
                <w:control r:id="rId83" w:name="DefaultOcxName57" w:shapeid="_x0000_i1474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inibe a ação do atuador (effector) se o computador (ou o software) apresentar defeito e parar de enviar pulsos indicando que está em operação</w:t>
            </w:r>
          </w:p>
        </w:tc>
        <w:tc>
          <w:tcPr>
            <w:tcW w:w="3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3" type="#_x0000_t75" style="width:178.2pt;height:18.2pt" o:ole="">
                  <v:imagedata r:id="rId84" o:title=""/>
                </v:shape>
                <w:control r:id="rId85" w:name="DefaultOcxName58" w:shapeid="_x0000_i1473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Question13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Dispositivos de segurança adicional implementam técnicas de redução de risco. Uma dessas técnicas consiste em inibir ação do atuador (effector) a menos que alguma condição física externa seja satisfeita. Dunn ilustra como exemplo da aplicação da técnica uma chave na porta de um fogão de microondas que encerra o cozimento quando a porta do microondas é aberta. O exemplo apresentado se refere a técnica de: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10352"/>
        <w:gridCol w:w="380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72" type="#_x0000_t75" style="width:20.35pt;height:18.2pt" o:ole="">
                  <v:imagedata r:id="rId26" o:title=""/>
                </v:shape>
                <w:control r:id="rId86" w:name="DefaultOcxName59" w:shapeid="_x0000_i14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detecção de falhas no sensor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82C6C02" wp14:editId="4B38402C">
                  <wp:extent cx="156845" cy="156845"/>
                  <wp:effectExtent l="0" t="0" r="0" b="0"/>
                  <wp:docPr id="32" name="Picture 3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1" type="#_x0000_t75" style="width:20.35pt;height:18.2pt" o:ole="">
                  <v:imagedata r:id="rId26" o:title=""/>
                </v:shape>
                <w:control r:id="rId87" w:name="DefaultOcxName60" w:shapeid="_x0000_i14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watchdog timer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802C1B5" wp14:editId="2CCE21E9">
                  <wp:extent cx="156845" cy="156845"/>
                  <wp:effectExtent l="0" t="0" r="0" b="0"/>
                  <wp:docPr id="31" name="Picture 3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0" type="#_x0000_t75" style="width:20.35pt;height:18.2pt" o:ole="">
                  <v:imagedata r:id="rId26" o:title=""/>
                </v:shape>
                <w:control r:id="rId88" w:name="DefaultOcxName61" w:shapeid="_x0000_i14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parada de emergência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AF7A35C" wp14:editId="0942F7B6">
                  <wp:extent cx="156845" cy="156845"/>
                  <wp:effectExtent l="0" t="0" r="0" b="0"/>
                  <wp:docPr id="30" name="Picture 3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9" type="#_x0000_t75" style="width:20.35pt;height:18.2pt" o:ole="">
                  <v:imagedata r:id="rId26" o:title=""/>
                </v:shape>
                <w:control r:id="rId89" w:name="DefaultOcxName62" w:shapeid="_x0000_i146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wraparound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25BB2F" wp14:editId="678AF182">
                  <wp:extent cx="156845" cy="156845"/>
                  <wp:effectExtent l="0" t="0" r="0" b="0"/>
                  <wp:docPr id="29" name="Picture 2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8" type="#_x0000_t75" style="width:20.35pt;height:18.2pt" o:ole="">
                  <v:imagedata r:id="rId24" o:title=""/>
                </v:shape>
                <w:control r:id="rId90" w:name="DefaultOcxName63" w:shapeid="_x0000_i146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intertravamento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5FF698" wp14:editId="74841469">
                  <wp:extent cx="156845" cy="156845"/>
                  <wp:effectExtent l="0" t="0" r="0" b="0"/>
                  <wp:docPr id="28" name="Picture 28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Question14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Considere os conceitos de sistemas 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fail-safe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e sistemas 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fail-operate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 Associe: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2"/>
        <w:gridCol w:w="2382"/>
        <w:gridCol w:w="36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sistemas que apresentam um estado seguro, geralmente não operacional, que pode ser alcançado modificando as saídas de atuadores (effectors) após detecção de falha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7" type="#_x0000_t75" style="width:88.75pt;height:18.2pt" o:ole="">
                  <v:imagedata r:id="rId91" o:title=""/>
                </v:shape>
                <w:control r:id="rId92" w:name="DefaultOcxName64" w:shapeid="_x0000_i146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sistemas que para se manter em operação tolerando falhas aplicam redundância, como por exemplo, backups ou replicação de componentes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6" type="#_x0000_t75" style="width:88.75pt;height:18.2pt" o:ole="">
                  <v:imagedata r:id="rId93" o:title=""/>
                </v:shape>
                <w:control r:id="rId94" w:name="DefaultOcxName65" w:shapeid="_x0000_i1466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sistemas que devem permanecer em operação mesmo após detecção de falha em um ou mais de seus componentes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5" type="#_x0000_t75" style="width:88.75pt;height:18.2pt" o:ole="">
                  <v:imagedata r:id="rId95" o:title=""/>
                </v:shape>
                <w:control r:id="rId96" w:name="DefaultOcxName66" w:shapeid="_x0000_i1465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Question15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Considere os conceitos de sistemas 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fail-safe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e sistemas 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fail-operate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 Associe os exemplos ao termo: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6"/>
        <w:gridCol w:w="2382"/>
        <w:gridCol w:w="72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sistemas de controle fly-by-wire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4" type="#_x0000_t75" style="width:88.75pt;height:18.2pt" o:ole="">
                  <v:imagedata r:id="rId97" o:title=""/>
                </v:shape>
                <w:control r:id="rId98" w:name="DefaultOcxName67" w:shapeid="_x0000_i1464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maioria das aplicações de controle da vida-real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3" type="#_x0000_t75" style="width:88.75pt;height:18.2pt" o:ole="">
                  <v:imagedata r:id="rId99" o:title=""/>
                </v:shape>
                <w:control r:id="rId100" w:name="DefaultOcxName68" w:shapeid="_x0000_i1463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uma ferramenta industrial de corte (guilhotina)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2" type="#_x0000_t75" style="width:88.75pt;height:18.2pt" o:ole="">
                  <v:imagedata r:id="rId101" o:title=""/>
                </v:shape>
                <w:control r:id="rId102" w:name="DefaultOcxName69" w:shapeid="_x0000_i1462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Question16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Relacionado ao texto sobre sistemas 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fail-operate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, assinale verdadeiro e falso de acordo com as afirmações do autor.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Redundância de componentes é um conceito simples de fácil implementação.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1" type="#_x0000_t75" style="width:84.35pt;height:18.2pt" o:ole="">
                  <v:imagedata r:id="rId103" o:title=""/>
                </v:shape>
                <w:control r:id="rId104" w:name="DefaultOcxName70" w:shapeid="_x0000_i146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Dunn afirma que sistemas fail-operate usam duas abordagens de tolerância a falhas: backup e replicação de componentes.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0" type="#_x0000_t75" style="width:84.35pt;height:18.2pt" o:ole="">
                  <v:imagedata r:id="rId105" o:title=""/>
                </v:shape>
                <w:control r:id="rId106" w:name="DefaultOcxName71" w:shapeid="_x0000_i1460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processos de detecção de falhas, isolamento e reconfiguração podem se tornar complexos aumentando muito os custos de desenvolvimento.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9" type="#_x0000_t75" style="width:84.35pt;height:18.2pt" o:ole="">
                  <v:imagedata r:id="rId107" o:title=""/>
                </v:shape>
                <w:control r:id="rId108" w:name="DefaultOcxName72" w:shapeid="_x0000_i145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uso de backups evita a degradação de desempenho em sistemas fail-operate, como no caso do Airbus A320.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8" type="#_x0000_t75" style="width:84.35pt;height:18.2pt" o:ole="">
                  <v:imagedata r:id="rId109" o:title=""/>
                </v:shape>
                <w:control r:id="rId110" w:name="DefaultOcxName73" w:shapeid="_x0000_i1458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FFFF99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Parcialmente correta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0.75/1.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Question17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Para projetar um sistema fail-operate, Dunn menciona que os projetistas seguem normalmente dois métodos, que ele denomina 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two-step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e 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cut-and-try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. Associe as características listadas abaixo aos métodos: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Primeiro o projetista escolhe a arquitetura de hardware redundante e depois completa com os processos de gerência de redundância.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7" type="#_x0000_t75" style="width:84.35pt;height:18.2pt" o:ole="">
                  <v:imagedata r:id="rId111" o:title=""/>
                </v:shape>
                <w:control r:id="rId112" w:name="DefaultOcxName74" w:shapeid="_x0000_i145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projetistas iniciam com um projeto não redundante e incrementalmente incluem redundância e processos de gerenciamento de redundância até alcançar os objetivos.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6" type="#_x0000_t75" style="width:84.35pt;height:18.2pt" o:ole="">
                  <v:imagedata r:id="rId113" o:title=""/>
                </v:shape>
                <w:control r:id="rId114" w:name="DefaultOcxName75" w:shapeid="_x0000_i1456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considerado impraticável pelo autor.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5" type="#_x0000_t75" style="width:84.35pt;height:18.2pt" o:ole="">
                  <v:imagedata r:id="rId115" o:title=""/>
                </v:shape>
                <w:control r:id="rId116" w:name="DefaultOcxName76" w:shapeid="_x0000_i1455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Question18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Dunn cita três técnicas analíticas que são usadas para determinar se os procedimentos aplicados para reduzir o risco de acidentes em um sistema alcançaram o nível de risco adequado. Marque com X as siglas que correspondem a essas três técnicas analíticas.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2"/>
        <w:gridCol w:w="2292"/>
        <w:gridCol w:w="536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FMEA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4" type="#_x0000_t75" style="width:84.35pt;height:18.2pt" o:ole="">
                  <v:imagedata r:id="rId117" o:title=""/>
                </v:shape>
                <w:control r:id="rId118" w:name="DefaultOcxName77" w:shapeid="_x0000_i1454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IEC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3" type="#_x0000_t75" style="width:84.35pt;height:18.2pt" o:ole="">
                  <v:imagedata r:id="rId119" o:title=""/>
                </v:shape>
                <w:control r:id="rId120" w:name="DefaultOcxName78" w:shapeid="_x0000_i1453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FTA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2" type="#_x0000_t75" style="width:84.35pt;height:18.2pt" o:ole="">
                  <v:imagedata r:id="rId121" o:title=""/>
                </v:shape>
                <w:control r:id="rId122" w:name="DefaultOcxName79" w:shapeid="_x0000_i1452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MIL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1" type="#_x0000_t75" style="width:84.35pt;height:18.2pt" o:ole="">
                  <v:imagedata r:id="rId123" o:title=""/>
                </v:shape>
                <w:control r:id="rId124" w:name="DefaultOcxName80" w:shapeid="_x0000_i1451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50" type="#_x0000_t75" style="width:84.35pt;height:18.2pt" o:ole="">
                  <v:imagedata r:id="rId125" o:title=""/>
                </v:shape>
                <w:control r:id="rId126" w:name="DefaultOcxName81" w:shapeid="_x0000_i1450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9" type="#_x0000_t75" style="width:84.35pt;height:18.2pt" o:ole="">
                  <v:imagedata r:id="rId127" o:title=""/>
                </v:shape>
                <w:control r:id="rId128" w:name="DefaultOcxName82" w:shapeid="_x0000_i1449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Question19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 projetista examina cada componente no sistema, considera como o componente pode apresentar defeito e então determina o efeito que cada defeito de componente pode provocar no sistema. O nome da técnica analítica sendo empregada é: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8"/>
        <w:gridCol w:w="8893"/>
        <w:gridCol w:w="539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8" type="#_x0000_t75" style="width:20.35pt;height:18.2pt" o:ole="">
                  <v:imagedata r:id="rId26" o:title=""/>
                </v:shape>
                <w:control r:id="rId129" w:name="DefaultOcxName83" w:shapeid="_x0000_i14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RA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0FEF44" wp14:editId="205AC591">
                  <wp:extent cx="156845" cy="156845"/>
                  <wp:effectExtent l="0" t="0" r="0" b="0"/>
                  <wp:docPr id="27" name="Picture 2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7" type="#_x0000_t75" style="width:20.35pt;height:18.2pt" o:ole="">
                  <v:imagedata r:id="rId26" o:title=""/>
                </v:shape>
                <w:control r:id="rId130" w:name="DefaultOcxName84" w:shapeid="_x0000_i14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cadeia de Markov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55A188D" wp14:editId="7C6CC0FF">
                  <wp:extent cx="156845" cy="156845"/>
                  <wp:effectExtent l="0" t="0" r="0" b="0"/>
                  <wp:docPr id="26" name="Picture 2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6" type="#_x0000_t75" style="width:20.35pt;height:18.2pt" o:ole="">
                  <v:imagedata r:id="rId26" o:title=""/>
                </v:shape>
                <w:control r:id="rId131" w:name="DefaultOcxName85" w:shapeid="_x0000_i14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FTA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334E66D" wp14:editId="4F78E419">
                  <wp:extent cx="156845" cy="156845"/>
                  <wp:effectExtent l="0" t="0" r="0" b="0"/>
                  <wp:docPr id="25" name="Picture 2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5" type="#_x0000_t75" style="width:20.35pt;height:18.2pt" o:ole="">
                  <v:imagedata r:id="rId24" o:title=""/>
                </v:shape>
                <w:control r:id="rId132" w:name="DefaultOcxName86" w:shapeid="_x0000_i144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FMEA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BD380B3" wp14:editId="2BFD4944">
                  <wp:extent cx="156845" cy="156845"/>
                  <wp:effectExtent l="0" t="0" r="0" b="0"/>
                  <wp:docPr id="24" name="Picture 24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4" type="#_x0000_t75" style="width:20.35pt;height:18.2pt" o:ole="">
                  <v:imagedata r:id="rId26" o:title=""/>
                </v:shape>
                <w:control r:id="rId133" w:name="DefaultOcxName87" w:shapeid="_x0000_i14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IEC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EF0814F" wp14:editId="5B9D71BD">
                  <wp:extent cx="156845" cy="156845"/>
                  <wp:effectExtent l="0" t="0" r="0" b="0"/>
                  <wp:docPr id="23" name="Picture 2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3" type="#_x0000_t75" style="width:20.35pt;height:18.2pt" o:ole="">
                  <v:imagedata r:id="rId26" o:title=""/>
                </v:shape>
                <w:control r:id="rId134" w:name="DefaultOcxName88" w:shapeid="_x0000_i14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f. SIL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22148C9" wp14:editId="11F21ACB">
                  <wp:extent cx="156845" cy="156845"/>
                  <wp:effectExtent l="0" t="0" r="0" b="0"/>
                  <wp:docPr id="22" name="Picture 2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Question20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24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técnica analítica conhecida por 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42" type="#_x0000_t75" style="width:255.25pt;height:18.2pt" o:ole="">
            <v:imagedata r:id="rId135" o:title=""/>
          </v:shape>
          <w:control r:id="rId136" w:name="DefaultOcxName89" w:shapeid="_x0000_i1442"/>
        </w:objec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procura principalmente verificar se existe algum ponto único de defeito no sistema que possa anular os benefícios da aplicação dos procedimentos de redução de riscos.</w:t>
      </w:r>
    </w:p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Question21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 projetista inicia com um acidente (</w:t>
      </w:r>
      <w:r w:rsidRPr="0086459A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mishap</w:t>
      </w: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 identificável e trabalha retroativamente identificando todos os componentes que podem causar tal acidente e todos os dispositivos de segurança que podem evitá-lo. O nome da técnica analítica sendo empregada é: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8"/>
        <w:gridCol w:w="8893"/>
        <w:gridCol w:w="539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1" type="#_x0000_t75" style="width:20.35pt;height:18.2pt" o:ole="">
                  <v:imagedata r:id="rId26" o:title=""/>
                </v:shape>
                <w:control r:id="rId137" w:name="DefaultOcxName90" w:shapeid="_x0000_i144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SIL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FA9413" wp14:editId="1B0F4478">
                  <wp:extent cx="156845" cy="156845"/>
                  <wp:effectExtent l="0" t="0" r="0" b="0"/>
                  <wp:docPr id="21" name="Picture 2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40" type="#_x0000_t75" style="width:20.35pt;height:18.2pt" o:ole="">
                  <v:imagedata r:id="rId26" o:title=""/>
                </v:shape>
                <w:control r:id="rId138" w:name="DefaultOcxName91" w:shapeid="_x0000_i144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cadeia de Markov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3C25F79" wp14:editId="42D5816B">
                  <wp:extent cx="156845" cy="156845"/>
                  <wp:effectExtent l="0" t="0" r="0" b="0"/>
                  <wp:docPr id="20" name="Picture 2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9" type="#_x0000_t75" style="width:20.35pt;height:18.2pt" o:ole="">
                  <v:imagedata r:id="rId24" o:title=""/>
                </v:shape>
                <w:control r:id="rId139" w:name="DefaultOcxName92" w:shapeid="_x0000_i143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FTA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3D2C542" wp14:editId="17E63139">
                  <wp:extent cx="156845" cy="156845"/>
                  <wp:effectExtent l="0" t="0" r="0" b="0"/>
                  <wp:docPr id="19" name="Picture 19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8" type="#_x0000_t75" style="width:20.35pt;height:18.2pt" o:ole="">
                  <v:imagedata r:id="rId26" o:title=""/>
                </v:shape>
                <w:control r:id="rId140" w:name="DefaultOcxName93" w:shapeid="_x0000_i143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FMEA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4FB0CAE" wp14:editId="5E225928">
                  <wp:extent cx="156845" cy="156845"/>
                  <wp:effectExtent l="0" t="0" r="0" b="0"/>
                  <wp:docPr id="18" name="Picture 1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7" type="#_x0000_t75" style="width:20.35pt;height:18.2pt" o:ole="">
                  <v:imagedata r:id="rId26" o:title=""/>
                </v:shape>
                <w:control r:id="rId141" w:name="DefaultOcxName94" w:shapeid="_x0000_i14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IEC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6C34D96" wp14:editId="6D846F92">
                  <wp:extent cx="156845" cy="156845"/>
                  <wp:effectExtent l="0" t="0" r="0" b="0"/>
                  <wp:docPr id="17" name="Picture 1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6" type="#_x0000_t75" style="width:20.35pt;height:18.2pt" o:ole="">
                  <v:imagedata r:id="rId26" o:title=""/>
                </v:shape>
                <w:control r:id="rId142" w:name="DefaultOcxName95" w:shapeid="_x0000_i14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f. RA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CB92C74" wp14:editId="36EB0DB9">
                  <wp:extent cx="156845" cy="156845"/>
                  <wp:effectExtent l="0" t="0" r="0" b="0"/>
                  <wp:docPr id="16" name="Picture 1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Question22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Entre os técnicas analíticas citadas por Dunn, identifique os métodos qualitativos e os quantitativos.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1"/>
        <w:gridCol w:w="3342"/>
        <w:gridCol w:w="487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FMEA</w:t>
            </w:r>
          </w:p>
        </w:tc>
        <w:tc>
          <w:tcPr>
            <w:tcW w:w="21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5" type="#_x0000_t75" style="width:124.35pt;height:18.2pt" o:ole="">
                  <v:imagedata r:id="rId143" o:title=""/>
                </v:shape>
                <w:control r:id="rId144" w:name="DefaultOcxName96" w:shapeid="_x0000_i1435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FTA</w:t>
            </w:r>
          </w:p>
        </w:tc>
        <w:tc>
          <w:tcPr>
            <w:tcW w:w="216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4" type="#_x0000_t75" style="width:124.35pt;height:18.2pt" o:ole="">
                  <v:imagedata r:id="rId145" o:title=""/>
                </v:shape>
                <w:control r:id="rId146" w:name="DefaultOcxName97" w:shapeid="_x0000_i1434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21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3" type="#_x0000_t75" style="width:124.35pt;height:18.2pt" o:ole="">
                  <v:imagedata r:id="rId147" o:title=""/>
                </v:shape>
                <w:control r:id="rId148" w:name="DefaultOcxName98" w:shapeid="_x0000_i1433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</w:p>
        </w:tc>
        <w:tc>
          <w:tcPr>
            <w:tcW w:w="216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2" type="#_x0000_t75" style="width:124.35pt;height:18.2pt" o:ole="">
                  <v:imagedata r:id="rId149" o:title=""/>
                </v:shape>
                <w:control r:id="rId150" w:name="DefaultOcxName99" w:shapeid="_x0000_i1432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RBD</w:t>
            </w:r>
          </w:p>
        </w:tc>
        <w:tc>
          <w:tcPr>
            <w:tcW w:w="21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1" type="#_x0000_t75" style="width:124.35pt;height:18.2pt" o:ole="">
                  <v:imagedata r:id="rId151" o:title=""/>
                </v:shape>
                <w:control r:id="rId152" w:name="DefaultOcxName100" w:shapeid="_x0000_i143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Question23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 analista deve determinar a probabilidade de defeito de cada componente na árvore de falhas. Os componentes são: de hardware, de software e operador. O resultado é numérico e geralmente fornecido como probabilidade de defeito por hora. O nome da técnica analítica sendo empregada é: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8860"/>
        <w:gridCol w:w="543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30" type="#_x0000_t75" style="width:20.35pt;height:18.2pt" o:ole="">
                  <v:imagedata r:id="rId26" o:title=""/>
                </v:shape>
                <w:control r:id="rId153" w:name="DefaultOcxName101" w:shapeid="_x0000_i14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FTA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27A32CB" wp14:editId="54FB859D">
                  <wp:extent cx="156845" cy="156845"/>
                  <wp:effectExtent l="0" t="0" r="0" b="0"/>
                  <wp:docPr id="15" name="Picture 1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9" type="#_x0000_t75" style="width:20.35pt;height:18.2pt" o:ole="">
                  <v:imagedata r:id="rId26" o:title=""/>
                </v:shape>
                <w:control r:id="rId154" w:name="DefaultOcxName102" w:shapeid="_x0000_i14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IEC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041B937" wp14:editId="046B6360">
                  <wp:extent cx="156845" cy="156845"/>
                  <wp:effectExtent l="0" t="0" r="0" b="0"/>
                  <wp:docPr id="14" name="Picture 1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28" type="#_x0000_t75" style="width:20.35pt;height:18.2pt" o:ole="">
                  <v:imagedata r:id="rId26" o:title=""/>
                </v:shape>
                <w:control r:id="rId155" w:name="DefaultOcxName103" w:shapeid="_x0000_i14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SIL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6D01F09" wp14:editId="194368D9">
                  <wp:extent cx="156845" cy="156845"/>
                  <wp:effectExtent l="0" t="0" r="0" b="0"/>
                  <wp:docPr id="13" name="Picture 1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7" type="#_x0000_t75" style="width:20.35pt;height:18.2pt" o:ole="">
                  <v:imagedata r:id="rId26" o:title=""/>
                </v:shape>
                <w:control r:id="rId156" w:name="DefaultOcxName104" w:shapeid="_x0000_i14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cadeia de Markov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A1A18BC" wp14:editId="6633BE35">
                  <wp:extent cx="156845" cy="156845"/>
                  <wp:effectExtent l="0" t="0" r="0" b="0"/>
                  <wp:docPr id="12" name="Picture 1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6" type="#_x0000_t75" style="width:20.35pt;height:18.2pt" o:ole="">
                  <v:imagedata r:id="rId26" o:title=""/>
                </v:shape>
                <w:control r:id="rId157" w:name="DefaultOcxName105" w:shapeid="_x0000_i14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FMEA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A14F641" wp14:editId="4138173F">
                  <wp:extent cx="156845" cy="156845"/>
                  <wp:effectExtent l="0" t="0" r="0" b="0"/>
                  <wp:docPr id="11" name="Picture 1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5" type="#_x0000_t75" style="width:20.35pt;height:18.2pt" o:ole="">
                  <v:imagedata r:id="rId24" o:title=""/>
                </v:shape>
                <w:control r:id="rId158" w:name="DefaultOcxName106" w:shapeid="_x0000_i142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f. RA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FE09A7D" wp14:editId="069375A5">
                  <wp:extent cx="156845" cy="156845"/>
                  <wp:effectExtent l="0" t="0" r="0" b="0"/>
                  <wp:docPr id="10" name="Picture 1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Question24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siglas Mil-Std-882D e IEC 61508, citadas por Dunn, correspondem a: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9646"/>
        <w:gridCol w:w="457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4" type="#_x0000_t75" style="width:20.35pt;height:18.2pt" o:ole="">
                  <v:imagedata r:id="rId26" o:title=""/>
                </v:shape>
                <w:control r:id="rId159" w:name="DefaultOcxName107" w:shapeid="_x0000_i14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bases de dados que fornecem a probabilidade de defeitos de componentes eletrônicos por hora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214F250" wp14:editId="58A0C9D1">
                  <wp:extent cx="156845" cy="156845"/>
                  <wp:effectExtent l="0" t="0" r="0" b="0"/>
                  <wp:docPr id="9" name="Picture 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3" type="#_x0000_t75" style="width:20.35pt;height:18.2pt" o:ole="">
                  <v:imagedata r:id="rId26" o:title=""/>
                </v:shape>
                <w:control r:id="rId160" w:name="DefaultOcxName108" w:shapeid="_x0000_i14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métodos de cálculo quantitativos para determinação da confiabilidade de componentes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B6B4034" wp14:editId="4C8AC63C">
                  <wp:extent cx="156845" cy="156845"/>
                  <wp:effectExtent l="0" t="0" r="0" b="0"/>
                  <wp:docPr id="8" name="Picture 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2" type="#_x0000_t75" style="width:20.35pt;height:18.2pt" o:ole="">
                  <v:imagedata r:id="rId24" o:title=""/>
                </v:shape>
                <w:control r:id="rId161" w:name="DefaultOcxName109" w:shapeid="_x0000_i14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padrões na área de confiabilidade e segurança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2E3C03F" wp14:editId="7652D932">
                  <wp:extent cx="156845" cy="156845"/>
                  <wp:effectExtent l="0" t="0" r="0" b="0"/>
                  <wp:docPr id="7" name="Picture 7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1" type="#_x0000_t75" style="width:20.35pt;height:18.2pt" o:ole="">
                  <v:imagedata r:id="rId26" o:title=""/>
                </v:shape>
                <w:control r:id="rId162" w:name="DefaultOcxName110" w:shapeid="_x0000_i14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métodos qualitativos para determinação da probabilidade de defeitos de componentes de hardware e software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36348BA" wp14:editId="72E9F82F">
                  <wp:extent cx="156845" cy="156845"/>
                  <wp:effectExtent l="0" t="0" r="0" b="0"/>
                  <wp:docPr id="6" name="Picture 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20" type="#_x0000_t75" style="width:20.35pt;height:18.2pt" o:ole="">
                  <v:imagedata r:id="rId26" o:title=""/>
                </v:shape>
                <w:control r:id="rId163" w:name="DefaultOcxName111" w:shapeid="_x0000_i14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leis internacionais que devem ser seguidas no projeto de hardware confiável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4E32381" wp14:editId="68D5CC13">
                  <wp:extent cx="156845" cy="156845"/>
                  <wp:effectExtent l="0" t="0" r="0" b="0"/>
                  <wp:docPr id="5" name="Picture 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Question25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after="15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Dunn afirma que enquanto um projeto não alcança o nível de risco adequado devem ser adotadas medidas para redução de risco. O que acontece tão logo o cálculo de risco do projeto indica que ele alcançou o nível de risco adequado?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9726"/>
        <w:gridCol w:w="448"/>
      </w:tblGrid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19" type="#_x0000_t75" style="width:20.35pt;height:18.2pt" o:ole="">
                  <v:imagedata r:id="rId26" o:title=""/>
                </v:shape>
                <w:control r:id="rId164" w:name="DefaultOcxName112" w:shapeid="_x0000_i14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deve ser produzido e colocado em operação antes de se tornar obsoleto.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D02E84A" wp14:editId="23965499">
                  <wp:extent cx="156845" cy="156845"/>
                  <wp:effectExtent l="0" t="0" r="0" b="0"/>
                  <wp:docPr id="4" name="Picture 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18" type="#_x0000_t75" style="width:20.35pt;height:18.2pt" o:ole="">
                  <v:imagedata r:id="rId26" o:title=""/>
                </v:shape>
                <w:control r:id="rId165" w:name="DefaultOcxName113" w:shapeid="_x0000_i14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deve ser documentado e ser solicitada a certificação por uma agência certificadora internacional.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93832D8" wp14:editId="5C036A53">
                  <wp:extent cx="156845" cy="156845"/>
                  <wp:effectExtent l="0" t="0" r="0" b="0"/>
                  <wp:docPr id="3" name="Picture 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17" type="#_x0000_t75" style="width:20.35pt;height:18.2pt" o:ole="">
                  <v:imagedata r:id="rId26" o:title=""/>
                </v:shape>
                <w:control r:id="rId166" w:name="DefaultOcxName114" w:shapeid="_x0000_i14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deve ser avaliado o custo de produção e tomada a decisão de comercialização ou abandono do projeto.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12D489" wp14:editId="0F705235">
                  <wp:extent cx="156845" cy="156845"/>
                  <wp:effectExtent l="0" t="0" r="0" b="0"/>
                  <wp:docPr id="2" name="Picture 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16" type="#_x0000_t75" style="width:20.35pt;height:18.2pt" o:ole="">
                  <v:imagedata r:id="rId24" o:title=""/>
                </v:shape>
                <w:control r:id="rId167" w:name="DefaultOcxName115" w:shapeid="_x0000_i14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deve passar por validação adicional como verificação aprofundada de risco, testes e ensaios de campo.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30E64D6" wp14:editId="3A3F5EAD">
                  <wp:extent cx="156845" cy="156845"/>
                  <wp:effectExtent l="0" t="0" r="0" b="0"/>
                  <wp:docPr id="1" name="Picture 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86459A" w:rsidRPr="0086459A" w:rsidRDefault="0086459A" w:rsidP="0086459A">
      <w:pPr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Question26</w:t>
      </w:r>
    </w:p>
    <w:p w:rsidR="0086459A" w:rsidRPr="0086459A" w:rsidRDefault="0086459A" w:rsidP="0086459A">
      <w:pPr>
        <w:spacing w:after="12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Assinale verdadeiro ou falso:</w:t>
      </w:r>
    </w:p>
    <w:tbl>
      <w:tblPr>
        <w:tblW w:w="13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  <w:gridCol w:w="2292"/>
        <w:gridCol w:w="36"/>
      </w:tblGrid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alcançar redução de risco, é exigido que todos os componentes de um sistema sejam considerados: hardware e software, sensores, atuadores, operador e a aplicação.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15" type="#_x0000_t75" style="width:84.35pt;height:18.2pt" o:ole="">
                  <v:imagedata r:id="rId168" o:title=""/>
                </v:shape>
                <w:control r:id="rId169" w:name="DefaultOcxName116" w:shapeid="_x0000_i1415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Dunn afirma que um acompanhamento rigoroso deve ser mantido durante toda a vida operacional de um sistema crítico para garantir que o risco de acidentes permaneça no, ou fique abaixo do, nível de risco obtido no projeto 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original.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14" type="#_x0000_t75" style="width:84.35pt;height:18.2pt" o:ole="">
                  <v:imagedata r:id="rId170" o:title=""/>
                </v:shape>
                <w:control r:id="rId171" w:name="DefaultOcxName117" w:shapeid="_x0000_i1414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459A" w:rsidRPr="0086459A" w:rsidTr="0086459A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Dunn afirma que é óbvio que as preocupações do projetista sobre a segurança funcional (safety) de um sistema crítico se encerram quando termina o projeto e a implementação do sistema.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8645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13" type="#_x0000_t75" style="width:84.35pt;height:18.2pt" o:ole="">
                  <v:imagedata r:id="rId172" o:title=""/>
                </v:shape>
                <w:control r:id="rId173" w:name="DefaultOcxName118" w:shapeid="_x0000_i1413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6459A" w:rsidRPr="0086459A" w:rsidRDefault="0086459A" w:rsidP="0086459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459A" w:rsidRPr="0086459A" w:rsidRDefault="0086459A" w:rsidP="0086459A">
      <w:pPr>
        <w:shd w:val="clear" w:color="auto" w:fill="AAFFAA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86459A" w:rsidRPr="0086459A" w:rsidRDefault="0086459A" w:rsidP="0086459A">
      <w:pPr>
        <w:spacing w:line="288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86459A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7A4C51" w:rsidRDefault="007A4C51"/>
    <w:sectPr w:rsidR="007A4C51" w:rsidSect="008645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9A"/>
    <w:rsid w:val="00307372"/>
    <w:rsid w:val="00480828"/>
    <w:rsid w:val="007A4C51"/>
    <w:rsid w:val="0086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5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DefaultParagraphFont"/>
    <w:rsid w:val="0086459A"/>
  </w:style>
  <w:style w:type="character" w:customStyle="1" w:styleId="no">
    <w:name w:val="no"/>
    <w:basedOn w:val="DefaultParagraphFont"/>
    <w:rsid w:val="0086459A"/>
  </w:style>
  <w:style w:type="character" w:customStyle="1" w:styleId="accesshide">
    <w:name w:val="accesshide"/>
    <w:basedOn w:val="DefaultParagraphFont"/>
    <w:rsid w:val="0086459A"/>
  </w:style>
  <w:style w:type="character" w:customStyle="1" w:styleId="anun">
    <w:name w:val="anun"/>
    <w:basedOn w:val="DefaultParagraphFont"/>
    <w:rsid w:val="0086459A"/>
  </w:style>
  <w:style w:type="character" w:customStyle="1" w:styleId="anumsep">
    <w:name w:val="anumsep"/>
    <w:basedOn w:val="DefaultParagraphFont"/>
    <w:rsid w:val="0086459A"/>
  </w:style>
  <w:style w:type="paragraph" w:styleId="BalloonText">
    <w:name w:val="Balloon Text"/>
    <w:basedOn w:val="Normal"/>
    <w:link w:val="BalloonTextChar"/>
    <w:uiPriority w:val="99"/>
    <w:semiHidden/>
    <w:unhideWhenUsed/>
    <w:rsid w:val="0086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5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DefaultParagraphFont"/>
    <w:rsid w:val="0086459A"/>
  </w:style>
  <w:style w:type="character" w:customStyle="1" w:styleId="no">
    <w:name w:val="no"/>
    <w:basedOn w:val="DefaultParagraphFont"/>
    <w:rsid w:val="0086459A"/>
  </w:style>
  <w:style w:type="character" w:customStyle="1" w:styleId="accesshide">
    <w:name w:val="accesshide"/>
    <w:basedOn w:val="DefaultParagraphFont"/>
    <w:rsid w:val="0086459A"/>
  </w:style>
  <w:style w:type="character" w:customStyle="1" w:styleId="anun">
    <w:name w:val="anun"/>
    <w:basedOn w:val="DefaultParagraphFont"/>
    <w:rsid w:val="0086459A"/>
  </w:style>
  <w:style w:type="character" w:customStyle="1" w:styleId="anumsep">
    <w:name w:val="anumsep"/>
    <w:basedOn w:val="DefaultParagraphFont"/>
    <w:rsid w:val="0086459A"/>
  </w:style>
  <w:style w:type="paragraph" w:styleId="BalloonText">
    <w:name w:val="Balloon Text"/>
    <w:basedOn w:val="Normal"/>
    <w:link w:val="BalloonTextChar"/>
    <w:uiPriority w:val="99"/>
    <w:semiHidden/>
    <w:unhideWhenUsed/>
    <w:rsid w:val="0086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059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04826550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886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23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04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974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7236716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57340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727265624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68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773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32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2994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6880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5354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8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88807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23380905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52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46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508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4455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47811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2495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32151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67052177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1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9392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53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826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203145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4965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7033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1915749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199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9341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60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3082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2683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646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32441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95112756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77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54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38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4076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7307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3936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8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71504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80944681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638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490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116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39085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7310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988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2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23171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64692841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192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008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8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428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14026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5375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54899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11498460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076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338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6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696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10966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49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46616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735011673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04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2874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21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3848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866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6676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93896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95378087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811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960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151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93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17606968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94120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14083043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65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9299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09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3396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8731042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96437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3955859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4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4518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76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0298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8170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05698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69653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87847057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94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4375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39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787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082060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1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79852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22560649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50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518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14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9473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8956947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6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8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12361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78947173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77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026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35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0436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7668058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14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43889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84872069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09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3575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350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050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5576707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7934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6648619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49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0936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361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692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4429212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7369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33137157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3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9848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64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7148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93429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2086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48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11315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544366303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01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7623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806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4699744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0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76821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64920956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3701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3401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095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404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6513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1700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2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64756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78215628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499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5233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51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4173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3089483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7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35822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54116881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28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60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3852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79044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9473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7441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1354537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264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464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38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53138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8018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8547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12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05373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19970729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88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131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925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3512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  <w:divsChild>
                                <w:div w:id="19861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3235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1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83019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F1ECE6"/>
                        <w:left w:val="single" w:sz="6" w:space="0" w:color="F1ECE6"/>
                        <w:bottom w:val="single" w:sz="6" w:space="0" w:color="F1ECE6"/>
                        <w:right w:val="single" w:sz="6" w:space="0" w:color="F1ECE6"/>
                      </w:divBdr>
                      <w:divsChild>
                        <w:div w:id="25467645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01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442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942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4" w:color="F1EC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099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66FF"/>
                                <w:right w:val="none" w:sz="0" w:space="0" w:color="auto"/>
                              </w:divBdr>
                            </w:div>
                            <w:div w:id="17103009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46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36.wmf"/><Relationship Id="rId21" Type="http://schemas.openxmlformats.org/officeDocument/2006/relationships/control" Target="activeX/activeX8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63" Type="http://schemas.openxmlformats.org/officeDocument/2006/relationships/control" Target="activeX/activeX48.xml"/><Relationship Id="rId68" Type="http://schemas.openxmlformats.org/officeDocument/2006/relationships/image" Target="media/image14.wmf"/><Relationship Id="rId84" Type="http://schemas.openxmlformats.org/officeDocument/2006/relationships/image" Target="media/image22.wmf"/><Relationship Id="rId89" Type="http://schemas.openxmlformats.org/officeDocument/2006/relationships/control" Target="activeX/activeX63.xml"/><Relationship Id="rId112" Type="http://schemas.openxmlformats.org/officeDocument/2006/relationships/control" Target="activeX/activeX75.xml"/><Relationship Id="rId133" Type="http://schemas.openxmlformats.org/officeDocument/2006/relationships/control" Target="activeX/activeX88.xml"/><Relationship Id="rId138" Type="http://schemas.openxmlformats.org/officeDocument/2006/relationships/control" Target="activeX/activeX92.xml"/><Relationship Id="rId154" Type="http://schemas.openxmlformats.org/officeDocument/2006/relationships/control" Target="activeX/activeX103.xml"/><Relationship Id="rId159" Type="http://schemas.openxmlformats.org/officeDocument/2006/relationships/control" Target="activeX/activeX108.xml"/><Relationship Id="rId175" Type="http://schemas.openxmlformats.org/officeDocument/2006/relationships/theme" Target="theme/theme1.xml"/><Relationship Id="rId170" Type="http://schemas.openxmlformats.org/officeDocument/2006/relationships/image" Target="media/image49.wmf"/><Relationship Id="rId16" Type="http://schemas.openxmlformats.org/officeDocument/2006/relationships/control" Target="activeX/activeX6.xml"/><Relationship Id="rId107" Type="http://schemas.openxmlformats.org/officeDocument/2006/relationships/image" Target="media/image31.wmf"/><Relationship Id="rId11" Type="http://schemas.openxmlformats.org/officeDocument/2006/relationships/image" Target="media/image4.wmf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74" Type="http://schemas.openxmlformats.org/officeDocument/2006/relationships/image" Target="media/image17.wmf"/><Relationship Id="rId79" Type="http://schemas.openxmlformats.org/officeDocument/2006/relationships/control" Target="activeX/activeX56.xml"/><Relationship Id="rId102" Type="http://schemas.openxmlformats.org/officeDocument/2006/relationships/control" Target="activeX/activeX70.xml"/><Relationship Id="rId123" Type="http://schemas.openxmlformats.org/officeDocument/2006/relationships/image" Target="media/image39.wmf"/><Relationship Id="rId128" Type="http://schemas.openxmlformats.org/officeDocument/2006/relationships/control" Target="activeX/activeX83.xml"/><Relationship Id="rId144" Type="http://schemas.openxmlformats.org/officeDocument/2006/relationships/control" Target="activeX/activeX97.xml"/><Relationship Id="rId149" Type="http://schemas.openxmlformats.org/officeDocument/2006/relationships/image" Target="media/image46.wmf"/><Relationship Id="rId5" Type="http://schemas.openxmlformats.org/officeDocument/2006/relationships/image" Target="media/image1.wmf"/><Relationship Id="rId90" Type="http://schemas.openxmlformats.org/officeDocument/2006/relationships/control" Target="activeX/activeX64.xml"/><Relationship Id="rId95" Type="http://schemas.openxmlformats.org/officeDocument/2006/relationships/image" Target="media/image25.wmf"/><Relationship Id="rId160" Type="http://schemas.openxmlformats.org/officeDocument/2006/relationships/control" Target="activeX/activeX109.xml"/><Relationship Id="rId165" Type="http://schemas.openxmlformats.org/officeDocument/2006/relationships/control" Target="activeX/activeX114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64" Type="http://schemas.openxmlformats.org/officeDocument/2006/relationships/image" Target="media/image12.wmf"/><Relationship Id="rId69" Type="http://schemas.openxmlformats.org/officeDocument/2006/relationships/control" Target="activeX/activeX51.xml"/><Relationship Id="rId113" Type="http://schemas.openxmlformats.org/officeDocument/2006/relationships/image" Target="media/image34.wmf"/><Relationship Id="rId118" Type="http://schemas.openxmlformats.org/officeDocument/2006/relationships/control" Target="activeX/activeX78.xml"/><Relationship Id="rId134" Type="http://schemas.openxmlformats.org/officeDocument/2006/relationships/control" Target="activeX/activeX89.xml"/><Relationship Id="rId139" Type="http://schemas.openxmlformats.org/officeDocument/2006/relationships/control" Target="activeX/activeX93.xml"/><Relationship Id="rId80" Type="http://schemas.openxmlformats.org/officeDocument/2006/relationships/image" Target="media/image20.wmf"/><Relationship Id="rId85" Type="http://schemas.openxmlformats.org/officeDocument/2006/relationships/control" Target="activeX/activeX59.xml"/><Relationship Id="rId150" Type="http://schemas.openxmlformats.org/officeDocument/2006/relationships/control" Target="activeX/activeX100.xml"/><Relationship Id="rId155" Type="http://schemas.openxmlformats.org/officeDocument/2006/relationships/control" Target="activeX/activeX104.xml"/><Relationship Id="rId171" Type="http://schemas.openxmlformats.org/officeDocument/2006/relationships/control" Target="activeX/activeX118.xml"/><Relationship Id="rId12" Type="http://schemas.openxmlformats.org/officeDocument/2006/relationships/control" Target="activeX/activeX4.xml"/><Relationship Id="rId17" Type="http://schemas.openxmlformats.org/officeDocument/2006/relationships/image" Target="media/image7.gif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59" Type="http://schemas.openxmlformats.org/officeDocument/2006/relationships/control" Target="activeX/activeX44.xml"/><Relationship Id="rId103" Type="http://schemas.openxmlformats.org/officeDocument/2006/relationships/image" Target="media/image29.wmf"/><Relationship Id="rId108" Type="http://schemas.openxmlformats.org/officeDocument/2006/relationships/control" Target="activeX/activeX73.xml"/><Relationship Id="rId124" Type="http://schemas.openxmlformats.org/officeDocument/2006/relationships/control" Target="activeX/activeX81.xml"/><Relationship Id="rId129" Type="http://schemas.openxmlformats.org/officeDocument/2006/relationships/control" Target="activeX/activeX84.xml"/><Relationship Id="rId54" Type="http://schemas.openxmlformats.org/officeDocument/2006/relationships/control" Target="activeX/activeX39.xml"/><Relationship Id="rId70" Type="http://schemas.openxmlformats.org/officeDocument/2006/relationships/image" Target="media/image15.wmf"/><Relationship Id="rId75" Type="http://schemas.openxmlformats.org/officeDocument/2006/relationships/control" Target="activeX/activeX54.xml"/><Relationship Id="rId91" Type="http://schemas.openxmlformats.org/officeDocument/2006/relationships/image" Target="media/image23.wmf"/><Relationship Id="rId96" Type="http://schemas.openxmlformats.org/officeDocument/2006/relationships/control" Target="activeX/activeX67.xml"/><Relationship Id="rId140" Type="http://schemas.openxmlformats.org/officeDocument/2006/relationships/control" Target="activeX/activeX94.xml"/><Relationship Id="rId145" Type="http://schemas.openxmlformats.org/officeDocument/2006/relationships/image" Target="media/image44.wmf"/><Relationship Id="rId161" Type="http://schemas.openxmlformats.org/officeDocument/2006/relationships/control" Target="activeX/activeX110.xml"/><Relationship Id="rId166" Type="http://schemas.openxmlformats.org/officeDocument/2006/relationships/control" Target="activeX/activeX1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49" Type="http://schemas.openxmlformats.org/officeDocument/2006/relationships/control" Target="activeX/activeX34.xml"/><Relationship Id="rId114" Type="http://schemas.openxmlformats.org/officeDocument/2006/relationships/control" Target="activeX/activeX76.xml"/><Relationship Id="rId119" Type="http://schemas.openxmlformats.org/officeDocument/2006/relationships/image" Target="media/image37.wmf"/><Relationship Id="rId10" Type="http://schemas.openxmlformats.org/officeDocument/2006/relationships/control" Target="activeX/activeX3.xml"/><Relationship Id="rId31" Type="http://schemas.openxmlformats.org/officeDocument/2006/relationships/control" Target="activeX/activeX16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60" Type="http://schemas.openxmlformats.org/officeDocument/2006/relationships/control" Target="activeX/activeX45.xml"/><Relationship Id="rId65" Type="http://schemas.openxmlformats.org/officeDocument/2006/relationships/control" Target="activeX/activeX49.xml"/><Relationship Id="rId73" Type="http://schemas.openxmlformats.org/officeDocument/2006/relationships/control" Target="activeX/activeX53.xml"/><Relationship Id="rId78" Type="http://schemas.openxmlformats.org/officeDocument/2006/relationships/image" Target="media/image19.wmf"/><Relationship Id="rId81" Type="http://schemas.openxmlformats.org/officeDocument/2006/relationships/control" Target="activeX/activeX57.xml"/><Relationship Id="rId86" Type="http://schemas.openxmlformats.org/officeDocument/2006/relationships/control" Target="activeX/activeX60.xml"/><Relationship Id="rId94" Type="http://schemas.openxmlformats.org/officeDocument/2006/relationships/control" Target="activeX/activeX66.xml"/><Relationship Id="rId99" Type="http://schemas.openxmlformats.org/officeDocument/2006/relationships/image" Target="media/image27.wmf"/><Relationship Id="rId101" Type="http://schemas.openxmlformats.org/officeDocument/2006/relationships/image" Target="media/image28.wmf"/><Relationship Id="rId122" Type="http://schemas.openxmlformats.org/officeDocument/2006/relationships/control" Target="activeX/activeX80.xml"/><Relationship Id="rId130" Type="http://schemas.openxmlformats.org/officeDocument/2006/relationships/control" Target="activeX/activeX85.xml"/><Relationship Id="rId135" Type="http://schemas.openxmlformats.org/officeDocument/2006/relationships/image" Target="media/image42.wmf"/><Relationship Id="rId143" Type="http://schemas.openxmlformats.org/officeDocument/2006/relationships/image" Target="media/image43.wmf"/><Relationship Id="rId148" Type="http://schemas.openxmlformats.org/officeDocument/2006/relationships/control" Target="activeX/activeX99.xml"/><Relationship Id="rId151" Type="http://schemas.openxmlformats.org/officeDocument/2006/relationships/image" Target="media/image47.wmf"/><Relationship Id="rId156" Type="http://schemas.openxmlformats.org/officeDocument/2006/relationships/control" Target="activeX/activeX105.xml"/><Relationship Id="rId164" Type="http://schemas.openxmlformats.org/officeDocument/2006/relationships/control" Target="activeX/activeX113.xml"/><Relationship Id="rId169" Type="http://schemas.openxmlformats.org/officeDocument/2006/relationships/control" Target="activeX/activeX11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50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control" Target="activeX/activeX24.xml"/><Relationship Id="rId109" Type="http://schemas.openxmlformats.org/officeDocument/2006/relationships/image" Target="media/image32.wmf"/><Relationship Id="rId34" Type="http://schemas.openxmlformats.org/officeDocument/2006/relationships/control" Target="activeX/activeX19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76" Type="http://schemas.openxmlformats.org/officeDocument/2006/relationships/image" Target="media/image18.wmf"/><Relationship Id="rId97" Type="http://schemas.openxmlformats.org/officeDocument/2006/relationships/image" Target="media/image26.wmf"/><Relationship Id="rId104" Type="http://schemas.openxmlformats.org/officeDocument/2006/relationships/control" Target="activeX/activeX71.xml"/><Relationship Id="rId120" Type="http://schemas.openxmlformats.org/officeDocument/2006/relationships/control" Target="activeX/activeX79.xml"/><Relationship Id="rId125" Type="http://schemas.openxmlformats.org/officeDocument/2006/relationships/image" Target="media/image40.wmf"/><Relationship Id="rId141" Type="http://schemas.openxmlformats.org/officeDocument/2006/relationships/control" Target="activeX/activeX95.xml"/><Relationship Id="rId146" Type="http://schemas.openxmlformats.org/officeDocument/2006/relationships/control" Target="activeX/activeX98.xml"/><Relationship Id="rId167" Type="http://schemas.openxmlformats.org/officeDocument/2006/relationships/control" Target="activeX/activeX116.xml"/><Relationship Id="rId7" Type="http://schemas.openxmlformats.org/officeDocument/2006/relationships/image" Target="media/image2.wmf"/><Relationship Id="rId71" Type="http://schemas.openxmlformats.org/officeDocument/2006/relationships/control" Target="activeX/activeX52.xml"/><Relationship Id="rId92" Type="http://schemas.openxmlformats.org/officeDocument/2006/relationships/control" Target="activeX/activeX65.xml"/><Relationship Id="rId162" Type="http://schemas.openxmlformats.org/officeDocument/2006/relationships/control" Target="activeX/activeX111.xml"/><Relationship Id="rId2" Type="http://schemas.microsoft.com/office/2007/relationships/stylesWithEffects" Target="stylesWithEffects.xml"/><Relationship Id="rId29" Type="http://schemas.openxmlformats.org/officeDocument/2006/relationships/control" Target="activeX/activeX14.xml"/><Relationship Id="rId24" Type="http://schemas.openxmlformats.org/officeDocument/2006/relationships/image" Target="media/image10.wmf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66" Type="http://schemas.openxmlformats.org/officeDocument/2006/relationships/image" Target="media/image13.wmf"/><Relationship Id="rId87" Type="http://schemas.openxmlformats.org/officeDocument/2006/relationships/control" Target="activeX/activeX61.xml"/><Relationship Id="rId110" Type="http://schemas.openxmlformats.org/officeDocument/2006/relationships/control" Target="activeX/activeX74.xml"/><Relationship Id="rId115" Type="http://schemas.openxmlformats.org/officeDocument/2006/relationships/image" Target="media/image35.wmf"/><Relationship Id="rId131" Type="http://schemas.openxmlformats.org/officeDocument/2006/relationships/control" Target="activeX/activeX86.xml"/><Relationship Id="rId136" Type="http://schemas.openxmlformats.org/officeDocument/2006/relationships/control" Target="activeX/activeX90.xml"/><Relationship Id="rId157" Type="http://schemas.openxmlformats.org/officeDocument/2006/relationships/control" Target="activeX/activeX106.xml"/><Relationship Id="rId61" Type="http://schemas.openxmlformats.org/officeDocument/2006/relationships/control" Target="activeX/activeX46.xml"/><Relationship Id="rId82" Type="http://schemas.openxmlformats.org/officeDocument/2006/relationships/image" Target="media/image21.wmf"/><Relationship Id="rId152" Type="http://schemas.openxmlformats.org/officeDocument/2006/relationships/control" Target="activeX/activeX101.xml"/><Relationship Id="rId173" Type="http://schemas.openxmlformats.org/officeDocument/2006/relationships/control" Target="activeX/activeX119.xml"/><Relationship Id="rId19" Type="http://schemas.openxmlformats.org/officeDocument/2006/relationships/image" Target="media/image8.gif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56" Type="http://schemas.openxmlformats.org/officeDocument/2006/relationships/control" Target="activeX/activeX41.xml"/><Relationship Id="rId77" Type="http://schemas.openxmlformats.org/officeDocument/2006/relationships/control" Target="activeX/activeX55.xml"/><Relationship Id="rId100" Type="http://schemas.openxmlformats.org/officeDocument/2006/relationships/control" Target="activeX/activeX69.xml"/><Relationship Id="rId105" Type="http://schemas.openxmlformats.org/officeDocument/2006/relationships/image" Target="media/image30.wmf"/><Relationship Id="rId126" Type="http://schemas.openxmlformats.org/officeDocument/2006/relationships/control" Target="activeX/activeX82.xml"/><Relationship Id="rId147" Type="http://schemas.openxmlformats.org/officeDocument/2006/relationships/image" Target="media/image45.wmf"/><Relationship Id="rId168" Type="http://schemas.openxmlformats.org/officeDocument/2006/relationships/image" Target="media/image48.wmf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image" Target="media/image16.wmf"/><Relationship Id="rId93" Type="http://schemas.openxmlformats.org/officeDocument/2006/relationships/image" Target="media/image24.wmf"/><Relationship Id="rId98" Type="http://schemas.openxmlformats.org/officeDocument/2006/relationships/control" Target="activeX/activeX68.xml"/><Relationship Id="rId121" Type="http://schemas.openxmlformats.org/officeDocument/2006/relationships/image" Target="media/image38.wmf"/><Relationship Id="rId142" Type="http://schemas.openxmlformats.org/officeDocument/2006/relationships/control" Target="activeX/activeX96.xml"/><Relationship Id="rId163" Type="http://schemas.openxmlformats.org/officeDocument/2006/relationships/control" Target="activeX/activeX112.xml"/><Relationship Id="rId3" Type="http://schemas.openxmlformats.org/officeDocument/2006/relationships/settings" Target="settings.xml"/><Relationship Id="rId25" Type="http://schemas.openxmlformats.org/officeDocument/2006/relationships/control" Target="activeX/activeX11.xml"/><Relationship Id="rId46" Type="http://schemas.openxmlformats.org/officeDocument/2006/relationships/control" Target="activeX/activeX31.xml"/><Relationship Id="rId67" Type="http://schemas.openxmlformats.org/officeDocument/2006/relationships/control" Target="activeX/activeX50.xml"/><Relationship Id="rId116" Type="http://schemas.openxmlformats.org/officeDocument/2006/relationships/control" Target="activeX/activeX77.xml"/><Relationship Id="rId137" Type="http://schemas.openxmlformats.org/officeDocument/2006/relationships/control" Target="activeX/activeX91.xml"/><Relationship Id="rId158" Type="http://schemas.openxmlformats.org/officeDocument/2006/relationships/control" Target="activeX/activeX107.xml"/><Relationship Id="rId20" Type="http://schemas.openxmlformats.org/officeDocument/2006/relationships/image" Target="media/image9.wmf"/><Relationship Id="rId41" Type="http://schemas.openxmlformats.org/officeDocument/2006/relationships/control" Target="activeX/activeX26.xml"/><Relationship Id="rId62" Type="http://schemas.openxmlformats.org/officeDocument/2006/relationships/control" Target="activeX/activeX47.xml"/><Relationship Id="rId83" Type="http://schemas.openxmlformats.org/officeDocument/2006/relationships/control" Target="activeX/activeX58.xml"/><Relationship Id="rId88" Type="http://schemas.openxmlformats.org/officeDocument/2006/relationships/control" Target="activeX/activeX62.xml"/><Relationship Id="rId111" Type="http://schemas.openxmlformats.org/officeDocument/2006/relationships/image" Target="media/image33.wmf"/><Relationship Id="rId132" Type="http://schemas.openxmlformats.org/officeDocument/2006/relationships/control" Target="activeX/activeX87.xml"/><Relationship Id="rId153" Type="http://schemas.openxmlformats.org/officeDocument/2006/relationships/control" Target="activeX/activeX102.xml"/><Relationship Id="rId174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control" Target="activeX/activeX21.xml"/><Relationship Id="rId57" Type="http://schemas.openxmlformats.org/officeDocument/2006/relationships/control" Target="activeX/activeX42.xml"/><Relationship Id="rId106" Type="http://schemas.openxmlformats.org/officeDocument/2006/relationships/control" Target="activeX/activeX72.xml"/><Relationship Id="rId127" Type="http://schemas.openxmlformats.org/officeDocument/2006/relationships/image" Target="media/image4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3003</Words>
  <Characters>16219</Characters>
  <Application>Microsoft Office Word</Application>
  <DocSecurity>0</DocSecurity>
  <Lines>135</Lines>
  <Paragraphs>38</Paragraphs>
  <ScaleCrop>false</ScaleCrop>
  <Company>ufrgs</Company>
  <LinksUpToDate>false</LinksUpToDate>
  <CharactersWithSpaces>19184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1</cp:revision>
  <dcterms:created xsi:type="dcterms:W3CDTF">2012-12-10T22:49:00Z</dcterms:created>
  <dcterms:modified xsi:type="dcterms:W3CDTF">2012-12-10T22:49:00Z</dcterms:modified>
</cp:coreProperties>
</file>