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7f5c"/>
          <w:sz w:val="48"/>
          <w:szCs w:val="48"/>
        </w:rPr>
        <w:t xml:space="preserve">mywellbeingtoday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Account Setup Instructions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For Administrators, Providers, and Users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1.  Creating an Admin Account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Admins have full access to the system. There are two ways to create an admin account.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a7f5c"/>
          <w:sz w:val="22"/>
          <w:szCs w:val="22"/>
        </w:rPr>
        <w:t xml:space="preserve">Option A — Registration Page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site and go to /auth/admin-register.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your First Name and Last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email address for the admin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and confirm a strong password (must meet the password strength requirements shown on screen).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Admin Role: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
      • Administrator</w:t>
      </w:r>
      <w:r>
        <w:rPr>
          <w:rFonts w:ascii="Calibri" w:cs="Calibri" w:eastAsia="Calibri" w:hAnsi="Calibri"/>
          <w:sz w:val="22"/>
          <w:szCs w:val="22"/>
        </w:rPr>
        <w:t xml:space="preserve"> — full system access (manage users, providers, settings, and other admins).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
      • Manager</w:t>
      </w:r>
      <w:r>
        <w:rPr>
          <w:rFonts w:ascii="Calibri" w:cs="Calibri" w:eastAsia="Calibri" w:hAnsi="Calibri"/>
          <w:sz w:val="22"/>
          <w:szCs w:val="22"/>
        </w:rPr>
        <w:t xml:space="preserve"> — limited admin access (manage users but cannot modify system settings or create other admins).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the Secret Key. This is the value of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ADMIN_REGISTRATION_SECRET</w:t>
      </w:r>
      <w:r>
        <w:rPr>
          <w:rFonts w:ascii="Calibri" w:cs="Calibri" w:eastAsia="Calibri" w:hAnsi="Calibri"/>
          <w:sz w:val="22"/>
          <w:szCs w:val="22"/>
        </w:rPr>
        <w:t xml:space="preserve"> environment variable. Only the system owner holds this key. Contact a Super Admin if you do not have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Create Admin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6-digit verification code (OTP) will be sent to the email address. Enter it when prompted to activate the account.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Once verified, go to /auth/admin-login and sign in.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7f5c"/>
          <w:sz w:val="22"/>
          <w:szCs w:val="22"/>
        </w:rPr>
        <w:t xml:space="preserve">Option B — Command Line (First Admin or Account Upgrade)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 this method when setting up the very first admin, or to upgrade an existing account to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 the file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server/scripts/create-admin.js</w:t>
      </w:r>
      <w:r>
        <w:rPr>
          <w:rFonts w:ascii="Calibri" w:cs="Calibri" w:eastAsia="Calibri" w:hAnsi="Calibri"/>
          <w:sz w:val="22"/>
          <w:szCs w:val="22"/>
        </w:rPr>
        <w:t xml:space="preserve"> and update the email address on line 18 to the desired admin email (default is matestjare@gmail.com).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Ensure the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MONGO_URI</w:t>
      </w:r>
      <w:r>
        <w:rPr>
          <w:rFonts w:ascii="Calibri" w:cs="Calibri" w:eastAsia="Calibri" w:hAnsi="Calibri"/>
          <w:sz w:val="22"/>
          <w:szCs w:val="22"/>
        </w:rPr>
        <w:t xml:space="preserve"> environment variable is 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script from the project root:</w:t>
      </w:r>
    </w:p>
    <w:p>
      <w:pPr>
        <w:shd w:color="f1f5f9" w:val="solid"/>
        <w:spacing w:after="40" w:before="40"/>
        <w:ind w:left="863"/>
      </w:pPr>
      <w:r>
        <w:rPr>
          <w:rFonts w:ascii="Courier New" w:cs="Courier New" w:eastAsia="Courier New" w:hAnsi="Courier New"/>
          <w:color w:val="0f172a"/>
          <w:sz w:val="20"/>
          <w:szCs w:val="20"/>
        </w:rPr>
        <w:t xml:space="preserve">node server/scripts/create-admin.js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account does not yet exist it will be created with the temporary password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Welcome123!</w:t>
      </w:r>
      <w:r>
        <w:rPr>
          <w:rFonts w:ascii="Calibri" w:cs="Calibri" w:eastAsia="Calibri" w:hAnsi="Calibri"/>
          <w:sz w:val="22"/>
          <w:szCs w:val="22"/>
        </w:rPr>
        <w:t xml:space="preserve">. If the account already exists it will be upgraded to admin role.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Log in and change the password immediately.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2.  Creating a Provider Account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Providers are healthcare professionals listed in the provider directory. They register themselves and must be approved by an admin before their account is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/auth/register-provider on the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Fill in personal details: first name, last name, and email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Fill in professional details: specialty, licence number, and practice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and confirm a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 the terms and conditions, then click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6-digit OTP will be sent to the registered email. Enter it to verify the email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account is created with status Pending. An admin must approve it before the provider appears in the directory or can use provider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admin approves the provider from the Admin Dashboard under the Providers section.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Once approved, the provider can log in at /auth/login and access all provider features.</w:t>
      </w:r>
    </w:p>
    <w:p>
      <w:pPr>
        <w:pStyle w:val="Heading1"/>
        <w:spacing w:after="160" w:before="24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  Creating a User Account</w:t>
      </w:r>
    </w:p>
    <w:p>
      <w:pPr>
        <w:spacing w:after="1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Users are individuals who use the platform to track their health and wellbeing. They can register themselves in under a minute.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 to /auth/register on the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 first name, last name, and email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and confirm a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 the terms and conditions, then click Register.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6-digit OTP will be sent to the registered email. Enter it to verify and activate the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verified, log in at /auth/login.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The dashboard is available immediately. No admin approval is needed.</w:t>
      </w:r>
    </w:p>
    <w:p>
      <w:pPr>
        <w:pBdr>
          <w:top w:val="single" w:color="e2e8f0" w:sz="6"/>
        </w:pBd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Note: 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All accounts require email verification via a 6-digit OTP before they can be used. Provider accounts additionally require manual admin approval.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2026-03-08T23:38:54.458Z</dcterms:created>
  <dcterms:modified xsi:type="dcterms:W3CDTF">2026-03-08T23:38:54.459Z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