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4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AuthorPhoto" descr="Photo of Dr. Mateen Yousuf" title="Author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B2A4A"/>
          <w:sz w:val="32"/>
          <w:szCs w:val="32"/>
        </w:rPr>
        <w:t xml:space="preserve">Dr. Mateen Yousuf</w:t>
      </w:r>
    </w:p>
    <w:p>
      <w:pPr>
        <w:spacing w:after="4"/>
        <w:jc w:val="center"/>
      </w:pPr>
      <w:r>
        <w:rPr>
          <w:color w:val="5A6472"/>
          <w:sz w:val="23"/>
          <w:szCs w:val="23"/>
        </w:rPr>
        <w:t xml:space="preserve">Teacher</w:t>
      </w:r>
    </w:p>
    <w:p>
      <w:pPr>
        <w:spacing w:after="4"/>
        <w:jc w:val="center"/>
      </w:pPr>
      <w:r>
        <w:rPr>
          <w:color w:val="5A6472"/>
          <w:sz w:val="23"/>
          <w:szCs w:val="23"/>
        </w:rPr>
        <w:t xml:space="preserve">School Education Department, Jammu &amp; Kashmir</w:t>
      </w:r>
    </w:p>
    <w:p>
      <w:pPr>
        <w:spacing w:after="480"/>
        <w:jc w:val="center"/>
      </w:pPr>
      <w:r>
        <w:rPr>
          <w:i/>
          <w:iCs/>
          <w:color w:val="E8722C"/>
          <w:sz w:val="21"/>
          <w:szCs w:val="21"/>
        </w:rPr>
        <w:t xml:space="preserve">Author &amp; Developer</w:t>
      </w:r>
    </w:p>
    <w:p>
      <w:pPr>
        <w:pBdr>
          <w:top w:val="single" w:color="C9D2DE" w:sz="4" w:space="8"/>
        </w:pBdr>
        <w:spacing w:after="480"/>
      </w:pPr>
    </w:p>
    <w:p>
      <w:pPr>
        <w:spacing w:after="60"/>
        <w:jc w:val="center"/>
      </w:pPr>
      <w:r>
        <w:rPr>
          <w:b/>
          <w:bCs/>
          <w:caps/>
          <w:color w:val="2E5FA3"/>
          <w:sz w:val="30"/>
          <w:szCs w:val="30"/>
        </w:rPr>
        <w:t xml:space="preserve">EDUCATIONAL PWA APP</w:t>
      </w:r>
    </w:p>
    <w:p>
      <w:pPr>
        <w:spacing w:after="200"/>
        <w:jc w:val="center"/>
      </w:pPr>
      <w:r>
        <w:rPr>
          <w:b/>
          <w:bCs/>
          <w:caps/>
          <w:color w:val="1B2A4A"/>
          <w:sz w:val="56"/>
          <w:szCs w:val="56"/>
        </w:rPr>
        <w:t xml:space="preserve">DOCUMENTATION</w:t>
      </w:r>
    </w:p>
    <w:p>
      <w:pPr>
        <w:spacing w:after="40"/>
        <w:jc w:val="center"/>
      </w:pPr>
      <w:r>
        <w:rPr>
          <w:b/>
          <w:bCs/>
          <w:color w:val="2E8B57"/>
          <w:sz w:val="22"/>
          <w:szCs w:val="22"/>
        </w:rPr>
        <w:t xml:space="preserve">LEARN</w:t>
      </w:r>
      <w:r>
        <w:rPr>
          <w:color w:val="5A6472"/>
          <w:sz w:val="22"/>
          <w:szCs w:val="22"/>
        </w:rPr>
        <w:t xml:space="preserve">  •  </w:t>
      </w:r>
      <w:r>
        <w:rPr>
          <w:b/>
          <w:bCs/>
          <w:color w:val="C0457A"/>
          <w:sz w:val="22"/>
          <w:szCs w:val="22"/>
        </w:rPr>
        <w:t xml:space="preserve">PLAY</w:t>
      </w:r>
      <w:r>
        <w:rPr>
          <w:color w:val="5A6472"/>
          <w:sz w:val="22"/>
          <w:szCs w:val="22"/>
        </w:rPr>
        <w:t xml:space="preserve">  •  </w:t>
      </w:r>
      <w:r>
        <w:rPr>
          <w:b/>
          <w:bCs/>
          <w:color w:val="2E5FA3"/>
          <w:sz w:val="22"/>
          <w:szCs w:val="22"/>
        </w:rPr>
        <w:t xml:space="preserve">GROW</w:t>
      </w:r>
      <w:r>
        <w:rPr>
          <w:color w:val="5A6472"/>
          <w:sz w:val="22"/>
          <w:szCs w:val="22"/>
        </w:rPr>
        <w:t xml:space="preserve">  •  </w:t>
      </w:r>
      <w:r>
        <w:rPr>
          <w:b/>
          <w:bCs/>
          <w:color w:val="E8722C"/>
          <w:sz w:val="22"/>
          <w:szCs w:val="22"/>
        </w:rPr>
        <w:t xml:space="preserve">SUCCEED</w:t>
      </w:r>
    </w:p>
    <w:p>
      <w:pPr>
        <w:spacing w:after="600"/>
        <w:jc w:val="center"/>
      </w:pPr>
      <w:r>
        <w:rPr>
          <w:i/>
          <w:iCs/>
          <w:color w:val="5A6472"/>
          <w:sz w:val="23"/>
          <w:szCs w:val="23"/>
        </w:rPr>
        <w:t xml:space="preserve">A Smart Digital Learning Companion for Every Learner</w:t>
      </w:r>
    </w:p>
    <w:p>
      <w:pPr>
        <w:spacing w:after="8"/>
        <w:jc w:val="center"/>
      </w:pPr>
      <w:r>
        <w:rPr>
          <w:color w:val="5A6472"/>
          <w:sz w:val="20"/>
          <w:szCs w:val="20"/>
        </w:rPr>
        <w:t xml:space="preserve">Developed with Passion for Education</w:t>
      </w:r>
    </w:p>
    <w:p>
      <w:pPr>
        <w:jc w:val="center"/>
      </w:pPr>
      <w:r>
        <w:rPr>
          <w:color w:val="5A6472"/>
          <w:sz w:val="20"/>
          <w:szCs w:val="20"/>
        </w:rPr>
        <w:t xml:space="preserve">Empowering Young Minds  |  Building a Stronger, Smarter India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1B2A4A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1B2A4A"/>
        </w:rPr>
        <w:t xml:space="preserve">1. App Overview</w:t>
      </w:r>
    </w:p>
    <w:p>
      <w:pPr>
        <w:pBdr>
          <w:bottom w:val="single" w:color="E8722C" w:sz="6" w:space="1"/>
        </w:pBdr>
        <w:spacing w:after="200"/>
      </w:pPr>
    </w:p>
    <w:p>
      <w:pPr>
        <w:spacing w:after="160" w:line="300"/>
      </w:pPr>
      <w:r>
        <w:rPr>
          <w:b/>
          <w:bCs/>
        </w:rPr>
        <w:t xml:space="preserve">Purpose: </w:t>
      </w:r>
    </w:p>
    <w:p>
      <w:pPr>
        <w:spacing w:after="160" w:line="300"/>
      </w:pPr>
      <w:r>
        <w:t xml:space="preserve">To provide an engaging, interactive, and student-centric digital learning experience that supports learners at every stage of their academic journey.</w:t>
      </w:r>
    </w:p>
    <w:p>
      <w:pPr>
        <w:spacing w:after="160" w:line="300"/>
      </w:pPr>
      <w:r>
        <w:rPr>
          <w:b/>
          <w:bCs/>
        </w:rPr>
        <w:t xml:space="preserve">Educational Need: </w:t>
      </w:r>
    </w:p>
    <w:p>
      <w:pPr>
        <w:spacing w:after="160" w:line="300"/>
      </w:pPr>
      <w:r>
        <w:t xml:space="preserve">The app addresses diverse learning needs through a combination of fun, practice, assessment, and conceptual clarity, making learning accessible regardless of a student's pace or background.</w:t>
      </w:r>
    </w:p>
    <w:p>
      <w:pPr>
        <w:spacing w:after="160" w:line="300"/>
      </w:pPr>
      <w:r>
        <w:rPr>
          <w:b/>
          <w:bCs/>
        </w:rPr>
        <w:t xml:space="preserve">Target Users: </w:t>
      </w:r>
    </w:p>
    <w:p>
      <w:pPr>
        <w:spacing w:after="160" w:line="300"/>
      </w:pPr>
      <w:r>
        <w:t xml:space="preserve">Students, Teachers, and Parents.</w:t>
      </w:r>
    </w:p>
    <w:p>
      <w:pPr>
        <w:spacing w:after="160" w:line="300"/>
      </w:pPr>
      <w:r>
        <w:rPr>
          <w:b/>
          <w:bCs/>
        </w:rPr>
        <w:t xml:space="preserve">Class Range: </w:t>
      </w:r>
    </w:p>
    <w:p>
      <w:pPr>
        <w:spacing w:after="160" w:line="300"/>
      </w:pPr>
      <w:r>
        <w:t xml:space="preserve">Primary to Secondary level, with content that is fully customizable to local curricula.</w:t>
      </w:r>
    </w:p>
    <w:p>
      <w:pPr>
        <w:pStyle w:val="Heading2"/>
      </w:pPr>
      <w:r>
        <w:rPr>
          <w:color w:val="1B2A4A"/>
        </w:rPr>
        <w:t xml:space="preserve">Key Learning Objectives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Conceptual understanding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Active participation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Skill development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Self-paced learning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Continuous assessment</w:t>
      </w:r>
    </w:p>
    <w:p>
      <w:pPr>
        <w:pStyle w:val="Heading1"/>
      </w:pPr>
      <w:r>
        <w:rPr>
          <w:color w:val="1B2A4A"/>
        </w:rPr>
        <w:t xml:space="preserve">2. Features of the App</w:t>
      </w:r>
    </w:p>
    <w:p>
      <w:pPr>
        <w:pBdr>
          <w:bottom w:val="single" w:color="E8722C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Benefits &amp; Skills</w:t>
            </w:r>
          </w:p>
        </w:tc>
      </w:tr>
      <w:tr>
        <w:tc>
          <w:tcPr>
            <w:tcW w:type="dxa" w:w="24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Interactive Lessons</w:t>
            </w:r>
          </w:p>
        </w:tc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Engaging content with text, audio, images, and animations</w:t>
            </w:r>
          </w:p>
        </w:tc>
        <w:tc>
          <w:tcPr>
            <w:tcW w:type="dxa" w:w="33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Concept clarity, visual learning, engagement</w:t>
            </w:r>
          </w:p>
        </w:tc>
      </w:tr>
      <w:tr>
        <w:tc>
          <w:tcPr>
            <w:tcW w:type="dxa" w:w="24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Practice Zone</w:t>
            </w:r>
          </w:p>
        </w:tc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Quizzes, MCQs, fill in the blanks, match, true/false</w:t>
            </w:r>
          </w:p>
        </w:tc>
        <w:tc>
          <w:tcPr>
            <w:tcW w:type="dxa" w:w="33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Practice, retention, problem solving, self-assessment</w:t>
            </w:r>
          </w:p>
        </w:tc>
      </w:tr>
      <w:tr>
        <w:tc>
          <w:tcPr>
            <w:tcW w:type="dxa" w:w="24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Games &amp; Activities</w:t>
            </w:r>
          </w:p>
        </w:tc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Learning through educational games and activities</w:t>
            </w:r>
          </w:p>
        </w:tc>
        <w:tc>
          <w:tcPr>
            <w:tcW w:type="dxa" w:w="33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Motivation, critical thinking, creativity</w:t>
            </w:r>
          </w:p>
        </w:tc>
      </w:tr>
      <w:tr>
        <w:tc>
          <w:tcPr>
            <w:tcW w:type="dxa" w:w="24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Progress Tracker</w:t>
            </w:r>
          </w:p>
        </w:tc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Tracks scores, accuracy, time, and performance</w:t>
            </w:r>
          </w:p>
        </w:tc>
        <w:tc>
          <w:tcPr>
            <w:tcW w:type="dxa" w:w="33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Self-monitoring, goal setting, improvement</w:t>
            </w:r>
          </w:p>
        </w:tc>
      </w:tr>
      <w:tr>
        <w:tc>
          <w:tcPr>
            <w:tcW w:type="dxa" w:w="24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Badges &amp; Rewards</w:t>
            </w:r>
          </w:p>
        </w:tc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Earn badges, certificates, and stars</w:t>
            </w:r>
          </w:p>
        </w:tc>
        <w:tc>
          <w:tcPr>
            <w:tcW w:type="dxa" w:w="33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Encouragement, achievement, confidence</w:t>
            </w:r>
          </w:p>
        </w:tc>
      </w:tr>
      <w:tr>
        <w:tc>
          <w:tcPr>
            <w:tcW w:type="dxa" w:w="24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Reports</w:t>
            </w:r>
          </w:p>
        </w:tc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Detailed reports for students and teachers</w:t>
            </w:r>
          </w:p>
        </w:tc>
        <w:tc>
          <w:tcPr>
            <w:tcW w:type="dxa" w:w="33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Data-driven decisions, personalized support</w:t>
            </w:r>
          </w:p>
        </w:tc>
      </w:tr>
    </w:tbl>
    <w:p>
      <w:pPr>
        <w:pStyle w:val="Heading1"/>
      </w:pPr>
      <w:r>
        <w:rPr>
          <w:color w:val="1B2A4A"/>
        </w:rPr>
        <w:t xml:space="preserve">3. How to Play / How to Use</w:t>
      </w:r>
    </w:p>
    <w:p>
      <w:pPr>
        <w:pBdr>
          <w:bottom w:val="single" w:color="E8722C" w:sz="6" w:space="1"/>
        </w:pBdr>
        <w:spacing w:after="200"/>
      </w:pP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Getting Started — Install the PWA, open it in a browser, or add it to the home screen.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Navigation — Use the simple menu to explore all features.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Using Features — Select lessons, practice, or game activities of your choice.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Earn Scores &amp; Badges — Complete activities, score points, and earn exciting badges.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Track Progress — View progress, accuracy, and performance reports.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Complete &amp; Master — Keep practicing, improve, and achieve mastery.</w:t>
      </w:r>
    </w:p>
    <w:p>
      <w:pPr>
        <w:pStyle w:val="Heading1"/>
      </w:pPr>
      <w:r>
        <w:rPr>
          <w:color w:val="1B2A4A"/>
        </w:rPr>
        <w:t xml:space="preserve">4. Educational Value</w:t>
      </w:r>
    </w:p>
    <w:p>
      <w:pPr>
        <w:pBdr>
          <w:bottom w:val="single" w:color="E8722C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Promotes active and experiential learning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Supports competency-based education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Develops problem solving and critical thinking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Encourages creativity and innovation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Builds digital literacy and 21st century skills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Enables self-paced and personalized learning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Strengthens conceptual understanding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Enhances confidence and motivation</w:t>
      </w:r>
    </w:p>
    <w:p>
      <w:pPr>
        <w:pStyle w:val="Heading1"/>
      </w:pPr>
      <w:r>
        <w:rPr>
          <w:color w:val="1B2A4A"/>
        </w:rPr>
        <w:t xml:space="preserve">5. Alignment with NEP 2020</w:t>
      </w:r>
    </w:p>
    <w:p>
      <w:pPr>
        <w:pBdr>
          <w:bottom w:val="single" w:color="E8722C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NEP 2020 Principle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How the App Supports It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Learner-Centred Education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Students learn at their own pace with choice and control.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Experiential Learning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Interactive activities and real-life examples.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Competency-Based Learning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Focus on skills, understanding, and application.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Technology Integration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Digital, interactive, and data-driven learning.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21st Century Skills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Critical thinking, creativity, collaboration, communication.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Holistic Development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Cognitive, social, emotional, and ethical growth.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Inclusive Education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Accessible to all, anytime, anywhere.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Skill Development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Builds academic and life skills for future readiness.</w:t>
            </w:r>
          </w:p>
        </w:tc>
      </w:tr>
    </w:tbl>
    <w:p>
      <w:pPr>
        <w:pStyle w:val="Heading1"/>
      </w:pPr>
      <w:r>
        <w:rPr>
          <w:color w:val="1B2A4A"/>
        </w:rPr>
        <w:t xml:space="preserve">6. Alignment with NCF</w:t>
      </w:r>
    </w:p>
    <w:p>
      <w:pPr>
        <w:pBdr>
          <w:bottom w:val="single" w:color="E8722C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NCF Aspect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App Connection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Learning Outcomes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Designed to achieve defined learning outcomes.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Competencies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Builds subject-specific and life-skill competencies.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Pedagogical Practices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Activity-based, learner-centric, interactive methods.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Assessment for Learning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Continuous assessment, feedback, and improvement.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Collaborative Learning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Encourages peer interaction and sharing.</w:t>
            </w:r>
          </w:p>
        </w:tc>
      </w:tr>
      <w:tr>
        <w:tc>
          <w:tcPr>
            <w:tcW w:type="dxa" w:w="360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Reflection &amp; Self-Learning</w:t>
            </w:r>
          </w:p>
        </w:tc>
        <w:tc>
          <w:tcPr>
            <w:tcW w:type="dxa" w:w="5760"/>
            <w:tcBorders>
              <w:top w:val="single" w:color="C9D2DE" w:sz="2"/>
              <w:left w:val="single" w:color="C9D2DE" w:sz="2"/>
              <w:bottom w:val="single" w:color="C9D2DE" w:sz="2"/>
              <w:right w:val="single" w:color="C9D2DE" w:sz="2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Self-assessment, progress tracking, and reflection tools.</w:t>
            </w:r>
          </w:p>
        </w:tc>
      </w:tr>
    </w:tbl>
    <w:p>
      <w:pPr>
        <w:pStyle w:val="Heading1"/>
      </w:pPr>
      <w:r>
        <w:rPr>
          <w:color w:val="1B2A4A"/>
        </w:rPr>
        <w:t xml:space="preserve">7. Benefits for Stakeholders</w:t>
      </w:r>
    </w:p>
    <w:p>
      <w:pPr>
        <w:pBdr>
          <w:bottom w:val="single" w:color="E8722C" w:sz="6" w:space="1"/>
        </w:pBdr>
        <w:spacing w:after="200"/>
      </w:pPr>
    </w:p>
    <w:p>
      <w:pPr>
        <w:spacing w:after="80" w:before="160"/>
      </w:pPr>
      <w:r>
        <w:rPr>
          <w:b/>
          <w:bCs/>
          <w:color w:val="2E5FA3"/>
          <w:sz w:val="24"/>
          <w:szCs w:val="24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Engaging and fun learning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Builds confidence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Improves performance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Learn anytime, anywhere</w:t>
      </w:r>
    </w:p>
    <w:p>
      <w:pPr>
        <w:spacing w:after="80" w:before="160"/>
      </w:pPr>
      <w:r>
        <w:rPr>
          <w:b/>
          <w:bCs/>
          <w:color w:val="2E8B57"/>
          <w:sz w:val="24"/>
          <w:szCs w:val="24"/>
        </w:rPr>
        <w:t xml:space="preserve">Teachers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Ready-to-use digital resources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Track progress easily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Plan better and intervene early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Data-driven teaching</w:t>
      </w:r>
    </w:p>
    <w:p>
      <w:pPr>
        <w:spacing w:after="80" w:before="160"/>
      </w:pPr>
      <w:r>
        <w:rPr>
          <w:b/>
          <w:bCs/>
          <w:color w:val="E8722C"/>
          <w:sz w:val="24"/>
          <w:szCs w:val="24"/>
        </w:rPr>
        <w:t xml:space="preserve">Parents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Monitor child's learning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Get detailed performance reports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Support learning at home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Stay connected with teachers</w:t>
      </w:r>
    </w:p>
    <w:p>
      <w:pPr>
        <w:spacing w:after="80" w:before="160"/>
      </w:pPr>
      <w:r>
        <w:rPr>
          <w:b/>
          <w:bCs/>
          <w:color w:val="C0457A"/>
          <w:sz w:val="24"/>
          <w:szCs w:val="24"/>
        </w:rPr>
        <w:t xml:space="preserve">Schools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Improves learning outcomes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Digital documentation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Supports NEP 2020 goals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Enhances school quality</w:t>
      </w:r>
    </w:p>
    <w:p>
      <w:pPr>
        <w:pStyle w:val="Heading1"/>
      </w:pPr>
      <w:r>
        <w:rPr>
          <w:color w:val="1B2A4A"/>
        </w:rPr>
        <w:t xml:space="preserve">8. Assessment &amp; Progress Tracking</w:t>
      </w:r>
    </w:p>
    <w:p>
      <w:pPr>
        <w:pBdr>
          <w:bottom w:val="single" w:color="E8722C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Instant scoring and feedback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Performance reports for students and teachers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Learning analytics and insights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Competency-wise tracking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Identifies strengths and areas to improve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Supports remediation and enrichment</w:t>
      </w:r>
    </w:p>
    <w:p>
      <w:pPr>
        <w:pStyle w:val="Heading1"/>
      </w:pPr>
      <w:r>
        <w:rPr>
          <w:color w:val="1B2A4A"/>
        </w:rPr>
        <w:t xml:space="preserve">9. Sample Module Walkthrough — Fall Detection &amp; SOS Alert</w:t>
      </w:r>
    </w:p>
    <w:p>
      <w:pPr>
        <w:pBdr>
          <w:bottom w:val="single" w:color="E8722C" w:sz="6" w:space="1"/>
        </w:pBdr>
        <w:spacing w:after="200"/>
      </w:pPr>
    </w:p>
    <w:p>
      <w:pPr>
        <w:spacing w:after="160" w:line="300"/>
      </w:pPr>
      <w:r>
        <w:t xml:space="preserve">To illustrate how a real-life, scenario-based module functions within the wider app, the following walkthrough describes a simulation-style safety module built using the same interactive, learner-centred approach used across the educational PWA app.</w:t>
      </w:r>
    </w:p>
    <w:p>
      <w:pPr>
        <w:pStyle w:val="Heading2"/>
      </w:pPr>
      <w:r>
        <w:rPr>
          <w:color w:val="1B2A4A"/>
        </w:rPr>
        <w:t xml:space="preserve">Module Concept</w:t>
      </w:r>
    </w:p>
    <w:p>
      <w:pPr>
        <w:spacing w:after="160" w:line="300"/>
      </w:pPr>
      <w:r>
        <w:t xml:space="preserve">This module presents a simulated emergency-response scenario in which learners observe how a monitoring system detects a fall and automatically escalates an alert if no response is received within a set time window. It is designed to teach systems thinking, sequencing, and real-world application of safety technology concepts.</w:t>
      </w:r>
    </w:p>
    <w:p>
      <w:pPr>
        <w:pStyle w:val="Heading2"/>
      </w:pPr>
      <w:r>
        <w:rPr>
          <w:color w:val="1B2A4A"/>
        </w:rPr>
        <w:t xml:space="preserve">Interactive Flow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Live Monitoring Status — learners see simulated vitals such as motion, posture, and response status.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Fall Simulation — a button triggers a simulated fall event for demonstration.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Alert &amp; Countdown — an on-screen countdown gives the simulated user time to confirm safety before an automatic SOS is triggered.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Event Log — every action is logged in real time, reinforcing cause-and-effect understanding.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System Pipeline — an eight-step explanation walks learners through detection, inactivity check, warning, auto-trigger, location capture, alert broadcast, response, and resolution.</w:t>
      </w:r>
    </w:p>
    <w:p>
      <w:pPr>
        <w:pStyle w:val="Heading2"/>
      </w:pPr>
      <w:r>
        <w:rPr>
          <w:color w:val="1B2A4A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Understanding of sequential, automated decision systems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Awareness of real-world safety and emergency-response technology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Practice interpreting status indicators and logs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Appreciation of how technology can act when a user cannot</w:t>
      </w:r>
    </w:p>
    <w:p>
      <w:pPr>
        <w:spacing w:after="160" w:line="300"/>
      </w:pPr>
      <w:r>
        <w:t xml:space="preserve">This module demonstrates how the app's Games &amp; Activities and Practice Zone features (Section 2) can be extended into scenario-based simulations that combine conceptual learning with practical, real-world relevance.</w:t>
      </w:r>
    </w:p>
    <w:p>
      <w:pPr>
        <w:pStyle w:val="Heading1"/>
      </w:pPr>
      <w:r>
        <w:rPr>
          <w:color w:val="1B2A4A"/>
        </w:rPr>
        <w:t xml:space="preserve">10. Future Scope</w:t>
      </w:r>
    </w:p>
    <w:p>
      <w:pPr>
        <w:pBdr>
          <w:bottom w:val="single" w:color="E8722C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AI-powered adaptive learning — personalized content based on performance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Multilingual support — learning in multiple languages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Advanced analytics — deeper insights for better learning outcomes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More interactive games and simulations — real-world problem-solving experiences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Integration with LMS &amp; DIKSHA — seamless integration with national platforms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Voice support and accessibility — for inclusive and diverse learners</w:t>
      </w:r>
    </w:p>
    <w:p>
      <w:pPr>
        <w:pStyle w:val="Heading1"/>
      </w:pPr>
      <w:r>
        <w:rPr>
          <w:color w:val="1B2A4A"/>
        </w:rPr>
        <w:t xml:space="preserve">11. Conclusion</w:t>
      </w:r>
    </w:p>
    <w:p>
      <w:pPr>
        <w:pBdr>
          <w:bottom w:val="single" w:color="E8722C" w:sz="6" w:space="1"/>
        </w:pBdr>
        <w:spacing w:after="200"/>
      </w:pPr>
    </w:p>
    <w:p>
      <w:pPr>
        <w:spacing w:after="160" w:line="300"/>
      </w:pPr>
      <w:r>
        <w:t xml:space="preserve">This educational PWA app is a smart, engaging, and effective learning solution designed to empower learners, support teachers, and strengthen schools. It aligns strongly with NEP 2020 and NCF principles, promotes competency-based and holistic education, and prepares learners for the challenges of the 21st century.</w:t>
      </w:r>
    </w:p>
    <w:p>
      <w:pPr>
        <w:pBdr>
          <w:left w:val="single" w:color="E8722C" w:sz="18" w:space="12"/>
        </w:pBdr>
        <w:spacing w:after="200" w:before="200"/>
        <w:ind w:left="200"/>
      </w:pPr>
      <w:r>
        <w:rPr>
          <w:i/>
          <w:iCs/>
          <w:color w:val="1B2A4A"/>
          <w:sz w:val="23"/>
          <w:szCs w:val="23"/>
        </w:rPr>
        <w:t xml:space="preserve">“Technology is just a tool. In terms of getting the kids working together and motivating them, the teacher is the most important.”</w:t>
      </w:r>
    </w:p>
    <w:p>
      <w:pPr>
        <w:jc w:val="right"/>
      </w:pPr>
      <w:r>
        <w:rPr>
          <w:b/>
          <w:bCs/>
          <w:color w:val="5A6472"/>
          <w:sz w:val="21"/>
          <w:szCs w:val="21"/>
        </w:rPr>
        <w:t xml:space="preserve">— Dr. Mateen Yousuf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8"/>
        <w:szCs w:val="18"/>
      </w:rPr>
      <w:t xml:space="preserve">Page </w:t>
    </w:r>
    <w:r>
      <w:rPr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8"/>
        <w:szCs w:val="18"/>
      </w:rPr>
      <w:t xml:space="preserve"> of </w:t>
    </w:r>
    <w:r>
      <w:rPr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tabs>
        <w:tab w:val="right" w:pos="9026"/>
      </w:tabs>
    </w:pPr>
    <w:r>
      <w:rPr>
        <w:color w:val="5A6472"/>
        <w:sz w:val="18"/>
        <w:szCs w:val="18"/>
      </w:rPr>
      <w:t xml:space="preserve">Educational PWA App</w:t>
    </w:r>
    <w:r>
      <w:rPr>
        <w:color w:val="5A6472"/>
        <w:sz w:val="18"/>
        <w:szCs w:val="18"/>
      </w:rPr>
      <w:t xml:space="preserve">	Dr. Mateen Yousuf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FA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c995c47d4aa31930c6840e17fbe9b16522aff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Educational PWA App Documentation</dc:title>
  <dc:creator>Dr. Mateen Yousuf</dc:creator>
  <cp:lastModifiedBy>Un-named</cp:lastModifiedBy>
  <cp:revision>1</cp:revision>
  <dcterms:created xsi:type="dcterms:W3CDTF">2026-06-20T05:06:51.084Z</dcterms:created>
  <dcterms:modified xsi:type="dcterms:W3CDTF">2026-06-20T05:06:51.084Z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