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7cc99" w:sz="12" w:space="1"/>
        </w:pBdr>
        <w:shd w:fill="1a3a2a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57cc99"/>
          <w:sz w:val="18"/>
          <w:szCs w:val="18"/>
        </w:rPr>
        <w:t xml:space="preserve">🌍  HABITAT HERO – WHO LIVES WHERE?</w:t>
      </w:r>
    </w:p>
    <w:p>
      <w:pPr>
        <w:spacing w:after="0" w:before="3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a2a"/>
          <w:sz w:val="72"/>
          <w:szCs w:val="72"/>
        </w:rPr>
        <w:t xml:space="preserve">HABITAT HERO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d6a4f"/>
          <w:sz w:val="40"/>
          <w:szCs w:val="40"/>
        </w:rPr>
        <w:t xml:space="preserve">Who Lives Where?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4a7a5a"/>
          <w:sz w:val="26"/>
          <w:szCs w:val="26"/>
        </w:rPr>
        <w:t xml:space="preserve">Educational PWA App — Complete Documentation</w:t>
      </w:r>
    </w:p>
    <w:p>
      <w:pPr>
        <w:spacing w:after="0" w:before="40"/>
      </w:pPr>
      <w:r>
        <w:t xml:space="preserve"/>
      </w:r>
    </w:p>
    <w:p>
      <w:pPr>
        <w:pBdr>
          <w:bottom w:val="single" w:color="57cc99" w:sz="6" w:space="1"/>
        </w:pBdr>
        <w:spacing w:after="200" w:before="8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LEARN  •  PLAY  •  GROW  •  SUCCEED</w:t>
      </w:r>
    </w:p>
    <w:p>
      <w:pPr>
        <w:spacing w:after="0" w:before="36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4a7a5a"/>
          <w:sz w:val="20"/>
          <w:szCs w:val="20"/>
        </w:rPr>
        <w:t xml:space="preserve">DEVELOPED BY</w:t>
      </w:r>
    </w:p>
    <w:p>
      <w:pPr>
        <w:spacing w:after="0" w:before="120"/>
      </w:pPr>
      <w:r>
        <w:t xml:space="preserve"/>
      </w:r>
    </w:p>
    <w:p>
      <w:pPr>
        <w:spacing w:after="100" w:before="0"/>
        <w:jc w:val="center"/>
      </w:pPr>
      <w:r>
        <w:drawing>
          <wp:inline distT="0" distB="0" distL="0" distR="0">
            <wp:extent cx="152400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3a2a"/>
          <w:sz w:val="40"/>
          <w:szCs w:val="40"/>
        </w:rPr>
        <w:t xml:space="preserve">Dr. Mateen Yousuf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a7a5a"/>
          <w:sz w:val="24"/>
          <w:szCs w:val="24"/>
        </w:rPr>
        <w:t xml:space="preserve">Teacher  |  School Education Department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a7a5a"/>
          <w:sz w:val="24"/>
          <w:szCs w:val="24"/>
        </w:rPr>
        <w:t xml:space="preserve">Jammu &amp; Kashmir, India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0077b6"/>
          <w:sz w:val="22"/>
          <w:szCs w:val="22"/>
        </w:rPr>
        <w:t xml:space="preserve">mateenyousuf.edu@gmail.com</w:t>
      </w:r>
    </w:p>
    <w:p>
      <w:pPr>
        <w:spacing w:after="0" w:before="200"/>
      </w:pPr>
      <w:r>
        <w:t xml:space="preserve"/>
      </w:r>
    </w:p>
    <w:p>
      <w:pPr>
        <w:pBdr>
          <w:bottom w:val="single" w:color="57cc99" w:sz="6" w:space="1"/>
        </w:pBdr>
        <w:spacing w:after="200" w:before="8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4a7a5a"/>
          <w:sz w:val="22"/>
          <w:szCs w:val="22"/>
        </w:rPr>
        <w:t xml:space="preserve">Dedicated to Quality Education &amp; Innovation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4a7a5a"/>
          <w:sz w:val="20"/>
          <w:szCs w:val="20"/>
        </w:rPr>
        <w:t xml:space="preserve">Empowering Young Minds  •  Building a Stronger, Smarter India</w:t>
      </w:r>
    </w:p>
    <w:p>
      <w:pPr>
        <w:sectPr>
          <w:pgSz w:w="12240" w:h="15840" w:orient="portrait"/>
          <w:pgMar w:top="1080" w:right="1440" w:bottom="1080" w:left="1440" w:header="708" w:footer="708" w:gutter="0"/>
          <w:pgNumType/>
          <w:docGrid w:linePitch="360"/>
        </w:sectPr>
      </w:pPr>
    </w:p>
    <w:p>
      <w:pPr>
        <w:pStyle w:val="Heading1"/>
        <w:spacing w:after="180" w:before="0"/>
      </w:pPr>
      <w:r>
        <w:rPr>
          <w:rFonts w:ascii="Arial" w:cs="Arial" w:eastAsia="Arial" w:hAnsi="Arial"/>
          <w:b/>
          <w:bCs/>
          <w:color w:val="1a3a2a"/>
          <w:sz w:val="36"/>
          <w:szCs w:val="36"/>
        </w:rPr>
        <w:t xml:space="preserve">Habitat Hero: A Smart Digital Learning Companion</w:t>
      </w:r>
    </w:p>
    <w:p>
      <w:pPr>
        <w:spacing w:after="20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Habitat Hero – Who Lives Where? is an engaging, interactive educational Progressive Web App (PWA) designed to help students in Classes I through VIII develop a thorough understanding of animal and plant habitats through gamified learning. Built by Dr. Mateen Yousuf, a dedicated teacher with the School Education Department of Jammu &amp; Kashmir, this app transforms the traditionally textbook-bound topic of Environmental Studies (EVS) into a vibrant, exploratory experience. Learners classify animals and plants across six richly illustrated habitats — Forest, Ocean, Desert, Polar, Freshwater, and Grassland — by answering quiz-style questions across four exciting game modes. Packed with fun facts after every answer, a personal leaderboard, a habitat reference guide, and full offline support, Habitat Hero is a teacher-approved, curriculum-aligned learning tool that meets students wherever they are, on any device, at any time.</w:t>
      </w:r>
    </w:p>
    <w:p>
      <w:pPr>
        <w:pBdr>
          <w:bottom w:val="single" w:color="57cc99" w:sz="6" w:space="1"/>
        </w:pBdr>
        <w:spacing w:after="20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2a"/>
          <w:sz w:val="36"/>
          <w:szCs w:val="36"/>
        </w:rPr>
        <w:t xml:space="preserve">1. What Is Habitat Hero?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Habitat Hero – Who Lives Where? is a free, browser-based Progressive Web App (PWA) built as a single HTML file with an accompanying service worker and web manifest. It requires no app store download or installation; students simply open it in any modern browser and, optionally, add it to their home screen for a native app experience. It works fully offline once cached.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app's core purpose is to make learning about habitats fun, interactive, and memorable. Each question presents the player with an animal or plant and four habitat choices; the player must tap the correct habitat. A short fun fact about the creature or plant is revealed after every answer, reinforcing conceptual understanding beyond rote memorisation.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1.1  Purpose &amp; Educational Need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Traditional EVS and science textbooks cover habitats in a static, read-and-recall format. Habitat Hero addresses this limitation by: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Replacing passive reading with active decision-making.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Providing instant corrective feedback to reinforce correct understanding.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Embedding curious facts that spark further inquiry.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Catering to diverse learning paces through multiple difficulty modes.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Making the learning experience accessible offline on low-connectivity devices common in Jammu &amp; Kashmir schools.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1.2  Technology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a3a2a" w:sz="8"/>
              <w:left w:val="single" w:color="1a3a2a" w:sz="8"/>
              <w:bottom w:val="single" w:color="1a3a2a" w:sz="8"/>
              <w:right w:val="single" w:color="1a3a2a" w:sz="8"/>
            </w:tcBorders>
            <w:shd w:fill="1a3a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1a3a2a" w:sz="8"/>
              <w:left w:val="single" w:color="1a3a2a" w:sz="8"/>
              <w:bottom w:val="single" w:color="1a3a2a" w:sz="8"/>
              <w:right w:val="single" w:color="1a3a2a" w:sz="8"/>
            </w:tcBorders>
            <w:shd w:fill="1a3a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Progressive Web App (PWA) — single-file HTML</w:t>
            </w:r>
          </w:p>
        </w:tc>
      </w:tr>
      <w:tr>
        <w:tc>
          <w:tcPr>
            <w:tcW w:type="dxa" w:w="24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Platform</w:t>
            </w:r>
          </w:p>
        </w:tc>
        <w:tc>
          <w:tcPr>
            <w:tcW w:type="dxa" w:w="696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Any modern browser (Chrome, Firefox, Safari, Edge); Android &amp; iOS</w:t>
            </w:r>
          </w:p>
        </w:tc>
      </w:tr>
      <w:tr>
        <w:tc>
          <w:tcPr>
            <w:tcW w:type="dxa" w:w="24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Offline</w:t>
            </w:r>
          </w:p>
        </w:tc>
        <w:tc>
          <w:tcPr>
            <w:tcW w:type="dxa" w:w="696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Full offline support via Service Worker caching</w:t>
            </w:r>
          </w:p>
        </w:tc>
      </w:tr>
      <w:tr>
        <w:tc>
          <w:tcPr>
            <w:tcW w:type="dxa" w:w="24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Install</w:t>
            </w:r>
          </w:p>
        </w:tc>
        <w:tc>
          <w:tcPr>
            <w:tcW w:type="dxa" w:w="696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No app store needed — "Add to Home Screen" from browser</w:t>
            </w:r>
          </w:p>
        </w:tc>
      </w:tr>
      <w:tr>
        <w:tc>
          <w:tcPr>
            <w:tcW w:type="dxa" w:w="24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Data Storage</w:t>
            </w:r>
          </w:p>
        </w:tc>
        <w:tc>
          <w:tcPr>
            <w:tcW w:type="dxa" w:w="696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localStorage for scores, points, streaks (no server required)</w:t>
            </w:r>
          </w:p>
        </w:tc>
      </w:tr>
      <w:tr>
        <w:tc>
          <w:tcPr>
            <w:tcW w:type="dxa" w:w="24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Fonts</w:t>
            </w:r>
          </w:p>
        </w:tc>
        <w:tc>
          <w:tcPr>
            <w:tcW w:type="dxa" w:w="696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Nunito &amp; Fredoka One (Google Fonts, cached offline)</w:t>
            </w:r>
          </w:p>
        </w:tc>
      </w:tr>
    </w:tbl>
    <w:p>
      <w:pPr>
        <w:pBdr>
          <w:bottom w:val="single" w:color="57cc99" w:sz="6" w:space="1"/>
        </w:pBdr>
        <w:spacing w:after="20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2a"/>
          <w:sz w:val="36"/>
          <w:szCs w:val="36"/>
        </w:rPr>
        <w:t xml:space="preserve">2. Target Age Group &amp; Curriculum Alignment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80"/>
        <w:gridCol w:w="2280"/>
      </w:tblGrid>
      <w:tr>
        <w:tc>
          <w:tcPr>
            <w:tcW w:type="dxa" w:w="2200"/>
            <w:tcBorders>
              <w:top w:val="single" w:color="1a3a2a" w:sz="8"/>
              <w:left w:val="single" w:color="1a3a2a" w:sz="8"/>
              <w:bottom w:val="single" w:color="1a3a2a" w:sz="8"/>
              <w:right w:val="single" w:color="1a3a2a" w:sz="8"/>
            </w:tcBorders>
            <w:shd w:fill="1a3a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 Range</w:t>
            </w:r>
          </w:p>
        </w:tc>
        <w:tc>
          <w:tcPr>
            <w:tcW w:type="dxa" w:w="2600"/>
            <w:tcBorders>
              <w:top w:val="single" w:color="1a3a2a" w:sz="8"/>
              <w:left w:val="single" w:color="1a3a2a" w:sz="8"/>
              <w:bottom w:val="single" w:color="1a3a2a" w:sz="8"/>
              <w:right w:val="single" w:color="1a3a2a" w:sz="8"/>
            </w:tcBorders>
            <w:shd w:fill="1a3a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School Class</w:t>
            </w:r>
          </w:p>
        </w:tc>
        <w:tc>
          <w:tcPr>
            <w:tcW w:type="dxa" w:w="2280"/>
            <w:tcBorders>
              <w:top w:val="single" w:color="1a3a2a" w:sz="8"/>
              <w:left w:val="single" w:color="1a3a2a" w:sz="8"/>
              <w:bottom w:val="single" w:color="1a3a2a" w:sz="8"/>
              <w:right w:val="single" w:color="1a3a2a" w:sz="8"/>
            </w:tcBorders>
            <w:shd w:fill="1a3a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Subject</w:t>
            </w:r>
          </w:p>
        </w:tc>
        <w:tc>
          <w:tcPr>
            <w:tcW w:type="dxa" w:w="2280"/>
            <w:tcBorders>
              <w:top w:val="single" w:color="1a3a2a" w:sz="8"/>
              <w:left w:val="single" w:color="1a3a2a" w:sz="8"/>
              <w:bottom w:val="single" w:color="1a3a2a" w:sz="8"/>
              <w:right w:val="single" w:color="1a3a2a" w:sz="8"/>
            </w:tcBorders>
            <w:shd w:fill="1a3a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Recommended Mode</w:t>
            </w:r>
          </w:p>
        </w:tc>
      </w:tr>
      <w:tr>
        <w:tc>
          <w:tcPr>
            <w:tcW w:type="dxa" w:w="22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6 – 8 years</w:t>
            </w:r>
          </w:p>
        </w:tc>
        <w:tc>
          <w:tcPr>
            <w:tcW w:type="dxa" w:w="26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Class I – II</w:t>
            </w:r>
          </w:p>
        </w:tc>
        <w:tc>
          <w:tcPr>
            <w:tcW w:type="dxa" w:w="228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EVS / General Science</w:t>
            </w:r>
          </w:p>
        </w:tc>
        <w:tc>
          <w:tcPr>
            <w:tcW w:type="dxa" w:w="228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Quick Mode (10 Qs)</w:t>
            </w:r>
          </w:p>
        </w:tc>
      </w:tr>
      <w:tr>
        <w:tc>
          <w:tcPr>
            <w:tcW w:type="dxa" w:w="22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8 – 10 years</w:t>
            </w:r>
          </w:p>
        </w:tc>
        <w:tc>
          <w:tcPr>
            <w:tcW w:type="dxa" w:w="26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Class III – V</w:t>
            </w:r>
          </w:p>
        </w:tc>
        <w:tc>
          <w:tcPr>
            <w:tcW w:type="dxa" w:w="228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EVS / Science</w:t>
            </w:r>
          </w:p>
        </w:tc>
        <w:tc>
          <w:tcPr>
            <w:tcW w:type="dxa" w:w="228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Standard Mode (25 Qs)</w:t>
            </w:r>
          </w:p>
        </w:tc>
      </w:tr>
      <w:tr>
        <w:tc>
          <w:tcPr>
            <w:tcW w:type="dxa" w:w="22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10 – 12 years</w:t>
            </w:r>
          </w:p>
        </w:tc>
        <w:tc>
          <w:tcPr>
            <w:tcW w:type="dxa" w:w="26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Class VI – VII</w:t>
            </w:r>
          </w:p>
        </w:tc>
        <w:tc>
          <w:tcPr>
            <w:tcW w:type="dxa" w:w="228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Science / Biology</w:t>
            </w:r>
          </w:p>
        </w:tc>
        <w:tc>
          <w:tcPr>
            <w:tcW w:type="dxa" w:w="228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Marathon Mode (50 Qs)</w:t>
            </w:r>
          </w:p>
        </w:tc>
      </w:tr>
      <w:tr>
        <w:tc>
          <w:tcPr>
            <w:tcW w:type="dxa" w:w="22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12 – 14 years</w:t>
            </w:r>
          </w:p>
        </w:tc>
        <w:tc>
          <w:tcPr>
            <w:tcW w:type="dxa" w:w="26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Class VIII</w:t>
            </w:r>
          </w:p>
        </w:tc>
        <w:tc>
          <w:tcPr>
            <w:tcW w:type="dxa" w:w="228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Biology / Geography</w:t>
            </w:r>
          </w:p>
        </w:tc>
        <w:tc>
          <w:tcPr>
            <w:tcW w:type="dxa" w:w="228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Survival Mode (20 Qs)</w:t>
            </w:r>
          </w:p>
        </w:tc>
      </w:tr>
      <w:tr>
        <w:tc>
          <w:tcPr>
            <w:tcW w:type="dxa" w:w="22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Teachers / Parents</w:t>
            </w:r>
          </w:p>
        </w:tc>
        <w:tc>
          <w:tcPr>
            <w:tcW w:type="dxa" w:w="26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All levels</w:t>
            </w:r>
          </w:p>
        </w:tc>
        <w:tc>
          <w:tcPr>
            <w:tcW w:type="dxa" w:w="228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Professional Use</w:t>
            </w:r>
          </w:p>
        </w:tc>
        <w:tc>
          <w:tcPr>
            <w:tcW w:type="dxa" w:w="228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Any mode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content is also suitable for curious adults and parent-child co-learning sessions. The game has been designed to be accessible without any prior tech knowledge, making it ideal for first-time device users in rural school settings.</w:t>
      </w:r>
    </w:p>
    <w:p>
      <w:pPr>
        <w:pBdr>
          <w:bottom w:val="single" w:color="57cc99" w:sz="6" w:space="1"/>
        </w:pBdr>
        <w:spacing w:after="20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2a"/>
          <w:sz w:val="36"/>
          <w:szCs w:val="36"/>
        </w:rPr>
        <w:t xml:space="preserve">3. Habitats Covered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app covers six major natural habitats, each with a dedicated icon for quick visual recognition: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single" w:color="1a3a2a" w:sz="8"/>
              <w:left w:val="single" w:color="1a3a2a" w:sz="8"/>
              <w:bottom w:val="single" w:color="1a3a2a" w:sz="8"/>
              <w:right w:val="single" w:color="1a3a2a" w:sz="8"/>
            </w:tcBorders>
            <w:shd w:fill="1a3a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Icon</w:t>
            </w:r>
          </w:p>
        </w:tc>
        <w:tc>
          <w:tcPr>
            <w:tcW w:type="dxa" w:w="2200"/>
            <w:tcBorders>
              <w:top w:val="single" w:color="1a3a2a" w:sz="8"/>
              <w:left w:val="single" w:color="1a3a2a" w:sz="8"/>
              <w:bottom w:val="single" w:color="1a3a2a" w:sz="8"/>
              <w:right w:val="single" w:color="1a3a2a" w:sz="8"/>
            </w:tcBorders>
            <w:shd w:fill="1a3a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Habitat</w:t>
            </w:r>
          </w:p>
        </w:tc>
        <w:tc>
          <w:tcPr>
            <w:tcW w:type="dxa" w:w="6560"/>
            <w:tcBorders>
              <w:top w:val="single" w:color="1a3a2a" w:sz="8"/>
              <w:left w:val="single" w:color="1a3a2a" w:sz="8"/>
              <w:bottom w:val="single" w:color="1a3a2a" w:sz="8"/>
              <w:right w:val="single" w:color="1a3a2a" w:sz="8"/>
            </w:tcBorders>
            <w:shd w:fill="1a3a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 Animals &amp; Plants</w:t>
            </w:r>
          </w:p>
        </w:tc>
      </w:tr>
      <w:tr>
        <w:tc>
          <w:tcPr>
            <w:tcW w:type="dxa" w:w="6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🌲</w:t>
            </w:r>
          </w:p>
        </w:tc>
        <w:tc>
          <w:tcPr>
            <w:tcW w:type="dxa" w:w="22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Forest</w:t>
            </w:r>
          </w:p>
        </w:tc>
        <w:tc>
          <w:tcPr>
            <w:tcW w:type="dxa" w:w="656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Tiger, Lion, Monkey, Elephant, Gorilla, Deer, Parrot, Bamboo, Oak Tree, Pine Tree, Coconut Tree</w:t>
            </w:r>
          </w:p>
        </w:tc>
      </w:tr>
      <w:tr>
        <w:tc>
          <w:tcPr>
            <w:tcW w:type="dxa" w:w="6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🌊</w:t>
            </w:r>
          </w:p>
        </w:tc>
        <w:tc>
          <w:tcPr>
            <w:tcW w:type="dxa" w:w="22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Ocean</w:t>
            </w:r>
          </w:p>
        </w:tc>
        <w:tc>
          <w:tcPr>
            <w:tcW w:type="dxa" w:w="656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Dolphin, Shark, Whale, Octopus, Sea Turtle, Jellyfish, Clownfish, Seaweed, Algae, Manta Ray</w:t>
            </w:r>
          </w:p>
        </w:tc>
      </w:tr>
      <w:tr>
        <w:tc>
          <w:tcPr>
            <w:tcW w:type="dxa" w:w="6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🌵</w:t>
            </w:r>
          </w:p>
        </w:tc>
        <w:tc>
          <w:tcPr>
            <w:tcW w:type="dxa" w:w="22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Desert</w:t>
            </w:r>
          </w:p>
        </w:tc>
        <w:tc>
          <w:tcPr>
            <w:tcW w:type="dxa" w:w="656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Camel, Lizard, Scorpion, Fennec Fox, Vulture, Coyote, Gecko, Cactus, Date Palm</w:t>
            </w:r>
          </w:p>
        </w:tc>
      </w:tr>
      <w:tr>
        <w:tc>
          <w:tcPr>
            <w:tcW w:type="dxa" w:w="6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❄️</w:t>
            </w:r>
          </w:p>
        </w:tc>
        <w:tc>
          <w:tcPr>
            <w:tcW w:type="dxa" w:w="22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Polar</w:t>
            </w:r>
          </w:p>
        </w:tc>
        <w:tc>
          <w:tcPr>
            <w:tcW w:type="dxa" w:w="656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Penguin, Polar Bear, Arctic Fox, Walrus, Snowy Owl, Narwhal, Reindeer, Tundra Moss, Musk Ox</w:t>
            </w:r>
          </w:p>
        </w:tc>
      </w:tr>
      <w:tr>
        <w:tc>
          <w:tcPr>
            <w:tcW w:type="dxa" w:w="6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💧</w:t>
            </w:r>
          </w:p>
        </w:tc>
        <w:tc>
          <w:tcPr>
            <w:tcW w:type="dxa" w:w="22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Freshwater</w:t>
            </w:r>
          </w:p>
        </w:tc>
        <w:tc>
          <w:tcPr>
            <w:tcW w:type="dxa" w:w="656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Frog, Crocodile, Hippo, Otter, Swan, Duck, Flamingo, Turtle, Lotus, Water Lily, Mangrove</w:t>
            </w:r>
          </w:p>
        </w:tc>
      </w:tr>
      <w:tr>
        <w:tc>
          <w:tcPr>
            <w:tcW w:type="dxa" w:w="6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🌾</w:t>
            </w:r>
          </w:p>
        </w:tc>
        <w:tc>
          <w:tcPr>
            <w:tcW w:type="dxa" w:w="22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Grassland</w:t>
            </w:r>
          </w:p>
        </w:tc>
        <w:tc>
          <w:tcPr>
            <w:tcW w:type="dxa" w:w="656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Zebra, Giraffe, Cheetah, Rhino, Kangaroo, Ostrich, Grass, Sunflower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 question bank: 80+ unique animals and plants across all habitats. Questions are randomised each game session to ensure variety and replayability.</w:t>
      </w:r>
    </w:p>
    <w:p>
      <w:pPr>
        <w:pBdr>
          <w:bottom w:val="single" w:color="57cc99" w:sz="6" w:space="1"/>
        </w:pBdr>
        <w:spacing w:after="20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2a"/>
          <w:sz w:val="36"/>
          <w:szCs w:val="36"/>
        </w:rPr>
        <w:t xml:space="preserve">4. Game Modes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Habitat Hero offers four distinct game modes to cater to different attention spans, skill levels, and learning objectives: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200"/>
        <w:gridCol w:w="1500"/>
        <w:gridCol w:w="3360"/>
      </w:tblGrid>
      <w:tr>
        <w:tc>
          <w:tcPr>
            <w:tcW w:type="dxa" w:w="1800"/>
            <w:tcBorders>
              <w:top w:val="single" w:color="1a3a2a" w:sz="8"/>
              <w:left w:val="single" w:color="1a3a2a" w:sz="8"/>
              <w:bottom w:val="single" w:color="1a3a2a" w:sz="8"/>
              <w:right w:val="single" w:color="1a3a2a" w:sz="8"/>
            </w:tcBorders>
            <w:shd w:fill="1a3a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</w:t>
            </w:r>
          </w:p>
        </w:tc>
        <w:tc>
          <w:tcPr>
            <w:tcW w:type="dxa" w:w="1500"/>
            <w:tcBorders>
              <w:top w:val="single" w:color="1a3a2a" w:sz="8"/>
              <w:left w:val="single" w:color="1a3a2a" w:sz="8"/>
              <w:bottom w:val="single" w:color="1a3a2a" w:sz="8"/>
              <w:right w:val="single" w:color="1a3a2a" w:sz="8"/>
            </w:tcBorders>
            <w:shd w:fill="1a3a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Questions</w:t>
            </w:r>
          </w:p>
        </w:tc>
        <w:tc>
          <w:tcPr>
            <w:tcW w:type="dxa" w:w="1200"/>
            <w:tcBorders>
              <w:top w:val="single" w:color="1a3a2a" w:sz="8"/>
              <w:left w:val="single" w:color="1a3a2a" w:sz="8"/>
              <w:bottom w:val="single" w:color="1a3a2a" w:sz="8"/>
              <w:right w:val="single" w:color="1a3a2a" w:sz="8"/>
            </w:tcBorders>
            <w:shd w:fill="1a3a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Lives</w:t>
            </w:r>
          </w:p>
        </w:tc>
        <w:tc>
          <w:tcPr>
            <w:tcW w:type="dxa" w:w="1500"/>
            <w:tcBorders>
              <w:top w:val="single" w:color="1a3a2a" w:sz="8"/>
              <w:left w:val="single" w:color="1a3a2a" w:sz="8"/>
              <w:bottom w:val="single" w:color="1a3a2a" w:sz="8"/>
              <w:right w:val="single" w:color="1a3a2a" w:sz="8"/>
            </w:tcBorders>
            <w:shd w:fill="1a3a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 Group</w:t>
            </w:r>
          </w:p>
        </w:tc>
        <w:tc>
          <w:tcPr>
            <w:tcW w:type="dxa" w:w="3360"/>
            <w:tcBorders>
              <w:top w:val="single" w:color="1a3a2a" w:sz="8"/>
              <w:left w:val="single" w:color="1a3a2a" w:sz="8"/>
              <w:bottom w:val="single" w:color="1a3a2a" w:sz="8"/>
              <w:right w:val="single" w:color="1a3a2a" w:sz="8"/>
            </w:tcBorders>
            <w:shd w:fill="1a3a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Best For</w:t>
            </w:r>
          </w:p>
        </w:tc>
      </w:tr>
      <w:tr>
        <w:tc>
          <w:tcPr>
            <w:tcW w:type="dxa" w:w="18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a2a"/>
                <w:sz w:val="21"/>
                <w:szCs w:val="21"/>
              </w:rPr>
              <w:t xml:space="preserve">⚡ Quick Mode</w:t>
            </w:r>
          </w:p>
        </w:tc>
        <w:tc>
          <w:tcPr>
            <w:tcW w:type="dxa" w:w="15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10 Questions</w:t>
            </w:r>
          </w:p>
        </w:tc>
        <w:tc>
          <w:tcPr>
            <w:tcW w:type="dxa" w:w="12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3 Lives</w:t>
            </w:r>
          </w:p>
        </w:tc>
        <w:tc>
          <w:tcPr>
            <w:tcW w:type="dxa" w:w="15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6–10 years</w:t>
            </w:r>
          </w:p>
        </w:tc>
        <w:tc>
          <w:tcPr>
            <w:tcW w:type="dxa" w:w="336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Short class sessions, warm-ups, or first-time players</w:t>
            </w:r>
          </w:p>
        </w:tc>
      </w:tr>
      <w:tr>
        <w:tc>
          <w:tcPr>
            <w:tcW w:type="dxa" w:w="18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a2a"/>
                <w:sz w:val="21"/>
                <w:szCs w:val="21"/>
              </w:rPr>
              <w:t xml:space="preserve">📚 Standard Mode</w:t>
            </w:r>
          </w:p>
        </w:tc>
        <w:tc>
          <w:tcPr>
            <w:tcW w:type="dxa" w:w="15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25 Questions</w:t>
            </w:r>
          </w:p>
        </w:tc>
        <w:tc>
          <w:tcPr>
            <w:tcW w:type="dxa" w:w="12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5 Lives</w:t>
            </w:r>
          </w:p>
        </w:tc>
        <w:tc>
          <w:tcPr>
            <w:tcW w:type="dxa" w:w="15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8–12 years</w:t>
            </w:r>
          </w:p>
        </w:tc>
        <w:tc>
          <w:tcPr>
            <w:tcW w:type="dxa" w:w="336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Regular classroom practice, homework assignments</w:t>
            </w:r>
          </w:p>
        </w:tc>
      </w:tr>
      <w:tr>
        <w:tc>
          <w:tcPr>
            <w:tcW w:type="dxa" w:w="18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a2a"/>
                <w:sz w:val="21"/>
                <w:szCs w:val="21"/>
              </w:rPr>
              <w:t xml:space="preserve">🏃 Marathon Mode</w:t>
            </w:r>
          </w:p>
        </w:tc>
        <w:tc>
          <w:tcPr>
            <w:tcW w:type="dxa" w:w="15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50 Questions</w:t>
            </w:r>
          </w:p>
        </w:tc>
        <w:tc>
          <w:tcPr>
            <w:tcW w:type="dxa" w:w="12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3 Lives</w:t>
            </w:r>
          </w:p>
        </w:tc>
        <w:tc>
          <w:tcPr>
            <w:tcW w:type="dxa" w:w="15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10–14 years</w:t>
            </w:r>
          </w:p>
        </w:tc>
        <w:tc>
          <w:tcPr>
            <w:tcW w:type="dxa" w:w="336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Deep revision, exam preparation, competitive play</w:t>
            </w:r>
          </w:p>
        </w:tc>
      </w:tr>
      <w:tr>
        <w:tc>
          <w:tcPr>
            <w:tcW w:type="dxa" w:w="18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a2a"/>
                <w:sz w:val="21"/>
                <w:szCs w:val="21"/>
              </w:rPr>
              <w:t xml:space="preserve">💀 Survival Mode</w:t>
            </w:r>
          </w:p>
        </w:tc>
        <w:tc>
          <w:tcPr>
            <w:tcW w:type="dxa" w:w="15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20 Questions</w:t>
            </w:r>
          </w:p>
        </w:tc>
        <w:tc>
          <w:tcPr>
            <w:tcW w:type="dxa" w:w="12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1 Life</w:t>
            </w:r>
          </w:p>
        </w:tc>
        <w:tc>
          <w:tcPr>
            <w:tcW w:type="dxa" w:w="15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12+ years</w:t>
            </w:r>
          </w:p>
        </w:tc>
        <w:tc>
          <w:tcPr>
            <w:tcW w:type="dxa" w:w="336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Challenge mode — game ends on the first wrong answer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all modes, the player earns +1 score point for every correct answer. Wrong answers cost a life. If all lives are lost (except in Quick and Standard modes where the game completes), the game ends early and results are displayed immediately.</w:t>
      </w:r>
    </w:p>
    <w:p>
      <w:pPr>
        <w:pBdr>
          <w:bottom w:val="single" w:color="57cc99" w:sz="6" w:space="1"/>
        </w:pBdr>
        <w:spacing w:after="20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2a"/>
          <w:sz w:val="36"/>
          <w:szCs w:val="36"/>
        </w:rPr>
        <w:t xml:space="preserve">5. How to Play – Step-by-Step Guide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Step 1 — Open the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Visit the app URL in any modern web browser OR open the installed PWA from your home screen.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splash screen with the spinning globe and loading bar appears for about 2 seconds, then the Home screen loads.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Step 2 — Choose a Game Mode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the Home screen, you will see four mode cards: Quick, Standard, Marathon, and Survival.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the mode you want — a green border highlights your selection.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description below each card explains how many questions and how many lives it has.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Step 3 — Choose a Habitat Focus (Optional)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Below the mode cards, there are habitat filter chips: All, Forest, Ocean, Desert, Polar, Water, Grassland.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By default, All is selected, meaning questions will come from all habitats randomly.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a specific habitat chip to practise only that habitat (e.g., tap Ocean to get only ocean questions).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Step 4 — Start the Game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the large green "Start Game 🚀" button at the bottom of the Home screen.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game screen opens, showing a progress bar at the top, question number, current score, and remaining lives (❤️).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Step 5 — Answer Questions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 animal or plant card appears with its emoji, name, and type (Animal/Plant).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question reads: "Which habitat does this animal/plant live in?"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Four large option buttons appear, each showing a habitat icon and name.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the correct habitat within the time allotted. There is no time limit per question — play at your own pace.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Step 6 — See Instant Feedback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Correct answer: the chosen button turns green, the score increases, and a toast notification shows "Excellent! 🎉" (or similar).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Wrong answer: the chosen button turns red, the correct answer turns green, a life is lost, and the toast shows the correct habitat with the fun fact.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feedback toast shows a fun educational fact about the animal or plant.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"Next ➡️" on the feedback toast to continue to the next question.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Step 7 — View Results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all questions are answered (or all lives are lost in Survival mode), the Results screen appears.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It shows: trophy emoji, performance title (e.g., "Excellent!"), your score out of total, a star rating (1–5 stars), and a motivational message.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statistics row shows: Correct answers, Wrong answers, and Accuracy percentage.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"Play Again 🔄" to restart the same mode, or "Change Mode" to return to the Home screen.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Step 8 — Track Progress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header bar always shows your total Points and current Streak.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 the Leaderboard tab (🏆) to see your top 10 past scores, sorted by accuracy percentage.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 the Learn tab (📚) to browse the full habitat reference guide filtered by habitat.</w:t>
      </w:r>
    </w:p>
    <w:p>
      <w:pPr>
        <w:pBdr>
          <w:bottom w:val="single" w:color="57cc99" w:sz="6" w:space="1"/>
        </w:pBdr>
        <w:spacing w:after="20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2a"/>
          <w:sz w:val="36"/>
          <w:szCs w:val="36"/>
        </w:rPr>
        <w:t xml:space="preserve">6. Features of the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3260"/>
      </w:tblGrid>
      <w:tr>
        <w:tc>
          <w:tcPr>
            <w:tcW w:type="dxa" w:w="2600"/>
            <w:tcBorders>
              <w:top w:val="single" w:color="1a3a2a" w:sz="8"/>
              <w:left w:val="single" w:color="1a3a2a" w:sz="8"/>
              <w:bottom w:val="single" w:color="1a3a2a" w:sz="8"/>
              <w:right w:val="single" w:color="1a3a2a" w:sz="8"/>
            </w:tcBorders>
            <w:shd w:fill="1a3a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1a3a2a" w:sz="8"/>
              <w:left w:val="single" w:color="1a3a2a" w:sz="8"/>
              <w:bottom w:val="single" w:color="1a3a2a" w:sz="8"/>
              <w:right w:val="single" w:color="1a3a2a" w:sz="8"/>
            </w:tcBorders>
            <w:shd w:fill="1a3a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3260"/>
            <w:tcBorders>
              <w:top w:val="single" w:color="1a3a2a" w:sz="8"/>
              <w:left w:val="single" w:color="1a3a2a" w:sz="8"/>
              <w:bottom w:val="single" w:color="1a3a2a" w:sz="8"/>
              <w:right w:val="single" w:color="1a3a2a" w:sz="8"/>
            </w:tcBorders>
            <w:shd w:fill="1a3a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Benefit</w:t>
            </w:r>
          </w:p>
        </w:tc>
      </w:tr>
      <w:tr>
        <w:tc>
          <w:tcPr>
            <w:tcW w:type="dxa" w:w="26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Interactive Quiz</w:t>
            </w:r>
          </w:p>
        </w:tc>
        <w:tc>
          <w:tcPr>
            <w:tcW w:type="dxa" w:w="35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Multiple-choice habitat classification for 80+ animals &amp; plants</w:t>
            </w:r>
          </w:p>
        </w:tc>
        <w:tc>
          <w:tcPr>
            <w:tcW w:type="dxa" w:w="326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Active recall &amp; conceptual clarity</w:t>
            </w:r>
          </w:p>
        </w:tc>
      </w:tr>
      <w:tr>
        <w:tc>
          <w:tcPr>
            <w:tcW w:type="dxa" w:w="26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4 Game Modes</w:t>
            </w:r>
          </w:p>
        </w:tc>
        <w:tc>
          <w:tcPr>
            <w:tcW w:type="dxa" w:w="35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Quick (10), Standard (25), Marathon (50), Survival (1 life)</w:t>
            </w:r>
          </w:p>
        </w:tc>
        <w:tc>
          <w:tcPr>
            <w:tcW w:type="dxa" w:w="326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Differentiated learning for all levels</w:t>
            </w:r>
          </w:p>
        </w:tc>
      </w:tr>
      <w:tr>
        <w:tc>
          <w:tcPr>
            <w:tcW w:type="dxa" w:w="26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Habitat Filter</w:t>
            </w:r>
          </w:p>
        </w:tc>
        <w:tc>
          <w:tcPr>
            <w:tcW w:type="dxa" w:w="35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Filter questions by specific habitat</w:t>
            </w:r>
          </w:p>
        </w:tc>
        <w:tc>
          <w:tcPr>
            <w:tcW w:type="dxa" w:w="326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Focused practice on weak areas</w:t>
            </w:r>
          </w:p>
        </w:tc>
      </w:tr>
      <w:tr>
        <w:tc>
          <w:tcPr>
            <w:tcW w:type="dxa" w:w="26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Instant Feedback</w:t>
            </w:r>
          </w:p>
        </w:tc>
        <w:tc>
          <w:tcPr>
            <w:tcW w:type="dxa" w:w="35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Correct/wrong animation + fun fact after every answer</w:t>
            </w:r>
          </w:p>
        </w:tc>
        <w:tc>
          <w:tcPr>
            <w:tcW w:type="dxa" w:w="326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Immediate learning, no delayed correction</w:t>
            </w:r>
          </w:p>
        </w:tc>
      </w:tr>
      <w:tr>
        <w:tc>
          <w:tcPr>
            <w:tcW w:type="dxa" w:w="26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Fun Facts</w:t>
            </w:r>
          </w:p>
        </w:tc>
        <w:tc>
          <w:tcPr>
            <w:tcW w:type="dxa" w:w="35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Real educational facts for every question</w:t>
            </w:r>
          </w:p>
        </w:tc>
        <w:tc>
          <w:tcPr>
            <w:tcW w:type="dxa" w:w="326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Depth of knowledge beyond textbook</w:t>
            </w:r>
          </w:p>
        </w:tc>
      </w:tr>
      <w:tr>
        <w:tc>
          <w:tcPr>
            <w:tcW w:type="dxa" w:w="26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Progress Tracker</w:t>
            </w:r>
          </w:p>
        </w:tc>
        <w:tc>
          <w:tcPr>
            <w:tcW w:type="dxa" w:w="35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Points, streaks, high score tracked via localStorage</w:t>
            </w:r>
          </w:p>
        </w:tc>
        <w:tc>
          <w:tcPr>
            <w:tcW w:type="dxa" w:w="326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Motivation, self-monitoring, goal setting</w:t>
            </w:r>
          </w:p>
        </w:tc>
      </w:tr>
      <w:tr>
        <w:tc>
          <w:tcPr>
            <w:tcW w:type="dxa" w:w="26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Leaderboard</w:t>
            </w:r>
          </w:p>
        </w:tc>
        <w:tc>
          <w:tcPr>
            <w:tcW w:type="dxa" w:w="35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Top 10 personal scores with date &amp; mode</w:t>
            </w:r>
          </w:p>
        </w:tc>
        <w:tc>
          <w:tcPr>
            <w:tcW w:type="dxa" w:w="326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Gamification, improvement tracking</w:t>
            </w:r>
          </w:p>
        </w:tc>
      </w:tr>
      <w:tr>
        <w:tc>
          <w:tcPr>
            <w:tcW w:type="dxa" w:w="26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Learn / Reference</w:t>
            </w:r>
          </w:p>
        </w:tc>
        <w:tc>
          <w:tcPr>
            <w:tcW w:type="dxa" w:w="35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Browse all animals &amp; plants by habitat</w:t>
            </w:r>
          </w:p>
        </w:tc>
        <w:tc>
          <w:tcPr>
            <w:tcW w:type="dxa" w:w="326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Study guide for exam preparation</w:t>
            </w:r>
          </w:p>
        </w:tc>
      </w:tr>
      <w:tr>
        <w:tc>
          <w:tcPr>
            <w:tcW w:type="dxa" w:w="26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Offline Support</w:t>
            </w:r>
          </w:p>
        </w:tc>
        <w:tc>
          <w:tcPr>
            <w:tcW w:type="dxa" w:w="35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Service Worker caches all assets for offline play</w:t>
            </w:r>
          </w:p>
        </w:tc>
        <w:tc>
          <w:tcPr>
            <w:tcW w:type="dxa" w:w="326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Works in no-internet zones &amp; rural schools</w:t>
            </w:r>
          </w:p>
        </w:tc>
      </w:tr>
      <w:tr>
        <w:tc>
          <w:tcPr>
            <w:tcW w:type="dxa" w:w="26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PWA Install</w:t>
            </w:r>
          </w:p>
        </w:tc>
        <w:tc>
          <w:tcPr>
            <w:tcW w:type="dxa" w:w="35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"Add to Home Screen" — works like a native app</w:t>
            </w:r>
          </w:p>
        </w:tc>
        <w:tc>
          <w:tcPr>
            <w:tcW w:type="dxa" w:w="326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No app store, no data costs for download</w:t>
            </w:r>
          </w:p>
        </w:tc>
      </w:tr>
      <w:tr>
        <w:tc>
          <w:tcPr>
            <w:tcW w:type="dxa" w:w="26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Streak Banner</w:t>
            </w:r>
          </w:p>
        </w:tc>
        <w:tc>
          <w:tcPr>
            <w:tcW w:type="dxa" w:w="35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Shows current win streak on home screen</w:t>
            </w:r>
          </w:p>
        </w:tc>
        <w:tc>
          <w:tcPr>
            <w:tcW w:type="dxa" w:w="326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Encourages daily play habits</w:t>
            </w:r>
          </w:p>
        </w:tc>
      </w:tr>
    </w:tbl>
    <w:p>
      <w:pPr>
        <w:pBdr>
          <w:bottom w:val="single" w:color="57cc99" w:sz="6" w:space="1"/>
        </w:pBdr>
        <w:spacing w:after="20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2a"/>
          <w:sz w:val="36"/>
          <w:szCs w:val="36"/>
        </w:rPr>
        <w:t xml:space="preserve">7. Scoring &amp; Rewards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3a2a" w:sz="8"/>
              <w:left w:val="single" w:color="1a3a2a" w:sz="8"/>
              <w:bottom w:val="single" w:color="1a3a2a" w:sz="8"/>
              <w:right w:val="single" w:color="1a3a2a" w:sz="8"/>
            </w:tcBorders>
            <w:shd w:fill="1a3a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1a3a2a" w:sz="8"/>
              <w:left w:val="single" w:color="1a3a2a" w:sz="8"/>
              <w:bottom w:val="single" w:color="1a3a2a" w:sz="8"/>
              <w:right w:val="single" w:color="1a3a2a" w:sz="8"/>
            </w:tcBorders>
            <w:shd w:fill="1a3a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Score Points</w:t>
            </w:r>
          </w:p>
        </w:tc>
        <w:tc>
          <w:tcPr>
            <w:tcW w:type="dxa" w:w="636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+1 point per correct answer during a session</w:t>
            </w:r>
          </w:p>
        </w:tc>
      </w:tr>
      <w:tr>
        <w:tc>
          <w:tcPr>
            <w:tcW w:type="dxa" w:w="30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Total Points</w:t>
            </w:r>
          </w:p>
        </w:tc>
        <w:tc>
          <w:tcPr>
            <w:tcW w:type="dxa" w:w="636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Cumulative across all sessions, shown in the header bar</w:t>
            </w:r>
          </w:p>
        </w:tc>
      </w:tr>
      <w:tr>
        <w:tc>
          <w:tcPr>
            <w:tcW w:type="dxa" w:w="30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Streak</w:t>
            </w:r>
          </w:p>
        </w:tc>
        <w:tc>
          <w:tcPr>
            <w:tcW w:type="dxa" w:w="636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Increments when a session score beats the personal high score</w:t>
            </w:r>
          </w:p>
        </w:tc>
      </w:tr>
      <w:tr>
        <w:tc>
          <w:tcPr>
            <w:tcW w:type="dxa" w:w="30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High Score</w:t>
            </w:r>
          </w:p>
        </w:tc>
        <w:tc>
          <w:tcPr>
            <w:tcW w:type="dxa" w:w="636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Best number of correct answers in a single session</w:t>
            </w:r>
          </w:p>
        </w:tc>
      </w:tr>
      <w:tr>
        <w:tc>
          <w:tcPr>
            <w:tcW w:type="dxa" w:w="30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Star Rating</w:t>
            </w:r>
          </w:p>
        </w:tc>
        <w:tc>
          <w:tcPr>
            <w:tcW w:type="dxa" w:w="636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1–5 stars based on accuracy percentage (each 20% = 1 star)</w:t>
            </w:r>
          </w:p>
        </w:tc>
      </w:tr>
      <w:tr>
        <w:tc>
          <w:tcPr>
            <w:tcW w:type="dxa" w:w="30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Trophy</w:t>
            </w:r>
          </w:p>
        </w:tc>
        <w:tc>
          <w:tcPr>
            <w:tcW w:type="dxa" w:w="636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7 trophy levels from 😢 (0%) to 🏆 (100%)</w:t>
            </w:r>
          </w:p>
        </w:tc>
      </w:tr>
      <w:tr>
        <w:tc>
          <w:tcPr>
            <w:tcW w:type="dxa" w:w="30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Performance Title</w:t>
            </w:r>
          </w:p>
        </w:tc>
        <w:tc>
          <w:tcPr>
            <w:tcW w:type="dxa" w:w="636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"Keep Going!" / "Well Done!" / "Excellent!" / "PERFECT!"</w:t>
            </w:r>
          </w:p>
        </w:tc>
      </w:tr>
    </w:tbl>
    <w:p>
      <w:pPr>
        <w:pBdr>
          <w:bottom w:val="single" w:color="57cc99" w:sz="6" w:space="1"/>
        </w:pBdr>
        <w:spacing w:after="20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2a"/>
          <w:sz w:val="36"/>
          <w:szCs w:val="36"/>
        </w:rPr>
        <w:t xml:space="preserve">8. Curriculum Alignment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8.1  Alignment with NEP 2020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a3a2a" w:sz="8"/>
              <w:left w:val="single" w:color="1a3a2a" w:sz="8"/>
              <w:bottom w:val="single" w:color="1a3a2a" w:sz="8"/>
              <w:right w:val="single" w:color="1a3a2a" w:sz="8"/>
            </w:tcBorders>
            <w:shd w:fill="1a3a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NEP 2020 Principle</w:t>
            </w:r>
          </w:p>
        </w:tc>
        <w:tc>
          <w:tcPr>
            <w:tcW w:type="dxa" w:w="5860"/>
            <w:tcBorders>
              <w:top w:val="single" w:color="1a3a2a" w:sz="8"/>
              <w:left w:val="single" w:color="1a3a2a" w:sz="8"/>
              <w:bottom w:val="single" w:color="1a3a2a" w:sz="8"/>
              <w:right w:val="single" w:color="1a3a2a" w:sz="8"/>
            </w:tcBorders>
            <w:shd w:fill="1a3a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Habitat Hero Supports It</w:t>
            </w:r>
          </w:p>
        </w:tc>
      </w:tr>
      <w:tr>
        <w:tc>
          <w:tcPr>
            <w:tcW w:type="dxa" w:w="35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Learner-Centred Education</w:t>
            </w:r>
          </w:p>
        </w:tc>
        <w:tc>
          <w:tcPr>
            <w:tcW w:type="dxa" w:w="586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Students learn at their own pace with full choice and control</w:t>
            </w:r>
          </w:p>
        </w:tc>
      </w:tr>
      <w:tr>
        <w:tc>
          <w:tcPr>
            <w:tcW w:type="dxa" w:w="35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Experiential Learning</w:t>
            </w:r>
          </w:p>
        </w:tc>
        <w:tc>
          <w:tcPr>
            <w:tcW w:type="dxa" w:w="586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Interactive activities and real-life habitat examples</w:t>
            </w:r>
          </w:p>
        </w:tc>
      </w:tr>
      <w:tr>
        <w:tc>
          <w:tcPr>
            <w:tcW w:type="dxa" w:w="35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Competency-Based Learning</w:t>
            </w:r>
          </w:p>
        </w:tc>
        <w:tc>
          <w:tcPr>
            <w:tcW w:type="dxa" w:w="586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Focus on skills, understanding, and application — not rote</w:t>
            </w:r>
          </w:p>
        </w:tc>
      </w:tr>
      <w:tr>
        <w:tc>
          <w:tcPr>
            <w:tcW w:type="dxa" w:w="35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Technology Integration</w:t>
            </w:r>
          </w:p>
        </w:tc>
        <w:tc>
          <w:tcPr>
            <w:tcW w:type="dxa" w:w="586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Digital, interactive, and data-driven learning environment</w:t>
            </w:r>
          </w:p>
        </w:tc>
      </w:tr>
      <w:tr>
        <w:tc>
          <w:tcPr>
            <w:tcW w:type="dxa" w:w="35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21st Century Skills</w:t>
            </w:r>
          </w:p>
        </w:tc>
        <w:tc>
          <w:tcPr>
            <w:tcW w:type="dxa" w:w="586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Critical thinking, creativity, collaboration, communication</w:t>
            </w:r>
          </w:p>
        </w:tc>
      </w:tr>
      <w:tr>
        <w:tc>
          <w:tcPr>
            <w:tcW w:type="dxa" w:w="35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Inclusive Education</w:t>
            </w:r>
          </w:p>
        </w:tc>
        <w:tc>
          <w:tcPr>
            <w:tcW w:type="dxa" w:w="586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Accessible to all, anytime, anywhere with offline support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8.2  Alignment with NCF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3a2a" w:sz="8"/>
              <w:left w:val="single" w:color="1a3a2a" w:sz="8"/>
              <w:bottom w:val="single" w:color="1a3a2a" w:sz="8"/>
              <w:right w:val="single" w:color="1a3a2a" w:sz="8"/>
            </w:tcBorders>
            <w:shd w:fill="1a3a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NCF Aspect</w:t>
            </w:r>
          </w:p>
        </w:tc>
        <w:tc>
          <w:tcPr>
            <w:tcW w:type="dxa" w:w="6360"/>
            <w:tcBorders>
              <w:top w:val="single" w:color="1a3a2a" w:sz="8"/>
              <w:left w:val="single" w:color="1a3a2a" w:sz="8"/>
              <w:bottom w:val="single" w:color="1a3a2a" w:sz="8"/>
              <w:right w:val="single" w:color="1a3a2a" w:sz="8"/>
            </w:tcBorders>
            <w:shd w:fill="1a3a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 Connection</w:t>
            </w:r>
          </w:p>
        </w:tc>
      </w:tr>
      <w:tr>
        <w:tc>
          <w:tcPr>
            <w:tcW w:type="dxa" w:w="30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Learning Outcomes</w:t>
            </w:r>
          </w:p>
        </w:tc>
        <w:tc>
          <w:tcPr>
            <w:tcW w:type="dxa" w:w="636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Designed to achieve defined learning outcomes about habitats</w:t>
            </w:r>
          </w:p>
        </w:tc>
      </w:tr>
      <w:tr>
        <w:tc>
          <w:tcPr>
            <w:tcW w:type="dxa" w:w="30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Competencies</w:t>
            </w:r>
          </w:p>
        </w:tc>
        <w:tc>
          <w:tcPr>
            <w:tcW w:type="dxa" w:w="636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Builds subject-specific and life skills competencies</w:t>
            </w:r>
          </w:p>
        </w:tc>
      </w:tr>
      <w:tr>
        <w:tc>
          <w:tcPr>
            <w:tcW w:type="dxa" w:w="30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Pedagogical Practices</w:t>
            </w:r>
          </w:p>
        </w:tc>
        <w:tc>
          <w:tcPr>
            <w:tcW w:type="dxa" w:w="636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Activity-based, learner-centric, interactive methods</w:t>
            </w:r>
          </w:p>
        </w:tc>
      </w:tr>
      <w:tr>
        <w:tc>
          <w:tcPr>
            <w:tcW w:type="dxa" w:w="30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Assessment for Learning</w:t>
            </w:r>
          </w:p>
        </w:tc>
        <w:tc>
          <w:tcPr>
            <w:tcW w:type="dxa" w:w="636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Continuous assessment, feedback &amp; improvement</w:t>
            </w:r>
          </w:p>
        </w:tc>
      </w:tr>
      <w:tr>
        <w:tc>
          <w:tcPr>
            <w:tcW w:type="dxa" w:w="30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Collaborative Learning</w:t>
            </w:r>
          </w:p>
        </w:tc>
        <w:tc>
          <w:tcPr>
            <w:tcW w:type="dxa" w:w="636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Encourages peer interaction via shared leaderboard play</w:t>
            </w:r>
          </w:p>
        </w:tc>
      </w:tr>
      <w:tr>
        <w:tc>
          <w:tcPr>
            <w:tcW w:type="dxa" w:w="30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Reflection &amp; Self-Learning</w:t>
            </w:r>
          </w:p>
        </w:tc>
        <w:tc>
          <w:tcPr>
            <w:tcW w:type="dxa" w:w="636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Self-assessment via progress tracking &amp; reflection tools</w:t>
            </w:r>
          </w:p>
        </w:tc>
      </w:tr>
    </w:tbl>
    <w:p>
      <w:pPr>
        <w:pBdr>
          <w:bottom w:val="single" w:color="57cc99" w:sz="6" w:space="1"/>
        </w:pBdr>
        <w:spacing w:after="20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2a"/>
          <w:sz w:val="36"/>
          <w:szCs w:val="36"/>
        </w:rPr>
        <w:t xml:space="preserve">9. Benefits for Stakeholders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For Students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Engaging and fun learning that makes textbook content come alive.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Builds confidence through instant positive feedback.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Improves performance with repeated, varied practice.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Learn anytime, anywhere — even without internet access.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For Teachers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Ready-to-use digital resource requiring zero technical setup.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Assign as homework or use directly in class on any device.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Helps identify knowledge gaps through student self-reporting.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Reduces marking workload — the app auto-scores every session.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For Parents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Monitor your child's learning progress through the in-app leaderboard and score history.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Supports learning at home as a digital study companion.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cost, no ads, no data risks — completely safe for children.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For Schools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Improves learning outcomes at zero cost.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Supports NEP 2020 and NCF digital learning goals.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Promotes technology integration without requiring expensive infrastructure.</w:t>
      </w:r>
    </w:p>
    <w:p>
      <w:pPr>
        <w:pBdr>
          <w:bottom w:val="single" w:color="57cc99" w:sz="6" w:space="1"/>
        </w:pBdr>
        <w:spacing w:after="20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2a"/>
          <w:sz w:val="36"/>
          <w:szCs w:val="36"/>
        </w:rPr>
        <w:t xml:space="preserve">10. Installation &amp; Deployment Guide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Option A — Run Directly in Browser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Place index.html, manifest.json, and service-worker.js in the same folder.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index.html in any modern web browser. The app loads instantly.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the first load with internet, Google Fonts are downloaded and cached for future offline use.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Option B — Install as PWA on Mobile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Host the files on any web server (or use a local server such as VS Code Live Server).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the URL in Chrome on Android or Safari on iOS.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Tap the browser menu and choose "Add to Home Screen."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app icon appears on the home screen and opens in full-screen standalone mode.</w:t>
      </w:r>
    </w:p>
    <w:p>
      <w:pPr>
        <w:pBdr>
          <w:bottom w:val="single" w:color="57cc99" w:sz="6" w:space="1"/>
        </w:pBdr>
        <w:spacing w:after="20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2a"/>
          <w:sz w:val="36"/>
          <w:szCs w:val="36"/>
        </w:rPr>
        <w:t xml:space="preserve">11. Future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AI-Powered Adaptive Learning — Personalized question sets based on individual performance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Multilingual Support — Learning in multiple regional languages, including Urdu, Dogri, and Hindi.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Advanced Analytics — Deeper learning insights for teachers and parents through dashboard reports.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More Interactive Games &amp; Simulations — Real-world problem-solving experiences with 3D habitats.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Integration with LMS &amp; DIKSHA — Seamless integration with national digital learning platforms.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Voice Support &amp; Accessibility — For diverse and differently-abled learners.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Multiplayer / Class Mode — Whole-class competitive play for teachers to run in real time.</w:t>
      </w:r>
    </w:p>
    <w:p>
      <w:pPr>
        <w:pBdr>
          <w:bottom w:val="single" w:color="57cc99" w:sz="6" w:space="1"/>
        </w:pBdr>
        <w:spacing w:after="20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2a"/>
          <w:sz w:val="36"/>
          <w:szCs w:val="36"/>
        </w:rPr>
        <w:t xml:space="preserve">12. Conclusion</w:t>
      </w:r>
    </w:p>
    <w:p>
      <w:pPr>
        <w:spacing w:after="20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Habitat Hero is a smart, engaging, and effective learning solution designed to empower learners, support teachers, and strengthen schools. It aligns strongly with NEP 2020 and NCF principles, promotes competency-based and holistic education, and prepares learners for the challenges of the 21st century. It proves that impactful educational technology need not be expensive, complex, or inaccessible — a single, well-designed HTML file can transform how an entire classroom learns.</w:t>
      </w:r>
    </w:p>
    <w:p>
      <w:pPr>
        <w:spacing w:after="0" w:before="80"/>
      </w:pPr>
      <w:r>
        <w:t xml:space="preserve"/>
      </w:r>
    </w:p>
    <w:p>
      <w:pPr>
        <w:pBdr>
          <w:left w:val="single" w:color="57cc99" w:sz="12" w:space="12"/>
        </w:pBdr>
        <w:spacing w:after="80" w:before="120"/>
        <w:ind w:left="720"/>
      </w:pPr>
      <w:r>
        <w:rPr>
          <w:rFonts w:ascii="Arial" w:cs="Arial" w:eastAsia="Arial" w:hAnsi="Arial"/>
          <w:i/>
          <w:iCs/>
          <w:color w:val="2d6a4f"/>
          <w:sz w:val="22"/>
          <w:szCs w:val="22"/>
        </w:rPr>
        <w:t xml:space="preserve">"Technology is just a tool. In terms of getting the kids working together and motivating them, the teacher is the most important."</w:t>
      </w:r>
    </w:p>
    <w:p>
      <w:pPr>
        <w:spacing w:after="200" w:before="0"/>
        <w:ind w:left="720"/>
      </w:pPr>
      <w:r>
        <w:rPr>
          <w:rFonts w:ascii="Arial" w:cs="Arial" w:eastAsia="Arial" w:hAnsi="Arial"/>
          <w:b/>
          <w:bCs/>
          <w:color w:val="1a3a2a"/>
          <w:sz w:val="22"/>
          <w:szCs w:val="22"/>
        </w:rPr>
        <w:t xml:space="preserve">— Dr. Mateen Yousuf</w:t>
      </w:r>
    </w:p>
    <w:p>
      <w:pPr>
        <w:pBdr>
          <w:bottom w:val="single" w:color="57cc99" w:sz="6" w:space="1"/>
        </w:pBdr>
        <w:spacing w:after="200" w:before="8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3a2a"/>
          <w:sz w:val="22"/>
          <w:szCs w:val="22"/>
        </w:rPr>
        <w:t xml:space="preserve">Developed with Passion for Education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a7a5a"/>
          <w:sz w:val="20"/>
          <w:szCs w:val="20"/>
        </w:rPr>
        <w:t xml:space="preserve">Dr. Mateen Yousuf  |  mateenyousuf.edu@gmail.com  |  Jammu &amp; Kashmir, India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57cc99"/>
          <w:sz w:val="22"/>
          <w:szCs w:val="22"/>
        </w:rPr>
        <w:t xml:space="preserve">LEARN • PLAY • GROW • SUCCEED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7cc99" w:sz="4" w:space="1"/>
      </w:pBdr>
      <w:spacing w:before="120"/>
    </w:pPr>
    <w:r>
      <w:rPr>
        <w:rFonts w:ascii="Arial" w:cs="Arial" w:eastAsia="Arial" w:hAnsi="Arial"/>
        <w:color w:val="4a7a5a"/>
        <w:sz w:val="16"/>
        <w:szCs w:val="16"/>
      </w:rPr>
      <w:t xml:space="preserve">Dr. Mateen Yousuf  |  School Education Department, J&amp;K  |  Page </w:t>
    </w:r>
    <w:r>
      <w:rPr>
        <w:rFonts w:ascii="Arial" w:cs="Arial" w:eastAsia="Arial" w:hAnsi="Arial"/>
        <w:color w:val="4a7a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7cc99" w:sz="4" w:space="1"/>
      </w:pBdr>
      <w:spacing w:after="120"/>
    </w:pPr>
    <w:r>
      <w:rPr>
        <w:rFonts w:ascii="Arial" w:cs="Arial" w:eastAsia="Arial" w:hAnsi="Arial"/>
        <w:color w:val="4a7a5a"/>
        <w:sz w:val="18"/>
        <w:szCs w:val="18"/>
      </w:rPr>
      <w:t xml:space="preserve">Habitat Hero – Who Lives Where?  |  Educational PWA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3a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d6a4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d6a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afd11af826e4b6c83fa06526caeff26e1781033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2026-06-09T07:39:51.854Z</dcterms:created>
  <dcterms:modified xsi:type="dcterms:W3CDTF">2026-06-09T07:39:51.854Z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