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6E7471" w14:textId="2528F332" w:rsidR="00A2222D" w:rsidRPr="00AA0C54" w:rsidRDefault="00A2222D" w:rsidP="00270D4D">
      <w:pPr>
        <w:rPr>
          <w:rFonts w:ascii="Times New Roman" w:hAnsi="Times New Roman" w:cs="Times New Roman"/>
        </w:rPr>
      </w:pPr>
    </w:p>
    <w:sdt>
      <w:sdtPr>
        <w:rPr>
          <w:rFonts w:ascii="Times New Roman" w:eastAsiaTheme="minorHAnsi" w:hAnsi="Times New Roman" w:cs="Times New Roman"/>
          <w:color w:val="auto"/>
          <w:sz w:val="22"/>
          <w:szCs w:val="22"/>
        </w:rPr>
        <w:id w:val="-219522786"/>
        <w:docPartObj>
          <w:docPartGallery w:val="Table of Contents"/>
          <w:docPartUnique/>
        </w:docPartObj>
      </w:sdtPr>
      <w:sdtEndPr>
        <w:rPr>
          <w:b/>
          <w:bCs/>
          <w:noProof/>
        </w:rPr>
      </w:sdtEndPr>
      <w:sdtContent>
        <w:p w14:paraId="7D115EC7" w14:textId="64FB95AE" w:rsidR="00A60691" w:rsidRPr="00FD6669" w:rsidRDefault="00FD6669">
          <w:pPr>
            <w:pStyle w:val="TOCHeading"/>
            <w:rPr>
              <w:rFonts w:ascii="Times New Roman" w:hAnsi="Times New Roman" w:cs="Times New Roman"/>
              <w:color w:val="auto"/>
            </w:rPr>
          </w:pPr>
          <w:r w:rsidRPr="00FD6669">
            <w:rPr>
              <w:rFonts w:ascii="Times New Roman" w:hAnsi="Times New Roman" w:cs="Times New Roman"/>
              <w:color w:val="auto"/>
            </w:rPr>
            <w:t xml:space="preserve">Table </w:t>
          </w:r>
          <w:r w:rsidR="00A60691" w:rsidRPr="00FD6669">
            <w:rPr>
              <w:rFonts w:ascii="Times New Roman" w:hAnsi="Times New Roman" w:cs="Times New Roman"/>
              <w:color w:val="auto"/>
            </w:rPr>
            <w:t>Contents</w:t>
          </w:r>
        </w:p>
        <w:p w14:paraId="71361F0D" w14:textId="640798CF" w:rsidR="00A35A61" w:rsidRDefault="00A60691">
          <w:pPr>
            <w:pStyle w:val="TOC1"/>
            <w:tabs>
              <w:tab w:val="left" w:pos="440"/>
              <w:tab w:val="right" w:leader="dot" w:pos="9350"/>
            </w:tabs>
            <w:rPr>
              <w:rFonts w:eastAsiaTheme="minorEastAsia"/>
              <w:noProof/>
              <w:kern w:val="2"/>
              <w14:ligatures w14:val="standardContextual"/>
            </w:rPr>
          </w:pPr>
          <w:r w:rsidRPr="00AA0C54">
            <w:rPr>
              <w:rFonts w:ascii="Times New Roman" w:hAnsi="Times New Roman" w:cs="Times New Roman"/>
            </w:rPr>
            <w:fldChar w:fldCharType="begin"/>
          </w:r>
          <w:r w:rsidRPr="00AA0C54">
            <w:rPr>
              <w:rFonts w:ascii="Times New Roman" w:hAnsi="Times New Roman" w:cs="Times New Roman"/>
            </w:rPr>
            <w:instrText xml:space="preserve"> TOC \o "1-3" \h \z \u </w:instrText>
          </w:r>
          <w:r w:rsidRPr="00AA0C54">
            <w:rPr>
              <w:rFonts w:ascii="Times New Roman" w:hAnsi="Times New Roman" w:cs="Times New Roman"/>
            </w:rPr>
            <w:fldChar w:fldCharType="separate"/>
          </w:r>
          <w:hyperlink w:anchor="_Toc168025461" w:history="1">
            <w:r w:rsidR="00A35A61" w:rsidRPr="000E5309">
              <w:rPr>
                <w:rStyle w:val="Hyperlink"/>
                <w:rFonts w:ascii="Times New Roman" w:eastAsia="Helvetica Neue" w:hAnsi="Times New Roman" w:cs="Times New Roman"/>
                <w:b/>
                <w:bCs/>
                <w:noProof/>
                <w:lang w:bidi="ar"/>
              </w:rPr>
              <w:t>1.</w:t>
            </w:r>
            <w:r w:rsidR="00A35A61">
              <w:rPr>
                <w:rFonts w:eastAsiaTheme="minorEastAsia"/>
                <w:noProof/>
                <w:kern w:val="2"/>
                <w14:ligatures w14:val="standardContextual"/>
              </w:rPr>
              <w:tab/>
            </w:r>
            <w:r w:rsidR="00A35A61" w:rsidRPr="000E5309">
              <w:rPr>
                <w:rStyle w:val="Hyperlink"/>
                <w:rFonts w:ascii="Times New Roman" w:eastAsia="Helvetica Neue" w:hAnsi="Times New Roman" w:cs="Times New Roman"/>
                <w:b/>
                <w:bCs/>
                <w:noProof/>
                <w:lang w:bidi="ar"/>
              </w:rPr>
              <w:t>Introduction:</w:t>
            </w:r>
            <w:r w:rsidR="00A35A61">
              <w:rPr>
                <w:noProof/>
                <w:webHidden/>
              </w:rPr>
              <w:tab/>
            </w:r>
            <w:r w:rsidR="00A35A61">
              <w:rPr>
                <w:noProof/>
                <w:webHidden/>
              </w:rPr>
              <w:fldChar w:fldCharType="begin"/>
            </w:r>
            <w:r w:rsidR="00A35A61">
              <w:rPr>
                <w:noProof/>
                <w:webHidden/>
              </w:rPr>
              <w:instrText xml:space="preserve"> PAGEREF _Toc168025461 \h </w:instrText>
            </w:r>
            <w:r w:rsidR="00A35A61">
              <w:rPr>
                <w:noProof/>
                <w:webHidden/>
              </w:rPr>
            </w:r>
            <w:r w:rsidR="00A35A61">
              <w:rPr>
                <w:noProof/>
                <w:webHidden/>
              </w:rPr>
              <w:fldChar w:fldCharType="separate"/>
            </w:r>
            <w:r w:rsidR="00A35A61">
              <w:rPr>
                <w:noProof/>
                <w:webHidden/>
              </w:rPr>
              <w:t>2</w:t>
            </w:r>
            <w:r w:rsidR="00A35A61">
              <w:rPr>
                <w:noProof/>
                <w:webHidden/>
              </w:rPr>
              <w:fldChar w:fldCharType="end"/>
            </w:r>
          </w:hyperlink>
        </w:p>
        <w:p w14:paraId="44522AFC" w14:textId="26FA0DDE" w:rsidR="00A35A61" w:rsidRDefault="00000000">
          <w:pPr>
            <w:pStyle w:val="TOC1"/>
            <w:tabs>
              <w:tab w:val="left" w:pos="440"/>
              <w:tab w:val="right" w:leader="dot" w:pos="9350"/>
            </w:tabs>
            <w:rPr>
              <w:rFonts w:eastAsiaTheme="minorEastAsia"/>
              <w:noProof/>
              <w:kern w:val="2"/>
              <w14:ligatures w14:val="standardContextual"/>
            </w:rPr>
          </w:pPr>
          <w:hyperlink w:anchor="_Toc168025462" w:history="1">
            <w:r w:rsidR="00A35A61" w:rsidRPr="000E5309">
              <w:rPr>
                <w:rStyle w:val="Hyperlink"/>
                <w:rFonts w:ascii="Times New Roman" w:eastAsia="Helvetica Neue" w:hAnsi="Times New Roman" w:cs="Times New Roman"/>
                <w:b/>
                <w:bCs/>
                <w:noProof/>
                <w:lang w:bidi="ar"/>
              </w:rPr>
              <w:t>2.</w:t>
            </w:r>
            <w:r w:rsidR="00A35A61">
              <w:rPr>
                <w:rFonts w:eastAsiaTheme="minorEastAsia"/>
                <w:noProof/>
                <w:kern w:val="2"/>
                <w14:ligatures w14:val="standardContextual"/>
              </w:rPr>
              <w:tab/>
            </w:r>
            <w:r w:rsidR="00A35A61" w:rsidRPr="000E5309">
              <w:rPr>
                <w:rStyle w:val="Hyperlink"/>
                <w:rFonts w:ascii="Times New Roman" w:eastAsia="Helvetica Neue" w:hAnsi="Times New Roman" w:cs="Times New Roman"/>
                <w:b/>
                <w:bCs/>
                <w:noProof/>
                <w:lang w:bidi="ar"/>
              </w:rPr>
              <w:t>Background</w:t>
            </w:r>
            <w:r w:rsidR="00A35A61">
              <w:rPr>
                <w:noProof/>
                <w:webHidden/>
              </w:rPr>
              <w:tab/>
            </w:r>
            <w:r w:rsidR="00A35A61">
              <w:rPr>
                <w:noProof/>
                <w:webHidden/>
              </w:rPr>
              <w:fldChar w:fldCharType="begin"/>
            </w:r>
            <w:r w:rsidR="00A35A61">
              <w:rPr>
                <w:noProof/>
                <w:webHidden/>
              </w:rPr>
              <w:instrText xml:space="preserve"> PAGEREF _Toc168025462 \h </w:instrText>
            </w:r>
            <w:r w:rsidR="00A35A61">
              <w:rPr>
                <w:noProof/>
                <w:webHidden/>
              </w:rPr>
            </w:r>
            <w:r w:rsidR="00A35A61">
              <w:rPr>
                <w:noProof/>
                <w:webHidden/>
              </w:rPr>
              <w:fldChar w:fldCharType="separate"/>
            </w:r>
            <w:r w:rsidR="00A35A61">
              <w:rPr>
                <w:noProof/>
                <w:webHidden/>
              </w:rPr>
              <w:t>6</w:t>
            </w:r>
            <w:r w:rsidR="00A35A61">
              <w:rPr>
                <w:noProof/>
                <w:webHidden/>
              </w:rPr>
              <w:fldChar w:fldCharType="end"/>
            </w:r>
          </w:hyperlink>
        </w:p>
        <w:p w14:paraId="1F47E9BA" w14:textId="169912AD" w:rsidR="00A35A61" w:rsidRDefault="00000000">
          <w:pPr>
            <w:pStyle w:val="TOC2"/>
            <w:tabs>
              <w:tab w:val="right" w:leader="dot" w:pos="9350"/>
            </w:tabs>
            <w:rPr>
              <w:rFonts w:eastAsiaTheme="minorEastAsia"/>
              <w:noProof/>
              <w:kern w:val="2"/>
              <w14:ligatures w14:val="standardContextual"/>
            </w:rPr>
          </w:pPr>
          <w:hyperlink w:anchor="_Toc168025463" w:history="1">
            <w:r w:rsidR="00A35A61" w:rsidRPr="000E5309">
              <w:rPr>
                <w:rStyle w:val="Hyperlink"/>
                <w:rFonts w:ascii="Times New Roman" w:hAnsi="Times New Roman" w:cs="Times New Roman"/>
                <w:b/>
                <w:bCs/>
                <w:noProof/>
              </w:rPr>
              <w:t>2.1. Problem statements</w:t>
            </w:r>
            <w:r w:rsidR="00A35A61">
              <w:rPr>
                <w:noProof/>
                <w:webHidden/>
              </w:rPr>
              <w:tab/>
            </w:r>
            <w:r w:rsidR="00A35A61">
              <w:rPr>
                <w:noProof/>
                <w:webHidden/>
              </w:rPr>
              <w:fldChar w:fldCharType="begin"/>
            </w:r>
            <w:r w:rsidR="00A35A61">
              <w:rPr>
                <w:noProof/>
                <w:webHidden/>
              </w:rPr>
              <w:instrText xml:space="preserve"> PAGEREF _Toc168025463 \h </w:instrText>
            </w:r>
            <w:r w:rsidR="00A35A61">
              <w:rPr>
                <w:noProof/>
                <w:webHidden/>
              </w:rPr>
            </w:r>
            <w:r w:rsidR="00A35A61">
              <w:rPr>
                <w:noProof/>
                <w:webHidden/>
              </w:rPr>
              <w:fldChar w:fldCharType="separate"/>
            </w:r>
            <w:r w:rsidR="00A35A61">
              <w:rPr>
                <w:noProof/>
                <w:webHidden/>
              </w:rPr>
              <w:t>7</w:t>
            </w:r>
            <w:r w:rsidR="00A35A61">
              <w:rPr>
                <w:noProof/>
                <w:webHidden/>
              </w:rPr>
              <w:fldChar w:fldCharType="end"/>
            </w:r>
          </w:hyperlink>
        </w:p>
        <w:p w14:paraId="24DE58CB" w14:textId="496CF447" w:rsidR="00A35A61" w:rsidRDefault="00000000">
          <w:pPr>
            <w:pStyle w:val="TOC1"/>
            <w:tabs>
              <w:tab w:val="left" w:pos="440"/>
              <w:tab w:val="right" w:leader="dot" w:pos="9350"/>
            </w:tabs>
            <w:rPr>
              <w:rFonts w:eastAsiaTheme="minorEastAsia"/>
              <w:noProof/>
              <w:kern w:val="2"/>
              <w14:ligatures w14:val="standardContextual"/>
            </w:rPr>
          </w:pPr>
          <w:hyperlink w:anchor="_Toc168025464" w:history="1">
            <w:r w:rsidR="00A35A61" w:rsidRPr="000E5309">
              <w:rPr>
                <w:rStyle w:val="Hyperlink"/>
                <w:rFonts w:ascii="Times New Roman" w:eastAsia="Helvetica Neue" w:hAnsi="Times New Roman" w:cs="Times New Roman"/>
                <w:b/>
                <w:bCs/>
                <w:noProof/>
                <w:lang w:bidi="ar"/>
              </w:rPr>
              <w:t>3.</w:t>
            </w:r>
            <w:r w:rsidR="00A35A61">
              <w:rPr>
                <w:rFonts w:eastAsiaTheme="minorEastAsia"/>
                <w:noProof/>
                <w:kern w:val="2"/>
                <w14:ligatures w14:val="standardContextual"/>
              </w:rPr>
              <w:tab/>
            </w:r>
            <w:r w:rsidR="00A35A61" w:rsidRPr="000E5309">
              <w:rPr>
                <w:rStyle w:val="Hyperlink"/>
                <w:rFonts w:ascii="Times New Roman" w:eastAsia="Helvetica Neue" w:hAnsi="Times New Roman" w:cs="Times New Roman"/>
                <w:b/>
                <w:bCs/>
                <w:noProof/>
                <w:lang w:bidi="ar"/>
              </w:rPr>
              <w:t>Literature Review:</w:t>
            </w:r>
            <w:r w:rsidR="00A35A61">
              <w:rPr>
                <w:noProof/>
                <w:webHidden/>
              </w:rPr>
              <w:tab/>
            </w:r>
            <w:r w:rsidR="00A35A61">
              <w:rPr>
                <w:noProof/>
                <w:webHidden/>
              </w:rPr>
              <w:fldChar w:fldCharType="begin"/>
            </w:r>
            <w:r w:rsidR="00A35A61">
              <w:rPr>
                <w:noProof/>
                <w:webHidden/>
              </w:rPr>
              <w:instrText xml:space="preserve"> PAGEREF _Toc168025464 \h </w:instrText>
            </w:r>
            <w:r w:rsidR="00A35A61">
              <w:rPr>
                <w:noProof/>
                <w:webHidden/>
              </w:rPr>
            </w:r>
            <w:r w:rsidR="00A35A61">
              <w:rPr>
                <w:noProof/>
                <w:webHidden/>
              </w:rPr>
              <w:fldChar w:fldCharType="separate"/>
            </w:r>
            <w:r w:rsidR="00A35A61">
              <w:rPr>
                <w:noProof/>
                <w:webHidden/>
              </w:rPr>
              <w:t>8</w:t>
            </w:r>
            <w:r w:rsidR="00A35A61">
              <w:rPr>
                <w:noProof/>
                <w:webHidden/>
              </w:rPr>
              <w:fldChar w:fldCharType="end"/>
            </w:r>
          </w:hyperlink>
        </w:p>
        <w:p w14:paraId="01011D85" w14:textId="51A3EC57" w:rsidR="00A35A61" w:rsidRDefault="00000000">
          <w:pPr>
            <w:pStyle w:val="TOC1"/>
            <w:tabs>
              <w:tab w:val="right" w:leader="dot" w:pos="9350"/>
            </w:tabs>
            <w:rPr>
              <w:rFonts w:eastAsiaTheme="minorEastAsia"/>
              <w:noProof/>
              <w:kern w:val="2"/>
              <w14:ligatures w14:val="standardContextual"/>
            </w:rPr>
          </w:pPr>
          <w:hyperlink w:anchor="_Toc168025465" w:history="1">
            <w:r w:rsidR="00A35A61" w:rsidRPr="000E5309">
              <w:rPr>
                <w:rStyle w:val="Hyperlink"/>
                <w:rFonts w:ascii="Times New Roman" w:eastAsia="Helvetica Neue" w:hAnsi="Times New Roman" w:cs="Times New Roman"/>
                <w:b/>
                <w:bCs/>
                <w:noProof/>
                <w:lang w:bidi="ar"/>
              </w:rPr>
              <w:t>Matrix table:</w:t>
            </w:r>
            <w:r w:rsidR="00A35A61">
              <w:rPr>
                <w:noProof/>
                <w:webHidden/>
              </w:rPr>
              <w:tab/>
            </w:r>
            <w:r w:rsidR="00A35A61">
              <w:rPr>
                <w:noProof/>
                <w:webHidden/>
              </w:rPr>
              <w:fldChar w:fldCharType="begin"/>
            </w:r>
            <w:r w:rsidR="00A35A61">
              <w:rPr>
                <w:noProof/>
                <w:webHidden/>
              </w:rPr>
              <w:instrText xml:space="preserve"> PAGEREF _Toc168025465 \h </w:instrText>
            </w:r>
            <w:r w:rsidR="00A35A61">
              <w:rPr>
                <w:noProof/>
                <w:webHidden/>
              </w:rPr>
            </w:r>
            <w:r w:rsidR="00A35A61">
              <w:rPr>
                <w:noProof/>
                <w:webHidden/>
              </w:rPr>
              <w:fldChar w:fldCharType="separate"/>
            </w:r>
            <w:r w:rsidR="00A35A61">
              <w:rPr>
                <w:noProof/>
                <w:webHidden/>
              </w:rPr>
              <w:t>13</w:t>
            </w:r>
            <w:r w:rsidR="00A35A61">
              <w:rPr>
                <w:noProof/>
                <w:webHidden/>
              </w:rPr>
              <w:fldChar w:fldCharType="end"/>
            </w:r>
          </w:hyperlink>
        </w:p>
        <w:p w14:paraId="22D62C85" w14:textId="4507539D" w:rsidR="00A35A61" w:rsidRDefault="00000000">
          <w:pPr>
            <w:pStyle w:val="TOC1"/>
            <w:tabs>
              <w:tab w:val="left" w:pos="440"/>
              <w:tab w:val="right" w:leader="dot" w:pos="9350"/>
            </w:tabs>
            <w:rPr>
              <w:rFonts w:eastAsiaTheme="minorEastAsia"/>
              <w:noProof/>
              <w:kern w:val="2"/>
              <w14:ligatures w14:val="standardContextual"/>
            </w:rPr>
          </w:pPr>
          <w:hyperlink w:anchor="_Toc168025466" w:history="1">
            <w:r w:rsidR="00A35A61" w:rsidRPr="000E5309">
              <w:rPr>
                <w:rStyle w:val="Hyperlink"/>
                <w:rFonts w:ascii="Times New Roman" w:hAnsi="Times New Roman" w:cs="Times New Roman"/>
                <w:b/>
                <w:bCs/>
                <w:noProof/>
              </w:rPr>
              <w:t>4.</w:t>
            </w:r>
            <w:r w:rsidR="00A35A61">
              <w:rPr>
                <w:rFonts w:eastAsiaTheme="minorEastAsia"/>
                <w:noProof/>
                <w:kern w:val="2"/>
                <w14:ligatures w14:val="standardContextual"/>
              </w:rPr>
              <w:tab/>
            </w:r>
            <w:r w:rsidR="00A35A61" w:rsidRPr="000E5309">
              <w:rPr>
                <w:rStyle w:val="Hyperlink"/>
                <w:rFonts w:ascii="Times New Roman" w:hAnsi="Times New Roman" w:cs="Times New Roman"/>
                <w:b/>
                <w:bCs/>
                <w:noProof/>
              </w:rPr>
              <w:t>Research methodology:</w:t>
            </w:r>
            <w:r w:rsidR="00A35A61">
              <w:rPr>
                <w:noProof/>
                <w:webHidden/>
              </w:rPr>
              <w:tab/>
            </w:r>
            <w:r w:rsidR="00A35A61">
              <w:rPr>
                <w:noProof/>
                <w:webHidden/>
              </w:rPr>
              <w:fldChar w:fldCharType="begin"/>
            </w:r>
            <w:r w:rsidR="00A35A61">
              <w:rPr>
                <w:noProof/>
                <w:webHidden/>
              </w:rPr>
              <w:instrText xml:space="preserve"> PAGEREF _Toc168025466 \h </w:instrText>
            </w:r>
            <w:r w:rsidR="00A35A61">
              <w:rPr>
                <w:noProof/>
                <w:webHidden/>
              </w:rPr>
            </w:r>
            <w:r w:rsidR="00A35A61">
              <w:rPr>
                <w:noProof/>
                <w:webHidden/>
              </w:rPr>
              <w:fldChar w:fldCharType="separate"/>
            </w:r>
            <w:r w:rsidR="00A35A61">
              <w:rPr>
                <w:noProof/>
                <w:webHidden/>
              </w:rPr>
              <w:t>15</w:t>
            </w:r>
            <w:r w:rsidR="00A35A61">
              <w:rPr>
                <w:noProof/>
                <w:webHidden/>
              </w:rPr>
              <w:fldChar w:fldCharType="end"/>
            </w:r>
          </w:hyperlink>
        </w:p>
        <w:p w14:paraId="0D769C73" w14:textId="26D463E1" w:rsidR="00A35A61" w:rsidRDefault="00000000">
          <w:pPr>
            <w:pStyle w:val="TOC2"/>
            <w:tabs>
              <w:tab w:val="right" w:leader="dot" w:pos="9350"/>
            </w:tabs>
            <w:rPr>
              <w:rFonts w:eastAsiaTheme="minorEastAsia"/>
              <w:noProof/>
              <w:kern w:val="2"/>
              <w14:ligatures w14:val="standardContextual"/>
            </w:rPr>
          </w:pPr>
          <w:hyperlink w:anchor="_Toc168025467" w:history="1">
            <w:r w:rsidR="00A35A61" w:rsidRPr="000E5309">
              <w:rPr>
                <w:rStyle w:val="Hyperlink"/>
                <w:rFonts w:ascii="Times New Roman" w:hAnsi="Times New Roman" w:cs="Times New Roman"/>
                <w:b/>
                <w:bCs/>
                <w:noProof/>
              </w:rPr>
              <w:t>4.1. Review plan:</w:t>
            </w:r>
            <w:r w:rsidR="00A35A61">
              <w:rPr>
                <w:noProof/>
                <w:webHidden/>
              </w:rPr>
              <w:tab/>
            </w:r>
            <w:r w:rsidR="00A35A61">
              <w:rPr>
                <w:noProof/>
                <w:webHidden/>
              </w:rPr>
              <w:fldChar w:fldCharType="begin"/>
            </w:r>
            <w:r w:rsidR="00A35A61">
              <w:rPr>
                <w:noProof/>
                <w:webHidden/>
              </w:rPr>
              <w:instrText xml:space="preserve"> PAGEREF _Toc168025467 \h </w:instrText>
            </w:r>
            <w:r w:rsidR="00A35A61">
              <w:rPr>
                <w:noProof/>
                <w:webHidden/>
              </w:rPr>
            </w:r>
            <w:r w:rsidR="00A35A61">
              <w:rPr>
                <w:noProof/>
                <w:webHidden/>
              </w:rPr>
              <w:fldChar w:fldCharType="separate"/>
            </w:r>
            <w:r w:rsidR="00A35A61">
              <w:rPr>
                <w:noProof/>
                <w:webHidden/>
              </w:rPr>
              <w:t>15</w:t>
            </w:r>
            <w:r w:rsidR="00A35A61">
              <w:rPr>
                <w:noProof/>
                <w:webHidden/>
              </w:rPr>
              <w:fldChar w:fldCharType="end"/>
            </w:r>
          </w:hyperlink>
        </w:p>
        <w:p w14:paraId="1A5C9440" w14:textId="1A5810A5" w:rsidR="00A35A61" w:rsidRDefault="00000000">
          <w:pPr>
            <w:pStyle w:val="TOC2"/>
            <w:tabs>
              <w:tab w:val="left" w:pos="880"/>
              <w:tab w:val="right" w:leader="dot" w:pos="9350"/>
            </w:tabs>
            <w:rPr>
              <w:rFonts w:eastAsiaTheme="minorEastAsia"/>
              <w:noProof/>
              <w:kern w:val="2"/>
              <w14:ligatures w14:val="standardContextual"/>
            </w:rPr>
          </w:pPr>
          <w:hyperlink w:anchor="_Toc168025468" w:history="1">
            <w:r w:rsidR="00A35A61" w:rsidRPr="000E5309">
              <w:rPr>
                <w:rStyle w:val="Hyperlink"/>
                <w:rFonts w:ascii="Times New Roman" w:hAnsi="Times New Roman" w:cs="Times New Roman"/>
                <w:b/>
                <w:bCs/>
                <w:noProof/>
              </w:rPr>
              <w:t>4.2.</w:t>
            </w:r>
            <w:r w:rsidR="00A35A61">
              <w:rPr>
                <w:rFonts w:eastAsiaTheme="minorEastAsia"/>
                <w:noProof/>
                <w:kern w:val="2"/>
                <w14:ligatures w14:val="standardContextual"/>
              </w:rPr>
              <w:tab/>
            </w:r>
            <w:r w:rsidR="00A35A61" w:rsidRPr="000E5309">
              <w:rPr>
                <w:rStyle w:val="Hyperlink"/>
                <w:rFonts w:ascii="Times New Roman" w:hAnsi="Times New Roman" w:cs="Times New Roman"/>
                <w:b/>
                <w:bCs/>
                <w:noProof/>
              </w:rPr>
              <w:t>Review conduct:</w:t>
            </w:r>
            <w:r w:rsidR="00A35A61">
              <w:rPr>
                <w:noProof/>
                <w:webHidden/>
              </w:rPr>
              <w:tab/>
            </w:r>
            <w:r w:rsidR="00A35A61">
              <w:rPr>
                <w:noProof/>
                <w:webHidden/>
              </w:rPr>
              <w:fldChar w:fldCharType="begin"/>
            </w:r>
            <w:r w:rsidR="00A35A61">
              <w:rPr>
                <w:noProof/>
                <w:webHidden/>
              </w:rPr>
              <w:instrText xml:space="preserve"> PAGEREF _Toc168025468 \h </w:instrText>
            </w:r>
            <w:r w:rsidR="00A35A61">
              <w:rPr>
                <w:noProof/>
                <w:webHidden/>
              </w:rPr>
            </w:r>
            <w:r w:rsidR="00A35A61">
              <w:rPr>
                <w:noProof/>
                <w:webHidden/>
              </w:rPr>
              <w:fldChar w:fldCharType="separate"/>
            </w:r>
            <w:r w:rsidR="00A35A61">
              <w:rPr>
                <w:noProof/>
                <w:webHidden/>
              </w:rPr>
              <w:t>16</w:t>
            </w:r>
            <w:r w:rsidR="00A35A61">
              <w:rPr>
                <w:noProof/>
                <w:webHidden/>
              </w:rPr>
              <w:fldChar w:fldCharType="end"/>
            </w:r>
          </w:hyperlink>
        </w:p>
        <w:p w14:paraId="6CB01A60" w14:textId="3884D9BE" w:rsidR="00A35A61" w:rsidRDefault="00000000">
          <w:pPr>
            <w:pStyle w:val="TOC2"/>
            <w:tabs>
              <w:tab w:val="left" w:pos="880"/>
              <w:tab w:val="right" w:leader="dot" w:pos="9350"/>
            </w:tabs>
            <w:rPr>
              <w:rFonts w:eastAsiaTheme="minorEastAsia"/>
              <w:noProof/>
              <w:kern w:val="2"/>
              <w14:ligatures w14:val="standardContextual"/>
            </w:rPr>
          </w:pPr>
          <w:hyperlink w:anchor="_Toc168025469" w:history="1">
            <w:r w:rsidR="00A35A61" w:rsidRPr="000E5309">
              <w:rPr>
                <w:rStyle w:val="Hyperlink"/>
                <w:rFonts w:ascii="Times New Roman" w:hAnsi="Times New Roman" w:cs="Times New Roman"/>
                <w:b/>
                <w:bCs/>
                <w:noProof/>
              </w:rPr>
              <w:t>4.3.</w:t>
            </w:r>
            <w:r w:rsidR="00A35A61">
              <w:rPr>
                <w:rFonts w:eastAsiaTheme="minorEastAsia"/>
                <w:noProof/>
                <w:kern w:val="2"/>
                <w14:ligatures w14:val="standardContextual"/>
              </w:rPr>
              <w:tab/>
            </w:r>
            <w:r w:rsidR="00A35A61" w:rsidRPr="000E5309">
              <w:rPr>
                <w:rStyle w:val="Hyperlink"/>
                <w:rFonts w:ascii="Times New Roman" w:hAnsi="Times New Roman" w:cs="Times New Roman"/>
                <w:b/>
                <w:bCs/>
                <w:noProof/>
              </w:rPr>
              <w:t>Selection based on inclusion and exclusion criteria:</w:t>
            </w:r>
            <w:r w:rsidR="00A35A61">
              <w:rPr>
                <w:noProof/>
                <w:webHidden/>
              </w:rPr>
              <w:tab/>
            </w:r>
            <w:r w:rsidR="00A35A61">
              <w:rPr>
                <w:noProof/>
                <w:webHidden/>
              </w:rPr>
              <w:fldChar w:fldCharType="begin"/>
            </w:r>
            <w:r w:rsidR="00A35A61">
              <w:rPr>
                <w:noProof/>
                <w:webHidden/>
              </w:rPr>
              <w:instrText xml:space="preserve"> PAGEREF _Toc168025469 \h </w:instrText>
            </w:r>
            <w:r w:rsidR="00A35A61">
              <w:rPr>
                <w:noProof/>
                <w:webHidden/>
              </w:rPr>
            </w:r>
            <w:r w:rsidR="00A35A61">
              <w:rPr>
                <w:noProof/>
                <w:webHidden/>
              </w:rPr>
              <w:fldChar w:fldCharType="separate"/>
            </w:r>
            <w:r w:rsidR="00A35A61">
              <w:rPr>
                <w:noProof/>
                <w:webHidden/>
              </w:rPr>
              <w:t>18</w:t>
            </w:r>
            <w:r w:rsidR="00A35A61">
              <w:rPr>
                <w:noProof/>
                <w:webHidden/>
              </w:rPr>
              <w:fldChar w:fldCharType="end"/>
            </w:r>
          </w:hyperlink>
        </w:p>
        <w:p w14:paraId="3AF0C322" w14:textId="33B1F592" w:rsidR="00A35A61" w:rsidRDefault="00000000">
          <w:pPr>
            <w:pStyle w:val="TOC2"/>
            <w:tabs>
              <w:tab w:val="left" w:pos="880"/>
              <w:tab w:val="right" w:leader="dot" w:pos="9350"/>
            </w:tabs>
            <w:rPr>
              <w:rFonts w:eastAsiaTheme="minorEastAsia"/>
              <w:noProof/>
              <w:kern w:val="2"/>
              <w14:ligatures w14:val="standardContextual"/>
            </w:rPr>
          </w:pPr>
          <w:hyperlink w:anchor="_Toc168025470" w:history="1">
            <w:r w:rsidR="00A35A61" w:rsidRPr="000E5309">
              <w:rPr>
                <w:rStyle w:val="Hyperlink"/>
                <w:rFonts w:ascii="Times New Roman" w:hAnsi="Times New Roman" w:cs="Times New Roman"/>
                <w:b/>
                <w:bCs/>
                <w:noProof/>
              </w:rPr>
              <w:t>4.4.</w:t>
            </w:r>
            <w:r w:rsidR="00A35A61">
              <w:rPr>
                <w:rFonts w:eastAsiaTheme="minorEastAsia"/>
                <w:noProof/>
                <w:kern w:val="2"/>
                <w14:ligatures w14:val="standardContextual"/>
              </w:rPr>
              <w:tab/>
            </w:r>
            <w:r w:rsidR="00A35A61" w:rsidRPr="000E5309">
              <w:rPr>
                <w:rStyle w:val="Hyperlink"/>
                <w:rFonts w:ascii="Times New Roman" w:hAnsi="Times New Roman" w:cs="Times New Roman"/>
                <w:b/>
                <w:bCs/>
                <w:noProof/>
              </w:rPr>
              <w:t>Selection based on quality assessment</w:t>
            </w:r>
            <w:r w:rsidR="00A35A61">
              <w:rPr>
                <w:noProof/>
                <w:webHidden/>
              </w:rPr>
              <w:tab/>
            </w:r>
            <w:r w:rsidR="00A35A61">
              <w:rPr>
                <w:noProof/>
                <w:webHidden/>
              </w:rPr>
              <w:fldChar w:fldCharType="begin"/>
            </w:r>
            <w:r w:rsidR="00A35A61">
              <w:rPr>
                <w:noProof/>
                <w:webHidden/>
              </w:rPr>
              <w:instrText xml:space="preserve"> PAGEREF _Toc168025470 \h </w:instrText>
            </w:r>
            <w:r w:rsidR="00A35A61">
              <w:rPr>
                <w:noProof/>
                <w:webHidden/>
              </w:rPr>
            </w:r>
            <w:r w:rsidR="00A35A61">
              <w:rPr>
                <w:noProof/>
                <w:webHidden/>
              </w:rPr>
              <w:fldChar w:fldCharType="separate"/>
            </w:r>
            <w:r w:rsidR="00A35A61">
              <w:rPr>
                <w:noProof/>
                <w:webHidden/>
              </w:rPr>
              <w:t>20</w:t>
            </w:r>
            <w:r w:rsidR="00A35A61">
              <w:rPr>
                <w:noProof/>
                <w:webHidden/>
              </w:rPr>
              <w:fldChar w:fldCharType="end"/>
            </w:r>
          </w:hyperlink>
        </w:p>
        <w:p w14:paraId="417AC0F3" w14:textId="7C830856" w:rsidR="00A35A61" w:rsidRDefault="00000000">
          <w:pPr>
            <w:pStyle w:val="TOC2"/>
            <w:tabs>
              <w:tab w:val="left" w:pos="880"/>
              <w:tab w:val="right" w:leader="dot" w:pos="9350"/>
            </w:tabs>
            <w:rPr>
              <w:rFonts w:eastAsiaTheme="minorEastAsia"/>
              <w:noProof/>
              <w:kern w:val="2"/>
              <w14:ligatures w14:val="standardContextual"/>
            </w:rPr>
          </w:pPr>
          <w:hyperlink w:anchor="_Toc168025471" w:history="1">
            <w:r w:rsidR="00A35A61" w:rsidRPr="000E5309">
              <w:rPr>
                <w:rStyle w:val="Hyperlink"/>
                <w:rFonts w:ascii="Times New Roman" w:hAnsi="Times New Roman" w:cs="Times New Roman"/>
                <w:b/>
                <w:bCs/>
                <w:noProof/>
              </w:rPr>
              <w:t>4.5.</w:t>
            </w:r>
            <w:r w:rsidR="00A35A61">
              <w:rPr>
                <w:rFonts w:eastAsiaTheme="minorEastAsia"/>
                <w:noProof/>
                <w:kern w:val="2"/>
                <w14:ligatures w14:val="standardContextual"/>
              </w:rPr>
              <w:tab/>
            </w:r>
            <w:r w:rsidR="00A35A61" w:rsidRPr="000E5309">
              <w:rPr>
                <w:rStyle w:val="Hyperlink"/>
                <w:rFonts w:ascii="Times New Roman" w:hAnsi="Times New Roman" w:cs="Times New Roman"/>
                <w:b/>
                <w:bCs/>
                <w:noProof/>
              </w:rPr>
              <w:t>Assessment and Discussion of Research Questions</w:t>
            </w:r>
            <w:r w:rsidR="00A35A61">
              <w:rPr>
                <w:noProof/>
                <w:webHidden/>
              </w:rPr>
              <w:tab/>
            </w:r>
            <w:r w:rsidR="00A35A61">
              <w:rPr>
                <w:noProof/>
                <w:webHidden/>
              </w:rPr>
              <w:fldChar w:fldCharType="begin"/>
            </w:r>
            <w:r w:rsidR="00A35A61">
              <w:rPr>
                <w:noProof/>
                <w:webHidden/>
              </w:rPr>
              <w:instrText xml:space="preserve"> PAGEREF _Toc168025471 \h </w:instrText>
            </w:r>
            <w:r w:rsidR="00A35A61">
              <w:rPr>
                <w:noProof/>
                <w:webHidden/>
              </w:rPr>
            </w:r>
            <w:r w:rsidR="00A35A61">
              <w:rPr>
                <w:noProof/>
                <w:webHidden/>
              </w:rPr>
              <w:fldChar w:fldCharType="separate"/>
            </w:r>
            <w:r w:rsidR="00A35A61">
              <w:rPr>
                <w:noProof/>
                <w:webHidden/>
              </w:rPr>
              <w:t>21</w:t>
            </w:r>
            <w:r w:rsidR="00A35A61">
              <w:rPr>
                <w:noProof/>
                <w:webHidden/>
              </w:rPr>
              <w:fldChar w:fldCharType="end"/>
            </w:r>
          </w:hyperlink>
        </w:p>
        <w:p w14:paraId="1D48FCB3" w14:textId="6B6A2C65" w:rsidR="00A35A61" w:rsidRDefault="00000000">
          <w:pPr>
            <w:pStyle w:val="TOC1"/>
            <w:tabs>
              <w:tab w:val="right" w:leader="dot" w:pos="9350"/>
            </w:tabs>
            <w:rPr>
              <w:rFonts w:eastAsiaTheme="minorEastAsia"/>
              <w:noProof/>
              <w:kern w:val="2"/>
              <w14:ligatures w14:val="standardContextual"/>
            </w:rPr>
          </w:pPr>
          <w:hyperlink w:anchor="_Toc168025472" w:history="1">
            <w:r w:rsidR="00A35A61" w:rsidRPr="000E5309">
              <w:rPr>
                <w:rStyle w:val="Hyperlink"/>
                <w:rFonts w:eastAsia="Helvetica Neue"/>
                <w:b/>
                <w:bCs/>
                <w:noProof/>
                <w:lang w:bidi="ar"/>
              </w:rPr>
              <w:t>References</w:t>
            </w:r>
            <w:r w:rsidR="00A35A61">
              <w:rPr>
                <w:noProof/>
                <w:webHidden/>
              </w:rPr>
              <w:tab/>
            </w:r>
            <w:r w:rsidR="00A35A61">
              <w:rPr>
                <w:noProof/>
                <w:webHidden/>
              </w:rPr>
              <w:fldChar w:fldCharType="begin"/>
            </w:r>
            <w:r w:rsidR="00A35A61">
              <w:rPr>
                <w:noProof/>
                <w:webHidden/>
              </w:rPr>
              <w:instrText xml:space="preserve"> PAGEREF _Toc168025472 \h </w:instrText>
            </w:r>
            <w:r w:rsidR="00A35A61">
              <w:rPr>
                <w:noProof/>
                <w:webHidden/>
              </w:rPr>
            </w:r>
            <w:r w:rsidR="00A35A61">
              <w:rPr>
                <w:noProof/>
                <w:webHidden/>
              </w:rPr>
              <w:fldChar w:fldCharType="separate"/>
            </w:r>
            <w:r w:rsidR="00A35A61">
              <w:rPr>
                <w:noProof/>
                <w:webHidden/>
              </w:rPr>
              <w:t>23</w:t>
            </w:r>
            <w:r w:rsidR="00A35A61">
              <w:rPr>
                <w:noProof/>
                <w:webHidden/>
              </w:rPr>
              <w:fldChar w:fldCharType="end"/>
            </w:r>
          </w:hyperlink>
        </w:p>
        <w:p w14:paraId="1E6DF38D" w14:textId="14133160" w:rsidR="00A60691" w:rsidRPr="00AA0C54" w:rsidRDefault="00A60691">
          <w:pPr>
            <w:rPr>
              <w:rFonts w:ascii="Times New Roman" w:hAnsi="Times New Roman" w:cs="Times New Roman"/>
            </w:rPr>
          </w:pPr>
          <w:r w:rsidRPr="00AA0C54">
            <w:rPr>
              <w:rFonts w:ascii="Times New Roman" w:hAnsi="Times New Roman" w:cs="Times New Roman"/>
              <w:b/>
              <w:bCs/>
              <w:noProof/>
            </w:rPr>
            <w:fldChar w:fldCharType="end"/>
          </w:r>
        </w:p>
      </w:sdtContent>
    </w:sdt>
    <w:p w14:paraId="2F067D83" w14:textId="77777777" w:rsidR="00A2222D" w:rsidRPr="00AA0C54" w:rsidRDefault="00A2222D">
      <w:pPr>
        <w:spacing w:after="200" w:line="276" w:lineRule="auto"/>
        <w:rPr>
          <w:rFonts w:ascii="Times New Roman" w:hAnsi="Times New Roman" w:cs="Times New Roman"/>
        </w:rPr>
      </w:pPr>
      <w:r w:rsidRPr="00AA0C54">
        <w:rPr>
          <w:rFonts w:ascii="Times New Roman" w:hAnsi="Times New Roman" w:cs="Times New Roman"/>
        </w:rPr>
        <w:br w:type="page"/>
      </w:r>
    </w:p>
    <w:p w14:paraId="2657F773" w14:textId="77777777" w:rsidR="00C94E2C" w:rsidRDefault="00C94E2C" w:rsidP="00A60691">
      <w:pPr>
        <w:pStyle w:val="Heading1"/>
        <w:numPr>
          <w:ilvl w:val="0"/>
          <w:numId w:val="17"/>
        </w:numPr>
        <w:rPr>
          <w:rFonts w:ascii="Times New Roman" w:eastAsia="Helvetica Neue" w:hAnsi="Times New Roman" w:cs="Times New Roman"/>
          <w:b/>
          <w:bCs/>
          <w:color w:val="auto"/>
          <w:lang w:bidi="ar"/>
        </w:rPr>
        <w:sectPr w:rsidR="00C94E2C" w:rsidSect="00D90B3D">
          <w:headerReference w:type="default" r:id="rId8"/>
          <w:pgSz w:w="12240" w:h="15840"/>
          <w:pgMar w:top="1440" w:right="1440" w:bottom="1440" w:left="1440" w:header="708" w:footer="708" w:gutter="0"/>
          <w:cols w:space="708"/>
          <w:docGrid w:linePitch="360"/>
        </w:sectPr>
      </w:pPr>
      <w:bookmarkStart w:id="0" w:name="_Toc168025461"/>
    </w:p>
    <w:p w14:paraId="30AFD613" w14:textId="3AFFEC52" w:rsidR="001564DB" w:rsidRPr="00C00EA5" w:rsidRDefault="001564DB" w:rsidP="00A60691">
      <w:pPr>
        <w:pStyle w:val="Heading1"/>
        <w:numPr>
          <w:ilvl w:val="0"/>
          <w:numId w:val="17"/>
        </w:numPr>
        <w:rPr>
          <w:rFonts w:ascii="Times New Roman" w:eastAsia="Helvetica Neue" w:hAnsi="Times New Roman" w:cs="Times New Roman"/>
          <w:b/>
          <w:bCs/>
          <w:color w:val="auto"/>
          <w:lang w:bidi="ar"/>
        </w:rPr>
      </w:pPr>
      <w:r w:rsidRPr="00C00EA5">
        <w:rPr>
          <w:rFonts w:ascii="Times New Roman" w:eastAsia="Helvetica Neue" w:hAnsi="Times New Roman" w:cs="Times New Roman"/>
          <w:b/>
          <w:bCs/>
          <w:color w:val="auto"/>
          <w:lang w:bidi="ar"/>
        </w:rPr>
        <w:lastRenderedPageBreak/>
        <w:t>Introduction:</w:t>
      </w:r>
      <w:bookmarkEnd w:id="0"/>
    </w:p>
    <w:p w14:paraId="40E42B21" w14:textId="7D3FDDE2" w:rsidR="001564DB" w:rsidRPr="00AA0C54" w:rsidRDefault="00DC6801" w:rsidP="00DE03DF">
      <w:pPr>
        <w:spacing w:line="276" w:lineRule="auto"/>
        <w:jc w:val="both"/>
        <w:rPr>
          <w:rFonts w:ascii="Times New Roman" w:hAnsi="Times New Roman" w:cs="Times New Roman"/>
        </w:rPr>
      </w:pPr>
      <w:r w:rsidRPr="00AA0C54">
        <w:rPr>
          <w:rFonts w:ascii="Times New Roman" w:eastAsia="Helvetica Neue" w:hAnsi="Times New Roman" w:cs="Times New Roman"/>
          <w:color w:val="000000" w:themeColor="text1"/>
          <w:lang w:bidi="ar"/>
        </w:rPr>
        <w:t>As per the creator, "training is the one manner by which individuals and networks can be changed to permit them to obtain the data and abilities important to advance in their lives." Without a doubt, the significance of the word schooling is very expansive and suggests a complex course of gaining information, abilities, values, and mentalities through different formal and casual means. Subsequently, schooling includes directed growth opportunities introduced in different structures by educators, instructive foundations, and learning assets, which are additionally helpful assets. In addition, training advances imagination, critical thinking methods, decisive reasoning, and the longing for deep rooted learning the term gamification is utilized to portray the fuse of game plan components, mechanics, and standards into the climate to work with commitment, drenching, and execution. Gamification in language learning implies carrying out different game-like components, like focuses, identifications, levels, exercises, and rewards, into the language learning situation. This expansion makes the educational experience more intelligent and locking in. For instance, gamification is available in language learning applications, where students' finished tests, screen their advancement, get close enough to competitor lists, and complete assorted intuitive activities that delineate the learning content, in actuality, situations. A few scientists guarantee that gamification builds the student's inspiration, maintenance of learning content, and by and large fulfillment with the educational experience because of these components.</w:t>
      </w:r>
      <w:r w:rsidRPr="00AA0C54">
        <w:rPr>
          <w:rFonts w:ascii="Times New Roman" w:hAnsi="Times New Roman" w:cs="Times New Roman"/>
        </w:rPr>
        <w:t xml:space="preserve"> The</w:t>
      </w:r>
      <w:r w:rsidR="001564DB" w:rsidRPr="00AA0C54">
        <w:rPr>
          <w:rFonts w:ascii="Times New Roman" w:hAnsi="Times New Roman" w:cs="Times New Roman"/>
        </w:rPr>
        <w:t xml:space="preserve"> relationship that exists between education and gamification in language learning is of much importance in that it weds tradition in educational techniques with interactive game elements to facilitate an improvement in learning. Gamification of the language learning process is a new form of educational approach that uses games to attract and involve students. All these components together develop a more absorbing and entertaining environment for learning, which encourages a greater interest and motivation of the student and preserves language skills.</w:t>
      </w:r>
    </w:p>
    <w:p w14:paraId="045C612C" w14:textId="77777777" w:rsidR="006835F4" w:rsidRPr="00AA0C54" w:rsidRDefault="006835F4" w:rsidP="00DE03DF">
      <w:pPr>
        <w:spacing w:line="276" w:lineRule="auto"/>
        <w:jc w:val="both"/>
        <w:rPr>
          <w:rFonts w:ascii="Times New Roman" w:hAnsi="Times New Roman" w:cs="Times New Roman"/>
        </w:rPr>
      </w:pPr>
      <w:r w:rsidRPr="00AA0C54">
        <w:rPr>
          <w:rFonts w:ascii="Times New Roman" w:hAnsi="Times New Roman" w:cs="Times New Roman"/>
        </w:rPr>
        <w:t>Culture, on the other hand, is the authentic resourcefulness of the twin frame’s competitiveness-the creative and cultural economy. Therefore, its preservation is crucial for the viability of outlying areas. All the communication skills taught, values, social relationships, and tastes are, in any instance, a massive component of the gamification. And uses cultural variance in diplomacy, game programs, and the ethical implications linked to social discourse. Localization, from inclusivity in its most extensive connotation, which one Yan and James shall do with their utmost power to magnify the universe’s impact and gratification.</w:t>
      </w:r>
    </w:p>
    <w:p w14:paraId="115690EE" w14:textId="4E63BCF4" w:rsidR="001564DB" w:rsidRPr="00AA0C54" w:rsidRDefault="006835F4" w:rsidP="00DE03DF">
      <w:pPr>
        <w:spacing w:line="276" w:lineRule="auto"/>
        <w:jc w:val="both"/>
        <w:rPr>
          <w:rFonts w:ascii="Times New Roman" w:hAnsi="Times New Roman" w:cs="Times New Roman"/>
          <w:color w:val="0D0D0D"/>
          <w:shd w:val="clear" w:color="auto" w:fill="FFFFFF"/>
        </w:rPr>
      </w:pPr>
      <w:r w:rsidRPr="00AA0C54">
        <w:rPr>
          <w:rFonts w:ascii="Times New Roman" w:hAnsi="Times New Roman" w:cs="Times New Roman"/>
        </w:rPr>
        <w:t xml:space="preserve">A game is a form of play where one can take part in an organized activity done for enjoyment or amusement. Moreover, a game can as well be played as an education tool. More specifically, games are work, or art, art is a work that could be seen in puzzles and games and games that are played on artistic items such as mahjong, solitaire, and some video </w:t>
      </w:r>
      <w:r w:rsidR="00E036A8" w:rsidRPr="00AA0C54">
        <w:rPr>
          <w:rFonts w:ascii="Times New Roman" w:hAnsi="Times New Roman" w:cs="Times New Roman"/>
        </w:rPr>
        <w:t>games.</w:t>
      </w:r>
      <w:r w:rsidRPr="00AA0C54">
        <w:rPr>
          <w:rFonts w:ascii="Times New Roman" w:hAnsi="Times New Roman" w:cs="Times New Roman"/>
        </w:rPr>
        <w:t xml:space="preserve"> Therefore, educational games are games played as examples on the definitions made above. That are generally intended with educational purposes in mind or otherwise have some additional educational value. It is important to appreciate that games are many for education hence people cannot play the same games for a long period of time. According to an education board, there are some types of games which cover this kind of learning, these are therefore board, card and video games. “</w:t>
      </w:r>
      <w:r w:rsidR="00E036A8" w:rsidRPr="00AA0C54">
        <w:rPr>
          <w:rFonts w:ascii="Times New Roman" w:hAnsi="Times New Roman" w:cs="Times New Roman"/>
        </w:rPr>
        <w:t>Learning</w:t>
      </w:r>
      <w:r w:rsidRPr="00AA0C54">
        <w:rPr>
          <w:rFonts w:ascii="Times New Roman" w:hAnsi="Times New Roman" w:cs="Times New Roman"/>
        </w:rPr>
        <w:t>-defined games”.</w:t>
      </w:r>
      <w:r w:rsidRPr="00AA0C54">
        <w:rPr>
          <w:rFonts w:ascii="Times New Roman" w:eastAsia="Times New Roman" w:hAnsi="Times New Roman" w:cs="Times New Roman"/>
        </w:rPr>
        <w:t xml:space="preserve"> </w:t>
      </w:r>
      <w:r w:rsidRPr="00AA0C54">
        <w:rPr>
          <w:rFonts w:ascii="Times New Roman" w:hAnsi="Times New Roman" w:cs="Times New Roman"/>
        </w:rPr>
        <w:t xml:space="preserve">Game usage may be intrinsic or supplemental, game may be played in in-person with tangible items or online with a computer. A difficulty arises immediately – there is no single accepted definition for a game, and its definitions depend on the disciplinary principle from which the definitions come. For game-based learning, another method to </w:t>
      </w:r>
      <w:r w:rsidRPr="00AA0C54">
        <w:rPr>
          <w:rFonts w:ascii="Times New Roman" w:hAnsi="Times New Roman" w:cs="Times New Roman"/>
        </w:rPr>
        <w:lastRenderedPageBreak/>
        <w:t xml:space="preserve">instruct and evaluate the results of learning is to watch their attitudes toward the video game play. In the foundation of the pillars that made game-based learning are collaboration, </w:t>
      </w:r>
      <w:r w:rsidR="001B3706" w:rsidRPr="00AA0C54">
        <w:rPr>
          <w:rFonts w:ascii="Times New Roman" w:hAnsi="Times New Roman" w:cs="Times New Roman"/>
        </w:rPr>
        <w:t>c</w:t>
      </w:r>
      <w:r w:rsidRPr="00AA0C54">
        <w:rPr>
          <w:rFonts w:ascii="Times New Roman" w:hAnsi="Times New Roman" w:cs="Times New Roman"/>
        </w:rPr>
        <w:t xml:space="preserve">ommunication, Critical </w:t>
      </w:r>
      <w:r w:rsidR="001B3706" w:rsidRPr="00AA0C54">
        <w:rPr>
          <w:rFonts w:ascii="Times New Roman" w:hAnsi="Times New Roman" w:cs="Times New Roman"/>
        </w:rPr>
        <w:t>t</w:t>
      </w:r>
      <w:r w:rsidRPr="00AA0C54">
        <w:rPr>
          <w:rFonts w:ascii="Times New Roman" w:hAnsi="Times New Roman" w:cs="Times New Roman"/>
        </w:rPr>
        <w:t xml:space="preserve">hinking, and </w:t>
      </w:r>
      <w:r w:rsidR="001B3706" w:rsidRPr="00AA0C54">
        <w:rPr>
          <w:rFonts w:ascii="Times New Roman" w:hAnsi="Times New Roman" w:cs="Times New Roman"/>
        </w:rPr>
        <w:t>c</w:t>
      </w:r>
      <w:r w:rsidRPr="00AA0C54">
        <w:rPr>
          <w:rFonts w:ascii="Times New Roman" w:hAnsi="Times New Roman" w:cs="Times New Roman"/>
        </w:rPr>
        <w:t xml:space="preserve">reativity. In GBLL the students use points badges, levels, quests, and rewards to keep </w:t>
      </w:r>
      <w:r w:rsidR="00FA090C" w:rsidRPr="00AA0C54">
        <w:rPr>
          <w:rFonts w:ascii="Times New Roman" w:hAnsi="Times New Roman" w:cs="Times New Roman"/>
        </w:rPr>
        <w:t>students’</w:t>
      </w:r>
      <w:r w:rsidRPr="00AA0C54">
        <w:rPr>
          <w:rFonts w:ascii="Times New Roman" w:hAnsi="Times New Roman" w:cs="Times New Roman"/>
        </w:rPr>
        <w:t xml:space="preserve"> attention drawn. The addition of social expertise, expertise, and customization make their interactions more enjoyable and assist students develop truly </w:t>
      </w:r>
      <w:r w:rsidR="00124EB9" w:rsidRPr="00AA0C54">
        <w:rPr>
          <w:rFonts w:ascii="Times New Roman" w:hAnsi="Times New Roman" w:cs="Times New Roman"/>
        </w:rPr>
        <w:t>autonomous sons</w:t>
      </w:r>
      <w:r w:rsidR="001564DB" w:rsidRPr="00AA0C54">
        <w:rPr>
          <w:rFonts w:ascii="Times New Roman" w:hAnsi="Times New Roman" w:cs="Times New Roman"/>
          <w:color w:val="0D0D0D"/>
          <w:shd w:val="clear" w:color="auto" w:fill="FFFFFF"/>
        </w:rPr>
        <w:t xml:space="preserve"> </w:t>
      </w:r>
      <w:r w:rsidR="001564DB" w:rsidRPr="00AA0C54">
        <w:rPr>
          <w:rFonts w:ascii="Times New Roman" w:hAnsi="Times New Roman" w:cs="Times New Roman"/>
          <w:bCs/>
          <w:color w:val="0D0D0D"/>
          <w:shd w:val="clear" w:color="auto" w:fill="FFFFFF"/>
        </w:rPr>
        <w:t>[</w:t>
      </w:r>
      <w:hyperlink r:id="rId9" w:anchor="pone.0243827.ref027" w:history="1">
        <w:r w:rsidR="001564DB" w:rsidRPr="00AA0C54">
          <w:rPr>
            <w:rFonts w:ascii="Times New Roman" w:hAnsi="Times New Roman" w:cs="Times New Roman"/>
            <w:bCs/>
            <w:color w:val="0D0D0D"/>
          </w:rPr>
          <w:t>1</w:t>
        </w:r>
      </w:hyperlink>
      <w:r w:rsidR="001564DB" w:rsidRPr="00AA0C54">
        <w:rPr>
          <w:rFonts w:ascii="Times New Roman" w:hAnsi="Times New Roman" w:cs="Times New Roman"/>
          <w:bCs/>
          <w:color w:val="0D0D0D"/>
          <w:shd w:val="clear" w:color="auto" w:fill="FFFFFF"/>
        </w:rPr>
        <w:t>][</w:t>
      </w:r>
      <w:hyperlink r:id="rId10" w:anchor="pone.0243827.ref028" w:history="1">
        <w:r w:rsidR="001564DB" w:rsidRPr="00AA0C54">
          <w:rPr>
            <w:rFonts w:ascii="Times New Roman" w:hAnsi="Times New Roman" w:cs="Times New Roman"/>
            <w:bCs/>
            <w:color w:val="0D0D0D"/>
          </w:rPr>
          <w:t>2</w:t>
        </w:r>
      </w:hyperlink>
      <w:r w:rsidR="001564DB" w:rsidRPr="00AA0C54">
        <w:rPr>
          <w:rFonts w:ascii="Times New Roman" w:hAnsi="Times New Roman" w:cs="Times New Roman"/>
          <w:bCs/>
          <w:color w:val="0D0D0D"/>
          <w:shd w:val="clear" w:color="auto" w:fill="FFFFFF"/>
        </w:rPr>
        <w:t>].</w:t>
      </w:r>
      <w:r w:rsidR="001564DB" w:rsidRPr="00AA0C54">
        <w:rPr>
          <w:rFonts w:ascii="Times New Roman" w:hAnsi="Times New Roman" w:cs="Times New Roman"/>
          <w:color w:val="0D0D0D"/>
          <w:shd w:val="clear" w:color="auto" w:fill="FFFFFF"/>
        </w:rPr>
        <w:t xml:space="preserve"> In the context of language learning, it refers to an educational approach in which language learning instructions and activities are situated into and reinforced by rich game mechanics </w:t>
      </w:r>
      <w:r w:rsidR="001564DB" w:rsidRPr="00AA0C54">
        <w:rPr>
          <w:rFonts w:ascii="Times New Roman" w:hAnsi="Times New Roman" w:cs="Times New Roman"/>
          <w:bCs/>
          <w:color w:val="0D0D0D"/>
          <w:shd w:val="clear" w:color="auto" w:fill="FFFFFF"/>
        </w:rPr>
        <w:t>[</w:t>
      </w:r>
      <w:hyperlink r:id="rId11" w:anchor="pone.0243827.ref028" w:history="1">
        <w:r w:rsidR="001564DB" w:rsidRPr="00AA0C54">
          <w:rPr>
            <w:rFonts w:ascii="Times New Roman" w:hAnsi="Times New Roman" w:cs="Times New Roman"/>
            <w:bCs/>
            <w:color w:val="0D0D0D"/>
          </w:rPr>
          <w:t>2</w:t>
        </w:r>
      </w:hyperlink>
      <w:r w:rsidR="001564DB" w:rsidRPr="00AA0C54">
        <w:rPr>
          <w:rFonts w:ascii="Times New Roman" w:hAnsi="Times New Roman" w:cs="Times New Roman"/>
          <w:bCs/>
          <w:color w:val="0D0D0D"/>
          <w:shd w:val="clear" w:color="auto" w:fill="FFFFFF"/>
        </w:rPr>
        <w:t>][3]</w:t>
      </w:r>
      <w:r w:rsidR="001564DB" w:rsidRPr="00AA0C54">
        <w:rPr>
          <w:rFonts w:ascii="Times New Roman" w:hAnsi="Times New Roman" w:cs="Times New Roman"/>
          <w:color w:val="0D0D0D"/>
          <w:shd w:val="clear" w:color="auto" w:fill="FFFFFF"/>
        </w:rPr>
        <w:t xml:space="preserve">. As one of the main types of technology-enhanced language learning </w:t>
      </w:r>
      <w:r w:rsidR="001564DB" w:rsidRPr="00AA0C54">
        <w:rPr>
          <w:rFonts w:ascii="Times New Roman" w:hAnsi="Times New Roman" w:cs="Times New Roman"/>
          <w:bCs/>
          <w:color w:val="0D0D0D"/>
          <w:shd w:val="clear" w:color="auto" w:fill="FFFFFF"/>
        </w:rPr>
        <w:t>[</w:t>
      </w:r>
      <w:hyperlink r:id="rId12" w:anchor="pone.0243827.ref007" w:history="1">
        <w:r w:rsidR="001564DB" w:rsidRPr="00AA0C54">
          <w:rPr>
            <w:rFonts w:ascii="Times New Roman" w:hAnsi="Times New Roman" w:cs="Times New Roman"/>
            <w:bCs/>
            <w:color w:val="0D0D0D"/>
          </w:rPr>
          <w:t>4</w:t>
        </w:r>
      </w:hyperlink>
      <w:r w:rsidR="001564DB" w:rsidRPr="00AA0C54">
        <w:rPr>
          <w:rFonts w:ascii="Times New Roman" w:hAnsi="Times New Roman" w:cs="Times New Roman"/>
          <w:bCs/>
          <w:color w:val="0D0D0D"/>
          <w:shd w:val="clear" w:color="auto" w:fill="FFFFFF"/>
        </w:rPr>
        <w:t>]</w:t>
      </w:r>
      <w:r w:rsidR="001564DB" w:rsidRPr="00AA0C54">
        <w:rPr>
          <w:rFonts w:ascii="Times New Roman" w:hAnsi="Times New Roman" w:cs="Times New Roman"/>
          <w:b/>
          <w:color w:val="0D0D0D"/>
          <w:shd w:val="clear" w:color="auto" w:fill="FFFFFF"/>
        </w:rPr>
        <w:t>,</w:t>
      </w:r>
      <w:r w:rsidR="001564DB" w:rsidRPr="00AA0C54">
        <w:rPr>
          <w:rFonts w:ascii="Times New Roman" w:hAnsi="Times New Roman" w:cs="Times New Roman"/>
          <w:color w:val="0D0D0D"/>
          <w:shd w:val="clear" w:color="auto" w:fill="FFFFFF"/>
        </w:rPr>
        <w:t xml:space="preserve"> GBLL was widely reported as significantly useful for language learning </w:t>
      </w:r>
      <w:r w:rsidR="001564DB" w:rsidRPr="00AA0C54">
        <w:rPr>
          <w:rFonts w:ascii="Times New Roman" w:hAnsi="Times New Roman" w:cs="Times New Roman"/>
          <w:bCs/>
          <w:color w:val="0D0D0D"/>
          <w:shd w:val="clear" w:color="auto" w:fill="FFFFFF"/>
        </w:rPr>
        <w:t>[</w:t>
      </w:r>
      <w:hyperlink r:id="rId13" w:anchor="pone.0243827.ref007" w:history="1">
        <w:r w:rsidR="001564DB" w:rsidRPr="00AA0C54">
          <w:rPr>
            <w:rFonts w:ascii="Times New Roman" w:hAnsi="Times New Roman" w:cs="Times New Roman"/>
            <w:bCs/>
            <w:color w:val="0D0D0D"/>
          </w:rPr>
          <w:t>4</w:t>
        </w:r>
      </w:hyperlink>
      <w:r w:rsidR="001564DB" w:rsidRPr="00AA0C54">
        <w:rPr>
          <w:rFonts w:ascii="Times New Roman" w:hAnsi="Times New Roman" w:cs="Times New Roman"/>
          <w:bCs/>
          <w:color w:val="0D0D0D"/>
          <w:shd w:val="clear" w:color="auto" w:fill="FFFFFF"/>
        </w:rPr>
        <w:t>][</w:t>
      </w:r>
      <w:hyperlink r:id="rId14" w:anchor="pone.0243827.ref005" w:history="1">
        <w:r w:rsidR="001564DB" w:rsidRPr="00AA0C54">
          <w:rPr>
            <w:rFonts w:ascii="Times New Roman" w:hAnsi="Times New Roman" w:cs="Times New Roman"/>
            <w:bCs/>
            <w:color w:val="0D0D0D"/>
          </w:rPr>
          <w:t>5</w:t>
        </w:r>
      </w:hyperlink>
      <w:r w:rsidR="001564DB" w:rsidRPr="00AA0C54">
        <w:rPr>
          <w:rFonts w:ascii="Times New Roman" w:hAnsi="Times New Roman" w:cs="Times New Roman"/>
          <w:bCs/>
          <w:color w:val="0D0D0D"/>
          <w:shd w:val="clear" w:color="auto" w:fill="FFFFFF"/>
        </w:rPr>
        <w:t>].</w:t>
      </w:r>
      <w:r w:rsidR="001564DB" w:rsidRPr="00AA0C54">
        <w:rPr>
          <w:rFonts w:ascii="Times New Roman" w:hAnsi="Times New Roman" w:cs="Times New Roman"/>
          <w:color w:val="0D0D0D"/>
          <w:shd w:val="clear" w:color="auto" w:fill="FFFFFF"/>
        </w:rPr>
        <w:t xml:space="preserve"> For example, proposed was a cognitive complexity-based game where learners received instructional content and engaged in learning tasks. Educators can evaluate learning outcomes from game-based learning by observing students interacting with the video game, taking notes on progress, documenting engagement levels, assessing problem-solving approaches, and evaluating how students overcome challenges they encounter [6].</w:t>
      </w:r>
    </w:p>
    <w:p w14:paraId="75049DBA" w14:textId="4D1DEC82" w:rsidR="006573A7" w:rsidRPr="00AA0C54" w:rsidRDefault="00F45ADC" w:rsidP="00DE03DF">
      <w:pPr>
        <w:spacing w:line="276" w:lineRule="auto"/>
        <w:jc w:val="both"/>
        <w:rPr>
          <w:rFonts w:ascii="Times New Roman" w:hAnsi="Times New Roman" w:cs="Times New Roman"/>
          <w:color w:val="0D0D0D"/>
          <w:shd w:val="clear" w:color="auto" w:fill="FFFFFF"/>
        </w:rPr>
      </w:pPr>
      <w:r w:rsidRPr="00AA0C54">
        <w:rPr>
          <w:rFonts w:ascii="Times New Roman" w:hAnsi="Times New Roman" w:cs="Times New Roman"/>
          <w:color w:val="0D0D0D"/>
          <w:shd w:val="clear" w:color="auto" w:fill="FFFFFF"/>
        </w:rPr>
        <w:t>Some top ways that educators can evaluate learning outcomes from game-based eLearning include creating assessments that mimic real-world situations in the game-based, for instance, a history game where students write a persuasive speech for or against a historical event</w:t>
      </w:r>
      <w:r w:rsidR="00F36D07" w:rsidRPr="00AA0C54">
        <w:rPr>
          <w:rFonts w:ascii="Times New Roman" w:hAnsi="Times New Roman" w:cs="Times New Roman"/>
          <w:color w:val="0D0D0D"/>
          <w:shd w:val="clear" w:color="auto" w:fill="FFFFFF"/>
        </w:rPr>
        <w:t>.</w:t>
      </w:r>
      <w:r w:rsidR="001564DB" w:rsidRPr="00AA0C54">
        <w:rPr>
          <w:rFonts w:ascii="Times New Roman" w:hAnsi="Times New Roman" w:cs="Times New Roman"/>
          <w:color w:val="0D0D0D"/>
          <w:shd w:val="clear" w:color="auto" w:fill="FFFFFF"/>
        </w:rPr>
        <w:t xml:space="preserve"> </w:t>
      </w:r>
      <w:r w:rsidR="00C02A4E" w:rsidRPr="00AA0C54">
        <w:rPr>
          <w:rFonts w:ascii="Times New Roman" w:hAnsi="Times New Roman" w:cs="Times New Roman"/>
          <w:color w:val="0D0D0D"/>
          <w:shd w:val="clear" w:color="auto" w:fill="FFFFFF"/>
        </w:rPr>
        <w:t>The assessment should be more than checking memorization; it should assess critical thinking ability and project these skills to address real-world problems. Even before playing the game, based on the desired understanding and abilities, educators need to set learning goals.</w:t>
      </w:r>
      <w:r w:rsidR="00814B2C" w:rsidRPr="00AA0C54">
        <w:rPr>
          <w:rFonts w:ascii="Times New Roman" w:hAnsi="Times New Roman" w:cs="Times New Roman"/>
          <w:color w:val="0D0D0D"/>
          <w:shd w:val="clear" w:color="auto" w:fill="FFFFFF"/>
        </w:rPr>
        <w:t xml:space="preserve"> Invite your students for a follow-up talk, it is a part of the qualitative test and gather. Ask them how they found the game, what was difficult, and what was interesting for them, find more about students' interaction and their response.</w:t>
      </w:r>
      <w:r w:rsidR="00C02A4E" w:rsidRPr="00AA0C54">
        <w:rPr>
          <w:rFonts w:ascii="Times New Roman" w:hAnsi="Times New Roman" w:cs="Times New Roman"/>
          <w:color w:val="0D0D0D"/>
          <w:shd w:val="clear" w:color="auto" w:fill="FFFFFF"/>
        </w:rPr>
        <w:t xml:space="preserve"> </w:t>
      </w:r>
      <w:r w:rsidR="006573A7" w:rsidRPr="00AA0C54">
        <w:rPr>
          <w:rFonts w:ascii="Times New Roman" w:hAnsi="Times New Roman" w:cs="Times New Roman"/>
          <w:color w:val="0D0D0D"/>
          <w:shd w:val="clear" w:color="auto" w:fill="FFFFFF"/>
        </w:rPr>
        <w:t xml:space="preserve">These strategies can be used as flexible tools, and educators may apply the most suitable ones for their game, learning aim, and students. Altogether, they might provide a complete picture of the students’ progress with the learning journey that occurs, and in its turn, permit to make the experience from playing a video game is a real success. For educators, to measure learning impact, they can use the same assessment before and after the game to determine if it helps the students acquire new knowledge or skills </w:t>
      </w:r>
      <w:r w:rsidR="001564DB" w:rsidRPr="00AA0C54">
        <w:rPr>
          <w:rFonts w:ascii="Times New Roman" w:hAnsi="Times New Roman" w:cs="Times New Roman"/>
          <w:color w:val="0D0D0D"/>
          <w:shd w:val="clear" w:color="auto" w:fill="FFFFFF"/>
        </w:rPr>
        <w:t>[7].</w:t>
      </w:r>
    </w:p>
    <w:p w14:paraId="22C9DB1B" w14:textId="77777777" w:rsidR="00832E49" w:rsidRPr="00AA0C54" w:rsidRDefault="001564DB" w:rsidP="00DE03DF">
      <w:pPr>
        <w:spacing w:line="276" w:lineRule="auto"/>
        <w:jc w:val="both"/>
        <w:rPr>
          <w:rFonts w:ascii="Times New Roman" w:hAnsi="Times New Roman" w:cs="Times New Roman"/>
          <w:color w:val="0D0D0D"/>
          <w:shd w:val="clear" w:color="auto" w:fill="FFFFFF"/>
        </w:rPr>
      </w:pPr>
      <w:r w:rsidRPr="00AA0C54">
        <w:rPr>
          <w:rFonts w:ascii="Times New Roman" w:hAnsi="Times New Roman" w:cs="Times New Roman"/>
          <w:color w:val="0D0D0D"/>
          <w:shd w:val="clear" w:color="auto" w:fill="FFFFFF"/>
        </w:rPr>
        <w:t xml:space="preserve"> </w:t>
      </w:r>
      <w:r w:rsidR="005A41DF" w:rsidRPr="00AA0C54">
        <w:rPr>
          <w:rFonts w:ascii="Times New Roman" w:hAnsi="Times New Roman" w:cs="Times New Roman"/>
          <w:color w:val="0D0D0D"/>
          <w:shd w:val="clear" w:color="auto" w:fill="FFFFFF"/>
        </w:rPr>
        <w:t>Quantitatively, by comparing students’ learning after playing with the traditional learning methods such as textbooks or lectures helps in determining data on the game’s impact.</w:t>
      </w:r>
      <w:r w:rsidR="00171E22" w:rsidRPr="00AA0C54">
        <w:rPr>
          <w:rFonts w:ascii="Times New Roman" w:hAnsi="Times New Roman" w:cs="Times New Roman"/>
          <w:color w:val="0D0D0D"/>
          <w:shd w:val="clear" w:color="auto" w:fill="FFFFFF"/>
        </w:rPr>
        <w:t xml:space="preserve"> Indeed, one key way to achieve this goal is by developing clear criteria for assessing student performance within the game. This may include, for example, expectations for how students utilize the game for problem-solving and how they deploy the game to enhance content mastery. These criteria may be as specific or as general as seems appropriate, so long as they can provide a fair and consistent means of evaluation.</w:t>
      </w:r>
      <w:r w:rsidR="005A41DF" w:rsidRPr="00AA0C54">
        <w:rPr>
          <w:rFonts w:ascii="Times New Roman" w:hAnsi="Times New Roman" w:cs="Times New Roman"/>
          <w:color w:val="0D0D0D"/>
          <w:shd w:val="clear" w:color="auto" w:fill="FFFFFF"/>
        </w:rPr>
        <w:t xml:space="preserve"> </w:t>
      </w:r>
      <w:r w:rsidRPr="00AA0C54">
        <w:rPr>
          <w:rFonts w:ascii="Times New Roman" w:hAnsi="Times New Roman" w:cs="Times New Roman"/>
          <w:color w:val="0D0D0D"/>
          <w:shd w:val="clear" w:color="auto" w:fill="FFFFFF"/>
        </w:rPr>
        <w:t xml:space="preserve">[9]. </w:t>
      </w:r>
    </w:p>
    <w:p w14:paraId="2E16DA1E" w14:textId="77777777" w:rsidR="00832E49" w:rsidRPr="00AA0C54" w:rsidRDefault="00D608B4" w:rsidP="00DE03DF">
      <w:pPr>
        <w:spacing w:line="276" w:lineRule="auto"/>
        <w:jc w:val="both"/>
        <w:rPr>
          <w:rFonts w:ascii="Times New Roman" w:hAnsi="Times New Roman" w:cs="Times New Roman"/>
          <w:color w:val="0D0D0D"/>
          <w:shd w:val="clear" w:color="auto" w:fill="FFFFFF"/>
        </w:rPr>
      </w:pPr>
      <w:r w:rsidRPr="00AA0C54">
        <w:rPr>
          <w:rFonts w:ascii="Times New Roman" w:hAnsi="Times New Roman" w:cs="Times New Roman"/>
          <w:color w:val="0D0D0D"/>
          <w:shd w:val="clear" w:color="auto" w:fill="FFFFFF"/>
        </w:rPr>
        <w:t>Built-in data trackers to be used during gameplay to identify areas top students excel in and areas low students struggle in.</w:t>
      </w:r>
      <w:r w:rsidR="00D34798" w:rsidRPr="00AA0C54">
        <w:rPr>
          <w:rFonts w:ascii="Times New Roman" w:hAnsi="Times New Roman" w:cs="Times New Roman"/>
          <w:color w:val="0D0D0D"/>
          <w:shd w:val="clear" w:color="auto" w:fill="FFFFFF"/>
        </w:rPr>
        <w:t xml:space="preserve"> Personalized feedback can be utilized by assessing student gameplay results and pinpointing which aspects rank high or low. Moreover, this approach may serve as a means to recommend areas of improvement</w:t>
      </w:r>
      <w:r w:rsidR="001564DB" w:rsidRPr="00AA0C54">
        <w:rPr>
          <w:rFonts w:ascii="Times New Roman" w:hAnsi="Times New Roman" w:cs="Times New Roman"/>
          <w:color w:val="0D0D0D"/>
          <w:shd w:val="clear" w:color="auto" w:fill="FFFFFF"/>
        </w:rPr>
        <w:t xml:space="preserve"> [8]. </w:t>
      </w:r>
    </w:p>
    <w:p w14:paraId="4102C2C4" w14:textId="34E77240" w:rsidR="001564DB" w:rsidRPr="00AA0C54" w:rsidRDefault="003A5173" w:rsidP="00DE03DF">
      <w:pPr>
        <w:spacing w:line="276" w:lineRule="auto"/>
        <w:jc w:val="both"/>
        <w:rPr>
          <w:rFonts w:ascii="Times New Roman" w:hAnsi="Times New Roman" w:cs="Times New Roman"/>
          <w:color w:val="0D0D0D"/>
          <w:shd w:val="clear" w:color="auto" w:fill="FFFFFF"/>
        </w:rPr>
      </w:pPr>
      <w:r w:rsidRPr="00AA0C54">
        <w:rPr>
          <w:rFonts w:ascii="Times New Roman" w:hAnsi="Times New Roman" w:cs="Times New Roman"/>
          <w:color w:val="0D0D0D"/>
          <w:shd w:val="clear" w:color="auto" w:fill="FFFFFF"/>
        </w:rPr>
        <w:t xml:space="preserve">Building relationships by enabling interaction between players enables critical thinking, communication, and teamwork, which is beneficial to the learning process. </w:t>
      </w:r>
      <w:r w:rsidR="001564DB" w:rsidRPr="00AA0C54">
        <w:rPr>
          <w:rFonts w:ascii="Times New Roman" w:hAnsi="Times New Roman" w:cs="Times New Roman"/>
          <w:color w:val="0D0D0D"/>
          <w:shd w:val="clear" w:color="auto" w:fill="FFFFFF"/>
        </w:rPr>
        <w:t>[10].</w:t>
      </w:r>
      <w:r w:rsidR="001564DB" w:rsidRPr="00AA0C54">
        <w:rPr>
          <w:rFonts w:ascii="Times New Roman" w:eastAsia="Times New Roman" w:hAnsi="Times New Roman" w:cs="Times New Roman"/>
          <w:vanish/>
        </w:rPr>
        <w:t>Top of Form</w:t>
      </w:r>
    </w:p>
    <w:p w14:paraId="21F6BDE9" w14:textId="77777777" w:rsidR="001564DB" w:rsidRPr="00AA0C54" w:rsidRDefault="001564DB" w:rsidP="00DE03DF">
      <w:pPr>
        <w:spacing w:line="276" w:lineRule="auto"/>
        <w:jc w:val="both"/>
        <w:rPr>
          <w:rFonts w:ascii="Times New Roman" w:hAnsi="Times New Roman" w:cs="Times New Roman"/>
        </w:rPr>
      </w:pPr>
      <w:r w:rsidRPr="00AA0C54">
        <w:rPr>
          <w:rFonts w:ascii="Times New Roman" w:hAnsi="Times New Roman" w:cs="Times New Roman"/>
        </w:rPr>
        <w:t>Dondi and Moretti identified two general and very important issues associated with evaluation of GBL:</w:t>
      </w:r>
    </w:p>
    <w:p w14:paraId="64CD39A8" w14:textId="218DD6EF" w:rsidR="001564DB" w:rsidRPr="00AA0C54" w:rsidRDefault="007F4194" w:rsidP="00DE03DF">
      <w:pPr>
        <w:pStyle w:val="ListParagraph"/>
        <w:numPr>
          <w:ilvl w:val="0"/>
          <w:numId w:val="15"/>
        </w:numPr>
        <w:spacing w:line="276" w:lineRule="auto"/>
        <w:jc w:val="both"/>
        <w:rPr>
          <w:rFonts w:ascii="Times New Roman" w:hAnsi="Times New Roman" w:cs="Times New Roman"/>
        </w:rPr>
      </w:pPr>
      <w:r w:rsidRPr="00AA0C54">
        <w:rPr>
          <w:rFonts w:ascii="Times New Roman" w:hAnsi="Times New Roman" w:cs="Times New Roman"/>
        </w:rPr>
        <w:t xml:space="preserve">Unless it is abstract, it is hard to produce a general framework of evaluation. This is because the evaluation processes are interconnected with the primary goal of the evaluation, leading to the </w:t>
      </w:r>
      <w:r w:rsidRPr="00AA0C54">
        <w:rPr>
          <w:rFonts w:ascii="Times New Roman" w:hAnsi="Times New Roman" w:cs="Times New Roman"/>
        </w:rPr>
        <w:lastRenderedPageBreak/>
        <w:t>question of 'what is exactly being evaluated concerning the GBL intervention?' It is also a challenge to differentiate between the single aspects of the GBL environment and the holistic aspirations connected.</w:t>
      </w:r>
      <w:r w:rsidR="001564DB" w:rsidRPr="00AA0C54">
        <w:rPr>
          <w:rFonts w:ascii="Times New Roman" w:hAnsi="Times New Roman" w:cs="Times New Roman"/>
        </w:rPr>
        <w:t xml:space="preserve"> [11]</w:t>
      </w:r>
    </w:p>
    <w:p w14:paraId="641D3FFB" w14:textId="77777777" w:rsidR="006F733F" w:rsidRPr="00AA0C54" w:rsidRDefault="006F733F" w:rsidP="006F733F">
      <w:pPr>
        <w:pStyle w:val="ListParagraph"/>
        <w:spacing w:line="276" w:lineRule="auto"/>
        <w:jc w:val="both"/>
        <w:rPr>
          <w:rFonts w:ascii="Times New Roman" w:hAnsi="Times New Roman" w:cs="Times New Roman"/>
        </w:rPr>
      </w:pPr>
    </w:p>
    <w:p w14:paraId="3029C038" w14:textId="0FC837F7" w:rsidR="001564DB" w:rsidRPr="00AA0C54" w:rsidRDefault="001564DB" w:rsidP="00A60691">
      <w:pPr>
        <w:pStyle w:val="ListParagraph"/>
        <w:numPr>
          <w:ilvl w:val="1"/>
          <w:numId w:val="18"/>
        </w:numPr>
        <w:spacing w:line="276" w:lineRule="auto"/>
        <w:jc w:val="both"/>
        <w:rPr>
          <w:rFonts w:ascii="Times New Roman" w:hAnsi="Times New Roman" w:cs="Times New Roman"/>
          <w:b/>
          <w:bCs/>
          <w:color w:val="0D0D0D"/>
          <w:shd w:val="clear" w:color="auto" w:fill="FFFFFF"/>
        </w:rPr>
      </w:pPr>
      <w:r w:rsidRPr="00AA0C54">
        <w:rPr>
          <w:rFonts w:ascii="Times New Roman" w:hAnsi="Times New Roman" w:cs="Times New Roman"/>
          <w:b/>
          <w:bCs/>
          <w:color w:val="0D0D0D"/>
          <w:shd w:val="clear" w:color="auto" w:fill="FFFFFF"/>
        </w:rPr>
        <w:t>Culture games effectiveness</w:t>
      </w:r>
    </w:p>
    <w:p w14:paraId="4CBFE42F" w14:textId="184A4984" w:rsidR="001564DB" w:rsidRPr="00AA0C54" w:rsidRDefault="00622ED9" w:rsidP="00DE03DF">
      <w:pPr>
        <w:spacing w:line="276" w:lineRule="auto"/>
        <w:jc w:val="both"/>
        <w:rPr>
          <w:rFonts w:ascii="Times New Roman" w:hAnsi="Times New Roman" w:cs="Times New Roman"/>
          <w:color w:val="0D0D0D"/>
          <w:shd w:val="clear" w:color="auto" w:fill="FFFFFF"/>
        </w:rPr>
      </w:pPr>
      <w:r w:rsidRPr="00AA0C54">
        <w:rPr>
          <w:rFonts w:ascii="Times New Roman" w:hAnsi="Times New Roman" w:cs="Times New Roman"/>
          <w:color w:val="0D0D0D"/>
          <w:shd w:val="clear" w:color="auto" w:fill="FFFFFF"/>
        </w:rPr>
        <w:t>Cultural gamification is a powerful instrument for enhancing cultural understanding, inclusiveness, and engagement. It also has the potential to promote desirable behavior changes and impart a sense of belonging in individuals from different cultural backgrounds</w:t>
      </w:r>
      <w:r w:rsidR="00423C18" w:rsidRPr="00AA0C54">
        <w:rPr>
          <w:rFonts w:ascii="Times New Roman" w:hAnsi="Times New Roman" w:cs="Times New Roman"/>
          <w:color w:val="0D0D0D"/>
          <w:shd w:val="clear" w:color="auto" w:fill="FFFFFF"/>
        </w:rPr>
        <w:t xml:space="preserve">. </w:t>
      </w:r>
      <w:r w:rsidR="00423C18" w:rsidRPr="00AA0C54">
        <w:rPr>
          <w:rFonts w:ascii="Times New Roman" w:hAnsi="Times New Roman" w:cs="Times New Roman"/>
        </w:rPr>
        <w:t xml:space="preserve">Participants may also work together in virtual environments and learn from each other, sharing ideas and establishing mutual understanding and respect. For example, they may play together as part of a game that pits them against each other or requires them to cooperate to conquer challenges or finish quests </w:t>
      </w:r>
      <w:r w:rsidR="001564DB" w:rsidRPr="00AA0C54">
        <w:rPr>
          <w:rFonts w:ascii="Times New Roman" w:hAnsi="Times New Roman" w:cs="Times New Roman"/>
          <w:color w:val="0D0D0D"/>
          <w:shd w:val="clear" w:color="auto" w:fill="FFFFFF"/>
        </w:rPr>
        <w:t>[9].</w:t>
      </w:r>
    </w:p>
    <w:p w14:paraId="78A1AF9E" w14:textId="0B98DB5F" w:rsidR="001564DB" w:rsidRPr="00AA0C54" w:rsidRDefault="00803130" w:rsidP="00DE03DF">
      <w:pPr>
        <w:spacing w:line="276" w:lineRule="auto"/>
        <w:jc w:val="both"/>
        <w:rPr>
          <w:rFonts w:ascii="Times New Roman" w:hAnsi="Times New Roman" w:cs="Times New Roman"/>
        </w:rPr>
      </w:pPr>
      <w:r w:rsidRPr="00AA0C54">
        <w:rPr>
          <w:rFonts w:ascii="Times New Roman" w:hAnsi="Times New Roman" w:cs="Times New Roman"/>
        </w:rPr>
        <w:t>Gamified design is culturally relevant when it includes elements, themes, and narratives from various cultures</w:t>
      </w:r>
      <w:r w:rsidR="001564DB" w:rsidRPr="00AA0C54">
        <w:rPr>
          <w:rFonts w:ascii="Times New Roman" w:hAnsi="Times New Roman" w:cs="Times New Roman"/>
        </w:rPr>
        <w:t xml:space="preserve"> [10]. </w:t>
      </w:r>
      <w:r w:rsidR="00680F83" w:rsidRPr="00AA0C54">
        <w:rPr>
          <w:rFonts w:ascii="Times New Roman" w:hAnsi="Times New Roman" w:cs="Times New Roman"/>
        </w:rPr>
        <w:t xml:space="preserve">With familiarity with various cultural symbols, traditions, and contexts, gamification may also be ingrained in its participants. A language learning app can develop stories, phrases, and expressions that are culturally meaningful to people based on their culture, thus making the user’s experience more relevant </w:t>
      </w:r>
      <w:r w:rsidR="001564DB" w:rsidRPr="00AA0C54">
        <w:rPr>
          <w:rFonts w:ascii="Times New Roman" w:hAnsi="Times New Roman" w:cs="Times New Roman"/>
        </w:rPr>
        <w:t xml:space="preserve">[11]. </w:t>
      </w:r>
      <w:r w:rsidR="00262A62" w:rsidRPr="00AA0C54">
        <w:rPr>
          <w:rFonts w:ascii="Times New Roman" w:hAnsi="Times New Roman" w:cs="Times New Roman"/>
        </w:rPr>
        <w:t xml:space="preserve">In the context of cultural gamification, inclusivity is described as the purposeful acknowledgment and appreciation of cultural identities and viewpoints. </w:t>
      </w:r>
      <w:r w:rsidR="001564DB" w:rsidRPr="00AA0C54">
        <w:rPr>
          <w:rFonts w:ascii="Times New Roman" w:hAnsi="Times New Roman" w:cs="Times New Roman"/>
        </w:rPr>
        <w:t xml:space="preserve">[12]. </w:t>
      </w:r>
      <w:r w:rsidR="00F66914" w:rsidRPr="00AA0C54">
        <w:rPr>
          <w:rFonts w:ascii="Times New Roman" w:hAnsi="Times New Roman" w:cs="Times New Roman"/>
        </w:rPr>
        <w:t xml:space="preserve">Gamification initiatives create an all-inclusive environment by accepting and promoting cultural diversity where the participants feel seen and heard despite their culture. In such a case as a cultural heritage game, stories and characters of different cultural heritages are included, making the players feel present and accounted for </w:t>
      </w:r>
      <w:r w:rsidR="001564DB" w:rsidRPr="00AA0C54">
        <w:rPr>
          <w:rFonts w:ascii="Times New Roman" w:hAnsi="Times New Roman" w:cs="Times New Roman"/>
        </w:rPr>
        <w:t xml:space="preserve">[9]. </w:t>
      </w:r>
      <w:r w:rsidR="001E0889" w:rsidRPr="00AA0C54">
        <w:rPr>
          <w:rFonts w:ascii="Times New Roman" w:hAnsi="Times New Roman" w:cs="Times New Roman"/>
        </w:rPr>
        <w:t xml:space="preserve">Cultural gamification is a vibrant field in which culture and knowledge are discovered and shared through various activities, such as online gaming, dance, and drama. Participants are exposed to other cultures through interaction and direct contact. They learn about current rituals and traditional cultures, gaining insights into what makes each culture unique. For instance, a game that teaches students about a cultural celebration shows or simulates the daily life of a culture </w:t>
      </w:r>
      <w:r w:rsidR="001564DB" w:rsidRPr="00AA0C54">
        <w:rPr>
          <w:rFonts w:ascii="Times New Roman" w:hAnsi="Times New Roman" w:cs="Times New Roman"/>
        </w:rPr>
        <w:t xml:space="preserve">[11]. </w:t>
      </w:r>
      <w:r w:rsidR="00755D32" w:rsidRPr="00AA0C54">
        <w:rPr>
          <w:rFonts w:ascii="Times New Roman" w:hAnsi="Times New Roman" w:cs="Times New Roman"/>
        </w:rPr>
        <w:t xml:space="preserve">Some cultural gamification initiatives focus on promoting cross-cultural cooperation and teamwork, and they encourage people from different cultural backgrounds to work together to achieve their goals </w:t>
      </w:r>
      <w:r w:rsidR="001564DB" w:rsidRPr="00AA0C54">
        <w:rPr>
          <w:rFonts w:ascii="Times New Roman" w:hAnsi="Times New Roman" w:cs="Times New Roman"/>
        </w:rPr>
        <w:t>[12</w:t>
      </w:r>
      <w:r w:rsidR="00423C18" w:rsidRPr="00AA0C54">
        <w:rPr>
          <w:rFonts w:ascii="Times New Roman" w:hAnsi="Times New Roman" w:cs="Times New Roman"/>
        </w:rPr>
        <w:t>]. Cultural</w:t>
      </w:r>
      <w:r w:rsidR="00AF0BB6" w:rsidRPr="00AA0C54">
        <w:rPr>
          <w:rFonts w:ascii="Times New Roman" w:hAnsi="Times New Roman" w:cs="Times New Roman"/>
        </w:rPr>
        <w:t xml:space="preserve"> sensitivity and consideration are crucial for achieving effective cultural gamification. It is important to tailor the approach based on the cultural background of the participants and ensure that the game content and mechanics respect different cultures.</w:t>
      </w:r>
      <w:r w:rsidR="001564DB" w:rsidRPr="00AA0C54">
        <w:rPr>
          <w:rFonts w:ascii="Times New Roman" w:hAnsi="Times New Roman" w:cs="Times New Roman"/>
        </w:rPr>
        <w:t xml:space="preserve"> [10]. </w:t>
      </w:r>
      <w:r w:rsidR="001713A5" w:rsidRPr="00AA0C54">
        <w:rPr>
          <w:rFonts w:ascii="Times New Roman" w:hAnsi="Times New Roman" w:cs="Times New Roman"/>
        </w:rPr>
        <w:t xml:space="preserve">Game designers need to be careful not to include cultural stereotypes, biases, and taboos, or any content that could offend certain cultural groups. By focusing on cultural sensitivity, gamification efforts can attract a broad, multicultural audience and ensure that everyone feels welcomed and comfortable. </w:t>
      </w:r>
      <w:r w:rsidR="001564DB" w:rsidRPr="00AA0C54">
        <w:rPr>
          <w:rFonts w:ascii="Times New Roman" w:hAnsi="Times New Roman" w:cs="Times New Roman"/>
        </w:rPr>
        <w:t xml:space="preserve">[11]. </w:t>
      </w:r>
      <w:r w:rsidR="00583B1D" w:rsidRPr="00AA0C54">
        <w:rPr>
          <w:rFonts w:ascii="Times New Roman" w:hAnsi="Times New Roman" w:cs="Times New Roman"/>
        </w:rPr>
        <w:t xml:space="preserve">Community building through cultural gamification initiatives is effective because they engage participants in activities that create shared experiences. These activities help connect people who have similar cultural interests and values. </w:t>
      </w:r>
      <w:r w:rsidR="001564DB" w:rsidRPr="00AA0C54">
        <w:rPr>
          <w:rFonts w:ascii="Times New Roman" w:hAnsi="Times New Roman" w:cs="Times New Roman"/>
        </w:rPr>
        <w:t xml:space="preserve">[12]. </w:t>
      </w:r>
      <w:r w:rsidR="009903B7" w:rsidRPr="00AA0C54">
        <w:rPr>
          <w:rFonts w:ascii="Times New Roman" w:hAnsi="Times New Roman" w:cs="Times New Roman"/>
        </w:rPr>
        <w:t xml:space="preserve">Collaborative gameplay can enable people to create virtual communities, make friends, and interact with others who have the same interests from different parts of the globe. An online cultural exchange platform can facilitate hosting virtual events, conversations, and forums where people gather to make connections, exchange views, and celebrate their cultural backgrounds. </w:t>
      </w:r>
      <w:r w:rsidR="001564DB" w:rsidRPr="00AA0C54">
        <w:rPr>
          <w:rFonts w:ascii="Times New Roman" w:hAnsi="Times New Roman" w:cs="Times New Roman"/>
        </w:rPr>
        <w:t>[9].</w:t>
      </w:r>
    </w:p>
    <w:p w14:paraId="6DDB4AB7" w14:textId="28DC9E32" w:rsidR="001564DB" w:rsidRPr="00AA0C54" w:rsidRDefault="002A580C" w:rsidP="00DE03DF">
      <w:pPr>
        <w:spacing w:line="276" w:lineRule="auto"/>
        <w:jc w:val="both"/>
        <w:rPr>
          <w:rFonts w:ascii="Times New Roman" w:hAnsi="Times New Roman" w:cs="Times New Roman"/>
        </w:rPr>
      </w:pPr>
      <w:r w:rsidRPr="00AA0C54">
        <w:rPr>
          <w:rFonts w:ascii="Times New Roman" w:hAnsi="Times New Roman" w:cs="Times New Roman"/>
        </w:rPr>
        <w:t>Gamification can effectively promote positive cultural behaviors and attitudes by rewarding the actions and behaviors that align with cultural values, helping to strengthen them</w:t>
      </w:r>
      <w:r w:rsidR="001564DB" w:rsidRPr="00AA0C54">
        <w:rPr>
          <w:rFonts w:ascii="Times New Roman" w:hAnsi="Times New Roman" w:cs="Times New Roman"/>
        </w:rPr>
        <w:t xml:space="preserve"> [10]. </w:t>
      </w:r>
      <w:r w:rsidR="00D31830" w:rsidRPr="00AA0C54">
        <w:rPr>
          <w:rFonts w:ascii="Times New Roman" w:hAnsi="Times New Roman" w:cs="Times New Roman"/>
        </w:rPr>
        <w:t xml:space="preserve">Cultural gamification projects can motivate individuals to engage in culturally relevant behaviors and attitudes by using gaming elements like achievements, leaderboards, and rewards. For example, a gamified language learning app </w:t>
      </w:r>
      <w:r w:rsidR="00D31830" w:rsidRPr="00AA0C54">
        <w:rPr>
          <w:rFonts w:ascii="Times New Roman" w:hAnsi="Times New Roman" w:cs="Times New Roman"/>
        </w:rPr>
        <w:lastRenderedPageBreak/>
        <w:t xml:space="preserve">may encourage users to practice their language skills and keep using the app by rewarding their progress towards proficiency </w:t>
      </w:r>
      <w:r w:rsidR="001564DB" w:rsidRPr="00AA0C54">
        <w:rPr>
          <w:rFonts w:ascii="Times New Roman" w:hAnsi="Times New Roman" w:cs="Times New Roman"/>
        </w:rPr>
        <w:t xml:space="preserve">[11]. </w:t>
      </w:r>
      <w:r w:rsidR="006C0F36" w:rsidRPr="00AA0C54">
        <w:rPr>
          <w:rFonts w:ascii="Times New Roman" w:hAnsi="Times New Roman" w:cs="Times New Roman"/>
        </w:rPr>
        <w:t xml:space="preserve">To measure the success of cultural gamification initiatives, it's important to consider several factors, including how engaged the participants are, the impact on their learning, changes in their everyday habits, and importantly, feedback from a variety of cultural perspectives </w:t>
      </w:r>
      <w:r w:rsidR="001564DB" w:rsidRPr="00AA0C54">
        <w:rPr>
          <w:rFonts w:ascii="Times New Roman" w:hAnsi="Times New Roman" w:cs="Times New Roman"/>
        </w:rPr>
        <w:t>[12].</w:t>
      </w:r>
      <w:r w:rsidR="00D21D18" w:rsidRPr="00AA0C54">
        <w:rPr>
          <w:rFonts w:ascii="Times New Roman" w:hAnsi="Times New Roman" w:cs="Times New Roman"/>
        </w:rPr>
        <w:t>User surveys, interviews, and analytics can help determine the level of gamification’s impact on the participants’ cultural awareness, understanding, and appreciation</w:t>
      </w:r>
      <w:r w:rsidR="001564DB" w:rsidRPr="00AA0C54">
        <w:rPr>
          <w:rFonts w:ascii="Times New Roman" w:hAnsi="Times New Roman" w:cs="Times New Roman"/>
        </w:rPr>
        <w:t xml:space="preserve"> [9]. </w:t>
      </w:r>
      <w:r w:rsidR="00044717" w:rsidRPr="00AA0C54">
        <w:rPr>
          <w:rFonts w:ascii="Times New Roman" w:hAnsi="Times New Roman" w:cs="Times New Roman"/>
        </w:rPr>
        <w:t>By collecting data on participant experiences and perceptions, cultural gamification initiatives can continuously improve and refine their design to better meet the needs and preferences of diverse cultural audiences.</w:t>
      </w:r>
    </w:p>
    <w:p w14:paraId="51B98ED8" w14:textId="0A0133ED" w:rsidR="001564DB" w:rsidRPr="00AA0C54" w:rsidRDefault="001564DB" w:rsidP="00A60691">
      <w:pPr>
        <w:pStyle w:val="ListParagraph"/>
        <w:numPr>
          <w:ilvl w:val="1"/>
          <w:numId w:val="17"/>
        </w:numPr>
        <w:spacing w:line="276" w:lineRule="auto"/>
        <w:jc w:val="both"/>
        <w:rPr>
          <w:rFonts w:ascii="Times New Roman" w:hAnsi="Times New Roman" w:cs="Times New Roman"/>
          <w:b/>
          <w:bCs/>
        </w:rPr>
      </w:pPr>
      <w:r w:rsidRPr="00AA0C54">
        <w:rPr>
          <w:rFonts w:ascii="Times New Roman" w:hAnsi="Times New Roman" w:cs="Times New Roman"/>
          <w:b/>
          <w:bCs/>
        </w:rPr>
        <w:t xml:space="preserve">Heuristic for </w:t>
      </w:r>
      <w:r w:rsidR="00B96C5E" w:rsidRPr="00AA0C54">
        <w:rPr>
          <w:rFonts w:ascii="Times New Roman" w:hAnsi="Times New Roman" w:cs="Times New Roman"/>
          <w:b/>
          <w:bCs/>
        </w:rPr>
        <w:t>games-based</w:t>
      </w:r>
      <w:r w:rsidRPr="00AA0C54">
        <w:rPr>
          <w:rFonts w:ascii="Times New Roman" w:hAnsi="Times New Roman" w:cs="Times New Roman"/>
          <w:b/>
          <w:bCs/>
        </w:rPr>
        <w:t xml:space="preserve"> learning </w:t>
      </w:r>
    </w:p>
    <w:p w14:paraId="5E52069F" w14:textId="118379A7" w:rsidR="004D0095" w:rsidRPr="00AA0C54" w:rsidRDefault="004D0095" w:rsidP="00DE03DF">
      <w:pPr>
        <w:spacing w:line="276" w:lineRule="auto"/>
        <w:jc w:val="both"/>
        <w:rPr>
          <w:rFonts w:ascii="Times New Roman" w:hAnsi="Times New Roman" w:cs="Times New Roman"/>
          <w:bCs/>
        </w:rPr>
      </w:pPr>
      <w:r w:rsidRPr="00AA0C54">
        <w:rPr>
          <w:rFonts w:ascii="Times New Roman" w:hAnsi="Times New Roman" w:cs="Times New Roman"/>
          <w:bCs/>
        </w:rPr>
        <w:t>By leveraging principles rooted in heuristics, game-based learning designers can develop learning experiences that are immersive, effective, and engaging, enabling players to gain valuable knowledge, enhance their abilities, and engage meaningfully in games. The heuristics for game-based learning vary in dimensions and strategies aligned to the desired educational outcomes of games.</w:t>
      </w:r>
    </w:p>
    <w:p w14:paraId="4B429F89" w14:textId="62E09F74" w:rsidR="001564DB" w:rsidRPr="00AA0C54" w:rsidRDefault="001564DB" w:rsidP="00DE03DF">
      <w:pPr>
        <w:spacing w:line="276" w:lineRule="auto"/>
        <w:jc w:val="both"/>
        <w:rPr>
          <w:rFonts w:ascii="Times New Roman" w:hAnsi="Times New Roman" w:cs="Times New Roman"/>
          <w:bCs/>
        </w:rPr>
      </w:pPr>
      <w:r w:rsidRPr="00AA0C54">
        <w:rPr>
          <w:rFonts w:ascii="Times New Roman" w:hAnsi="Times New Roman" w:cs="Times New Roman"/>
          <w:bCs/>
        </w:rPr>
        <w:t>Here's a detailed description of each heuristic:</w:t>
      </w:r>
    </w:p>
    <w:p w14:paraId="55EF22E2" w14:textId="17806653" w:rsidR="001564DB" w:rsidRPr="00AA0C54" w:rsidRDefault="009D1543" w:rsidP="00DE03DF">
      <w:pPr>
        <w:spacing w:line="276" w:lineRule="auto"/>
        <w:jc w:val="both"/>
        <w:rPr>
          <w:rFonts w:ascii="Times New Roman" w:hAnsi="Times New Roman" w:cs="Times New Roman"/>
          <w:bCs/>
        </w:rPr>
      </w:pPr>
      <w:r w:rsidRPr="00AA0C54">
        <w:rPr>
          <w:rFonts w:ascii="Times New Roman" w:hAnsi="Times New Roman" w:cs="Times New Roman"/>
          <w:bCs/>
        </w:rPr>
        <w:t>This principle stresses the need to clearly define learning goals within the game environment, ensuring that players understand what they are expected to achieve</w:t>
      </w:r>
      <w:r w:rsidR="001564DB" w:rsidRPr="00AA0C54">
        <w:rPr>
          <w:rFonts w:ascii="Times New Roman" w:hAnsi="Times New Roman" w:cs="Times New Roman"/>
          <w:bCs/>
        </w:rPr>
        <w:t xml:space="preserve"> [25</w:t>
      </w:r>
      <w:r w:rsidR="00A12E6A" w:rsidRPr="00AA0C54">
        <w:rPr>
          <w:rFonts w:ascii="Times New Roman" w:hAnsi="Times New Roman" w:cs="Times New Roman"/>
          <w:bCs/>
        </w:rPr>
        <w:t>]. By</w:t>
      </w:r>
      <w:r w:rsidR="00045093" w:rsidRPr="00AA0C54">
        <w:rPr>
          <w:rFonts w:ascii="Times New Roman" w:hAnsi="Times New Roman" w:cs="Times New Roman"/>
          <w:bCs/>
        </w:rPr>
        <w:t xml:space="preserve"> clearly defining specific knowledge or skill outcomes, players are directed towards focused learning goals, improving their understanding and mastery of the content. It's crucial to design games that are inherently engaging and motivating to maintain players' interest and involvement throughout the learning process.</w:t>
      </w:r>
      <w:r w:rsidR="001564DB" w:rsidRPr="00AA0C54">
        <w:rPr>
          <w:rFonts w:ascii="Times New Roman" w:hAnsi="Times New Roman" w:cs="Times New Roman"/>
          <w:bCs/>
        </w:rPr>
        <w:t xml:space="preserve"> [26]. </w:t>
      </w:r>
      <w:r w:rsidR="00A12E6A" w:rsidRPr="00AA0C54">
        <w:rPr>
          <w:rFonts w:ascii="Times New Roman" w:hAnsi="Times New Roman" w:cs="Times New Roman"/>
          <w:bCs/>
        </w:rPr>
        <w:t xml:space="preserve">A variety of engaging game mechanics, interesting stories, and effective feedback systems all play a role in creating a sense of fun and commitment for players </w:t>
      </w:r>
      <w:r w:rsidR="001564DB" w:rsidRPr="00AA0C54">
        <w:rPr>
          <w:rFonts w:ascii="Times New Roman" w:hAnsi="Times New Roman" w:cs="Times New Roman"/>
          <w:bCs/>
        </w:rPr>
        <w:t xml:space="preserve">[27]. </w:t>
      </w:r>
      <w:r w:rsidR="000059B8" w:rsidRPr="00AA0C54">
        <w:rPr>
          <w:rFonts w:ascii="Times New Roman" w:hAnsi="Times New Roman" w:cs="Times New Roman"/>
          <w:bCs/>
        </w:rPr>
        <w:t xml:space="preserve">Giving players regular and quality feedback on their performance, progress, and achievements is vital for continuous learning and improvement </w:t>
      </w:r>
      <w:r w:rsidR="001564DB" w:rsidRPr="00AA0C54">
        <w:rPr>
          <w:rFonts w:ascii="Times New Roman" w:hAnsi="Times New Roman" w:cs="Times New Roman"/>
          <w:bCs/>
        </w:rPr>
        <w:t xml:space="preserve">[28]. </w:t>
      </w:r>
      <w:r w:rsidR="00340269" w:rsidRPr="00AA0C54">
        <w:rPr>
          <w:rFonts w:ascii="Times New Roman" w:hAnsi="Times New Roman" w:cs="Times New Roman"/>
          <w:bCs/>
        </w:rPr>
        <w:t xml:space="preserve">Feedback mechanisms should provide useful insights into players' strengths and areas for improvement, helping to guide them towards their learning goals. It's also crucial to adjust the level of challenge in games to match the players' skills, as this promotes a sense of achievement and mastery </w:t>
      </w:r>
      <w:r w:rsidR="001564DB" w:rsidRPr="00AA0C54">
        <w:rPr>
          <w:rFonts w:ascii="Times New Roman" w:hAnsi="Times New Roman" w:cs="Times New Roman"/>
          <w:bCs/>
        </w:rPr>
        <w:t xml:space="preserve">[25]. </w:t>
      </w:r>
      <w:r w:rsidR="00DA388E" w:rsidRPr="00AA0C54">
        <w:rPr>
          <w:rFonts w:ascii="Times New Roman" w:hAnsi="Times New Roman" w:cs="Times New Roman"/>
          <w:bCs/>
        </w:rPr>
        <w:t xml:space="preserve">Games should have the right level of difficulty—they should allow players to succeed and advance while also offering challenges that promote growth and learning. Moreover, including game content and activities that align with students' interests, backgrounds, and real-life situations helps make the games more understandable and engaging </w:t>
      </w:r>
      <w:r w:rsidR="001564DB" w:rsidRPr="00AA0C54">
        <w:rPr>
          <w:rFonts w:ascii="Times New Roman" w:hAnsi="Times New Roman" w:cs="Times New Roman"/>
          <w:bCs/>
        </w:rPr>
        <w:t xml:space="preserve">[29]. </w:t>
      </w:r>
      <w:r w:rsidR="00572835" w:rsidRPr="00AA0C54">
        <w:rPr>
          <w:rFonts w:ascii="Times New Roman" w:hAnsi="Times New Roman" w:cs="Times New Roman"/>
          <w:bCs/>
        </w:rPr>
        <w:t xml:space="preserve">Games become more personally meaningful and impactful when they connect educational content to real-life experiences. Encouraging interactive and exploratory gameplay allows players to actively engage with the educational material, which promotes curiosity, experimentation, and discovery </w:t>
      </w:r>
      <w:r w:rsidR="001564DB" w:rsidRPr="00AA0C54">
        <w:rPr>
          <w:rFonts w:ascii="Times New Roman" w:hAnsi="Times New Roman" w:cs="Times New Roman"/>
          <w:bCs/>
        </w:rPr>
        <w:t xml:space="preserve">[30]. </w:t>
      </w:r>
      <w:r w:rsidR="00771AC8" w:rsidRPr="00AA0C54">
        <w:rPr>
          <w:rFonts w:ascii="Times New Roman" w:hAnsi="Times New Roman" w:cs="Times New Roman"/>
          <w:bCs/>
        </w:rPr>
        <w:t xml:space="preserve">Interactive elements encourage players to engage with new concepts, develop critical thinking abilities, and learn through trial and error. Additionally, providing opportunities for collaboration and social interaction among players enhances teamwork, communication, and peer learning. </w:t>
      </w:r>
      <w:r w:rsidR="001564DB" w:rsidRPr="00AA0C54">
        <w:rPr>
          <w:rFonts w:ascii="Times New Roman" w:hAnsi="Times New Roman" w:cs="Times New Roman"/>
          <w:bCs/>
        </w:rPr>
        <w:t xml:space="preserve">[26]. </w:t>
      </w:r>
      <w:r w:rsidR="00CF7A9D" w:rsidRPr="00AA0C54">
        <w:rPr>
          <w:rFonts w:ascii="Times New Roman" w:hAnsi="Times New Roman" w:cs="Times New Roman"/>
          <w:bCs/>
        </w:rPr>
        <w:t xml:space="preserve">Collaborative gameplay experiences are key in creating a supportive learning environment where players team up to achieve common goals, sharing knowledge and solving problems together. It’s crucial for games to be accessible to everyone, regardless of their abilities, backgrounds, or learning preferences, to ensure inclusivity and fairness </w:t>
      </w:r>
      <w:r w:rsidR="001564DB" w:rsidRPr="00AA0C54">
        <w:rPr>
          <w:rFonts w:ascii="Times New Roman" w:hAnsi="Times New Roman" w:cs="Times New Roman"/>
          <w:bCs/>
        </w:rPr>
        <w:t xml:space="preserve">[27]. </w:t>
      </w:r>
      <w:r w:rsidR="00DB4698" w:rsidRPr="00AA0C54">
        <w:rPr>
          <w:rFonts w:ascii="Times New Roman" w:hAnsi="Times New Roman" w:cs="Times New Roman"/>
          <w:bCs/>
        </w:rPr>
        <w:t xml:space="preserve">Games should offer multiple ways to succeed and cater to different needs so that every player has the chance to participate and succeed. Also, encouraging players to reflect on their learning and use metacognitive strategies can lead to a deeper understanding and self-directed learning. </w:t>
      </w:r>
      <w:r w:rsidR="001564DB" w:rsidRPr="00AA0C54">
        <w:rPr>
          <w:rFonts w:ascii="Times New Roman" w:hAnsi="Times New Roman" w:cs="Times New Roman"/>
          <w:bCs/>
        </w:rPr>
        <w:t xml:space="preserve">[28]. </w:t>
      </w:r>
      <w:r w:rsidR="00F8588D" w:rsidRPr="00AA0C54">
        <w:rPr>
          <w:rFonts w:ascii="Times New Roman" w:hAnsi="Times New Roman" w:cs="Times New Roman"/>
          <w:bCs/>
        </w:rPr>
        <w:t xml:space="preserve">Reflection helps players monitor their progress, reassess their strategies, and adjust their methods, boosting their overall learning effectiveness. Additionally, designing games that mimic real-life scenarios </w:t>
      </w:r>
      <w:r w:rsidR="00F8588D" w:rsidRPr="00AA0C54">
        <w:rPr>
          <w:rFonts w:ascii="Times New Roman" w:hAnsi="Times New Roman" w:cs="Times New Roman"/>
          <w:bCs/>
        </w:rPr>
        <w:lastRenderedPageBreak/>
        <w:t xml:space="preserve">and tasks helps players apply what they've learned to real-world situations outside the game. </w:t>
      </w:r>
      <w:r w:rsidR="001564DB" w:rsidRPr="00AA0C54">
        <w:rPr>
          <w:rFonts w:ascii="Times New Roman" w:hAnsi="Times New Roman" w:cs="Times New Roman"/>
          <w:bCs/>
        </w:rPr>
        <w:t xml:space="preserve">[25]. </w:t>
      </w:r>
      <w:r w:rsidR="00E438F9" w:rsidRPr="00AA0C54">
        <w:rPr>
          <w:rFonts w:ascii="Times New Roman" w:hAnsi="Times New Roman" w:cs="Times New Roman"/>
          <w:bCs/>
        </w:rPr>
        <w:t>Authentic gameplay experiences help create strong connections between game-based learning and real-life applications, making it easier for players to apply the knowledge and skills they acquire in the game to real-world situations.</w:t>
      </w:r>
    </w:p>
    <w:p w14:paraId="521A2951" w14:textId="77777777" w:rsidR="001564DB" w:rsidRPr="00AA0C54" w:rsidRDefault="001564DB" w:rsidP="00DE03DF">
      <w:pPr>
        <w:pStyle w:val="ListParagraph"/>
        <w:spacing w:line="276" w:lineRule="auto"/>
        <w:jc w:val="both"/>
        <w:rPr>
          <w:rFonts w:ascii="Times New Roman" w:eastAsia="Helvetica Neue" w:hAnsi="Times New Roman" w:cs="Times New Roman"/>
          <w:b/>
          <w:bCs/>
          <w:color w:val="000000" w:themeColor="text1"/>
          <w:lang w:bidi="ar"/>
        </w:rPr>
      </w:pPr>
    </w:p>
    <w:p w14:paraId="50AFF3DF" w14:textId="131EDD8E" w:rsidR="001564DB" w:rsidRPr="00C00EA5" w:rsidRDefault="001564DB" w:rsidP="006F733F">
      <w:pPr>
        <w:pStyle w:val="Heading1"/>
        <w:numPr>
          <w:ilvl w:val="0"/>
          <w:numId w:val="17"/>
        </w:numPr>
        <w:rPr>
          <w:rFonts w:ascii="Times New Roman" w:eastAsia="Helvetica Neue" w:hAnsi="Times New Roman" w:cs="Times New Roman"/>
          <w:b/>
          <w:bCs/>
          <w:color w:val="auto"/>
          <w:lang w:bidi="ar"/>
        </w:rPr>
      </w:pPr>
      <w:bookmarkStart w:id="1" w:name="_Toc168025462"/>
      <w:r w:rsidRPr="00C00EA5">
        <w:rPr>
          <w:rFonts w:ascii="Times New Roman" w:eastAsia="Helvetica Neue" w:hAnsi="Times New Roman" w:cs="Times New Roman"/>
          <w:b/>
          <w:bCs/>
          <w:color w:val="auto"/>
          <w:lang w:bidi="ar"/>
        </w:rPr>
        <w:t>Background</w:t>
      </w:r>
      <w:bookmarkEnd w:id="1"/>
    </w:p>
    <w:p w14:paraId="092B9DFD" w14:textId="3C00BF37" w:rsidR="001564DB" w:rsidRPr="00AA0C54" w:rsidRDefault="006E65E5" w:rsidP="00DE03DF">
      <w:pPr>
        <w:jc w:val="both"/>
        <w:rPr>
          <w:rFonts w:ascii="Times New Roman" w:hAnsi="Times New Roman" w:cs="Times New Roman"/>
        </w:rPr>
      </w:pPr>
      <w:r w:rsidRPr="00AA0C54">
        <w:rPr>
          <w:rFonts w:ascii="Times New Roman" w:hAnsi="Times New Roman" w:cs="Times New Roman"/>
        </w:rPr>
        <w:t>The use of heuristics in game-based language learning and mobile app support has become a major area of research recently, especially with the growth of digital learning environments powered by mobile technology. Heuristics involve applying practical, although not perfect, solutions that work well in specific situations to quickly solve problems. This approach has been widely used to evaluate and improve the usability and educational effectiveness of language learning apps.</w:t>
      </w:r>
    </w:p>
    <w:p w14:paraId="077B6695" w14:textId="7FDB39B1" w:rsidR="001564DB" w:rsidRPr="00AA0C54" w:rsidRDefault="00904DFD" w:rsidP="00E83A30">
      <w:pPr>
        <w:jc w:val="both"/>
        <w:rPr>
          <w:rFonts w:ascii="Times New Roman" w:hAnsi="Times New Roman" w:cs="Times New Roman"/>
        </w:rPr>
      </w:pPr>
      <w:r w:rsidRPr="00AA0C54">
        <w:rPr>
          <w:rFonts w:ascii="Times New Roman" w:hAnsi="Times New Roman" w:cs="Times New Roman"/>
        </w:rPr>
        <w:t xml:space="preserve">Game-based language learning application heuristic evaluations based on the criteria set by Nielsen using low-fidelity prototypes: the following evaluations show high usability, including elements in the educational context and cultural contexts that are indispensable to good language </w:t>
      </w:r>
      <w:r w:rsidR="00106E82" w:rsidRPr="00AA0C54">
        <w:rPr>
          <w:rFonts w:ascii="Times New Roman" w:hAnsi="Times New Roman" w:cs="Times New Roman"/>
        </w:rPr>
        <w:t>learning.</w:t>
      </w:r>
      <w:r w:rsidRPr="00AA0C54">
        <w:rPr>
          <w:rFonts w:ascii="Times New Roman" w:hAnsi="Times New Roman" w:cs="Times New Roman"/>
        </w:rPr>
        <w:t xml:space="preserve"> </w:t>
      </w:r>
      <w:hyperlink r:id="rId15" w:tgtFrame="_new" w:history="1">
        <w:r w:rsidR="00487B5D" w:rsidRPr="00AA0C54">
          <w:rPr>
            <w:rStyle w:val="Hyperlink"/>
            <w:rFonts w:ascii="Times New Roman" w:hAnsi="Times New Roman" w:cs="Times New Roman"/>
          </w:rPr>
          <w:t>(Ishaq et al., 2021)</w:t>
        </w:r>
      </w:hyperlink>
      <w:r w:rsidR="00487B5D" w:rsidRPr="00AA0C54">
        <w:rPr>
          <w:rFonts w:ascii="Times New Roman" w:hAnsi="Times New Roman" w:cs="Times New Roman"/>
        </w:rPr>
        <w:t>.</w:t>
      </w:r>
    </w:p>
    <w:p w14:paraId="241B17EE" w14:textId="3E82C4AE" w:rsidR="001564DB" w:rsidRPr="00AA0C54" w:rsidRDefault="006B55CE" w:rsidP="00E83A30">
      <w:pPr>
        <w:jc w:val="both"/>
        <w:rPr>
          <w:rFonts w:ascii="Times New Roman" w:hAnsi="Times New Roman" w:cs="Times New Roman"/>
        </w:rPr>
      </w:pPr>
      <w:r w:rsidRPr="00AA0C54">
        <w:rPr>
          <w:rFonts w:ascii="Times New Roman" w:hAnsi="Times New Roman" w:cs="Times New Roman"/>
        </w:rPr>
        <w:t xml:space="preserve">Heuristic evaluations have shown how Serious Game Applications that cater to language learning across different cultural settings also meet educational objectives </w:t>
      </w:r>
      <w:r w:rsidR="004B250E" w:rsidRPr="00AA0C54">
        <w:rPr>
          <w:rFonts w:ascii="Times New Roman" w:hAnsi="Times New Roman" w:cs="Times New Roman"/>
        </w:rPr>
        <w:t xml:space="preserve">effectively </w:t>
      </w:r>
      <w:hyperlink r:id="rId16" w:tgtFrame="_new" w:history="1">
        <w:r w:rsidR="00B01903" w:rsidRPr="00AA0C54">
          <w:rPr>
            <w:rStyle w:val="Hyperlink"/>
            <w:rFonts w:ascii="Times New Roman" w:hAnsi="Times New Roman" w:cs="Times New Roman"/>
          </w:rPr>
          <w:t>(Ishaq et al., 2021)</w:t>
        </w:r>
      </w:hyperlink>
      <w:r w:rsidR="00B01903" w:rsidRPr="00AA0C54">
        <w:rPr>
          <w:rFonts w:ascii="Times New Roman" w:hAnsi="Times New Roman" w:cs="Times New Roman"/>
        </w:rPr>
        <w:t>.</w:t>
      </w:r>
    </w:p>
    <w:p w14:paraId="2E37C52F" w14:textId="4BD43481" w:rsidR="001564DB" w:rsidRPr="00AA0C54" w:rsidRDefault="007F224D" w:rsidP="00E83A30">
      <w:pPr>
        <w:jc w:val="both"/>
        <w:rPr>
          <w:rFonts w:ascii="Times New Roman" w:hAnsi="Times New Roman" w:cs="Times New Roman"/>
        </w:rPr>
      </w:pPr>
      <w:r w:rsidRPr="00AA0C54">
        <w:rPr>
          <w:rFonts w:ascii="Times New Roman" w:hAnsi="Times New Roman" w:cs="Times New Roman"/>
        </w:rPr>
        <w:t>Studies have shown that mobile game-based learning systems significantly improve the outcomes in language learning; they are based on heuristic ways of ensuring that the material is relevant and can boost improvement in learning. Genetic algorithms may also be used to suggest the right peers in an MGBL environment, promoting cognitive gains by well-managed interactions among peers.</w:t>
      </w:r>
      <w:r w:rsidR="003D29F3" w:rsidRPr="00AA0C54">
        <w:rPr>
          <w:rFonts w:ascii="Times New Roman" w:hAnsi="Times New Roman" w:cs="Times New Roman"/>
          <w:kern w:val="2"/>
          <w14:ligatures w14:val="standardContextual"/>
        </w:rPr>
        <w:t xml:space="preserve"> </w:t>
      </w:r>
      <w:hyperlink r:id="rId17" w:tgtFrame="_new" w:history="1">
        <w:r w:rsidR="003D29F3" w:rsidRPr="00AA0C54">
          <w:rPr>
            <w:rStyle w:val="Hyperlink"/>
            <w:rFonts w:ascii="Times New Roman" w:hAnsi="Times New Roman" w:cs="Times New Roman"/>
          </w:rPr>
          <w:t>(Krouska et al., 2020)</w:t>
        </w:r>
      </w:hyperlink>
      <w:r w:rsidR="003D29F3" w:rsidRPr="00AA0C54">
        <w:rPr>
          <w:rFonts w:ascii="Times New Roman" w:hAnsi="Times New Roman" w:cs="Times New Roman"/>
        </w:rPr>
        <w:t>.</w:t>
      </w:r>
      <w:r w:rsidR="001564DB" w:rsidRPr="00AA0C54">
        <w:rPr>
          <w:rFonts w:ascii="Times New Roman" w:hAnsi="Times New Roman" w:cs="Times New Roman"/>
        </w:rPr>
        <w:t xml:space="preserve"> </w:t>
      </w:r>
    </w:p>
    <w:p w14:paraId="2C9475EA" w14:textId="2FB4E8C4" w:rsidR="001564DB" w:rsidRPr="00AA0C54" w:rsidRDefault="00097E24" w:rsidP="00E83A30">
      <w:pPr>
        <w:jc w:val="both"/>
        <w:rPr>
          <w:rFonts w:ascii="Times New Roman" w:hAnsi="Times New Roman" w:cs="Times New Roman"/>
        </w:rPr>
      </w:pPr>
      <w:r w:rsidRPr="00AA0C54">
        <w:rPr>
          <w:rFonts w:ascii="Times New Roman" w:hAnsi="Times New Roman" w:cs="Times New Roman"/>
        </w:rPr>
        <w:t>On the other hand, other studies have focused on the assessment capacities of mobile game-based applications that collect and analyze language data as a tool for providing feedback and support to the language development of children.</w:t>
      </w:r>
      <w:r w:rsidR="009801E1" w:rsidRPr="00AA0C54">
        <w:rPr>
          <w:rFonts w:ascii="Times New Roman" w:hAnsi="Times New Roman" w:cs="Times New Roman"/>
        </w:rPr>
        <w:t xml:space="preserve"> </w:t>
      </w:r>
      <w:hyperlink r:id="rId18" w:tgtFrame="_new" w:history="1">
        <w:r w:rsidR="008F1AB8" w:rsidRPr="00AA0C54">
          <w:rPr>
            <w:rStyle w:val="Hyperlink"/>
            <w:rFonts w:ascii="Times New Roman" w:hAnsi="Times New Roman" w:cs="Times New Roman"/>
          </w:rPr>
          <w:t>(Delcker &amp; Ifenthaler, 2020)</w:t>
        </w:r>
      </w:hyperlink>
    </w:p>
    <w:p w14:paraId="7D08E399" w14:textId="65D30701" w:rsidR="001564DB" w:rsidRPr="00AA0C54" w:rsidRDefault="00AD094C" w:rsidP="00E83A30">
      <w:pPr>
        <w:jc w:val="both"/>
        <w:rPr>
          <w:rFonts w:ascii="Times New Roman" w:hAnsi="Times New Roman" w:cs="Times New Roman"/>
        </w:rPr>
      </w:pPr>
      <w:r w:rsidRPr="00AA0C54">
        <w:rPr>
          <w:rFonts w:ascii="Times New Roman" w:hAnsi="Times New Roman" w:cs="Times New Roman"/>
        </w:rPr>
        <w:t>A study suggested 32 heuristics specifically for CALL tools evaluation, which would help in the refinement of player experience of Japanese learning in an educational game for a second language</w:t>
      </w:r>
      <w:r w:rsidR="00E63BFF" w:rsidRPr="00AA0C54">
        <w:rPr>
          <w:rFonts w:ascii="Times New Roman" w:hAnsi="Times New Roman" w:cs="Times New Roman"/>
          <w:kern w:val="2"/>
          <w14:ligatures w14:val="standardContextual"/>
        </w:rPr>
        <w:t xml:space="preserve"> </w:t>
      </w:r>
      <w:hyperlink r:id="rId19" w:tgtFrame="_new" w:history="1">
        <w:r w:rsidR="00E63BFF" w:rsidRPr="00AA0C54">
          <w:rPr>
            <w:rStyle w:val="Hyperlink"/>
            <w:rFonts w:ascii="Times New Roman" w:hAnsi="Times New Roman" w:cs="Times New Roman"/>
          </w:rPr>
          <w:t>(Marques &amp; Miranda, 2023)</w:t>
        </w:r>
      </w:hyperlink>
      <w:r w:rsidR="00E63BFF" w:rsidRPr="00AA0C54">
        <w:rPr>
          <w:rFonts w:ascii="Times New Roman" w:hAnsi="Times New Roman" w:cs="Times New Roman"/>
        </w:rPr>
        <w:t>.</w:t>
      </w:r>
    </w:p>
    <w:p w14:paraId="6339B8BC" w14:textId="38F44A2D" w:rsidR="001564DB" w:rsidRPr="00AA0C54" w:rsidRDefault="00B0406A" w:rsidP="00DE03DF">
      <w:pPr>
        <w:spacing w:line="276" w:lineRule="auto"/>
        <w:jc w:val="both"/>
        <w:rPr>
          <w:rFonts w:ascii="Times New Roman" w:hAnsi="Times New Roman" w:cs="Times New Roman"/>
        </w:rPr>
      </w:pPr>
      <w:r w:rsidRPr="00AA0C54">
        <w:rPr>
          <w:rFonts w:ascii="Times New Roman" w:hAnsi="Times New Roman" w:cs="Times New Roman"/>
        </w:rPr>
        <w:t>The emergence of innovatively conducted applications, like "Ibigkas! 2.0," is an inquiry into integrating mobile-assisted language learning with personalization characteristics that can adapt to the need of learners, making the approach more engaging and productive</w:t>
      </w:r>
      <w:r w:rsidR="003D064C" w:rsidRPr="00AA0C54">
        <w:rPr>
          <w:rFonts w:ascii="Times New Roman" w:hAnsi="Times New Roman" w:cs="Times New Roman"/>
        </w:rPr>
        <w:t xml:space="preserve"> </w:t>
      </w:r>
      <w:hyperlink r:id="rId20" w:tgtFrame="_new" w:history="1">
        <w:r w:rsidR="003D064C" w:rsidRPr="00AA0C54">
          <w:rPr>
            <w:rStyle w:val="Hyperlink"/>
            <w:rFonts w:ascii="Times New Roman" w:hAnsi="Times New Roman" w:cs="Times New Roman"/>
          </w:rPr>
          <w:t>(Rodrigo et al., 2019)</w:t>
        </w:r>
      </w:hyperlink>
      <w:r w:rsidR="003D064C" w:rsidRPr="00AA0C54">
        <w:rPr>
          <w:rFonts w:ascii="Times New Roman" w:hAnsi="Times New Roman" w:cs="Times New Roman"/>
        </w:rPr>
        <w:t>.</w:t>
      </w:r>
    </w:p>
    <w:p w14:paraId="60B2AC18" w14:textId="7E391BBE" w:rsidR="001564DB" w:rsidRPr="00AA0C54" w:rsidRDefault="008E2D2D" w:rsidP="00DE03DF">
      <w:pPr>
        <w:spacing w:line="276" w:lineRule="auto"/>
        <w:jc w:val="both"/>
        <w:rPr>
          <w:rFonts w:ascii="Times New Roman" w:eastAsia="Helvetica Neue" w:hAnsi="Times New Roman" w:cs="Times New Roman"/>
          <w:color w:val="000000" w:themeColor="text1"/>
        </w:rPr>
      </w:pPr>
      <w:r w:rsidRPr="00AA0C54">
        <w:rPr>
          <w:rFonts w:ascii="Times New Roman" w:eastAsia="Helvetica Neue" w:hAnsi="Times New Roman" w:cs="Times New Roman"/>
          <w:color w:val="000000" w:themeColor="text1"/>
        </w:rPr>
        <w:t>The limitation of the study is the absence of wider perspectives and collaboration in the field of gamification in/for cultural heritage; therefore, the authors suggested doing a systematic literature review to identify trends, gaps, and future directions of collaborative and reflective studies in the field. The study used the following research method: a systematic literature review in mapping publications related to the field of cultural heritage gamification and identifying main actors, types of heritage gamified, dimensions in the design of the gamification, targeted audiences, and technologies used.</w:t>
      </w:r>
      <w:r w:rsidR="001564DB" w:rsidRPr="00AA0C54">
        <w:rPr>
          <w:rFonts w:ascii="Times New Roman" w:eastAsia="Helvetica Neue" w:hAnsi="Times New Roman" w:cs="Times New Roman"/>
          <w:color w:val="000000" w:themeColor="text1"/>
        </w:rPr>
        <w:t xml:space="preserve"> </w:t>
      </w:r>
      <w:r w:rsidR="001564DB" w:rsidRPr="00AA0C54">
        <w:rPr>
          <w:rFonts w:ascii="Times New Roman" w:eastAsia="Helvetica Neue" w:hAnsi="Times New Roman" w:cs="Times New Roman"/>
          <w:bCs/>
          <w:color w:val="000000" w:themeColor="text1"/>
        </w:rPr>
        <w:t>[22].</w:t>
      </w:r>
    </w:p>
    <w:p w14:paraId="41810F9A" w14:textId="3686C83F" w:rsidR="001564DB" w:rsidRPr="00AA0C54" w:rsidRDefault="00C1561A" w:rsidP="00DE03DF">
      <w:pPr>
        <w:spacing w:line="276" w:lineRule="auto"/>
        <w:jc w:val="both"/>
        <w:rPr>
          <w:rFonts w:ascii="Times New Roman" w:eastAsia="Helvetica Neue" w:hAnsi="Times New Roman" w:cs="Times New Roman"/>
          <w:color w:val="000000" w:themeColor="text1"/>
        </w:rPr>
      </w:pPr>
      <w:r w:rsidRPr="00AA0C54">
        <w:rPr>
          <w:rFonts w:ascii="Times New Roman" w:eastAsia="Helvetica Neue" w:hAnsi="Times New Roman" w:cs="Times New Roman"/>
          <w:color w:val="000000" w:themeColor="text1"/>
        </w:rPr>
        <w:t xml:space="preserve">Another study is heuristics-oriented. The purpose of this study is to develop the following: An innovative approach to increase the willingness of learners to learn Viena Karelian dialect and culture in a fun and </w:t>
      </w:r>
      <w:r w:rsidRPr="00AA0C54">
        <w:rPr>
          <w:rFonts w:ascii="Times New Roman" w:eastAsia="Helvetica Neue" w:hAnsi="Times New Roman" w:cs="Times New Roman"/>
          <w:color w:val="000000" w:themeColor="text1"/>
        </w:rPr>
        <w:lastRenderedPageBreak/>
        <w:t>effective way. This approach addresses the challenges of an endangered language with a decreasing number of speakers. The problem addressed in this study is of an endangered Viena Karelian dialect and culture with a decreasing number of speakers, limited ways for learning, and the threat of language extinction in the future. Their proposed solution was to design and build an educational game for learning Viena Karelian dialect and culture using a gamification approach targeted towards beginner learners of both English and Finnish speakers. The methodology used in this study is the design science research method with the Universal Game Heuristic as the design cycle.</w:t>
      </w:r>
      <w:r w:rsidR="001564DB" w:rsidRPr="00AA0C54">
        <w:rPr>
          <w:rFonts w:ascii="Times New Roman" w:eastAsia="Helvetica Neue" w:hAnsi="Times New Roman" w:cs="Times New Roman"/>
          <w:color w:val="000000" w:themeColor="text1"/>
        </w:rPr>
        <w:t xml:space="preserve"> [23]. </w:t>
      </w:r>
    </w:p>
    <w:p w14:paraId="0F405C97" w14:textId="3619885F" w:rsidR="001564DB" w:rsidRPr="00AA0C54" w:rsidRDefault="008D499C" w:rsidP="00DE03DF">
      <w:pPr>
        <w:spacing w:line="276" w:lineRule="auto"/>
        <w:jc w:val="both"/>
        <w:rPr>
          <w:rFonts w:ascii="Times New Roman" w:eastAsia="Helvetica Neue" w:hAnsi="Times New Roman" w:cs="Times New Roman"/>
          <w:color w:val="000000" w:themeColor="text1"/>
        </w:rPr>
      </w:pPr>
      <w:r w:rsidRPr="00AA0C54">
        <w:rPr>
          <w:rFonts w:ascii="Times New Roman" w:eastAsia="Helvetica Neue" w:hAnsi="Times New Roman" w:cs="Times New Roman"/>
          <w:color w:val="000000" w:themeColor="text1"/>
        </w:rPr>
        <w:t>Problem statement: The lack of information and products on the influence of cyclo-tourism and senior tourism on well-being for the senior citizens. So, it provides: Development of digital games for aged people about active aging through cyclo-tourism.</w:t>
      </w:r>
      <w:r w:rsidR="001564DB" w:rsidRPr="00AA0C54">
        <w:rPr>
          <w:rFonts w:ascii="Times New Roman" w:eastAsia="Helvetica Neue" w:hAnsi="Times New Roman" w:cs="Times New Roman"/>
          <w:color w:val="000000" w:themeColor="text1"/>
        </w:rPr>
        <w:t xml:space="preserve"> [24]. </w:t>
      </w:r>
    </w:p>
    <w:p w14:paraId="63295E6C" w14:textId="50F1829A" w:rsidR="00AA0C54" w:rsidRPr="00AA0C54" w:rsidRDefault="00192AB2" w:rsidP="00DE03DF">
      <w:pPr>
        <w:spacing w:line="276" w:lineRule="auto"/>
        <w:jc w:val="both"/>
        <w:rPr>
          <w:rFonts w:ascii="Times New Roman" w:eastAsia="Helvetica Neue" w:hAnsi="Times New Roman" w:cs="Times New Roman"/>
          <w:color w:val="000000" w:themeColor="text1"/>
        </w:rPr>
      </w:pPr>
      <w:r w:rsidRPr="00AA0C54">
        <w:rPr>
          <w:rFonts w:ascii="Times New Roman" w:eastAsia="Helvetica Neue" w:hAnsi="Times New Roman" w:cs="Times New Roman"/>
          <w:color w:val="000000" w:themeColor="text1"/>
        </w:rPr>
        <w:t>Another aim of the research is to scrutinize how digital game-based language learning shapes access to foreign language learning and what the implications are for English Foreign Language (EFL) teacher education. Therefore, there is a problem with preservice teachers understanding the nuances of DGBLL applications in order to appropriately select media.</w:t>
      </w:r>
      <w:r w:rsidR="001564DB" w:rsidRPr="00AA0C54">
        <w:rPr>
          <w:rFonts w:ascii="Times New Roman" w:eastAsia="Helvetica Neue" w:hAnsi="Times New Roman" w:cs="Times New Roman"/>
          <w:color w:val="000000" w:themeColor="text1"/>
        </w:rPr>
        <w:t xml:space="preserve"> [25].</w:t>
      </w:r>
    </w:p>
    <w:p w14:paraId="5016BC5E" w14:textId="4518513E" w:rsidR="00AA0C54" w:rsidRPr="00C00EA5" w:rsidRDefault="006F733F" w:rsidP="00AA0C54">
      <w:pPr>
        <w:pStyle w:val="Heading2"/>
        <w:rPr>
          <w:rFonts w:ascii="Times New Roman" w:hAnsi="Times New Roman" w:cs="Times New Roman"/>
          <w:b/>
          <w:bCs/>
          <w:color w:val="auto"/>
        </w:rPr>
      </w:pPr>
      <w:bookmarkStart w:id="2" w:name="_Toc168025463"/>
      <w:r w:rsidRPr="00C00EA5">
        <w:rPr>
          <w:rFonts w:ascii="Times New Roman" w:hAnsi="Times New Roman" w:cs="Times New Roman"/>
          <w:b/>
          <w:bCs/>
          <w:color w:val="auto"/>
        </w:rPr>
        <w:t xml:space="preserve">2.1. </w:t>
      </w:r>
      <w:r w:rsidR="001564DB" w:rsidRPr="00C00EA5">
        <w:rPr>
          <w:rFonts w:ascii="Times New Roman" w:hAnsi="Times New Roman" w:cs="Times New Roman"/>
          <w:b/>
          <w:bCs/>
          <w:color w:val="auto"/>
        </w:rPr>
        <w:t>Problem statements</w:t>
      </w:r>
      <w:bookmarkEnd w:id="2"/>
    </w:p>
    <w:p w14:paraId="11694415" w14:textId="501A5FEF" w:rsidR="007148B4" w:rsidRPr="00AA0C54" w:rsidRDefault="007148B4" w:rsidP="00DE03DF">
      <w:pPr>
        <w:spacing w:line="276" w:lineRule="auto"/>
        <w:jc w:val="both"/>
        <w:rPr>
          <w:rFonts w:ascii="Times New Roman" w:hAnsi="Times New Roman" w:cs="Times New Roman"/>
        </w:rPr>
      </w:pPr>
      <w:r w:rsidRPr="00AA0C54">
        <w:rPr>
          <w:rFonts w:ascii="Times New Roman" w:hAnsi="Times New Roman" w:cs="Times New Roman"/>
        </w:rPr>
        <w:t>Recent research into heuristics for culture-tailored approaches to game-based language learning has brought to the fore a number of high-profile problem statements. Taken together, they make clear the complex and challenging space of possibilities. Similarly, challenges and opportunities articulated here capture the forefront of issues both researchers and practitioners are grappling with in trying to better the cultural relevance and general efficacy of game-based language learning experiences.</w:t>
      </w:r>
    </w:p>
    <w:p w14:paraId="5D451521" w14:textId="269FA2DE" w:rsidR="001564DB" w:rsidRPr="00AA0C54" w:rsidRDefault="007006ED" w:rsidP="00DE03DF">
      <w:pPr>
        <w:spacing w:line="276" w:lineRule="auto"/>
        <w:jc w:val="both"/>
        <w:rPr>
          <w:rFonts w:ascii="Times New Roman" w:hAnsi="Times New Roman" w:cs="Times New Roman"/>
        </w:rPr>
      </w:pPr>
      <w:r w:rsidRPr="00AA0C54">
        <w:rPr>
          <w:rFonts w:ascii="Times New Roman" w:hAnsi="Times New Roman" w:cs="Times New Roman"/>
        </w:rPr>
        <w:t>This has, however, resulted in an inconsistent, non-standardized framework for culturally responsive game design, which limits continuous progress. Unconscious biases of the developers' cultures may be unknowingly incorporated into game designs. This paper discusses the need to point out the cultural biases of developers and in what way they could affect the design of games. These would need a special careful statement and research done for identification and mitigation.</w:t>
      </w:r>
      <w:r w:rsidR="001564DB" w:rsidRPr="00AA0C54">
        <w:rPr>
          <w:rFonts w:ascii="Times New Roman" w:hAnsi="Times New Roman" w:cs="Times New Roman"/>
        </w:rPr>
        <w:t xml:space="preserve"> [33]. </w:t>
      </w:r>
    </w:p>
    <w:p w14:paraId="3E488854" w14:textId="7201A11A" w:rsidR="001564DB" w:rsidRPr="00AA0C54" w:rsidRDefault="00CE0C3A" w:rsidP="00DE03DF">
      <w:pPr>
        <w:spacing w:line="276" w:lineRule="auto"/>
        <w:jc w:val="both"/>
        <w:rPr>
          <w:rFonts w:ascii="Times New Roman" w:hAnsi="Times New Roman" w:cs="Times New Roman"/>
        </w:rPr>
      </w:pPr>
      <w:r w:rsidRPr="00AA0C54">
        <w:rPr>
          <w:rFonts w:ascii="Times New Roman" w:hAnsi="Times New Roman" w:cs="Times New Roman"/>
        </w:rPr>
        <w:t>and evaluation of culturally sensitive GBLL experiences can be implemented. Mismatch in terminologies and approaches. This study points to the importance of the integration of genuine cultural factors within the experience while ensuring general inclusivity to ensure engagement with a wide variety of learners. The requirement for the study of various cultures in order to develop generalizable frameworks and solutions for a broader audience.</w:t>
      </w:r>
      <w:r w:rsidR="001564DB" w:rsidRPr="00AA0C54">
        <w:rPr>
          <w:rFonts w:ascii="Times New Roman" w:hAnsi="Times New Roman" w:cs="Times New Roman"/>
        </w:rPr>
        <w:t xml:space="preserve"> [34].</w:t>
      </w:r>
    </w:p>
    <w:p w14:paraId="7FA2C339" w14:textId="058D9393" w:rsidR="001564DB" w:rsidRDefault="00C519AB" w:rsidP="00DE03DF">
      <w:pPr>
        <w:spacing w:line="276" w:lineRule="auto"/>
        <w:jc w:val="both"/>
        <w:rPr>
          <w:rFonts w:ascii="Times New Roman" w:hAnsi="Times New Roman" w:cs="Times New Roman"/>
        </w:rPr>
      </w:pPr>
      <w:r w:rsidRPr="00AA0C54">
        <w:rPr>
          <w:rFonts w:ascii="Times New Roman" w:hAnsi="Times New Roman" w:cs="Times New Roman"/>
        </w:rPr>
        <w:t>A number of papers have explored the heterogeneous terminologies and methodologies used in culturally responsive GBLL research and have expressed the necessity of adopting more standardized approaches. It may alienate learners from other backgrounds by representing very specific cultural nuances. A challenge in including cultural aspects in the gameplay mechanics is to ensure that the gameplay is still engaging. Less research exists in terms of certain cultures, so no generalization to other contexts can be made, reducing the generalizability of the findings to apply to wider contexts. This paper suggests including multiple perspectives and user testing to identify and correct possible biases in the GBLL design. Overly prescriptive frameworks. Existing frameworks can be too rigid and may limit designer creativity and adaptability.</w:t>
      </w:r>
      <w:r w:rsidR="001564DB" w:rsidRPr="00AA0C54">
        <w:rPr>
          <w:rFonts w:ascii="Times New Roman" w:hAnsi="Times New Roman" w:cs="Times New Roman"/>
        </w:rPr>
        <w:t xml:space="preserve"> [35].</w:t>
      </w:r>
    </w:p>
    <w:p w14:paraId="1A71BE78" w14:textId="77777777" w:rsidR="00E40A19" w:rsidRDefault="00E40A19" w:rsidP="00DE03DF">
      <w:pPr>
        <w:spacing w:line="276" w:lineRule="auto"/>
        <w:jc w:val="both"/>
        <w:rPr>
          <w:rFonts w:ascii="Times New Roman" w:hAnsi="Times New Roman" w:cs="Times New Roman"/>
        </w:rPr>
      </w:pPr>
    </w:p>
    <w:p w14:paraId="28096A59" w14:textId="77777777" w:rsidR="00E40A19" w:rsidRPr="00AA0C54" w:rsidRDefault="00E40A19" w:rsidP="00DE03DF">
      <w:pPr>
        <w:spacing w:line="276" w:lineRule="auto"/>
        <w:jc w:val="both"/>
        <w:rPr>
          <w:rFonts w:ascii="Times New Roman" w:hAnsi="Times New Roman" w:cs="Times New Roman"/>
        </w:rPr>
      </w:pPr>
    </w:p>
    <w:p w14:paraId="7FBFF627" w14:textId="77777777" w:rsidR="001564DB" w:rsidRPr="00AA0C54" w:rsidRDefault="001564DB" w:rsidP="00DE03DF">
      <w:pPr>
        <w:spacing w:after="240" w:line="276" w:lineRule="auto"/>
        <w:jc w:val="both"/>
        <w:rPr>
          <w:rFonts w:ascii="Times New Roman" w:eastAsia="Helvetica" w:hAnsi="Times New Roman" w:cs="Times New Roman"/>
          <w:b/>
          <w:bCs/>
          <w:color w:val="000000" w:themeColor="text1"/>
          <w:lang w:bidi="ar"/>
        </w:rPr>
      </w:pPr>
      <w:r w:rsidRPr="00AA0C54">
        <w:rPr>
          <w:rFonts w:ascii="Times New Roman" w:eastAsia="Helvetica" w:hAnsi="Times New Roman" w:cs="Times New Roman"/>
          <w:color w:val="000000" w:themeColor="text1"/>
          <w:lang w:bidi="ar"/>
        </w:rPr>
        <w:t>This study aligned the following research questions:</w:t>
      </w:r>
    </w:p>
    <w:p w14:paraId="02533434" w14:textId="77777777" w:rsidR="001564DB" w:rsidRPr="00AA0C54" w:rsidRDefault="001564DB" w:rsidP="00DE03DF">
      <w:pPr>
        <w:pStyle w:val="ListParagraph"/>
        <w:numPr>
          <w:ilvl w:val="0"/>
          <w:numId w:val="3"/>
        </w:numPr>
        <w:spacing w:after="240" w:line="276" w:lineRule="auto"/>
        <w:jc w:val="both"/>
        <w:rPr>
          <w:rFonts w:ascii="Times New Roman" w:eastAsia="Helvetica" w:hAnsi="Times New Roman" w:cs="Times New Roman"/>
          <w:color w:val="000000" w:themeColor="text1"/>
        </w:rPr>
      </w:pPr>
      <w:r w:rsidRPr="00AA0C54">
        <w:rPr>
          <w:rFonts w:ascii="Times New Roman" w:eastAsia="Helvetica" w:hAnsi="Times New Roman" w:cs="Times New Roman"/>
          <w:b/>
          <w:color w:val="000000" w:themeColor="text1"/>
        </w:rPr>
        <w:t>RQ1:</w:t>
      </w:r>
      <w:r w:rsidRPr="00AA0C54">
        <w:rPr>
          <w:rFonts w:ascii="Times New Roman" w:eastAsia="Helvetica" w:hAnsi="Times New Roman" w:cs="Times New Roman"/>
          <w:color w:val="000000" w:themeColor="text1"/>
        </w:rPr>
        <w:t xml:space="preserve"> </w:t>
      </w:r>
      <w:r w:rsidRPr="00AA0C54">
        <w:rPr>
          <w:rFonts w:ascii="Times New Roman" w:hAnsi="Times New Roman" w:cs="Times New Roman"/>
        </w:rPr>
        <w:t>What are the existing heuristics for culturally tailoring games for language learning?</w:t>
      </w:r>
    </w:p>
    <w:p w14:paraId="4D065015" w14:textId="77777777" w:rsidR="001564DB" w:rsidRPr="00AA0C54" w:rsidRDefault="001564DB" w:rsidP="00DE03DF">
      <w:pPr>
        <w:pStyle w:val="ListParagraph"/>
        <w:numPr>
          <w:ilvl w:val="0"/>
          <w:numId w:val="3"/>
        </w:numPr>
        <w:spacing w:after="240" w:line="276" w:lineRule="auto"/>
        <w:jc w:val="both"/>
        <w:rPr>
          <w:rFonts w:ascii="Times New Roman" w:eastAsia="Helvetica" w:hAnsi="Times New Roman" w:cs="Times New Roman"/>
          <w:color w:val="000000" w:themeColor="text1"/>
        </w:rPr>
      </w:pPr>
      <w:r w:rsidRPr="00AA0C54">
        <w:rPr>
          <w:rFonts w:ascii="Times New Roman" w:eastAsia="Helvetica" w:hAnsi="Times New Roman" w:cs="Times New Roman"/>
          <w:b/>
          <w:color w:val="000000" w:themeColor="text1"/>
        </w:rPr>
        <w:t>RQ2:</w:t>
      </w:r>
      <w:r w:rsidRPr="00AA0C54">
        <w:rPr>
          <w:rFonts w:ascii="Times New Roman" w:eastAsia="Helvetica" w:hAnsi="Times New Roman" w:cs="Times New Roman"/>
          <w:color w:val="000000" w:themeColor="text1"/>
        </w:rPr>
        <w:t xml:space="preserve"> </w:t>
      </w:r>
      <w:r w:rsidRPr="00AA0C54">
        <w:rPr>
          <w:rFonts w:ascii="Times New Roman" w:hAnsi="Times New Roman" w:cs="Times New Roman"/>
        </w:rPr>
        <w:t>How can existing heuristics for culturally tailoring games be adapted or expanded to address new trends and considerations in language learning?</w:t>
      </w:r>
    </w:p>
    <w:p w14:paraId="041BFE4D" w14:textId="4934924A" w:rsidR="00131D99" w:rsidRPr="00AA0C54" w:rsidRDefault="001564DB" w:rsidP="00131D99">
      <w:pPr>
        <w:pStyle w:val="ListParagraph"/>
        <w:numPr>
          <w:ilvl w:val="0"/>
          <w:numId w:val="3"/>
        </w:numPr>
        <w:spacing w:after="240" w:line="276" w:lineRule="auto"/>
        <w:jc w:val="both"/>
        <w:rPr>
          <w:rFonts w:ascii="Times New Roman" w:hAnsi="Times New Roman" w:cs="Times New Roman"/>
          <w:color w:val="000000" w:themeColor="text1"/>
        </w:rPr>
      </w:pPr>
      <w:r w:rsidRPr="00AA0C54">
        <w:rPr>
          <w:rFonts w:ascii="Times New Roman" w:eastAsia="Helvetica" w:hAnsi="Times New Roman" w:cs="Times New Roman"/>
          <w:b/>
          <w:color w:val="000000" w:themeColor="text1"/>
        </w:rPr>
        <w:t>RQ3:</w:t>
      </w:r>
      <w:r w:rsidRPr="00AA0C54">
        <w:rPr>
          <w:rFonts w:ascii="Times New Roman" w:eastAsia="Helvetica" w:hAnsi="Times New Roman" w:cs="Times New Roman"/>
          <w:color w:val="000000" w:themeColor="text1"/>
        </w:rPr>
        <w:t xml:space="preserve"> </w:t>
      </w:r>
      <w:r w:rsidRPr="00AA0C54">
        <w:rPr>
          <w:rFonts w:ascii="Times New Roman" w:hAnsi="Times New Roman" w:cs="Times New Roman"/>
        </w:rPr>
        <w:t>What is the effectiveness of game-based learning compared to traditional learning methods for achieving specific learning outcomes in education?</w:t>
      </w:r>
    </w:p>
    <w:p w14:paraId="3629F84C" w14:textId="77777777" w:rsidR="00131D99" w:rsidRPr="00AA0C54" w:rsidRDefault="00131D99" w:rsidP="00131D99">
      <w:pPr>
        <w:pStyle w:val="ListParagraph"/>
        <w:spacing w:after="240" w:line="276" w:lineRule="auto"/>
        <w:ind w:left="1140"/>
        <w:jc w:val="both"/>
        <w:rPr>
          <w:rFonts w:ascii="Times New Roman" w:hAnsi="Times New Roman" w:cs="Times New Roman"/>
          <w:color w:val="000000" w:themeColor="text1"/>
        </w:rPr>
      </w:pPr>
    </w:p>
    <w:p w14:paraId="2E569E42" w14:textId="5AF412FF" w:rsidR="001564DB" w:rsidRPr="002718C7" w:rsidRDefault="001564DB" w:rsidP="006F733F">
      <w:pPr>
        <w:pStyle w:val="Heading1"/>
        <w:numPr>
          <w:ilvl w:val="0"/>
          <w:numId w:val="17"/>
        </w:numPr>
        <w:rPr>
          <w:rFonts w:ascii="Times New Roman" w:eastAsia="Helvetica Neue" w:hAnsi="Times New Roman" w:cs="Times New Roman"/>
          <w:b/>
          <w:bCs/>
          <w:color w:val="auto"/>
          <w:lang w:bidi="ar"/>
        </w:rPr>
      </w:pPr>
      <w:bookmarkStart w:id="3" w:name="_Toc168025464"/>
      <w:r w:rsidRPr="002718C7">
        <w:rPr>
          <w:rFonts w:ascii="Times New Roman" w:eastAsia="Helvetica Neue" w:hAnsi="Times New Roman" w:cs="Times New Roman"/>
          <w:b/>
          <w:bCs/>
          <w:color w:val="auto"/>
          <w:lang w:bidi="ar"/>
        </w:rPr>
        <w:t>Literature Review:</w:t>
      </w:r>
      <w:bookmarkEnd w:id="3"/>
    </w:p>
    <w:p w14:paraId="3976A825" w14:textId="7C22F72B" w:rsidR="0032095B" w:rsidRPr="00AA0C54" w:rsidRDefault="0032095B" w:rsidP="00DE03DF">
      <w:pPr>
        <w:spacing w:after="240" w:line="276" w:lineRule="auto"/>
        <w:jc w:val="both"/>
        <w:rPr>
          <w:rFonts w:ascii="Times New Roman" w:eastAsia="Helvetica Neue" w:hAnsi="Times New Roman" w:cs="Times New Roman"/>
          <w:color w:val="000000" w:themeColor="text1"/>
        </w:rPr>
      </w:pPr>
      <w:r w:rsidRPr="00AA0C54">
        <w:rPr>
          <w:rFonts w:ascii="Times New Roman" w:eastAsia="Helvetica Neue" w:hAnsi="Times New Roman" w:cs="Times New Roman"/>
          <w:color w:val="000000" w:themeColor="text1"/>
        </w:rPr>
        <w:t>Heuristics are the shortcuts or mental strategies people use in making decisions and solving problems to make hard things easy without going through much exhaustive analysis. Heuristics thus serve as one of the biggest game design ingredients in developing a gamified system for the purpose of making it user-centric and engaging. Game designers apply heuristics to help them design challenges, feedback, rewards, and progression mechanisms within the system. Heuristics can be applied to make these systems more engaging and encourage appropriate behavior change by users.</w:t>
      </w:r>
    </w:p>
    <w:p w14:paraId="7B916416" w14:textId="615DB040" w:rsidR="00614D07" w:rsidRPr="00AA0C54" w:rsidRDefault="00614D07" w:rsidP="00DE03DF">
      <w:pPr>
        <w:spacing w:after="240" w:line="276" w:lineRule="auto"/>
        <w:jc w:val="both"/>
        <w:rPr>
          <w:rFonts w:ascii="Times New Roman" w:eastAsia="Helvetica Neue" w:hAnsi="Times New Roman" w:cs="Times New Roman"/>
          <w:color w:val="000000" w:themeColor="text1"/>
        </w:rPr>
      </w:pPr>
      <w:r w:rsidRPr="00AA0C54">
        <w:rPr>
          <w:rFonts w:ascii="Times New Roman" w:eastAsia="Helvetica Neue" w:hAnsi="Times New Roman" w:cs="Times New Roman"/>
          <w:color w:val="000000" w:themeColor="text1"/>
        </w:rPr>
        <w:t>Here are some kinds of heuristics involved in gamified design, generally: Feedback heuristics: Provide timely and accurate feedback on the users' progress and achievements. Reward heuristics: Design effective types of rewards, such as points, badges, levels, and virtual money, to motivate relevant behaviors. Progression heuristics: Structuring the journey of a user into meaningful steps or levels to give a sense of progression and accomplishment. Social heuristics: Leverage social interactions either by using features like competition, collaboration, and social comparison; community engagement; or peer influence in general. Personalization heuristics: Personalize the gamified experience in line with individual preferences, skills, and motivations to make it more relevant and effective.</w:t>
      </w:r>
    </w:p>
    <w:p w14:paraId="07502406" w14:textId="0BE43DAE" w:rsidR="001564DB" w:rsidRPr="00AA0C54" w:rsidRDefault="00DE413B" w:rsidP="00DE03DF">
      <w:pPr>
        <w:spacing w:after="240" w:line="276" w:lineRule="auto"/>
        <w:jc w:val="both"/>
        <w:rPr>
          <w:rFonts w:ascii="Times New Roman" w:eastAsia="Helvetica" w:hAnsi="Times New Roman" w:cs="Times New Roman"/>
          <w:color w:val="000000" w:themeColor="text1"/>
          <w:lang w:bidi="ar"/>
        </w:rPr>
      </w:pPr>
      <w:r w:rsidRPr="00AA0C54">
        <w:rPr>
          <w:rFonts w:ascii="Times New Roman" w:eastAsia="Helvetica" w:hAnsi="Times New Roman" w:cs="Times New Roman"/>
          <w:color w:val="000000" w:themeColor="text1"/>
          <w:lang w:bidi="ar"/>
        </w:rPr>
        <w:t>There are literally dozens upon dozens of studies germane to our paper; in the last several years, literature on heuristics in game-based learning and the educational and recreational applications of such learning have been expanding, extending into a wide variety of studies of the development, evaluation, and effectiveness of heuristics themselves. The research range here is from general heuristic learning techniques to specific heuristic evaluation strategies for different types of games. Beginning from the foundational work on automating the learning of heuristics, one study developed a method for representing heuristics as production rules, allowing for dynamic manipulation and improvement during both training and normal operation, as demonstrated in a draw poker program.</w:t>
      </w:r>
      <w:r w:rsidR="001564DB" w:rsidRPr="00AA0C54">
        <w:rPr>
          <w:rFonts w:ascii="Times New Roman" w:eastAsia="Helvetica" w:hAnsi="Times New Roman" w:cs="Times New Roman"/>
          <w:color w:val="000000" w:themeColor="text1"/>
          <w:lang w:bidi="ar"/>
        </w:rPr>
        <w:t xml:space="preserve"> [26]. </w:t>
      </w:r>
    </w:p>
    <w:p w14:paraId="2882AC29" w14:textId="60F7BA85" w:rsidR="001564DB" w:rsidRPr="00AA0C54" w:rsidRDefault="00452685" w:rsidP="00DE03DF">
      <w:pPr>
        <w:spacing w:after="240" w:line="276" w:lineRule="auto"/>
        <w:jc w:val="both"/>
        <w:rPr>
          <w:rFonts w:ascii="Times New Roman" w:eastAsia="Helvetica" w:hAnsi="Times New Roman" w:cs="Times New Roman"/>
          <w:color w:val="000000" w:themeColor="text1"/>
          <w:lang w:bidi="ar"/>
        </w:rPr>
      </w:pPr>
      <w:r w:rsidRPr="00AA0C54">
        <w:rPr>
          <w:rFonts w:ascii="Times New Roman" w:eastAsia="Helvetica" w:hAnsi="Times New Roman" w:cs="Times New Roman"/>
          <w:color w:val="000000" w:themeColor="text1"/>
          <w:lang w:bidi="ar"/>
        </w:rPr>
        <w:t xml:space="preserve">This goes a long way to say that heuristics can evolve and are malleable when considering difficult problem contexts. The development of the Heuristic Evaluation for Playability [HEP] was taken into account; in this research, a set of heuristics coming from productivity and playtesting literature is adapted and applied for video, computer, and board games. When used with user studies, HEP is very successful in detecting common problems in the early stages of development and tends to be a complement to traditional user study procedures </w:t>
      </w:r>
      <w:r w:rsidR="001564DB" w:rsidRPr="00AA0C54">
        <w:rPr>
          <w:rFonts w:ascii="Times New Roman" w:eastAsia="Helvetica" w:hAnsi="Times New Roman" w:cs="Times New Roman"/>
          <w:color w:val="000000" w:themeColor="text1"/>
          <w:lang w:bidi="ar"/>
        </w:rPr>
        <w:t xml:space="preserve">[27]. </w:t>
      </w:r>
    </w:p>
    <w:p w14:paraId="38135A4A" w14:textId="48E2D1E9" w:rsidR="001564DB" w:rsidRPr="00AA0C54" w:rsidRDefault="007A14A3" w:rsidP="00DE03DF">
      <w:pPr>
        <w:spacing w:after="240" w:line="276" w:lineRule="auto"/>
        <w:jc w:val="both"/>
        <w:rPr>
          <w:rFonts w:ascii="Times New Roman" w:eastAsia="Helvetica" w:hAnsi="Times New Roman" w:cs="Times New Roman"/>
          <w:b/>
          <w:bCs/>
          <w:color w:val="000000" w:themeColor="text1"/>
          <w:lang w:bidi="ar"/>
        </w:rPr>
      </w:pPr>
      <w:r w:rsidRPr="00AA0C54">
        <w:rPr>
          <w:rFonts w:ascii="Times New Roman" w:eastAsia="Helvetica" w:hAnsi="Times New Roman" w:cs="Times New Roman"/>
          <w:color w:val="000000" w:themeColor="text1"/>
          <w:lang w:bidi="ar"/>
        </w:rPr>
        <w:lastRenderedPageBreak/>
        <w:t xml:space="preserve">The educational potential of games is what underpins the development of the Playability Heuristics Evaluation for Educational Computer Game [PHEG], focusing on fun and educational features of computer games. PHEG was developed through a multi-step development process, which included an evaluation process involving expert reviews, an indication of the importance of engaging educational content. </w:t>
      </w:r>
      <w:r w:rsidR="001564DB" w:rsidRPr="00AA0C54">
        <w:rPr>
          <w:rFonts w:ascii="Times New Roman" w:eastAsia="Helvetica" w:hAnsi="Times New Roman" w:cs="Times New Roman"/>
          <w:color w:val="000000" w:themeColor="text1"/>
          <w:lang w:bidi="ar"/>
        </w:rPr>
        <w:t>[28].</w:t>
      </w:r>
    </w:p>
    <w:p w14:paraId="597BA7F7" w14:textId="6BFCBB7A" w:rsidR="001564DB" w:rsidRPr="00AA0C54" w:rsidRDefault="0093463B" w:rsidP="00DE03DF">
      <w:pPr>
        <w:spacing w:after="240" w:line="276" w:lineRule="auto"/>
        <w:jc w:val="both"/>
        <w:rPr>
          <w:rFonts w:ascii="Times New Roman" w:eastAsia="Helvetica" w:hAnsi="Times New Roman" w:cs="Times New Roman"/>
          <w:color w:val="000000" w:themeColor="text1"/>
          <w:lang w:bidi="ar"/>
        </w:rPr>
      </w:pPr>
      <w:r w:rsidRPr="00AA0C54">
        <w:rPr>
          <w:rFonts w:ascii="Times New Roman" w:eastAsia="Helvetica" w:hAnsi="Times New Roman" w:cs="Times New Roman"/>
          <w:color w:val="000000" w:themeColor="text1"/>
          <w:lang w:bidi="ar"/>
        </w:rPr>
        <w:t>Hyper-heuristics are at a higher level of abstraction in heuristic design and are used to automate the process of selecting or generating heuristics for computational search problems. The field of hyper-heuristics is not new and actually started to emerge in the 1960s. The area has been divided into two main categories: heuristic selection and heuristic generation. In this sense, hyper-heuristics operate in a search space of heuristics rather than directly on solutions, indicating a meta-level approach to problem solving</w:t>
      </w:r>
      <w:r w:rsidRPr="00AA0C54">
        <w:rPr>
          <w:rFonts w:ascii="Times New Roman" w:eastAsia="Helvetica" w:hAnsi="Times New Roman" w:cs="Times New Roman"/>
          <w:b/>
          <w:bCs/>
          <w:color w:val="000000" w:themeColor="text1"/>
          <w:lang w:bidi="ar"/>
        </w:rPr>
        <w:t xml:space="preserve">. </w:t>
      </w:r>
      <w:r w:rsidR="001564DB" w:rsidRPr="00AA0C54">
        <w:rPr>
          <w:rFonts w:ascii="Times New Roman" w:eastAsia="Helvetica" w:hAnsi="Times New Roman" w:cs="Times New Roman"/>
          <w:color w:val="000000" w:themeColor="text1"/>
          <w:lang w:bidi="ar"/>
        </w:rPr>
        <w:t xml:space="preserve">[29]. </w:t>
      </w:r>
    </w:p>
    <w:p w14:paraId="77E79BD3" w14:textId="46B3E497" w:rsidR="001564DB" w:rsidRPr="00AA0C54" w:rsidRDefault="000E7C22" w:rsidP="00DE03DF">
      <w:pPr>
        <w:spacing w:after="240" w:line="276" w:lineRule="auto"/>
        <w:jc w:val="both"/>
        <w:rPr>
          <w:rFonts w:ascii="Times New Roman" w:eastAsia="Helvetica" w:hAnsi="Times New Roman" w:cs="Times New Roman"/>
          <w:color w:val="000000" w:themeColor="text1"/>
          <w:lang w:bidi="ar"/>
        </w:rPr>
      </w:pPr>
      <w:r w:rsidRPr="00AA0C54">
        <w:rPr>
          <w:rFonts w:ascii="Times New Roman" w:eastAsia="Helvetica" w:hAnsi="Times New Roman" w:cs="Times New Roman"/>
          <w:color w:val="000000" w:themeColor="text1"/>
          <w:lang w:bidi="ar"/>
        </w:rPr>
        <w:t xml:space="preserve">For example, the design and development of serious games resemble Heuristic, in the iterative development for improving the decision-making process by reducing cognitive biases. Features like rewards, real-time feedback, and customization are retained to promote learning and maintain interest. </w:t>
      </w:r>
      <w:r w:rsidR="001564DB" w:rsidRPr="00AA0C54">
        <w:rPr>
          <w:rFonts w:ascii="Times New Roman" w:eastAsia="Helvetica" w:hAnsi="Times New Roman" w:cs="Times New Roman"/>
          <w:color w:val="000000" w:themeColor="text1"/>
          <w:lang w:bidi="ar"/>
        </w:rPr>
        <w:t xml:space="preserve">[30]. </w:t>
      </w:r>
    </w:p>
    <w:p w14:paraId="0B51D97A" w14:textId="3DF6FCE4" w:rsidR="001564DB" w:rsidRPr="00AA0C54" w:rsidRDefault="00FC671A" w:rsidP="00DE03DF">
      <w:pPr>
        <w:spacing w:after="240" w:line="276" w:lineRule="auto"/>
        <w:jc w:val="both"/>
        <w:rPr>
          <w:rFonts w:ascii="Times New Roman" w:eastAsia="Helvetica" w:hAnsi="Times New Roman" w:cs="Times New Roman"/>
          <w:color w:val="000000" w:themeColor="text1"/>
          <w:lang w:bidi="ar"/>
        </w:rPr>
      </w:pPr>
      <w:r w:rsidRPr="00AA0C54">
        <w:rPr>
          <w:rFonts w:ascii="Times New Roman" w:eastAsia="Helvetica" w:hAnsi="Times New Roman" w:cs="Times New Roman"/>
          <w:color w:val="000000" w:themeColor="text1"/>
          <w:lang w:bidi="ar"/>
        </w:rPr>
        <w:t xml:space="preserve">The effectiveness of intelligent tutoring in serious games was also evaluated in the context of Heuristic. It evaluated several approaches for tailoring gameplay to student models and found that changing game experience based on pre-test knowledge as well as in-game behavior is effective in training effectiveness. </w:t>
      </w:r>
      <w:r w:rsidR="001564DB" w:rsidRPr="00AA0C54">
        <w:rPr>
          <w:rFonts w:ascii="Times New Roman" w:eastAsia="Helvetica" w:hAnsi="Times New Roman" w:cs="Times New Roman"/>
          <w:color w:val="000000" w:themeColor="text1"/>
          <w:lang w:bidi="ar"/>
        </w:rPr>
        <w:t xml:space="preserve">[31]. </w:t>
      </w:r>
    </w:p>
    <w:p w14:paraId="5E10DF7B" w14:textId="7288E7E5" w:rsidR="001564DB" w:rsidRPr="00AA0C54" w:rsidRDefault="00DA7EC1" w:rsidP="00DE03DF">
      <w:pPr>
        <w:spacing w:after="240" w:line="276" w:lineRule="auto"/>
        <w:jc w:val="both"/>
        <w:rPr>
          <w:rFonts w:ascii="Times New Roman" w:eastAsia="Helvetica" w:hAnsi="Times New Roman" w:cs="Times New Roman"/>
          <w:b/>
          <w:bCs/>
          <w:color w:val="000000" w:themeColor="text1"/>
          <w:lang w:bidi="ar"/>
        </w:rPr>
      </w:pPr>
      <w:r w:rsidRPr="00AA0C54">
        <w:rPr>
          <w:rFonts w:ascii="Times New Roman" w:eastAsia="Helvetica" w:hAnsi="Times New Roman" w:cs="Times New Roman"/>
          <w:color w:val="000000" w:themeColor="text1"/>
          <w:lang w:bidi="ar"/>
        </w:rPr>
        <w:t xml:space="preserve">Ultimately, the assessment of versatile game-based learning [MGBL] requires a particular heuristic assessment methodology because of the exceptional difficulties introduced by portable stages. A proposed system incorporates parts like Game Ease of use, Portability, Game Play, and Learning Content, which was effectively applied to a model MGBL, showing its convenience for comparable applications </w:t>
      </w:r>
      <w:r w:rsidR="001564DB" w:rsidRPr="00AA0C54">
        <w:rPr>
          <w:rFonts w:ascii="Times New Roman" w:eastAsia="Helvetica" w:hAnsi="Times New Roman" w:cs="Times New Roman"/>
          <w:color w:val="000000" w:themeColor="text1"/>
          <w:lang w:bidi="ar"/>
        </w:rPr>
        <w:t>[32].</w:t>
      </w:r>
      <w:r w:rsidR="001564DB" w:rsidRPr="00AA0C54">
        <w:rPr>
          <w:rFonts w:ascii="Times New Roman" w:eastAsia="Helvetica" w:hAnsi="Times New Roman" w:cs="Times New Roman"/>
          <w:b/>
          <w:bCs/>
          <w:color w:val="000000" w:themeColor="text1"/>
          <w:lang w:bidi="ar"/>
        </w:rPr>
        <w:t xml:space="preserve"> </w:t>
      </w:r>
    </w:p>
    <w:p w14:paraId="485A5A6F" w14:textId="259C21C1" w:rsidR="001564DB" w:rsidRPr="00AA0C54" w:rsidRDefault="001B0E52" w:rsidP="00DE03DF">
      <w:pPr>
        <w:spacing w:after="240" w:line="276" w:lineRule="auto"/>
        <w:jc w:val="both"/>
        <w:rPr>
          <w:rFonts w:ascii="Times New Roman" w:hAnsi="Times New Roman" w:cs="Times New Roman"/>
        </w:rPr>
      </w:pPr>
      <w:r w:rsidRPr="00AA0C54">
        <w:rPr>
          <w:rFonts w:ascii="Times New Roman" w:eastAsia="Helvetica Neue" w:hAnsi="Times New Roman" w:cs="Times New Roman"/>
          <w:color w:val="000000" w:themeColor="text1"/>
          <w:lang w:bidi="ar"/>
        </w:rPr>
        <w:t xml:space="preserve">These standards stress the significance of giving clear objectives, significant difficulties, prompt criticism, and open doors for reflection and cycle. Also, heuristics ought to be lined up with learning goals and custom fitted to the particular requirements and inclinations of students. Exact examinations exploring the viability of heuristics for applications help with game-based learning have revealed promising outcomes. These examinations have exhibited upgrades in learning results, commitment, inspiration, and client experience when heuristics are successfully coordinated into game-based learning conditions. In any case, further exploration is expected to investigate the ideal plan and execution of heuristics across various instructive settings and areas. In synopsis, the writing exhibits a developing interest in the turn of events and use of heuristics for game-based learning, with an emphasis on computerizing heuristic getting the hang of, assessing playability, upgrading instructive worth, and working on the viability of preparing through canny mentoring and custom-made game encounters. The instructive games, intended to be both tomfoolery and connecting with, offer a few benefits. Gamification components like focuses, identifications, and lists of competitors tap into understudies' characteristic inspiration, changing learning into a compensating experience. The way for enhancing plan methodologies and hardening the viability of serious games as significant apparatuses for academic effect </w:t>
      </w:r>
      <w:r w:rsidR="001564DB" w:rsidRPr="00AA0C54">
        <w:rPr>
          <w:rFonts w:ascii="Times New Roman" w:hAnsi="Times New Roman" w:cs="Times New Roman"/>
        </w:rPr>
        <w:t>[36].</w:t>
      </w:r>
    </w:p>
    <w:p w14:paraId="4D4C2B9D" w14:textId="793D8F64" w:rsidR="001564DB" w:rsidRPr="00AA0C54" w:rsidRDefault="00723EFE" w:rsidP="00DE03DF">
      <w:pPr>
        <w:spacing w:after="240" w:line="276" w:lineRule="auto"/>
        <w:jc w:val="both"/>
        <w:rPr>
          <w:rFonts w:ascii="Times New Roman" w:hAnsi="Times New Roman" w:cs="Times New Roman"/>
        </w:rPr>
      </w:pPr>
      <w:r w:rsidRPr="00AA0C54">
        <w:rPr>
          <w:rFonts w:ascii="Times New Roman" w:hAnsi="Times New Roman" w:cs="Times New Roman"/>
        </w:rPr>
        <w:lastRenderedPageBreak/>
        <w:t xml:space="preserve">The stage goes past latent data conveyance, empowering dynamic investment through undertakings, tests, and appraisals intended to assist understudies with finding their inclinations, abilities, and values. This cultivates a customized comprehension of their vocation potential. Vivid game conditions support dynamic interest, permitting understudies to test their abilities and cement their figuring out through experimentation. While broad examination explicitly with regards to PC programming training is as yet forthcoming, existing investigations paint a promising picture. Understudies presented to serious games show expanded commitment, more uplifting outlooks towards programming, and, surprisingly, further developed learning results, reflected in better test scores and upgraded comprehension of ideas </w:t>
      </w:r>
      <w:r w:rsidR="001564DB" w:rsidRPr="00AA0C54">
        <w:rPr>
          <w:rFonts w:ascii="Times New Roman" w:hAnsi="Times New Roman" w:cs="Times New Roman"/>
        </w:rPr>
        <w:t xml:space="preserve">[37], [38]. </w:t>
      </w:r>
    </w:p>
    <w:p w14:paraId="7E321753" w14:textId="16B84379" w:rsidR="001564DB" w:rsidRPr="00AA0C54" w:rsidRDefault="00CB7D93" w:rsidP="00DE03DF">
      <w:pPr>
        <w:spacing w:after="240" w:line="276" w:lineRule="auto"/>
        <w:jc w:val="both"/>
        <w:rPr>
          <w:rFonts w:ascii="Times New Roman" w:hAnsi="Times New Roman" w:cs="Times New Roman"/>
        </w:rPr>
      </w:pPr>
      <w:r w:rsidRPr="00AA0C54">
        <w:rPr>
          <w:rFonts w:ascii="Times New Roman" w:hAnsi="Times New Roman" w:cs="Times New Roman"/>
        </w:rPr>
        <w:t xml:space="preserve">Profession direction for youngsters additionally faces interesting difficulties. Frequently dependent on outward inspiration strategies like parental strain or school commands, customary techniques neglect to light inherent interest and may limitedly affect real profession decisions. Moreover, static sites and introductions, over-burden with data, can be sub-par and neglect to catch the consideration of assorted students. Finally, the one-size-fits-all approach dismisses individual requirements, interests, and desires, impeding successful direction. This paper proposes an original arrangement: a gamified profession direction stage. This stage </w:t>
      </w:r>
      <w:r w:rsidR="002A78E3" w:rsidRPr="00AA0C54">
        <w:rPr>
          <w:rFonts w:ascii="Times New Roman" w:hAnsi="Times New Roman" w:cs="Times New Roman"/>
        </w:rPr>
        <w:t>uses</w:t>
      </w:r>
      <w:r w:rsidRPr="00AA0C54">
        <w:rPr>
          <w:rFonts w:ascii="Times New Roman" w:hAnsi="Times New Roman" w:cs="Times New Roman"/>
        </w:rPr>
        <w:t xml:space="preserve"> gamification components to characteristically persuade youngsters to investigate different vocation choices. Focuses, identifications, and lists of competitors make a pride, progress, and cordial rivalry, keeping understudies drew in and persuaded to dive further. Drawing in stories and virtual situations permit understudies to submerge themselves in various vocation ways, acquiring firsthand insight and bits of knowledge into different callings. This vivid investigation goes past simple text portrayals, offering significant experiential learning. At last, in light of their intuitive encounters, the stage gives customized proposals to profession ways, instructive open doors, and applicable assets, directing understudies towards informed decisions that line up with their remarkable desires. Starting testing with a little gathering of understudies yielded promising outcomes. Understudies announced both inborn and extraneous inspiration to utilize the stage, thinking that it is drawing in and useful. Furthermore, they acquired a more extensive comprehension of vocation choices and fostered a more clear feeling of their own inclinations and aptitudes. Nonetheless, likewise with the exploration on serious games, further examinations are expected to survey the stage's drawn-out influence on understudy profession decisions, learning results, and generally adequacy in molding their prospects </w:t>
      </w:r>
      <w:r w:rsidR="001564DB" w:rsidRPr="00AA0C54">
        <w:rPr>
          <w:rFonts w:ascii="Times New Roman" w:hAnsi="Times New Roman" w:cs="Times New Roman"/>
        </w:rPr>
        <w:t xml:space="preserve">[39]. </w:t>
      </w:r>
    </w:p>
    <w:p w14:paraId="62B5BD91" w14:textId="64137F9E" w:rsidR="001564DB" w:rsidRPr="00AA0C54" w:rsidRDefault="007B1471" w:rsidP="00DE03DF">
      <w:pPr>
        <w:spacing w:after="240" w:line="276" w:lineRule="auto"/>
        <w:jc w:val="both"/>
        <w:rPr>
          <w:rFonts w:ascii="Times New Roman" w:hAnsi="Times New Roman" w:cs="Times New Roman"/>
        </w:rPr>
      </w:pPr>
      <w:r w:rsidRPr="00AA0C54">
        <w:rPr>
          <w:rFonts w:ascii="Times New Roman" w:hAnsi="Times New Roman" w:cs="Times New Roman"/>
        </w:rPr>
        <w:t xml:space="preserve">Besides, the okay idea of these virtual universes encourages investigation and trial and error without genuine outcomes. By handling difficulties and riddles inside the game, understudies sharpen their decisive reasoning and critical thinking abilities, fundamental resources for effective software engineers </w:t>
      </w:r>
      <w:r w:rsidR="001564DB" w:rsidRPr="00AA0C54">
        <w:rPr>
          <w:rFonts w:ascii="Times New Roman" w:hAnsi="Times New Roman" w:cs="Times New Roman"/>
        </w:rPr>
        <w:t>[40].</w:t>
      </w:r>
    </w:p>
    <w:p w14:paraId="71364B99" w14:textId="49DE39B3" w:rsidR="001564DB" w:rsidRPr="00AA0C54" w:rsidRDefault="008D005B" w:rsidP="00DE03DF">
      <w:pPr>
        <w:spacing w:after="240" w:line="276" w:lineRule="auto"/>
        <w:jc w:val="both"/>
        <w:rPr>
          <w:rFonts w:ascii="Times New Roman" w:eastAsia="Helvetica Neue" w:hAnsi="Times New Roman" w:cs="Times New Roman"/>
          <w:color w:val="000000" w:themeColor="text1"/>
          <w:lang w:bidi="ar"/>
        </w:rPr>
      </w:pPr>
      <w:r w:rsidRPr="00AA0C54">
        <w:rPr>
          <w:rFonts w:ascii="Times New Roman" w:eastAsia="Helvetica Neue" w:hAnsi="Times New Roman" w:cs="Times New Roman"/>
          <w:color w:val="000000" w:themeColor="text1"/>
          <w:lang w:bidi="ar"/>
        </w:rPr>
        <w:t xml:space="preserve">The issue was the paper examines the difficulties of network protection in complex frameworks, especially basic foundations. It features the requirement for a comprehensive methodology that thinks about specialized viewpoints as well as friendly and hierarchical variables. The paper proposes utilizing Delicate Frameworks Philosophy (SSM) for framework and reliance investigation. This approach assists with recognizing resources, conditions, and weaknesses inside a framework, taking into account both specialized and socio-specialized viewpoints. The paper presents a contextual investigation applying SSM to foster a network safety mindfulness answer for neighborhood public organizations. The outcomes are not expressly referenced in the theoretical, however the paper probably talks about the viability of the SSM approach in recognizing important factors and illuminating the improvement regarding the arrangement </w:t>
      </w:r>
      <w:r w:rsidR="001564DB" w:rsidRPr="00AA0C54">
        <w:rPr>
          <w:rFonts w:ascii="Times New Roman" w:eastAsia="Helvetica Neue" w:hAnsi="Times New Roman" w:cs="Times New Roman"/>
          <w:color w:val="000000" w:themeColor="text1"/>
          <w:lang w:bidi="ar"/>
        </w:rPr>
        <w:t>[41].</w:t>
      </w:r>
    </w:p>
    <w:p w14:paraId="4AFF2A50" w14:textId="5D40EC0F" w:rsidR="001564DB" w:rsidRPr="00AA0C54" w:rsidRDefault="001564DB" w:rsidP="00DE03DF">
      <w:pPr>
        <w:spacing w:after="240" w:line="276" w:lineRule="auto"/>
        <w:jc w:val="both"/>
        <w:rPr>
          <w:rFonts w:ascii="Times New Roman" w:eastAsia="Helvetica Neue" w:hAnsi="Times New Roman" w:cs="Times New Roman"/>
          <w:color w:val="000000" w:themeColor="text1"/>
          <w:lang w:bidi="ar"/>
        </w:rPr>
      </w:pPr>
      <w:r w:rsidRPr="00AA0C54">
        <w:rPr>
          <w:rFonts w:ascii="Times New Roman" w:eastAsia="Helvetica Neue" w:hAnsi="Times New Roman" w:cs="Times New Roman"/>
          <w:color w:val="000000" w:themeColor="text1"/>
          <w:lang w:bidi="ar"/>
        </w:rPr>
        <w:lastRenderedPageBreak/>
        <w:t xml:space="preserve"> </w:t>
      </w:r>
      <w:r w:rsidR="009056F1" w:rsidRPr="00AA0C54">
        <w:rPr>
          <w:rFonts w:ascii="Times New Roman" w:eastAsia="Helvetica Neue" w:hAnsi="Times New Roman" w:cs="Times New Roman"/>
          <w:color w:val="000000" w:themeColor="text1"/>
          <w:lang w:bidi="ar"/>
        </w:rPr>
        <w:t xml:space="preserve">The customary science educational plan frequently needs importance and association with genuine circumstances, making it challenging for understudies to apply their insight and overcome any issues among science and daily existence. Moreover, science is a </w:t>
      </w:r>
      <w:r w:rsidR="00106E82" w:rsidRPr="00AA0C54">
        <w:rPr>
          <w:rFonts w:ascii="Times New Roman" w:eastAsia="Helvetica Neue" w:hAnsi="Times New Roman" w:cs="Times New Roman"/>
          <w:color w:val="000000" w:themeColor="text1"/>
          <w:lang w:bidi="ar"/>
        </w:rPr>
        <w:t>request-based</w:t>
      </w:r>
      <w:r w:rsidR="009056F1" w:rsidRPr="00AA0C54">
        <w:rPr>
          <w:rFonts w:ascii="Times New Roman" w:eastAsia="Helvetica Neue" w:hAnsi="Times New Roman" w:cs="Times New Roman"/>
          <w:color w:val="000000" w:themeColor="text1"/>
          <w:lang w:bidi="ar"/>
        </w:rPr>
        <w:t xml:space="preserve"> subject that is generally shown through direct guidance, which isn't generally compelling in spurring understudies. The review investigates the utilization of gamification components in an application to spur youngsters to learn science in a relaxed environment. The scientists fostered an application called Experiverse, which incorporates game-like components like focuses, identifications, and lists of competitors. The application likewise integrates </w:t>
      </w:r>
      <w:r w:rsidR="00106E82" w:rsidRPr="00AA0C54">
        <w:rPr>
          <w:rFonts w:ascii="Times New Roman" w:eastAsia="Helvetica Neue" w:hAnsi="Times New Roman" w:cs="Times New Roman"/>
          <w:color w:val="000000" w:themeColor="text1"/>
          <w:lang w:bidi="ar"/>
        </w:rPr>
        <w:t>request-based</w:t>
      </w:r>
      <w:r w:rsidR="009056F1" w:rsidRPr="00AA0C54">
        <w:rPr>
          <w:rFonts w:ascii="Times New Roman" w:eastAsia="Helvetica Neue" w:hAnsi="Times New Roman" w:cs="Times New Roman"/>
          <w:color w:val="000000" w:themeColor="text1"/>
          <w:lang w:bidi="ar"/>
        </w:rPr>
        <w:t xml:space="preserve"> learning exercises that urge youngsters to analyze and investigate logical ideas. The investigation discovered that youngsters who utilized Experiverse were more persuaded to learn science than the individuals who didn't utilize the application. The kids likewise showed gains in how they might interpret logical ideas. The review proposes that gamification components can be a compelling method for rousing youngsters to learn science in a casual environment </w:t>
      </w:r>
      <w:r w:rsidRPr="00AA0C54">
        <w:rPr>
          <w:rFonts w:ascii="Times New Roman" w:eastAsia="Helvetica Neue" w:hAnsi="Times New Roman" w:cs="Times New Roman"/>
          <w:color w:val="000000" w:themeColor="text1"/>
          <w:lang w:bidi="ar"/>
        </w:rPr>
        <w:t xml:space="preserve">[42]. </w:t>
      </w:r>
    </w:p>
    <w:p w14:paraId="3A07111C" w14:textId="2D17B787" w:rsidR="001564DB" w:rsidRPr="00AA0C54" w:rsidRDefault="00CF0DEB" w:rsidP="00DE03DF">
      <w:pPr>
        <w:spacing w:after="240" w:line="276" w:lineRule="auto"/>
        <w:jc w:val="both"/>
        <w:rPr>
          <w:rFonts w:ascii="Times New Roman" w:eastAsia="Helvetica Neue" w:hAnsi="Times New Roman" w:cs="Times New Roman"/>
          <w:color w:val="000000" w:themeColor="text1"/>
          <w:lang w:bidi="ar"/>
        </w:rPr>
      </w:pPr>
      <w:r w:rsidRPr="00AA0C54">
        <w:rPr>
          <w:rFonts w:ascii="Times New Roman" w:eastAsia="Helvetica Neue" w:hAnsi="Times New Roman" w:cs="Times New Roman"/>
          <w:color w:val="000000" w:themeColor="text1"/>
          <w:lang w:bidi="ar"/>
        </w:rPr>
        <w:t xml:space="preserve">Traditional scientific education is often text-based and theoretical, which makes it difficult for students to relate what they learn in the classroom to its practical implications. Consequently, students are likely to become uninspired and disinterested, which is likely to lower their levels of learning and understanding. As stated in this paper, one way to enhance the educational value is to include game-like learning elements in virtual laboratory environments. Several studies have shown the level of participation and motivation is increased in gamified learning environments. The aim of gamification is to motivate the user through game mechanics such as points, badges, and leaderboards. Several kinds of gamification elements appropriate for a virtual laboratory environment to foster collaboration, competition, and feedback mechanics are identified in this paper. The study offers a comprehensive review of previous research into gamification in education and the potential of gamification to enhance educational value in VLEs. The paper is although void of empirical findings from an actual study; it is well-structured in displaying how gamification elements may serve to counteract the problem stated above. It identifies potential positive outcomes such as heightened student motivation and engagement, increased knowledge retention, and better understanding of scientific concepts through active participation and feedback in the VLE. </w:t>
      </w:r>
      <w:r w:rsidR="001564DB" w:rsidRPr="00AA0C54">
        <w:rPr>
          <w:rFonts w:ascii="Times New Roman" w:eastAsia="Helvetica Neue" w:hAnsi="Times New Roman" w:cs="Times New Roman"/>
          <w:color w:val="000000" w:themeColor="text1"/>
          <w:lang w:bidi="ar"/>
        </w:rPr>
        <w:t>[43].</w:t>
      </w:r>
    </w:p>
    <w:p w14:paraId="3C28350A" w14:textId="6DEA5EFD" w:rsidR="001564DB" w:rsidRPr="00AA0C54" w:rsidRDefault="00307223" w:rsidP="00DE03DF">
      <w:pPr>
        <w:spacing w:after="240" w:line="276" w:lineRule="auto"/>
        <w:jc w:val="both"/>
        <w:rPr>
          <w:rFonts w:ascii="Times New Roman" w:eastAsia="Helvetica Neue" w:hAnsi="Times New Roman" w:cs="Times New Roman"/>
          <w:color w:val="000000" w:themeColor="text1"/>
          <w:lang w:bidi="ar"/>
        </w:rPr>
      </w:pPr>
      <w:r w:rsidRPr="00AA0C54">
        <w:rPr>
          <w:rFonts w:ascii="Times New Roman" w:eastAsia="Helvetica Neue" w:hAnsi="Times New Roman" w:cs="Times New Roman"/>
          <w:color w:val="000000" w:themeColor="text1"/>
          <w:lang w:bidi="ar"/>
        </w:rPr>
        <w:t xml:space="preserve">The level of interactivity that the traditional way of storytelling possesses may serve as a limitation to the students and, in return, may hinder their understanding and participation in the story. In the case that the chosen media is static, the complete engagement of the student in the story might not be possible, thus affecting their learning ability. The paper suggests an educational virtual reality game named VR Storytelling as a way to tell stories. The most basic idea behind it is to let the students be part of the story by letting them make their choices and interact with the virtual characters and environments in the game. This will allow higher engagement on the part of the student and a higher level of understanding, thereby promoting critical thinking. The paper further describes development and functionalities of the VR Storytelling game; however, it is not followed by a formal evaluation using empirical data. It also notes some potential advantages of such a technology-based environment in terms of a more engaging and motivating environment for the students and deeper understanding of the storytelling elements due to their participation and exploration in this virtual environment. </w:t>
      </w:r>
      <w:r w:rsidR="001564DB" w:rsidRPr="00AA0C54">
        <w:rPr>
          <w:rFonts w:ascii="Times New Roman" w:eastAsia="Helvetica Neue" w:hAnsi="Times New Roman" w:cs="Times New Roman"/>
          <w:color w:val="000000" w:themeColor="text1"/>
          <w:lang w:bidi="ar"/>
        </w:rPr>
        <w:t xml:space="preserve">[44]. </w:t>
      </w:r>
    </w:p>
    <w:p w14:paraId="6D87A09D" w14:textId="252765A2" w:rsidR="001564DB" w:rsidRPr="00AA0C54" w:rsidRDefault="00C70F94" w:rsidP="00DE03DF">
      <w:pPr>
        <w:spacing w:after="240" w:line="276" w:lineRule="auto"/>
        <w:jc w:val="both"/>
        <w:rPr>
          <w:rFonts w:ascii="Times New Roman" w:eastAsia="Helvetica Neue" w:hAnsi="Times New Roman" w:cs="Times New Roman"/>
          <w:color w:val="000000" w:themeColor="text1"/>
          <w:lang w:bidi="ar"/>
        </w:rPr>
      </w:pPr>
      <w:r w:rsidRPr="00AA0C54">
        <w:rPr>
          <w:rFonts w:ascii="Times New Roman" w:eastAsia="Helvetica Neue" w:hAnsi="Times New Roman" w:cs="Times New Roman"/>
          <w:color w:val="000000" w:themeColor="text1"/>
          <w:lang w:bidi="ar"/>
        </w:rPr>
        <w:t xml:space="preserve">In this way, some of the exciting elements may lag in the traditional learning methods, which are only possible through student involvement and other ways of self-learning. The result is disengagement of students and their decreased motivation, hampering knowledge acquisition and retention. The learning </w:t>
      </w:r>
      <w:r w:rsidRPr="00AA0C54">
        <w:rPr>
          <w:rFonts w:ascii="Times New Roman" w:eastAsia="Helvetica Neue" w:hAnsi="Times New Roman" w:cs="Times New Roman"/>
          <w:color w:val="000000" w:themeColor="text1"/>
          <w:lang w:bidi="ar"/>
        </w:rPr>
        <w:lastRenderedPageBreak/>
        <w:t xml:space="preserve">process may look boring or irrelevant to them, so staying focused is challenging for them, and so is active participation. This paper takes a look at how effective gamification is as a tool for enhancing student engagement in learning. With the sole design of helping students learn important facts about their study program, the researchers developed a gamified app. For instance, it included many game-like elements: points, badges, leaderboards, and personalized </w:t>
      </w:r>
      <w:r w:rsidR="00F81820" w:rsidRPr="00AA0C54">
        <w:rPr>
          <w:rFonts w:ascii="Times New Roman" w:eastAsia="Helvetica Neue" w:hAnsi="Times New Roman" w:cs="Times New Roman"/>
          <w:color w:val="000000" w:themeColor="text1"/>
          <w:lang w:bidi="ar"/>
        </w:rPr>
        <w:t>feedback.</w:t>
      </w:r>
      <w:r w:rsidR="001564DB" w:rsidRPr="00AA0C54">
        <w:rPr>
          <w:rFonts w:ascii="Times New Roman" w:eastAsia="Helvetica Neue" w:hAnsi="Times New Roman" w:cs="Times New Roman"/>
          <w:color w:val="000000" w:themeColor="text1"/>
          <w:lang w:bidi="ar"/>
        </w:rPr>
        <w:t>[45]</w:t>
      </w:r>
    </w:p>
    <w:p w14:paraId="07299B07" w14:textId="77777777" w:rsidR="001564DB" w:rsidRPr="00AA0C54" w:rsidRDefault="001564DB" w:rsidP="00DE03DF">
      <w:pPr>
        <w:spacing w:after="240" w:line="276" w:lineRule="auto"/>
        <w:jc w:val="both"/>
        <w:rPr>
          <w:rFonts w:ascii="Times New Roman" w:eastAsia="Helvetica Neue" w:hAnsi="Times New Roman" w:cs="Times New Roman"/>
          <w:color w:val="000000" w:themeColor="text1"/>
          <w:lang w:bidi="ar"/>
        </w:rPr>
      </w:pPr>
      <w:r w:rsidRPr="00AA0C54">
        <w:rPr>
          <w:rFonts w:ascii="Times New Roman" w:eastAsia="Helvetica Neue" w:hAnsi="Times New Roman" w:cs="Times New Roman"/>
          <w:color w:val="000000" w:themeColor="text1"/>
          <w:lang w:bidi="ar"/>
        </w:rPr>
        <w:t>The study focused on two specific design features:</w:t>
      </w:r>
    </w:p>
    <w:p w14:paraId="622D15E9" w14:textId="638BD758" w:rsidR="001564DB" w:rsidRPr="00AA0C54" w:rsidRDefault="001564DB" w:rsidP="00DE03DF">
      <w:pPr>
        <w:spacing w:after="240" w:line="276" w:lineRule="auto"/>
        <w:jc w:val="both"/>
        <w:rPr>
          <w:rFonts w:ascii="Times New Roman" w:eastAsia="Helvetica Neue" w:hAnsi="Times New Roman" w:cs="Times New Roman"/>
          <w:color w:val="000000" w:themeColor="text1"/>
          <w:lang w:bidi="ar"/>
        </w:rPr>
      </w:pPr>
      <w:r w:rsidRPr="00AA0C54">
        <w:rPr>
          <w:rFonts w:ascii="Times New Roman" w:eastAsia="Helvetica Neue" w:hAnsi="Times New Roman" w:cs="Times New Roman"/>
          <w:b/>
          <w:bCs/>
          <w:color w:val="000000" w:themeColor="text1"/>
          <w:lang w:bidi="ar"/>
        </w:rPr>
        <w:t>Feedback:</w:t>
      </w:r>
      <w:r w:rsidRPr="00AA0C54">
        <w:rPr>
          <w:rFonts w:ascii="Times New Roman" w:eastAsia="Helvetica Neue" w:hAnsi="Times New Roman" w:cs="Times New Roman"/>
          <w:color w:val="000000" w:themeColor="text1"/>
          <w:lang w:bidi="ar"/>
        </w:rPr>
        <w:t xml:space="preserve"> </w:t>
      </w:r>
      <w:r w:rsidR="00A82E99" w:rsidRPr="00AA0C54">
        <w:rPr>
          <w:rFonts w:ascii="Times New Roman" w:eastAsia="Helvetica Neue" w:hAnsi="Times New Roman" w:cs="Times New Roman"/>
          <w:color w:val="000000" w:themeColor="text1"/>
          <w:lang w:bidi="ar"/>
        </w:rPr>
        <w:t xml:space="preserve">Both the generic and the personalized feedbacks were given to the users. The generic feedback informed the user about their app performance in general, while the personalized feedback provided elaboration pertinent to the strengths and weaknesses of an </w:t>
      </w:r>
      <w:r w:rsidR="005266C4" w:rsidRPr="00AA0C54">
        <w:rPr>
          <w:rFonts w:ascii="Times New Roman" w:eastAsia="Helvetica Neue" w:hAnsi="Times New Roman" w:cs="Times New Roman"/>
          <w:color w:val="000000" w:themeColor="text1"/>
          <w:lang w:bidi="ar"/>
        </w:rPr>
        <w:t>individual.</w:t>
      </w:r>
      <w:r w:rsidRPr="00AA0C54">
        <w:rPr>
          <w:rFonts w:ascii="Times New Roman" w:eastAsia="Helvetica Neue" w:hAnsi="Times New Roman" w:cs="Times New Roman"/>
          <w:color w:val="000000" w:themeColor="text1"/>
          <w:lang w:bidi="ar"/>
        </w:rPr>
        <w:t>[45]</w:t>
      </w:r>
    </w:p>
    <w:p w14:paraId="76AE7896" w14:textId="555ABFCA" w:rsidR="001564DB" w:rsidRPr="00AA0C54" w:rsidRDefault="001564DB" w:rsidP="00DE03DF">
      <w:pPr>
        <w:spacing w:after="240" w:line="276" w:lineRule="auto"/>
        <w:jc w:val="both"/>
        <w:rPr>
          <w:rFonts w:ascii="Times New Roman" w:eastAsia="Helvetica Neue" w:hAnsi="Times New Roman" w:cs="Times New Roman"/>
          <w:color w:val="000000" w:themeColor="text1"/>
          <w:lang w:bidi="ar"/>
        </w:rPr>
      </w:pPr>
      <w:r w:rsidRPr="00AA0C54">
        <w:rPr>
          <w:rFonts w:ascii="Times New Roman" w:eastAsia="Helvetica Neue" w:hAnsi="Times New Roman" w:cs="Times New Roman"/>
          <w:b/>
          <w:bCs/>
          <w:color w:val="000000" w:themeColor="text1"/>
          <w:lang w:bidi="ar"/>
        </w:rPr>
        <w:t>Session Limits:</w:t>
      </w:r>
      <w:r w:rsidRPr="00AA0C54">
        <w:rPr>
          <w:rFonts w:ascii="Times New Roman" w:eastAsia="Helvetica Neue" w:hAnsi="Times New Roman" w:cs="Times New Roman"/>
          <w:color w:val="000000" w:themeColor="text1"/>
          <w:lang w:bidi="ar"/>
        </w:rPr>
        <w:t xml:space="preserve"> </w:t>
      </w:r>
      <w:r w:rsidR="003B4712" w:rsidRPr="00AA0C54">
        <w:rPr>
          <w:rFonts w:ascii="Times New Roman" w:eastAsia="Helvetica Neue" w:hAnsi="Times New Roman" w:cs="Times New Roman"/>
          <w:color w:val="000000" w:themeColor="text1"/>
          <w:lang w:bidi="ar"/>
        </w:rPr>
        <w:t>To avoid "binging" and potentially discouraging deep learning, the research team implemented session limits to limit how long users could use the app in a single session. They observed that the gamified app enhanced student engagement in comparison to the control group that did not use the gamified app.</w:t>
      </w:r>
      <w:r w:rsidRPr="00AA0C54">
        <w:rPr>
          <w:rFonts w:ascii="Times New Roman" w:eastAsia="Helvetica Neue" w:hAnsi="Times New Roman" w:cs="Times New Roman"/>
          <w:color w:val="000000" w:themeColor="text1"/>
          <w:lang w:bidi="ar"/>
        </w:rPr>
        <w:t>.[45]</w:t>
      </w:r>
    </w:p>
    <w:p w14:paraId="1E5516BE" w14:textId="718E7B0F" w:rsidR="001564DB" w:rsidRPr="00AA0C54" w:rsidRDefault="003150CA" w:rsidP="00DE03DF">
      <w:pPr>
        <w:spacing w:after="240" w:line="276" w:lineRule="auto"/>
        <w:jc w:val="both"/>
        <w:rPr>
          <w:rFonts w:ascii="Times New Roman" w:eastAsia="Helvetica Neue" w:hAnsi="Times New Roman" w:cs="Times New Roman"/>
          <w:color w:val="000000" w:themeColor="text1"/>
          <w:lang w:bidi="ar"/>
        </w:rPr>
      </w:pPr>
      <w:r w:rsidRPr="00AA0C54">
        <w:rPr>
          <w:rFonts w:ascii="Times New Roman" w:eastAsia="Helvetica Neue" w:hAnsi="Times New Roman" w:cs="Times New Roman"/>
          <w:color w:val="000000" w:themeColor="text1"/>
          <w:lang w:bidi="ar"/>
        </w:rPr>
        <w:t>Fall in student engagement: Traditionally designed activities or methods of learning may not engage the students appropriately, thus failing to capture interest and enthusiasm for completing the sessions. This has been further evidenced through findings relevant to studies that have recently reported a growing concern in terms of student disengagement in various learning situations. This study, therefore, seeks to investigate the effect that gamification has on student engagement and, perhaps, in the long run, on learning outcomes. Where other studies investigate the cumulative impact of gamification, this study focuses on two particular components</w:t>
      </w:r>
      <w:r w:rsidR="00C2173B" w:rsidRPr="00AA0C54">
        <w:rPr>
          <w:rFonts w:ascii="Times New Roman" w:eastAsia="Helvetica Neue" w:hAnsi="Times New Roman" w:cs="Times New Roman"/>
          <w:color w:val="000000" w:themeColor="text1"/>
          <w:lang w:bidi="ar"/>
        </w:rPr>
        <w:t xml:space="preserve"> </w:t>
      </w:r>
      <w:r w:rsidRPr="00AA0C54">
        <w:rPr>
          <w:rFonts w:ascii="Times New Roman" w:eastAsia="Helvetica Neue" w:hAnsi="Times New Roman" w:cs="Times New Roman"/>
          <w:color w:val="000000" w:themeColor="text1"/>
          <w:lang w:bidi="ar"/>
        </w:rPr>
        <w:t xml:space="preserve">generic versus personalized feedback and session limits—to consider both their individual and cumulative effects on user engagement and </w:t>
      </w:r>
      <w:r w:rsidR="00E53841" w:rsidRPr="00AA0C54">
        <w:rPr>
          <w:rFonts w:ascii="Times New Roman" w:eastAsia="Helvetica Neue" w:hAnsi="Times New Roman" w:cs="Times New Roman"/>
          <w:color w:val="000000" w:themeColor="text1"/>
          <w:lang w:bidi="ar"/>
        </w:rPr>
        <w:t>learning.</w:t>
      </w:r>
      <w:r w:rsidR="001564DB" w:rsidRPr="00AA0C54">
        <w:rPr>
          <w:rFonts w:ascii="Times New Roman" w:eastAsia="Helvetica Neue" w:hAnsi="Times New Roman" w:cs="Times New Roman"/>
          <w:color w:val="000000" w:themeColor="text1"/>
          <w:lang w:bidi="ar"/>
        </w:rPr>
        <w:t xml:space="preserve"> [45].</w:t>
      </w:r>
    </w:p>
    <w:p w14:paraId="4156416D" w14:textId="379A57E4" w:rsidR="001564DB" w:rsidRPr="00AA0C54" w:rsidRDefault="003F6EFD" w:rsidP="00DE03DF">
      <w:pPr>
        <w:spacing w:after="240" w:line="276" w:lineRule="auto"/>
        <w:jc w:val="both"/>
        <w:rPr>
          <w:rFonts w:ascii="Times New Roman" w:eastAsia="Helvetica Neue" w:hAnsi="Times New Roman" w:cs="Times New Roman"/>
          <w:color w:val="000000" w:themeColor="text1"/>
          <w:lang w:bidi="ar"/>
        </w:rPr>
      </w:pPr>
      <w:r w:rsidRPr="00AA0C54">
        <w:rPr>
          <w:rFonts w:ascii="Times New Roman" w:eastAsia="Helvetica Neue" w:hAnsi="Times New Roman" w:cs="Times New Roman"/>
          <w:color w:val="000000" w:themeColor="text1"/>
          <w:lang w:bidi="ar"/>
        </w:rPr>
        <w:t>The changes of emerging threats and technological development present the critical infrastructures with more complex cybersecurity issues. The magnitude of problems becomes so dynamic that approaches developed may not support the dynamic characteristics of the problems. This research investigates how the Soft Systems Methodology can be looked at as a holistic framework that encapsulates the technical and social viewpoints for analysis and understanding issues of cyber security in critical infrastructures. Conventional solutions in the domain of cybersecurity are mostly directed at the technical part; meanwhile, for making these solutions vulnerable and determining the successfulness of security measures, social and organizational factors are to be implicated. This research investigates the suitability of SSM toward bridging the gap for the complete understanding of challenges to cyber security in the face of critical infrastructures</w:t>
      </w:r>
      <w:r w:rsidR="001564DB" w:rsidRPr="00AA0C54">
        <w:rPr>
          <w:rFonts w:ascii="Times New Roman" w:eastAsia="Helvetica Neue" w:hAnsi="Times New Roman" w:cs="Times New Roman"/>
          <w:color w:val="000000" w:themeColor="text1"/>
          <w:lang w:bidi="ar"/>
        </w:rPr>
        <w:t>.[46]</w:t>
      </w:r>
    </w:p>
    <w:p w14:paraId="2518DA9A" w14:textId="39D53085" w:rsidR="001564DB" w:rsidRPr="00AA0C54" w:rsidRDefault="00DE6E33" w:rsidP="00DE03DF">
      <w:pPr>
        <w:spacing w:after="240" w:line="276" w:lineRule="auto"/>
        <w:jc w:val="both"/>
        <w:rPr>
          <w:rFonts w:ascii="Times New Roman" w:eastAsia="Helvetica Neue" w:hAnsi="Times New Roman" w:cs="Times New Roman"/>
          <w:color w:val="000000" w:themeColor="text1"/>
          <w:lang w:bidi="ar"/>
        </w:rPr>
      </w:pPr>
      <w:r w:rsidRPr="00AA0C54">
        <w:rPr>
          <w:rFonts w:ascii="Times New Roman" w:eastAsia="Helvetica Neue" w:hAnsi="Times New Roman" w:cs="Times New Roman"/>
          <w:color w:val="000000" w:themeColor="text1"/>
          <w:lang w:bidi="ar"/>
        </w:rPr>
        <w:t xml:space="preserve">Although gamification is effective in formal learning environments, such as schools or classes, empirical research on its effectiveness in informal settings, such as museums or science centers, remains relatively sparse. This study aims to explore the potential of using gamified elements in an app designed for informal science learning environments with the intent of promoting better motivation and engagement of children in scientific concepts. Bridging the gap between formal and informal learning: Informal learning experiences can play a very important role in initiating the spark of a child's curiosity and interest in science. This research finds how gamification bridges the gap between formal science education and </w:t>
      </w:r>
      <w:r w:rsidRPr="00AA0C54">
        <w:rPr>
          <w:rFonts w:ascii="Times New Roman" w:eastAsia="Helvetica Neue" w:hAnsi="Times New Roman" w:cs="Times New Roman"/>
          <w:color w:val="000000" w:themeColor="text1"/>
          <w:lang w:bidi="ar"/>
        </w:rPr>
        <w:lastRenderedPageBreak/>
        <w:t>informal learning environments by making the science exploration of the children much more engaging and interactive.</w:t>
      </w:r>
      <w:r w:rsidR="00AD1816" w:rsidRPr="00AA0C54">
        <w:rPr>
          <w:rFonts w:ascii="Times New Roman" w:eastAsia="Helvetica Neue" w:hAnsi="Times New Roman" w:cs="Times New Roman"/>
          <w:color w:val="000000" w:themeColor="text1"/>
          <w:lang w:bidi="ar"/>
        </w:rPr>
        <w:t>[</w:t>
      </w:r>
      <w:r w:rsidR="001564DB" w:rsidRPr="00AA0C54">
        <w:rPr>
          <w:rFonts w:ascii="Times New Roman" w:eastAsia="Helvetica Neue" w:hAnsi="Times New Roman" w:cs="Times New Roman"/>
          <w:color w:val="000000" w:themeColor="text1"/>
          <w:lang w:bidi="ar"/>
        </w:rPr>
        <w:t>47]</w:t>
      </w:r>
    </w:p>
    <w:p w14:paraId="17BCB93E" w14:textId="77777777" w:rsidR="00C94E2C" w:rsidRDefault="00C94E2C" w:rsidP="00575607">
      <w:pPr>
        <w:pStyle w:val="Heading1"/>
        <w:rPr>
          <w:rFonts w:ascii="Times New Roman" w:eastAsia="Helvetica Neue" w:hAnsi="Times New Roman" w:cs="Times New Roman"/>
          <w:b/>
          <w:bCs/>
          <w:color w:val="auto"/>
          <w:lang w:bidi="ar"/>
        </w:rPr>
        <w:sectPr w:rsidR="00C94E2C" w:rsidSect="002E2800">
          <w:type w:val="continuous"/>
          <w:pgSz w:w="12240" w:h="15840"/>
          <w:pgMar w:top="1440" w:right="1440" w:bottom="1440" w:left="1440" w:header="708" w:footer="708" w:gutter="0"/>
          <w:cols w:space="720"/>
          <w:docGrid w:linePitch="360"/>
        </w:sectPr>
      </w:pPr>
      <w:bookmarkStart w:id="4" w:name="_Toc168025465"/>
    </w:p>
    <w:p w14:paraId="66C7EE25" w14:textId="1F011B1E" w:rsidR="001564DB" w:rsidRPr="001135C2" w:rsidRDefault="001564DB" w:rsidP="00575607">
      <w:pPr>
        <w:pStyle w:val="Heading1"/>
        <w:rPr>
          <w:rFonts w:ascii="Times New Roman" w:eastAsia="Helvetica Neue" w:hAnsi="Times New Roman" w:cs="Times New Roman"/>
          <w:b/>
          <w:bCs/>
          <w:color w:val="auto"/>
          <w:lang w:bidi="ar"/>
        </w:rPr>
      </w:pPr>
      <w:r w:rsidRPr="001135C2">
        <w:rPr>
          <w:rFonts w:ascii="Times New Roman" w:eastAsia="Helvetica Neue" w:hAnsi="Times New Roman" w:cs="Times New Roman"/>
          <w:b/>
          <w:bCs/>
          <w:color w:val="auto"/>
          <w:lang w:bidi="ar"/>
        </w:rPr>
        <w:t>Matrix table:</w:t>
      </w:r>
      <w:bookmarkEnd w:id="4"/>
    </w:p>
    <w:tbl>
      <w:tblPr>
        <w:tblStyle w:val="TableGrid"/>
        <w:tblW w:w="10154" w:type="dxa"/>
        <w:tblInd w:w="-1175" w:type="dxa"/>
        <w:tblLayout w:type="fixed"/>
        <w:tblLook w:val="04A0" w:firstRow="1" w:lastRow="0" w:firstColumn="1" w:lastColumn="0" w:noHBand="0" w:noVBand="1"/>
      </w:tblPr>
      <w:tblGrid>
        <w:gridCol w:w="1659"/>
        <w:gridCol w:w="1428"/>
        <w:gridCol w:w="1447"/>
        <w:gridCol w:w="823"/>
        <w:gridCol w:w="1646"/>
        <w:gridCol w:w="1533"/>
        <w:gridCol w:w="1618"/>
      </w:tblGrid>
      <w:tr w:rsidR="00272C69" w:rsidRPr="00AA0C54" w14:paraId="2CC3772F" w14:textId="77777777" w:rsidTr="00B157A4">
        <w:trPr>
          <w:trHeight w:val="932"/>
        </w:trPr>
        <w:tc>
          <w:tcPr>
            <w:tcW w:w="1659" w:type="dxa"/>
          </w:tcPr>
          <w:p w14:paraId="1F07F01D" w14:textId="77777777" w:rsidR="00272C69" w:rsidRPr="00AA0C54" w:rsidRDefault="00272C69" w:rsidP="00DE03DF">
            <w:pPr>
              <w:spacing w:line="276" w:lineRule="auto"/>
              <w:jc w:val="both"/>
              <w:rPr>
                <w:rFonts w:ascii="Times New Roman" w:hAnsi="Times New Roman" w:cs="Times New Roman"/>
                <w:b/>
                <w:bCs/>
                <w:color w:val="000000"/>
                <w:sz w:val="18"/>
                <w:szCs w:val="18"/>
              </w:rPr>
            </w:pPr>
            <w:r w:rsidRPr="00AA0C54">
              <w:rPr>
                <w:rFonts w:ascii="Times New Roman" w:hAnsi="Times New Roman" w:cs="Times New Roman"/>
                <w:b/>
                <w:bCs/>
                <w:color w:val="000000"/>
                <w:sz w:val="18"/>
                <w:szCs w:val="18"/>
              </w:rPr>
              <w:t>Authors (in-text citation)</w:t>
            </w:r>
          </w:p>
          <w:p w14:paraId="0E9346E1" w14:textId="77777777" w:rsidR="00272C69" w:rsidRPr="00AA0C54" w:rsidRDefault="00272C69" w:rsidP="00DE03DF">
            <w:pPr>
              <w:spacing w:after="240" w:line="276" w:lineRule="auto"/>
              <w:jc w:val="both"/>
              <w:rPr>
                <w:rFonts w:ascii="Times New Roman" w:eastAsia="Helvetica Neue" w:hAnsi="Times New Roman" w:cs="Times New Roman"/>
                <w:color w:val="000000" w:themeColor="text1"/>
                <w:sz w:val="18"/>
                <w:szCs w:val="18"/>
                <w:lang w:bidi="ar"/>
              </w:rPr>
            </w:pPr>
          </w:p>
        </w:tc>
        <w:tc>
          <w:tcPr>
            <w:tcW w:w="1428" w:type="dxa"/>
          </w:tcPr>
          <w:p w14:paraId="1EA22D10" w14:textId="77777777" w:rsidR="00272C69" w:rsidRPr="00AA0C54" w:rsidRDefault="00272C69" w:rsidP="00DE03DF">
            <w:pPr>
              <w:spacing w:line="276" w:lineRule="auto"/>
              <w:jc w:val="both"/>
              <w:rPr>
                <w:rFonts w:ascii="Times New Roman" w:hAnsi="Times New Roman" w:cs="Times New Roman"/>
                <w:b/>
                <w:bCs/>
                <w:color w:val="000000"/>
                <w:sz w:val="18"/>
                <w:szCs w:val="18"/>
              </w:rPr>
            </w:pPr>
            <w:r w:rsidRPr="00AA0C54">
              <w:rPr>
                <w:rFonts w:ascii="Times New Roman" w:hAnsi="Times New Roman" w:cs="Times New Roman"/>
                <w:b/>
                <w:bCs/>
                <w:color w:val="000000"/>
                <w:sz w:val="18"/>
                <w:szCs w:val="18"/>
              </w:rPr>
              <w:t>Purpose</w:t>
            </w:r>
          </w:p>
          <w:p w14:paraId="4EA77EA7" w14:textId="77777777" w:rsidR="00272C69" w:rsidRPr="00AA0C54" w:rsidRDefault="00272C69" w:rsidP="00DE03DF">
            <w:pPr>
              <w:spacing w:after="240" w:line="276" w:lineRule="auto"/>
              <w:jc w:val="both"/>
              <w:rPr>
                <w:rFonts w:ascii="Times New Roman" w:eastAsia="Helvetica Neue" w:hAnsi="Times New Roman" w:cs="Times New Roman"/>
                <w:color w:val="000000" w:themeColor="text1"/>
                <w:sz w:val="18"/>
                <w:szCs w:val="18"/>
                <w:lang w:bidi="ar"/>
              </w:rPr>
            </w:pPr>
          </w:p>
        </w:tc>
        <w:tc>
          <w:tcPr>
            <w:tcW w:w="1447" w:type="dxa"/>
          </w:tcPr>
          <w:p w14:paraId="0AB29D38" w14:textId="77777777" w:rsidR="00272C69" w:rsidRPr="00AA0C54" w:rsidRDefault="00272C69" w:rsidP="00DE03DF">
            <w:pPr>
              <w:spacing w:line="276" w:lineRule="auto"/>
              <w:jc w:val="both"/>
              <w:rPr>
                <w:rFonts w:ascii="Times New Roman" w:hAnsi="Times New Roman" w:cs="Times New Roman"/>
                <w:b/>
                <w:bCs/>
                <w:color w:val="000000"/>
                <w:sz w:val="18"/>
                <w:szCs w:val="18"/>
              </w:rPr>
            </w:pPr>
            <w:r w:rsidRPr="00AA0C54">
              <w:rPr>
                <w:rFonts w:ascii="Times New Roman" w:hAnsi="Times New Roman" w:cs="Times New Roman"/>
                <w:b/>
                <w:bCs/>
                <w:color w:val="000000"/>
                <w:sz w:val="18"/>
                <w:szCs w:val="18"/>
              </w:rPr>
              <w:t>Problem Addressed</w:t>
            </w:r>
          </w:p>
          <w:p w14:paraId="01462AF0" w14:textId="77777777" w:rsidR="00272C69" w:rsidRPr="00AA0C54" w:rsidRDefault="00272C69" w:rsidP="00DE03DF">
            <w:pPr>
              <w:spacing w:after="240" w:line="276" w:lineRule="auto"/>
              <w:jc w:val="both"/>
              <w:rPr>
                <w:rFonts w:ascii="Times New Roman" w:eastAsia="Helvetica Neue" w:hAnsi="Times New Roman" w:cs="Times New Roman"/>
                <w:color w:val="000000" w:themeColor="text1"/>
                <w:sz w:val="18"/>
                <w:szCs w:val="18"/>
                <w:lang w:bidi="ar"/>
              </w:rPr>
            </w:pPr>
          </w:p>
        </w:tc>
        <w:tc>
          <w:tcPr>
            <w:tcW w:w="823" w:type="dxa"/>
          </w:tcPr>
          <w:p w14:paraId="7BE9F880" w14:textId="77777777" w:rsidR="00272C69" w:rsidRPr="00AA0C54" w:rsidRDefault="00272C69" w:rsidP="00DE03DF">
            <w:pPr>
              <w:spacing w:line="276" w:lineRule="auto"/>
              <w:jc w:val="both"/>
              <w:rPr>
                <w:rFonts w:ascii="Times New Roman" w:hAnsi="Times New Roman" w:cs="Times New Roman"/>
                <w:b/>
                <w:bCs/>
                <w:color w:val="000000"/>
                <w:sz w:val="18"/>
                <w:szCs w:val="18"/>
              </w:rPr>
            </w:pPr>
            <w:r w:rsidRPr="00AA0C54">
              <w:rPr>
                <w:rFonts w:ascii="Times New Roman" w:hAnsi="Times New Roman" w:cs="Times New Roman"/>
                <w:b/>
                <w:bCs/>
                <w:color w:val="000000"/>
                <w:sz w:val="18"/>
                <w:szCs w:val="18"/>
              </w:rPr>
              <w:t>Name of Framework / Model Used</w:t>
            </w:r>
          </w:p>
          <w:p w14:paraId="59EF32FF" w14:textId="77777777" w:rsidR="00272C69" w:rsidRPr="00AA0C54" w:rsidRDefault="00272C69" w:rsidP="00DE03DF">
            <w:pPr>
              <w:spacing w:line="276" w:lineRule="auto"/>
              <w:jc w:val="both"/>
              <w:rPr>
                <w:rFonts w:ascii="Times New Roman" w:hAnsi="Times New Roman" w:cs="Times New Roman"/>
                <w:b/>
                <w:bCs/>
                <w:color w:val="000000"/>
                <w:sz w:val="18"/>
                <w:szCs w:val="18"/>
              </w:rPr>
            </w:pPr>
          </w:p>
        </w:tc>
        <w:tc>
          <w:tcPr>
            <w:tcW w:w="1646" w:type="dxa"/>
          </w:tcPr>
          <w:p w14:paraId="4884469D" w14:textId="77777777" w:rsidR="00272C69" w:rsidRPr="00AA0C54" w:rsidRDefault="00272C69" w:rsidP="00DE03DF">
            <w:pPr>
              <w:spacing w:line="276" w:lineRule="auto"/>
              <w:jc w:val="both"/>
              <w:rPr>
                <w:rFonts w:ascii="Times New Roman" w:hAnsi="Times New Roman" w:cs="Times New Roman"/>
                <w:b/>
                <w:bCs/>
                <w:color w:val="000000"/>
                <w:sz w:val="18"/>
                <w:szCs w:val="18"/>
              </w:rPr>
            </w:pPr>
            <w:r w:rsidRPr="00AA0C54">
              <w:rPr>
                <w:rFonts w:ascii="Times New Roman" w:hAnsi="Times New Roman" w:cs="Times New Roman"/>
                <w:b/>
                <w:bCs/>
                <w:color w:val="000000"/>
                <w:sz w:val="18"/>
                <w:szCs w:val="18"/>
              </w:rPr>
              <w:t>Proposed Solution</w:t>
            </w:r>
          </w:p>
          <w:p w14:paraId="1595D70B" w14:textId="77777777" w:rsidR="00272C69" w:rsidRPr="00AA0C54" w:rsidRDefault="00272C69" w:rsidP="00DE03DF">
            <w:pPr>
              <w:spacing w:after="240" w:line="276" w:lineRule="auto"/>
              <w:jc w:val="both"/>
              <w:rPr>
                <w:rFonts w:ascii="Times New Roman" w:eastAsia="Helvetica Neue" w:hAnsi="Times New Roman" w:cs="Times New Roman"/>
                <w:color w:val="000000" w:themeColor="text1"/>
                <w:sz w:val="18"/>
                <w:szCs w:val="18"/>
                <w:lang w:bidi="ar"/>
              </w:rPr>
            </w:pPr>
          </w:p>
        </w:tc>
        <w:tc>
          <w:tcPr>
            <w:tcW w:w="1533" w:type="dxa"/>
          </w:tcPr>
          <w:p w14:paraId="30678AF4" w14:textId="77777777" w:rsidR="00272C69" w:rsidRPr="00AA0C54" w:rsidRDefault="00272C69" w:rsidP="00DE03DF">
            <w:pPr>
              <w:spacing w:line="276" w:lineRule="auto"/>
              <w:jc w:val="both"/>
              <w:rPr>
                <w:rFonts w:ascii="Times New Roman" w:hAnsi="Times New Roman" w:cs="Times New Roman"/>
                <w:b/>
                <w:bCs/>
                <w:color w:val="000000"/>
                <w:sz w:val="18"/>
                <w:szCs w:val="18"/>
              </w:rPr>
            </w:pPr>
            <w:r w:rsidRPr="00AA0C54">
              <w:rPr>
                <w:rFonts w:ascii="Times New Roman" w:hAnsi="Times New Roman" w:cs="Times New Roman"/>
                <w:b/>
                <w:bCs/>
                <w:color w:val="000000"/>
                <w:sz w:val="18"/>
                <w:szCs w:val="18"/>
              </w:rPr>
              <w:t>Methodology (Description)</w:t>
            </w:r>
          </w:p>
          <w:p w14:paraId="0F4A70D6" w14:textId="77777777" w:rsidR="00272C69" w:rsidRPr="00AA0C54" w:rsidRDefault="00272C69" w:rsidP="00DE03DF">
            <w:pPr>
              <w:spacing w:after="240" w:line="276" w:lineRule="auto"/>
              <w:jc w:val="both"/>
              <w:rPr>
                <w:rFonts w:ascii="Times New Roman" w:eastAsia="Helvetica Neue" w:hAnsi="Times New Roman" w:cs="Times New Roman"/>
                <w:color w:val="000000" w:themeColor="text1"/>
                <w:sz w:val="18"/>
                <w:szCs w:val="18"/>
                <w:lang w:bidi="ar"/>
              </w:rPr>
            </w:pPr>
          </w:p>
        </w:tc>
        <w:tc>
          <w:tcPr>
            <w:tcW w:w="1618" w:type="dxa"/>
          </w:tcPr>
          <w:p w14:paraId="35D76C14" w14:textId="77777777" w:rsidR="00272C69" w:rsidRPr="00AA0C54" w:rsidRDefault="00272C69" w:rsidP="00DE03DF">
            <w:pPr>
              <w:spacing w:line="276" w:lineRule="auto"/>
              <w:jc w:val="both"/>
              <w:rPr>
                <w:rFonts w:ascii="Times New Roman" w:hAnsi="Times New Roman" w:cs="Times New Roman"/>
                <w:b/>
                <w:bCs/>
                <w:color w:val="000000"/>
                <w:sz w:val="18"/>
                <w:szCs w:val="18"/>
              </w:rPr>
            </w:pPr>
            <w:r w:rsidRPr="00AA0C54">
              <w:rPr>
                <w:rFonts w:ascii="Times New Roman" w:hAnsi="Times New Roman" w:cs="Times New Roman"/>
                <w:b/>
                <w:bCs/>
                <w:color w:val="000000"/>
                <w:sz w:val="18"/>
                <w:szCs w:val="18"/>
              </w:rPr>
              <w:t>Results</w:t>
            </w:r>
          </w:p>
          <w:p w14:paraId="245A06CC" w14:textId="77777777" w:rsidR="00272C69" w:rsidRPr="00AA0C54" w:rsidRDefault="00272C69" w:rsidP="00DE03DF">
            <w:pPr>
              <w:spacing w:after="240" w:line="276" w:lineRule="auto"/>
              <w:jc w:val="both"/>
              <w:rPr>
                <w:rFonts w:ascii="Times New Roman" w:eastAsia="Helvetica Neue" w:hAnsi="Times New Roman" w:cs="Times New Roman"/>
                <w:color w:val="000000" w:themeColor="text1"/>
                <w:sz w:val="18"/>
                <w:szCs w:val="18"/>
                <w:lang w:bidi="ar"/>
              </w:rPr>
            </w:pPr>
          </w:p>
        </w:tc>
      </w:tr>
      <w:tr w:rsidR="00272C69" w:rsidRPr="00AA0C54" w14:paraId="49261FA3" w14:textId="77777777" w:rsidTr="00A2595C">
        <w:trPr>
          <w:trHeight w:val="6290"/>
        </w:trPr>
        <w:tc>
          <w:tcPr>
            <w:tcW w:w="1659" w:type="dxa"/>
          </w:tcPr>
          <w:p w14:paraId="61C00CF4"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Kashif Ishaq, Fadhilah Rosdi,  Nor Azan Mat Zin, Adnan Abid</w:t>
            </w:r>
          </w:p>
          <w:p w14:paraId="1FBDE667"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c>
          <w:tcPr>
            <w:tcW w:w="1428" w:type="dxa"/>
          </w:tcPr>
          <w:p w14:paraId="1050AA62"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This investigation took a long time. First, they created a video game to assist people in learning languages in a culturally appropriate manner. They then verified the game's functionality. They didn't simply use traditional testing methods; they also designed their own to guarantee that the game was culturally sensitive.</w:t>
            </w:r>
          </w:p>
          <w:p w14:paraId="01A53950"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c>
          <w:tcPr>
            <w:tcW w:w="1447" w:type="dxa"/>
          </w:tcPr>
          <w:p w14:paraId="3A945F05" w14:textId="6E592180"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r w:rsidRPr="00AA0C54">
              <w:rPr>
                <w:rFonts w:ascii="Times New Roman" w:eastAsia="Helvetica Neue" w:hAnsi="Times New Roman" w:cs="Times New Roman"/>
                <w:color w:val="000000" w:themeColor="text1"/>
                <w:sz w:val="18"/>
                <w:szCs w:val="18"/>
                <w:lang w:bidi="ar"/>
              </w:rPr>
              <w:t>Lack of comprehensive models that integrate cultural context in the design of educational games for language learning.</w:t>
            </w:r>
          </w:p>
        </w:tc>
        <w:tc>
          <w:tcPr>
            <w:tcW w:w="823" w:type="dxa"/>
          </w:tcPr>
          <w:p w14:paraId="690E1C0E"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KSGDM</w:t>
            </w:r>
          </w:p>
          <w:p w14:paraId="5D573733"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c>
          <w:tcPr>
            <w:tcW w:w="1646" w:type="dxa"/>
          </w:tcPr>
          <w:p w14:paraId="75ED91DD"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As a result, the purpose of this research is to demonstrate a unique game design strategy for learning languages in a way that respects other cultures. They will also test and experiment with this idea to ensure that it functions properly.</w:t>
            </w:r>
          </w:p>
          <w:p w14:paraId="3601D288"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c>
          <w:tcPr>
            <w:tcW w:w="1533" w:type="dxa"/>
          </w:tcPr>
          <w:p w14:paraId="7EF67FFF" w14:textId="070B4046"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r w:rsidRPr="00AA0C54">
              <w:rPr>
                <w:rFonts w:ascii="Times New Roman" w:eastAsia="Helvetica Neue" w:hAnsi="Times New Roman" w:cs="Times New Roman"/>
                <w:color w:val="000000" w:themeColor="text1"/>
                <w:sz w:val="18"/>
                <w:szCs w:val="18"/>
                <w:lang w:bidi="ar"/>
              </w:rPr>
              <w:t>Development of a serious game based on a proposed theoretical model, followed by iterative evaluations including heuristic analysis and quasi-experimental testing.</w:t>
            </w:r>
          </w:p>
        </w:tc>
        <w:tc>
          <w:tcPr>
            <w:tcW w:w="1618" w:type="dxa"/>
          </w:tcPr>
          <w:p w14:paraId="51995C9C"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They created KSGDM, a particular language learning game (LLG) that combines ideas from other cultures and engaging games. They enhanced it through testing with teachers and students, discovering that it was more effective than previous ways.</w:t>
            </w:r>
          </w:p>
          <w:p w14:paraId="0382B9FF"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r>
      <w:tr w:rsidR="00272C69" w:rsidRPr="00AA0C54" w14:paraId="7E5C9D28" w14:textId="77777777" w:rsidTr="002C2249">
        <w:trPr>
          <w:trHeight w:val="60"/>
        </w:trPr>
        <w:tc>
          <w:tcPr>
            <w:tcW w:w="1659" w:type="dxa"/>
          </w:tcPr>
          <w:p w14:paraId="56988C4D"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r w:rsidRPr="00AA0C54">
              <w:rPr>
                <w:rFonts w:ascii="Times New Roman" w:eastAsia="Helvetica Neue" w:hAnsi="Times New Roman" w:cs="Times New Roman"/>
                <w:color w:val="000000" w:themeColor="text1"/>
                <w:sz w:val="18"/>
                <w:szCs w:val="18"/>
                <w:lang w:bidi="ar"/>
              </w:rPr>
              <w:t>Veronika Kupfersberger, Thomas Schaberreiter, Chris Wills, Gerald Quirchmayr, Juha Röning</w:t>
            </w:r>
          </w:p>
        </w:tc>
        <w:tc>
          <w:tcPr>
            <w:tcW w:w="1428" w:type="dxa"/>
          </w:tcPr>
          <w:p w14:paraId="077E43F6"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 xml:space="preserve">To explore the application of Soft Systems Methodology (SSM) in analyzing complex cybersecurity issues within critical </w:t>
            </w:r>
            <w:r w:rsidRPr="00AA0C54">
              <w:rPr>
                <w:rFonts w:ascii="Times New Roman" w:hAnsi="Times New Roman" w:cs="Times New Roman"/>
                <w:color w:val="000000"/>
                <w:sz w:val="18"/>
                <w:szCs w:val="18"/>
              </w:rPr>
              <w:lastRenderedPageBreak/>
              <w:t>infrastructures.</w:t>
            </w:r>
          </w:p>
          <w:p w14:paraId="1201E333"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c>
          <w:tcPr>
            <w:tcW w:w="1447" w:type="dxa"/>
          </w:tcPr>
          <w:p w14:paraId="6D75E328"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lastRenderedPageBreak/>
              <w:t>The complexity of cybersecurity challenges in critical infrastructures and the need for holistic approaches beyond technical aspects.</w:t>
            </w:r>
          </w:p>
          <w:p w14:paraId="5E98683F"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c>
          <w:tcPr>
            <w:tcW w:w="823" w:type="dxa"/>
          </w:tcPr>
          <w:p w14:paraId="17E41653"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lastRenderedPageBreak/>
              <w:t>Soft Systems Methodology (SSM)</w:t>
            </w:r>
          </w:p>
          <w:p w14:paraId="24393509"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c>
          <w:tcPr>
            <w:tcW w:w="1646" w:type="dxa"/>
          </w:tcPr>
          <w:p w14:paraId="41B46DAA"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Applying SSM as a framework for analyzing these complex problems, considering both technical and social factors.</w:t>
            </w:r>
          </w:p>
          <w:p w14:paraId="41DFF2F7"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c>
          <w:tcPr>
            <w:tcW w:w="1533" w:type="dxa"/>
          </w:tcPr>
          <w:p w14:paraId="4778D043"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 xml:space="preserve">Case study approach, applying SSM principles to the CS-AWARE project, which focuses on developing cybersecurity awareness solutions for local </w:t>
            </w:r>
            <w:r w:rsidRPr="00AA0C54">
              <w:rPr>
                <w:rFonts w:ascii="Times New Roman" w:hAnsi="Times New Roman" w:cs="Times New Roman"/>
                <w:color w:val="000000"/>
                <w:sz w:val="18"/>
                <w:szCs w:val="18"/>
              </w:rPr>
              <w:lastRenderedPageBreak/>
              <w:t>public administrations.</w:t>
            </w:r>
          </w:p>
          <w:p w14:paraId="00DA6EB7"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c>
          <w:tcPr>
            <w:tcW w:w="1618" w:type="dxa"/>
          </w:tcPr>
          <w:p w14:paraId="56D603D3"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lastRenderedPageBreak/>
              <w:t>The abstract does not explicitly mention the results, but it likely discusses the effectiveness of applying SSM in the CS-AWARE case study.</w:t>
            </w:r>
          </w:p>
          <w:p w14:paraId="6B5D88F9"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r>
      <w:tr w:rsidR="00272C69" w:rsidRPr="00AA0C54" w14:paraId="5C618A40" w14:textId="77777777" w:rsidTr="00B157A4">
        <w:trPr>
          <w:trHeight w:val="2518"/>
        </w:trPr>
        <w:tc>
          <w:tcPr>
            <w:tcW w:w="1659" w:type="dxa"/>
          </w:tcPr>
          <w:p w14:paraId="4EA0F806" w14:textId="4B43BA4E"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r w:rsidRPr="00AA0C54">
              <w:rPr>
                <w:rFonts w:ascii="Times New Roman" w:eastAsia="Helvetica Neue" w:hAnsi="Times New Roman" w:cs="Times New Roman"/>
                <w:color w:val="000000" w:themeColor="text1"/>
                <w:sz w:val="18"/>
                <w:szCs w:val="18"/>
                <w:lang w:bidi="ar"/>
              </w:rPr>
              <w:t>Garcia, A., Linaza, M. T., Gutierrez, A., &amp; Garcia, E</w:t>
            </w:r>
          </w:p>
        </w:tc>
        <w:tc>
          <w:tcPr>
            <w:tcW w:w="1428" w:type="dxa"/>
          </w:tcPr>
          <w:p w14:paraId="16741911" w14:textId="3CEEB8F3"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The purpose of this paper is twofold: to present gamified mobile experiences as valid tools for Destination Management Organizations (DMOs) to enrich the experience of tourists and to present the benefits provided to DMOs by analytics tools integrated into gamified mobile experiences.</w:t>
            </w:r>
          </w:p>
        </w:tc>
        <w:tc>
          <w:tcPr>
            <w:tcW w:w="1447" w:type="dxa"/>
          </w:tcPr>
          <w:p w14:paraId="7EF261E9" w14:textId="64670A44"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The problem addressed is the limited use of gamified experiences by DMOs to enhance tourist experiences and gather insights into tourist behavior.</w:t>
            </w:r>
          </w:p>
        </w:tc>
        <w:tc>
          <w:tcPr>
            <w:tcW w:w="823" w:type="dxa"/>
          </w:tcPr>
          <w:p w14:paraId="33A32573" w14:textId="5A93BC85"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Jokotur</w:t>
            </w:r>
          </w:p>
        </w:tc>
        <w:tc>
          <w:tcPr>
            <w:tcW w:w="1646" w:type="dxa"/>
          </w:tcPr>
          <w:p w14:paraId="14E085B8" w14:textId="181AE5F9" w:rsidR="00272C69" w:rsidRPr="00AA0C54" w:rsidRDefault="00272C69" w:rsidP="00FC65C6">
            <w:pPr>
              <w:jc w:val="center"/>
              <w:rPr>
                <w:rFonts w:ascii="Times New Roman" w:hAnsi="Times New Roman" w:cs="Times New Roman"/>
                <w:sz w:val="18"/>
                <w:szCs w:val="18"/>
              </w:rPr>
            </w:pPr>
            <w:r w:rsidRPr="00AA0C54">
              <w:rPr>
                <w:rFonts w:ascii="Times New Roman" w:hAnsi="Times New Roman" w:cs="Times New Roman"/>
                <w:sz w:val="18"/>
                <w:szCs w:val="18"/>
              </w:rPr>
              <w:t>The proposed solution is the development and implementation of gamified mobile experiences that integrate analytics tools to provide valuable insights for DMOs and enhance tourist engagement.</w:t>
            </w:r>
          </w:p>
        </w:tc>
        <w:tc>
          <w:tcPr>
            <w:tcW w:w="1533" w:type="dxa"/>
          </w:tcPr>
          <w:p w14:paraId="0476AEA0" w14:textId="58A69293"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The study involved the development of a gamified mobile experience by DMOs using a custom authoring tool. The experience targeted families with children visiting the Basque Country. The validation process included a seven-week pilot project where data from tourists and analytics tools were collected and analyzed.</w:t>
            </w:r>
          </w:p>
        </w:tc>
        <w:tc>
          <w:tcPr>
            <w:tcW w:w="1618" w:type="dxa"/>
          </w:tcPr>
          <w:p w14:paraId="5815EE3D" w14:textId="320C845C"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The study found that both DMOs and tourists can benefit from gamified mobile experiences. The integration of analytics tools provided valuable insights into tourist behavior, such as visit duration and tourist distribution. The pilot project showed that gamified experiences can enhance the tourist experience and provide DMOs with relevant information.</w:t>
            </w:r>
          </w:p>
        </w:tc>
      </w:tr>
      <w:tr w:rsidR="00272C69" w:rsidRPr="00AA0C54" w14:paraId="5589F268" w14:textId="77777777" w:rsidTr="00B157A4">
        <w:trPr>
          <w:trHeight w:val="4513"/>
        </w:trPr>
        <w:tc>
          <w:tcPr>
            <w:tcW w:w="1659" w:type="dxa"/>
          </w:tcPr>
          <w:p w14:paraId="42060C87"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Welbers, K., Konijn, E. A., Burgers, C., de Vaate, A. B., Eden, A., &amp; Brugman, B. C.</w:t>
            </w:r>
          </w:p>
          <w:p w14:paraId="7D1B80C3"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c>
          <w:tcPr>
            <w:tcW w:w="1428" w:type="dxa"/>
          </w:tcPr>
          <w:p w14:paraId="15652ABF"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To investigate the effectiveness of gamification elements in enhancing student engagement and learning outcomes.</w:t>
            </w:r>
          </w:p>
          <w:p w14:paraId="65259336"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c>
          <w:tcPr>
            <w:tcW w:w="1447" w:type="dxa"/>
          </w:tcPr>
          <w:p w14:paraId="6D8D76CD"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Student disengagement and lack of motivation in learning.</w:t>
            </w:r>
          </w:p>
          <w:p w14:paraId="67137DCC"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c>
          <w:tcPr>
            <w:tcW w:w="823" w:type="dxa"/>
          </w:tcPr>
          <w:p w14:paraId="71CDE787"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r w:rsidRPr="00AA0C54">
              <w:rPr>
                <w:rFonts w:ascii="Times New Roman" w:eastAsia="Helvetica Neue" w:hAnsi="Times New Roman" w:cs="Times New Roman"/>
                <w:color w:val="000000" w:themeColor="text1"/>
                <w:sz w:val="18"/>
                <w:szCs w:val="18"/>
                <w:lang w:bidi="ar"/>
              </w:rPr>
              <w:t>none</w:t>
            </w:r>
          </w:p>
        </w:tc>
        <w:tc>
          <w:tcPr>
            <w:tcW w:w="1646" w:type="dxa"/>
          </w:tcPr>
          <w:p w14:paraId="03381FE1"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Develop a gamified app to improve student engagement and knowledge retention.</w:t>
            </w:r>
          </w:p>
          <w:p w14:paraId="1B2BBBB4"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c>
          <w:tcPr>
            <w:tcW w:w="1533" w:type="dxa"/>
          </w:tcPr>
          <w:p w14:paraId="77CCAE5F"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Participants were randomly assigned to one of three groups: control group, gamified app with generic feedback, and gamified app with personalized feedback. Their engagement and learning outcomes were compared.</w:t>
            </w:r>
          </w:p>
          <w:p w14:paraId="024A7C62"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c>
          <w:tcPr>
            <w:tcW w:w="1618" w:type="dxa"/>
          </w:tcPr>
          <w:p w14:paraId="7E927777"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The study found that students using the gamified app, especially those with personalized feedback, showed higher engagement and better knowledge retention compared to the control group.</w:t>
            </w:r>
          </w:p>
          <w:p w14:paraId="53FE1574"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r>
      <w:tr w:rsidR="00272C69" w:rsidRPr="00AA0C54" w14:paraId="50565734" w14:textId="77777777" w:rsidTr="00B157A4">
        <w:trPr>
          <w:trHeight w:val="1827"/>
        </w:trPr>
        <w:tc>
          <w:tcPr>
            <w:tcW w:w="1659" w:type="dxa"/>
          </w:tcPr>
          <w:p w14:paraId="282575DF"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Kasper Welbers, Elly A Konijn, Christian Burgers and Anna Bij de Vaate,Allison Eden,Britta C Brugman</w:t>
            </w:r>
          </w:p>
          <w:p w14:paraId="4027A9AE"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c>
          <w:tcPr>
            <w:tcW w:w="1428" w:type="dxa"/>
          </w:tcPr>
          <w:p w14:paraId="1C1E9C9F" w14:textId="77777777" w:rsidR="00272C69" w:rsidRPr="00AA0C54" w:rsidRDefault="00272C69" w:rsidP="00FC65C6">
            <w:pPr>
              <w:spacing w:line="276" w:lineRule="auto"/>
              <w:jc w:val="center"/>
              <w:rPr>
                <w:rFonts w:ascii="Times New Roman" w:eastAsia="Helvetica Neue" w:hAnsi="Times New Roman" w:cs="Times New Roman"/>
                <w:color w:val="000000" w:themeColor="text1"/>
                <w:sz w:val="18"/>
                <w:szCs w:val="18"/>
                <w:lang w:bidi="ar"/>
              </w:rPr>
            </w:pPr>
            <w:r w:rsidRPr="00AA0C54">
              <w:rPr>
                <w:rFonts w:ascii="Times New Roman" w:eastAsia="Helvetica Neue" w:hAnsi="Times New Roman" w:cs="Times New Roman"/>
                <w:color w:val="000000" w:themeColor="text1"/>
                <w:sz w:val="18"/>
                <w:szCs w:val="18"/>
                <w:lang w:bidi="ar"/>
              </w:rPr>
              <w:lastRenderedPageBreak/>
              <w:t xml:space="preserve">Investigate the use of a quiz app for university students to acquire essential information </w:t>
            </w:r>
            <w:r w:rsidRPr="00AA0C54">
              <w:rPr>
                <w:rFonts w:ascii="Times New Roman" w:eastAsia="Helvetica Neue" w:hAnsi="Times New Roman" w:cs="Times New Roman"/>
                <w:color w:val="000000" w:themeColor="text1"/>
                <w:sz w:val="18"/>
                <w:szCs w:val="18"/>
                <w:lang w:bidi="ar"/>
              </w:rPr>
              <w:lastRenderedPageBreak/>
              <w:t>about how their university functions and analyze how game features and feedback enhance engagement and learning.</w:t>
            </w:r>
          </w:p>
        </w:tc>
        <w:tc>
          <w:tcPr>
            <w:tcW w:w="1447" w:type="dxa"/>
          </w:tcPr>
          <w:p w14:paraId="5D6B38EE" w14:textId="77777777" w:rsidR="00272C69" w:rsidRPr="00AA0C54" w:rsidRDefault="00272C69" w:rsidP="00FC65C6">
            <w:pPr>
              <w:spacing w:line="276" w:lineRule="auto"/>
              <w:jc w:val="center"/>
              <w:rPr>
                <w:rFonts w:ascii="Times New Roman" w:eastAsia="Helvetica Neue" w:hAnsi="Times New Roman" w:cs="Times New Roman"/>
                <w:color w:val="000000" w:themeColor="text1"/>
                <w:sz w:val="18"/>
                <w:szCs w:val="18"/>
                <w:lang w:bidi="ar"/>
              </w:rPr>
            </w:pPr>
            <w:r w:rsidRPr="00AA0C54">
              <w:rPr>
                <w:rFonts w:ascii="Times New Roman" w:eastAsia="Helvetica Neue" w:hAnsi="Times New Roman" w:cs="Times New Roman"/>
                <w:color w:val="000000" w:themeColor="text1"/>
                <w:sz w:val="18"/>
                <w:szCs w:val="18"/>
                <w:lang w:bidi="ar"/>
              </w:rPr>
              <w:lastRenderedPageBreak/>
              <w:t>Lack of engagement and learning in university students using a quiz app.</w:t>
            </w:r>
          </w:p>
        </w:tc>
        <w:tc>
          <w:tcPr>
            <w:tcW w:w="823" w:type="dxa"/>
          </w:tcPr>
          <w:p w14:paraId="7573F300"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r w:rsidRPr="00AA0C54">
              <w:rPr>
                <w:rFonts w:ascii="Times New Roman" w:eastAsia="Helvetica Neue" w:hAnsi="Times New Roman" w:cs="Times New Roman"/>
                <w:color w:val="000000" w:themeColor="text1"/>
                <w:sz w:val="18"/>
                <w:szCs w:val="18"/>
                <w:lang w:bidi="ar"/>
              </w:rPr>
              <w:t>None</w:t>
            </w:r>
          </w:p>
        </w:tc>
        <w:tc>
          <w:tcPr>
            <w:tcW w:w="1646" w:type="dxa"/>
          </w:tcPr>
          <w:p w14:paraId="7C3E4075" w14:textId="77777777" w:rsidR="00272C69" w:rsidRPr="00AA0C54" w:rsidRDefault="00272C69" w:rsidP="00FC65C6">
            <w:pPr>
              <w:spacing w:line="276" w:lineRule="auto"/>
              <w:jc w:val="center"/>
              <w:rPr>
                <w:rFonts w:ascii="Times New Roman" w:eastAsia="Helvetica Neue" w:hAnsi="Times New Roman" w:cs="Times New Roman"/>
                <w:color w:val="000000" w:themeColor="text1"/>
                <w:sz w:val="18"/>
                <w:szCs w:val="18"/>
                <w:lang w:bidi="ar"/>
              </w:rPr>
            </w:pPr>
            <w:r w:rsidRPr="00AA0C54">
              <w:rPr>
                <w:rFonts w:ascii="Times New Roman" w:eastAsia="Helvetica Neue" w:hAnsi="Times New Roman" w:cs="Times New Roman"/>
                <w:color w:val="000000" w:themeColor="text1"/>
                <w:sz w:val="18"/>
                <w:szCs w:val="18"/>
                <w:lang w:bidi="ar"/>
              </w:rPr>
              <w:t>Test two design features - personalized ("tailored") feedback and a session limit.</w:t>
            </w:r>
          </w:p>
        </w:tc>
        <w:tc>
          <w:tcPr>
            <w:tcW w:w="1533" w:type="dxa"/>
          </w:tcPr>
          <w:p w14:paraId="7B3BB346"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r w:rsidRPr="00AA0C54">
              <w:rPr>
                <w:rFonts w:ascii="Times New Roman" w:eastAsia="Helvetica Neue" w:hAnsi="Times New Roman" w:cs="Times New Roman"/>
                <w:color w:val="000000" w:themeColor="text1"/>
                <w:sz w:val="18"/>
                <w:szCs w:val="18"/>
                <w:lang w:bidi="ar"/>
              </w:rPr>
              <w:t>Field experiment among Dutch university students (N = 101).</w:t>
            </w:r>
          </w:p>
        </w:tc>
        <w:tc>
          <w:tcPr>
            <w:tcW w:w="1618" w:type="dxa"/>
          </w:tcPr>
          <w:p w14:paraId="3C597E7D"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r w:rsidRPr="00AA0C54">
              <w:rPr>
                <w:rFonts w:ascii="Times New Roman" w:eastAsia="Helvetica Neue" w:hAnsi="Times New Roman" w:cs="Times New Roman"/>
                <w:color w:val="000000" w:themeColor="text1"/>
                <w:sz w:val="18"/>
                <w:szCs w:val="18"/>
                <w:lang w:bidi="ar"/>
              </w:rPr>
              <w:t xml:space="preserve">Feedback conditions and player participation were examined. Generic feedback was more effective than </w:t>
            </w:r>
            <w:r w:rsidRPr="00AA0C54">
              <w:rPr>
                <w:rFonts w:ascii="Times New Roman" w:eastAsia="Helvetica Neue" w:hAnsi="Times New Roman" w:cs="Times New Roman"/>
                <w:color w:val="000000" w:themeColor="text1"/>
                <w:sz w:val="18"/>
                <w:szCs w:val="18"/>
                <w:lang w:bidi="ar"/>
              </w:rPr>
              <w:lastRenderedPageBreak/>
              <w:t>personalized feedback. Demographics (gender and age) affected player participation. Daily limit feature introduced to promote distributed learning. Player performance examined for its impact on prolonged play.</w:t>
            </w:r>
          </w:p>
        </w:tc>
      </w:tr>
      <w:tr w:rsidR="00272C69" w:rsidRPr="00AA0C54" w14:paraId="7E68E107" w14:textId="77777777" w:rsidTr="00B157A4">
        <w:trPr>
          <w:trHeight w:val="104"/>
        </w:trPr>
        <w:tc>
          <w:tcPr>
            <w:tcW w:w="1659" w:type="dxa"/>
          </w:tcPr>
          <w:p w14:paraId="1B5C3EE8"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lastRenderedPageBreak/>
              <w:t>Sivan Black-Rotchin</w:t>
            </w:r>
          </w:p>
          <w:p w14:paraId="3CE61C07"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c>
          <w:tcPr>
            <w:tcW w:w="1428" w:type="dxa"/>
          </w:tcPr>
          <w:p w14:paraId="283F524F"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A tool of gamification that improve English it's a mobile application call finetune.</w:t>
            </w:r>
          </w:p>
          <w:p w14:paraId="20456928" w14:textId="77777777" w:rsidR="00272C69" w:rsidRPr="00AA0C54" w:rsidRDefault="00272C69" w:rsidP="00FC65C6">
            <w:pPr>
              <w:spacing w:line="276" w:lineRule="auto"/>
              <w:jc w:val="center"/>
              <w:rPr>
                <w:rFonts w:ascii="Times New Roman" w:eastAsia="Helvetica Neue" w:hAnsi="Times New Roman" w:cs="Times New Roman"/>
                <w:color w:val="000000" w:themeColor="text1"/>
                <w:sz w:val="18"/>
                <w:szCs w:val="18"/>
                <w:lang w:bidi="ar"/>
              </w:rPr>
            </w:pPr>
          </w:p>
        </w:tc>
        <w:tc>
          <w:tcPr>
            <w:tcW w:w="1447" w:type="dxa"/>
          </w:tcPr>
          <w:p w14:paraId="21DFEFCF"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Uses for a teacher and students to check the translation in other languages</w:t>
            </w:r>
          </w:p>
          <w:p w14:paraId="26FFAE98" w14:textId="77777777" w:rsidR="00272C69" w:rsidRPr="00AA0C54" w:rsidRDefault="00272C69" w:rsidP="00FC65C6">
            <w:pPr>
              <w:spacing w:line="276" w:lineRule="auto"/>
              <w:jc w:val="center"/>
              <w:rPr>
                <w:rFonts w:ascii="Times New Roman" w:eastAsia="Helvetica Neue" w:hAnsi="Times New Roman" w:cs="Times New Roman"/>
                <w:color w:val="000000" w:themeColor="text1"/>
                <w:sz w:val="18"/>
                <w:szCs w:val="18"/>
                <w:lang w:bidi="ar"/>
              </w:rPr>
            </w:pPr>
          </w:p>
        </w:tc>
        <w:tc>
          <w:tcPr>
            <w:tcW w:w="823" w:type="dxa"/>
          </w:tcPr>
          <w:p w14:paraId="39D9C141"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finetune</w:t>
            </w:r>
          </w:p>
          <w:p w14:paraId="71D7B1C1"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c>
          <w:tcPr>
            <w:tcW w:w="1646" w:type="dxa"/>
          </w:tcPr>
          <w:p w14:paraId="7ACB1C77"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It’s a variability of phonetic training and its driven form of pronunciation instruction that constitutes so it’s a basic for the proposed of mobile app</w:t>
            </w:r>
          </w:p>
          <w:p w14:paraId="5D0FFC09"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c>
          <w:tcPr>
            <w:tcW w:w="1533" w:type="dxa"/>
          </w:tcPr>
          <w:p w14:paraId="4944DA62"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c>
          <w:tcPr>
            <w:tcW w:w="1618" w:type="dxa"/>
          </w:tcPr>
          <w:p w14:paraId="717AB7C4"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the way of learning in better environment</w:t>
            </w:r>
          </w:p>
          <w:p w14:paraId="0BE8D610"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r>
      <w:tr w:rsidR="00272C69" w:rsidRPr="00AA0C54" w14:paraId="6C53EA01" w14:textId="77777777" w:rsidTr="002C2249">
        <w:trPr>
          <w:trHeight w:val="2465"/>
        </w:trPr>
        <w:tc>
          <w:tcPr>
            <w:tcW w:w="1659" w:type="dxa"/>
          </w:tcPr>
          <w:p w14:paraId="188DB2BF"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Sezan Sezgina and Tevfik Volkan Yüzerb</w:t>
            </w:r>
          </w:p>
          <w:p w14:paraId="0F0EFDC4"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c>
          <w:tcPr>
            <w:tcW w:w="1428" w:type="dxa"/>
          </w:tcPr>
          <w:p w14:paraId="44BF965A"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to build interest in educational department via online courses</w:t>
            </w:r>
          </w:p>
          <w:p w14:paraId="04F7C28E"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c>
          <w:tcPr>
            <w:tcW w:w="1447" w:type="dxa"/>
          </w:tcPr>
          <w:p w14:paraId="2FEF7C7B"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long distance digitalizes learning</w:t>
            </w:r>
          </w:p>
          <w:p w14:paraId="11874BAF"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c>
          <w:tcPr>
            <w:tcW w:w="823" w:type="dxa"/>
          </w:tcPr>
          <w:p w14:paraId="0E6F399E"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AG desgin progect</w:t>
            </w:r>
          </w:p>
          <w:p w14:paraId="5C0208FC"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c>
          <w:tcPr>
            <w:tcW w:w="1646" w:type="dxa"/>
          </w:tcPr>
          <w:p w14:paraId="551F9A4A"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adaptive learning for online courses</w:t>
            </w:r>
          </w:p>
          <w:p w14:paraId="386EF48E"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c>
          <w:tcPr>
            <w:tcW w:w="1533" w:type="dxa"/>
          </w:tcPr>
          <w:p w14:paraId="13A8C61A"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Methodology This study aims to determine the design principles of AG for online courses. It is focused on understanding and meaning construction by the participants and researchers</w:t>
            </w:r>
          </w:p>
          <w:p w14:paraId="4CC4971B"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c>
          <w:tcPr>
            <w:tcW w:w="1618" w:type="dxa"/>
          </w:tcPr>
          <w:p w14:paraId="2CE5C179" w14:textId="77777777" w:rsidR="00272C69" w:rsidRPr="00AA0C54" w:rsidRDefault="00272C69" w:rsidP="00FC65C6">
            <w:pPr>
              <w:spacing w:line="276" w:lineRule="auto"/>
              <w:jc w:val="center"/>
              <w:rPr>
                <w:rFonts w:ascii="Times New Roman" w:hAnsi="Times New Roman" w:cs="Times New Roman"/>
                <w:color w:val="000000"/>
                <w:sz w:val="18"/>
                <w:szCs w:val="18"/>
              </w:rPr>
            </w:pPr>
            <w:r w:rsidRPr="00AA0C54">
              <w:rPr>
                <w:rFonts w:ascii="Times New Roman" w:hAnsi="Times New Roman" w:cs="Times New Roman"/>
                <w:color w:val="000000"/>
                <w:sz w:val="18"/>
                <w:szCs w:val="18"/>
              </w:rPr>
              <w:t>online learning in 11 themes</w:t>
            </w:r>
          </w:p>
          <w:p w14:paraId="053C108F" w14:textId="77777777" w:rsidR="00272C69" w:rsidRPr="00AA0C54" w:rsidRDefault="00272C69" w:rsidP="00FC65C6">
            <w:pPr>
              <w:spacing w:after="240" w:line="276" w:lineRule="auto"/>
              <w:jc w:val="center"/>
              <w:rPr>
                <w:rFonts w:ascii="Times New Roman" w:eastAsia="Helvetica Neue" w:hAnsi="Times New Roman" w:cs="Times New Roman"/>
                <w:color w:val="000000" w:themeColor="text1"/>
                <w:sz w:val="18"/>
                <w:szCs w:val="18"/>
                <w:lang w:bidi="ar"/>
              </w:rPr>
            </w:pPr>
          </w:p>
        </w:tc>
      </w:tr>
    </w:tbl>
    <w:p w14:paraId="6A452112" w14:textId="6350BFC5" w:rsidR="001564DB" w:rsidRPr="00AA0C54" w:rsidRDefault="001564DB" w:rsidP="00DE03DF">
      <w:pPr>
        <w:spacing w:after="240" w:line="276" w:lineRule="auto"/>
        <w:jc w:val="both"/>
        <w:rPr>
          <w:rFonts w:ascii="Times New Roman" w:eastAsia="Helvetica Neue" w:hAnsi="Times New Roman" w:cs="Times New Roman"/>
          <w:color w:val="000000" w:themeColor="text1"/>
          <w:lang w:bidi="ar"/>
        </w:rPr>
      </w:pPr>
    </w:p>
    <w:p w14:paraId="559349A8" w14:textId="77777777" w:rsidR="00C94E2C" w:rsidRDefault="00C94E2C" w:rsidP="005F455D">
      <w:pPr>
        <w:pStyle w:val="Heading1"/>
        <w:rPr>
          <w:rFonts w:ascii="Times New Roman" w:hAnsi="Times New Roman" w:cs="Times New Roman"/>
          <w:b/>
          <w:bCs/>
          <w:color w:val="auto"/>
        </w:rPr>
      </w:pPr>
      <w:bookmarkStart w:id="5" w:name="_Toc168025466"/>
    </w:p>
    <w:p w14:paraId="01603C34" w14:textId="77777777" w:rsidR="005F455D" w:rsidRDefault="005F455D" w:rsidP="005F455D"/>
    <w:p w14:paraId="6382EE25" w14:textId="77777777" w:rsidR="005F455D" w:rsidRDefault="005F455D" w:rsidP="005F455D"/>
    <w:p w14:paraId="3E1B376C" w14:textId="77777777" w:rsidR="005F455D" w:rsidRPr="005F455D" w:rsidRDefault="005F455D" w:rsidP="005F455D">
      <w:pPr>
        <w:sectPr w:rsidR="005F455D" w:rsidRPr="005F455D" w:rsidSect="00C94E2C">
          <w:type w:val="continuous"/>
          <w:pgSz w:w="12240" w:h="15840"/>
          <w:pgMar w:top="1440" w:right="1440" w:bottom="1440" w:left="1440" w:header="708" w:footer="708" w:gutter="0"/>
          <w:cols w:space="708"/>
          <w:docGrid w:linePitch="360"/>
        </w:sectPr>
      </w:pPr>
    </w:p>
    <w:p w14:paraId="0331376B" w14:textId="09547D17" w:rsidR="007C09F7" w:rsidRPr="007C09F7" w:rsidRDefault="00A37875" w:rsidP="007C09F7">
      <w:pPr>
        <w:pStyle w:val="Heading1"/>
        <w:numPr>
          <w:ilvl w:val="0"/>
          <w:numId w:val="17"/>
        </w:numPr>
        <w:rPr>
          <w:rFonts w:ascii="Times New Roman" w:hAnsi="Times New Roman" w:cs="Times New Roman"/>
          <w:b/>
          <w:bCs/>
          <w:color w:val="auto"/>
        </w:rPr>
      </w:pPr>
      <w:r w:rsidRPr="00A74E19">
        <w:rPr>
          <w:rFonts w:ascii="Times New Roman" w:hAnsi="Times New Roman" w:cs="Times New Roman"/>
          <w:b/>
          <w:bCs/>
          <w:color w:val="auto"/>
        </w:rPr>
        <w:lastRenderedPageBreak/>
        <w:t>Research methodology:</w:t>
      </w:r>
      <w:bookmarkEnd w:id="5"/>
    </w:p>
    <w:p w14:paraId="1C71013E"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 xml:space="preserve">We have done Extensive Literature, and also elicits the important Elements. Based on these elements we will propose a Model. We have use three main steps in our research methodology and that is: review plan, review conduct and review report </w:t>
      </w:r>
    </w:p>
    <w:p w14:paraId="734139E0" w14:textId="285639B1" w:rsidR="007C09F7" w:rsidRPr="007C09F7" w:rsidRDefault="006F733F" w:rsidP="007C09F7">
      <w:pPr>
        <w:pStyle w:val="Heading2"/>
        <w:rPr>
          <w:rFonts w:ascii="Times New Roman" w:hAnsi="Times New Roman" w:cs="Times New Roman"/>
          <w:b/>
          <w:bCs/>
          <w:color w:val="auto"/>
        </w:rPr>
      </w:pPr>
      <w:bookmarkStart w:id="6" w:name="_Toc168025467"/>
      <w:r w:rsidRPr="00D871E8">
        <w:rPr>
          <w:rFonts w:ascii="Times New Roman" w:hAnsi="Times New Roman" w:cs="Times New Roman"/>
          <w:b/>
          <w:bCs/>
          <w:color w:val="auto"/>
        </w:rPr>
        <w:t xml:space="preserve">4.1. </w:t>
      </w:r>
      <w:r w:rsidR="00A37875" w:rsidRPr="00D871E8">
        <w:rPr>
          <w:rFonts w:ascii="Times New Roman" w:hAnsi="Times New Roman" w:cs="Times New Roman"/>
          <w:b/>
          <w:bCs/>
          <w:color w:val="auto"/>
        </w:rPr>
        <w:t>Review plan:</w:t>
      </w:r>
      <w:bookmarkEnd w:id="6"/>
    </w:p>
    <w:p w14:paraId="37FE179F" w14:textId="77777777" w:rsidR="00A37875" w:rsidRDefault="00A37875" w:rsidP="00DE03DF">
      <w:pPr>
        <w:spacing w:after="0" w:line="276" w:lineRule="auto"/>
        <w:jc w:val="both"/>
        <w:rPr>
          <w:rFonts w:ascii="Times New Roman" w:eastAsia="Times New Roman" w:hAnsi="Times New Roman" w:cs="Times New Roman"/>
        </w:rPr>
      </w:pPr>
      <w:r w:rsidRPr="00AA0C54">
        <w:rPr>
          <w:rFonts w:ascii="Times New Roman" w:eastAsia="Times New Roman" w:hAnsi="Times New Roman" w:cs="Times New Roman"/>
        </w:rPr>
        <w:t>Our strategy for identifying all the relevant research was well-thought out. We describe how we conducted a literature search, developed a classification scheme, and arranged the publications we discovered in Figures 1 and 2. Some structured process has been involved:</w:t>
      </w:r>
    </w:p>
    <w:p w14:paraId="415BE8ED" w14:textId="77777777" w:rsidR="00D221C1" w:rsidRPr="00AA0C54" w:rsidRDefault="00D221C1" w:rsidP="00DE03DF">
      <w:pPr>
        <w:spacing w:after="0" w:line="276" w:lineRule="auto"/>
        <w:jc w:val="both"/>
        <w:rPr>
          <w:rFonts w:ascii="Times New Roman" w:eastAsia="Times New Roman" w:hAnsi="Times New Roman" w:cs="Times New Roman"/>
        </w:rPr>
      </w:pPr>
    </w:p>
    <w:p w14:paraId="29DCF439" w14:textId="77777777" w:rsidR="00A37875" w:rsidRPr="00AA0C54" w:rsidRDefault="00A37875" w:rsidP="00DE03DF">
      <w:pPr>
        <w:pStyle w:val="ListParagraph"/>
        <w:numPr>
          <w:ilvl w:val="0"/>
          <w:numId w:val="5"/>
        </w:numPr>
        <w:spacing w:after="0" w:line="276" w:lineRule="auto"/>
        <w:jc w:val="both"/>
        <w:rPr>
          <w:rFonts w:ascii="Times New Roman" w:eastAsia="Times New Roman" w:hAnsi="Times New Roman" w:cs="Times New Roman"/>
        </w:rPr>
      </w:pPr>
      <w:r w:rsidRPr="00AA0C54">
        <w:rPr>
          <w:rFonts w:ascii="Times New Roman" w:eastAsia="Times New Roman" w:hAnsi="Times New Roman" w:cs="Times New Roman"/>
        </w:rPr>
        <w:t xml:space="preserve">Research objectives </w:t>
      </w:r>
    </w:p>
    <w:p w14:paraId="1C91F0CC" w14:textId="77777777" w:rsidR="00A37875" w:rsidRPr="00AA0C54" w:rsidRDefault="00A37875" w:rsidP="00DE03DF">
      <w:pPr>
        <w:pStyle w:val="ListParagraph"/>
        <w:numPr>
          <w:ilvl w:val="0"/>
          <w:numId w:val="5"/>
        </w:numPr>
        <w:spacing w:after="0" w:line="276" w:lineRule="auto"/>
        <w:jc w:val="both"/>
        <w:rPr>
          <w:rFonts w:ascii="Times New Roman" w:eastAsia="Times New Roman" w:hAnsi="Times New Roman" w:cs="Times New Roman"/>
        </w:rPr>
      </w:pPr>
      <w:r w:rsidRPr="00AA0C54">
        <w:rPr>
          <w:rFonts w:ascii="Times New Roman" w:eastAsia="Times New Roman" w:hAnsi="Times New Roman" w:cs="Times New Roman"/>
        </w:rPr>
        <w:t>Specifying research question</w:t>
      </w:r>
    </w:p>
    <w:p w14:paraId="25CF7D88" w14:textId="77777777" w:rsidR="00A37875" w:rsidRPr="00AA0C54" w:rsidRDefault="00A37875" w:rsidP="00DE03DF">
      <w:pPr>
        <w:pStyle w:val="ListParagraph"/>
        <w:numPr>
          <w:ilvl w:val="0"/>
          <w:numId w:val="5"/>
        </w:numPr>
        <w:spacing w:after="0" w:line="276" w:lineRule="auto"/>
        <w:jc w:val="both"/>
        <w:rPr>
          <w:rFonts w:ascii="Times New Roman" w:eastAsia="Times New Roman" w:hAnsi="Times New Roman" w:cs="Times New Roman"/>
        </w:rPr>
      </w:pPr>
      <w:r w:rsidRPr="00AA0C54">
        <w:rPr>
          <w:rFonts w:ascii="Times New Roman" w:eastAsia="Times New Roman" w:hAnsi="Times New Roman" w:cs="Times New Roman"/>
        </w:rPr>
        <w:t xml:space="preserve">Organizing searches of database </w:t>
      </w:r>
    </w:p>
    <w:p w14:paraId="240F7F75" w14:textId="77777777" w:rsidR="00A37875" w:rsidRPr="00AA0C54" w:rsidRDefault="00A37875" w:rsidP="00DE03DF">
      <w:pPr>
        <w:pStyle w:val="ListParagraph"/>
        <w:numPr>
          <w:ilvl w:val="0"/>
          <w:numId w:val="5"/>
        </w:numPr>
        <w:spacing w:after="0" w:line="276" w:lineRule="auto"/>
        <w:jc w:val="both"/>
        <w:rPr>
          <w:rFonts w:ascii="Times New Roman" w:eastAsia="Times New Roman" w:hAnsi="Times New Roman" w:cs="Times New Roman"/>
        </w:rPr>
      </w:pPr>
      <w:r w:rsidRPr="00AA0C54">
        <w:rPr>
          <w:rFonts w:ascii="Times New Roman" w:eastAsia="Times New Roman" w:hAnsi="Times New Roman" w:cs="Times New Roman"/>
        </w:rPr>
        <w:t xml:space="preserve">Studies selection </w:t>
      </w:r>
    </w:p>
    <w:p w14:paraId="01997610" w14:textId="77777777" w:rsidR="00A37875" w:rsidRPr="00AA0C54" w:rsidRDefault="00A37875" w:rsidP="00DE03DF">
      <w:pPr>
        <w:pStyle w:val="ListParagraph"/>
        <w:numPr>
          <w:ilvl w:val="0"/>
          <w:numId w:val="5"/>
        </w:numPr>
        <w:spacing w:after="0" w:line="276" w:lineRule="auto"/>
        <w:jc w:val="both"/>
        <w:rPr>
          <w:rFonts w:ascii="Times New Roman" w:eastAsia="Times New Roman" w:hAnsi="Times New Roman" w:cs="Times New Roman"/>
        </w:rPr>
      </w:pPr>
      <w:r w:rsidRPr="00AA0C54">
        <w:rPr>
          <w:rFonts w:ascii="Times New Roman" w:eastAsia="Times New Roman" w:hAnsi="Times New Roman" w:cs="Times New Roman"/>
        </w:rPr>
        <w:t xml:space="preserve">Data extraction </w:t>
      </w:r>
    </w:p>
    <w:p w14:paraId="7752ED05" w14:textId="77777777" w:rsidR="00A37875" w:rsidRPr="00AA0C54" w:rsidRDefault="00A37875" w:rsidP="00DE03DF">
      <w:pPr>
        <w:pStyle w:val="ListParagraph"/>
        <w:numPr>
          <w:ilvl w:val="0"/>
          <w:numId w:val="5"/>
        </w:numPr>
        <w:spacing w:after="0" w:line="276" w:lineRule="auto"/>
        <w:jc w:val="both"/>
        <w:rPr>
          <w:rFonts w:ascii="Times New Roman" w:eastAsia="Times New Roman" w:hAnsi="Times New Roman" w:cs="Times New Roman"/>
        </w:rPr>
      </w:pPr>
      <w:r w:rsidRPr="00AA0C54">
        <w:rPr>
          <w:rFonts w:ascii="Times New Roman" w:eastAsia="Times New Roman" w:hAnsi="Times New Roman" w:cs="Times New Roman"/>
        </w:rPr>
        <w:t>Screening relevant studies</w:t>
      </w:r>
    </w:p>
    <w:p w14:paraId="3529F10B" w14:textId="77777777" w:rsidR="00C94E2C" w:rsidRDefault="00C94E2C" w:rsidP="00DE03DF">
      <w:pPr>
        <w:spacing w:line="276" w:lineRule="auto"/>
        <w:jc w:val="both"/>
        <w:rPr>
          <w:rFonts w:ascii="Times New Roman" w:hAnsi="Times New Roman" w:cs="Times New Roman"/>
        </w:rPr>
        <w:sectPr w:rsidR="00C94E2C" w:rsidSect="002E2800">
          <w:type w:val="continuous"/>
          <w:pgSz w:w="12240" w:h="15840"/>
          <w:pgMar w:top="1440" w:right="1440" w:bottom="1440" w:left="1440" w:header="708" w:footer="708" w:gutter="0"/>
          <w:cols w:space="708"/>
          <w:docGrid w:linePitch="360"/>
        </w:sectPr>
      </w:pPr>
    </w:p>
    <w:p w14:paraId="435BD546" w14:textId="77777777" w:rsidR="00A37875" w:rsidRPr="00AA0C54" w:rsidRDefault="00A37875" w:rsidP="00DE03DF">
      <w:pPr>
        <w:spacing w:line="276" w:lineRule="auto"/>
        <w:jc w:val="both"/>
        <w:rPr>
          <w:rFonts w:ascii="Times New Roman" w:hAnsi="Times New Roman" w:cs="Times New Roman"/>
        </w:rPr>
      </w:pPr>
    </w:p>
    <w:p w14:paraId="5292DF81" w14:textId="77F5C029" w:rsidR="00A37875" w:rsidRPr="00AA0C54" w:rsidRDefault="00A37875" w:rsidP="00DE03DF">
      <w:pPr>
        <w:spacing w:line="276" w:lineRule="auto"/>
        <w:jc w:val="both"/>
        <w:rPr>
          <w:rFonts w:ascii="Times New Roman" w:hAnsi="Times New Roman" w:cs="Times New Roman"/>
          <w:b/>
          <w:bCs/>
        </w:rPr>
      </w:pPr>
      <w:r w:rsidRPr="00AA0C54">
        <w:rPr>
          <w:rFonts w:ascii="Times New Roman" w:hAnsi="Times New Roman" w:cs="Times New Roman"/>
          <w:b/>
          <w:bCs/>
        </w:rPr>
        <w:t xml:space="preserve">Table 2:  </w:t>
      </w:r>
      <w:r w:rsidRPr="00812255">
        <w:rPr>
          <w:rFonts w:ascii="Times New Roman" w:hAnsi="Times New Roman" w:cs="Times New Roman"/>
        </w:rPr>
        <w:t>Research objectives and (RQs)</w:t>
      </w:r>
      <w:r w:rsidRPr="00AA0C54">
        <w:rPr>
          <w:rFonts w:ascii="Times New Roman" w:hAnsi="Times New Roman" w:cs="Times New Roman"/>
          <w:b/>
          <w:bCs/>
        </w:rPr>
        <w:t xml:space="preserve"> </w:t>
      </w:r>
    </w:p>
    <w:tbl>
      <w:tblPr>
        <w:tblStyle w:val="TableGrid"/>
        <w:tblW w:w="10058" w:type="dxa"/>
        <w:tblInd w:w="-5" w:type="dxa"/>
        <w:tblLook w:val="04A0" w:firstRow="1" w:lastRow="0" w:firstColumn="1" w:lastColumn="0" w:noHBand="0" w:noVBand="1"/>
      </w:tblPr>
      <w:tblGrid>
        <w:gridCol w:w="740"/>
        <w:gridCol w:w="2886"/>
        <w:gridCol w:w="632"/>
        <w:gridCol w:w="5800"/>
      </w:tblGrid>
      <w:tr w:rsidR="00A37875" w:rsidRPr="00AA0C54" w14:paraId="28547845" w14:textId="77777777" w:rsidTr="00A720A9">
        <w:trPr>
          <w:trHeight w:val="190"/>
        </w:trPr>
        <w:tc>
          <w:tcPr>
            <w:tcW w:w="743" w:type="dxa"/>
          </w:tcPr>
          <w:p w14:paraId="67954482"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(RQ)</w:t>
            </w:r>
          </w:p>
        </w:tc>
        <w:tc>
          <w:tcPr>
            <w:tcW w:w="2947" w:type="dxa"/>
          </w:tcPr>
          <w:p w14:paraId="6472179A"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 xml:space="preserve">RQ Statement </w:t>
            </w:r>
          </w:p>
        </w:tc>
        <w:tc>
          <w:tcPr>
            <w:tcW w:w="385" w:type="dxa"/>
          </w:tcPr>
          <w:p w14:paraId="080049C3"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RO</w:t>
            </w:r>
          </w:p>
        </w:tc>
        <w:tc>
          <w:tcPr>
            <w:tcW w:w="5983" w:type="dxa"/>
          </w:tcPr>
          <w:p w14:paraId="0E1A7703"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 xml:space="preserve">Objectives </w:t>
            </w:r>
          </w:p>
        </w:tc>
      </w:tr>
      <w:tr w:rsidR="00A37875" w:rsidRPr="00AA0C54" w14:paraId="03813840" w14:textId="77777777" w:rsidTr="00A720A9">
        <w:trPr>
          <w:trHeight w:val="565"/>
        </w:trPr>
        <w:tc>
          <w:tcPr>
            <w:tcW w:w="743" w:type="dxa"/>
          </w:tcPr>
          <w:p w14:paraId="4B96C229"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RQ1</w:t>
            </w:r>
          </w:p>
        </w:tc>
        <w:tc>
          <w:tcPr>
            <w:tcW w:w="2947" w:type="dxa"/>
          </w:tcPr>
          <w:p w14:paraId="71A38997"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What are the existing heuristics for culturally tailoring games for language learning?</w:t>
            </w:r>
          </w:p>
        </w:tc>
        <w:tc>
          <w:tcPr>
            <w:tcW w:w="385" w:type="dxa"/>
          </w:tcPr>
          <w:p w14:paraId="29E258DF"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RO1</w:t>
            </w:r>
          </w:p>
        </w:tc>
        <w:tc>
          <w:tcPr>
            <w:tcW w:w="5983" w:type="dxa"/>
          </w:tcPr>
          <w:p w14:paraId="6B7835F4"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To identify and analyze existing heuristics used in gamified language learning for cultural tailoring</w:t>
            </w:r>
            <w:r w:rsidRPr="00AA0C54">
              <w:rPr>
                <w:rFonts w:ascii="Times New Roman" w:hAnsi="Times New Roman" w:cs="Times New Roman"/>
                <w:b/>
                <w:bCs/>
              </w:rPr>
              <w:t>.</w:t>
            </w:r>
          </w:p>
          <w:p w14:paraId="7DBAD4C3" w14:textId="77777777" w:rsidR="00A37875" w:rsidRPr="00AA0C54" w:rsidRDefault="00A37875" w:rsidP="00DE03DF">
            <w:pPr>
              <w:spacing w:line="276" w:lineRule="auto"/>
              <w:jc w:val="both"/>
              <w:rPr>
                <w:rFonts w:ascii="Times New Roman" w:hAnsi="Times New Roman" w:cs="Times New Roman"/>
              </w:rPr>
            </w:pPr>
          </w:p>
        </w:tc>
      </w:tr>
      <w:tr w:rsidR="00A37875" w:rsidRPr="00AA0C54" w14:paraId="02F82758" w14:textId="77777777" w:rsidTr="00A720A9">
        <w:trPr>
          <w:trHeight w:val="574"/>
        </w:trPr>
        <w:tc>
          <w:tcPr>
            <w:tcW w:w="743" w:type="dxa"/>
          </w:tcPr>
          <w:p w14:paraId="0F57A906"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RQ2</w:t>
            </w:r>
          </w:p>
        </w:tc>
        <w:tc>
          <w:tcPr>
            <w:tcW w:w="2947" w:type="dxa"/>
          </w:tcPr>
          <w:p w14:paraId="30FC0061"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How can existing heuristics for culturally tailoring games be adapted or expanded to address new trends and considerations in language learning?</w:t>
            </w:r>
          </w:p>
        </w:tc>
        <w:tc>
          <w:tcPr>
            <w:tcW w:w="385" w:type="dxa"/>
          </w:tcPr>
          <w:p w14:paraId="4EA761BA"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RO2</w:t>
            </w:r>
          </w:p>
        </w:tc>
        <w:tc>
          <w:tcPr>
            <w:tcW w:w="5983" w:type="dxa"/>
          </w:tcPr>
          <w:p w14:paraId="065D0A45"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To propose new heuristics specifically designed for culturally tailoring language learning games</w:t>
            </w:r>
            <w:r w:rsidRPr="00AA0C54">
              <w:rPr>
                <w:rFonts w:ascii="Times New Roman" w:hAnsi="Times New Roman" w:cs="Times New Roman"/>
                <w:b/>
                <w:bCs/>
              </w:rPr>
              <w:t>.</w:t>
            </w:r>
          </w:p>
          <w:p w14:paraId="3A5FA98C" w14:textId="77777777" w:rsidR="00A37875" w:rsidRPr="00AA0C54" w:rsidRDefault="00A37875" w:rsidP="00DE03DF">
            <w:pPr>
              <w:spacing w:line="276" w:lineRule="auto"/>
              <w:jc w:val="both"/>
              <w:rPr>
                <w:rFonts w:ascii="Times New Roman" w:hAnsi="Times New Roman" w:cs="Times New Roman"/>
              </w:rPr>
            </w:pPr>
          </w:p>
        </w:tc>
      </w:tr>
      <w:tr w:rsidR="00A37875" w:rsidRPr="00AA0C54" w14:paraId="7901A6A0" w14:textId="77777777" w:rsidTr="00A720A9">
        <w:trPr>
          <w:trHeight w:val="757"/>
        </w:trPr>
        <w:tc>
          <w:tcPr>
            <w:tcW w:w="743" w:type="dxa"/>
          </w:tcPr>
          <w:p w14:paraId="050A1963"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RQ3</w:t>
            </w:r>
          </w:p>
        </w:tc>
        <w:tc>
          <w:tcPr>
            <w:tcW w:w="2947" w:type="dxa"/>
          </w:tcPr>
          <w:p w14:paraId="6F7CAA34" w14:textId="61C52C90" w:rsidR="00A37875" w:rsidRPr="00AA0C54" w:rsidRDefault="003C56D6" w:rsidP="00DE03DF">
            <w:pPr>
              <w:spacing w:line="276" w:lineRule="auto"/>
              <w:jc w:val="both"/>
              <w:rPr>
                <w:rFonts w:ascii="Times New Roman" w:hAnsi="Times New Roman" w:cs="Times New Roman"/>
              </w:rPr>
            </w:pPr>
            <w:r w:rsidRPr="00AA0C54">
              <w:rPr>
                <w:rFonts w:ascii="Times New Roman" w:hAnsi="Times New Roman" w:cs="Times New Roman"/>
              </w:rPr>
              <w:t>How can heuristic and think-aloud methods be further developed and validated to enhance the cultural adaptation and usability of language learning games?</w:t>
            </w:r>
          </w:p>
        </w:tc>
        <w:tc>
          <w:tcPr>
            <w:tcW w:w="385" w:type="dxa"/>
          </w:tcPr>
          <w:p w14:paraId="1C9A896A"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RO3</w:t>
            </w:r>
          </w:p>
        </w:tc>
        <w:tc>
          <w:tcPr>
            <w:tcW w:w="5983" w:type="dxa"/>
          </w:tcPr>
          <w:p w14:paraId="6F966DDD"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To develop guidelines for educators and game designers to ensure the effectiveness and cultural appropriateness of game-based language learning experiences.</w:t>
            </w:r>
          </w:p>
        </w:tc>
      </w:tr>
    </w:tbl>
    <w:p w14:paraId="6AE26C31" w14:textId="77777777" w:rsidR="00C4712B" w:rsidRDefault="00C4712B" w:rsidP="00C4712B">
      <w:pPr>
        <w:pStyle w:val="Heading2"/>
        <w:rPr>
          <w:rFonts w:ascii="Times New Roman" w:hAnsi="Times New Roman" w:cs="Times New Roman"/>
          <w:b/>
          <w:bCs/>
          <w:color w:val="auto"/>
        </w:rPr>
      </w:pPr>
    </w:p>
    <w:p w14:paraId="0AFEF70B" w14:textId="77777777" w:rsidR="00C94E2C" w:rsidRDefault="00C94E2C" w:rsidP="005F455D">
      <w:pPr>
        <w:pStyle w:val="Heading2"/>
        <w:rPr>
          <w:rFonts w:ascii="Times New Roman" w:hAnsi="Times New Roman" w:cs="Times New Roman"/>
          <w:b/>
          <w:bCs/>
          <w:color w:val="auto"/>
        </w:rPr>
      </w:pPr>
      <w:bookmarkStart w:id="7" w:name="_Toc168025468"/>
    </w:p>
    <w:p w14:paraId="3B43B308" w14:textId="77777777" w:rsidR="005F455D" w:rsidRDefault="005F455D" w:rsidP="005F455D"/>
    <w:p w14:paraId="2510FF6D" w14:textId="77777777" w:rsidR="005F455D" w:rsidRPr="005F455D" w:rsidRDefault="005F455D" w:rsidP="005F455D">
      <w:pPr>
        <w:sectPr w:rsidR="005F455D" w:rsidRPr="005F455D" w:rsidSect="00C94E2C">
          <w:type w:val="continuous"/>
          <w:pgSz w:w="12240" w:h="15840"/>
          <w:pgMar w:top="1440" w:right="1440" w:bottom="1440" w:left="1440" w:header="708" w:footer="708" w:gutter="0"/>
          <w:cols w:space="708"/>
          <w:docGrid w:linePitch="360"/>
        </w:sectPr>
      </w:pPr>
    </w:p>
    <w:p w14:paraId="1913AF13" w14:textId="33E52B0D" w:rsidR="00A37875" w:rsidRDefault="00A37875" w:rsidP="00C4712B">
      <w:pPr>
        <w:pStyle w:val="Heading2"/>
        <w:numPr>
          <w:ilvl w:val="1"/>
          <w:numId w:val="17"/>
        </w:numPr>
        <w:rPr>
          <w:rFonts w:ascii="Times New Roman" w:hAnsi="Times New Roman" w:cs="Times New Roman"/>
          <w:b/>
          <w:bCs/>
          <w:color w:val="auto"/>
        </w:rPr>
      </w:pPr>
      <w:r w:rsidRPr="00487CD7">
        <w:rPr>
          <w:rFonts w:ascii="Times New Roman" w:hAnsi="Times New Roman" w:cs="Times New Roman"/>
          <w:b/>
          <w:bCs/>
          <w:color w:val="auto"/>
        </w:rPr>
        <w:lastRenderedPageBreak/>
        <w:t>Review conduct:</w:t>
      </w:r>
      <w:bookmarkEnd w:id="7"/>
    </w:p>
    <w:p w14:paraId="51031F43" w14:textId="77777777" w:rsidR="00225149" w:rsidRPr="00225149" w:rsidRDefault="00225149" w:rsidP="00225149"/>
    <w:p w14:paraId="23302706"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We followed four steps to do this review. First, we looked for important studies in popular online libraries. Second, we chose which studies to include based on specific criteria. Third, we made rules to check the quality of our review. Finally, we looked at other important papers that were mentioned in the ones we found.</w:t>
      </w:r>
    </w:p>
    <w:p w14:paraId="1823B691" w14:textId="77777777" w:rsidR="00C94E2C" w:rsidRDefault="00C94E2C" w:rsidP="00DE03DF">
      <w:pPr>
        <w:spacing w:line="276" w:lineRule="auto"/>
        <w:jc w:val="both"/>
        <w:rPr>
          <w:rFonts w:ascii="Times New Roman" w:hAnsi="Times New Roman" w:cs="Times New Roman"/>
          <w:b/>
          <w:bCs/>
        </w:rPr>
        <w:sectPr w:rsidR="00C94E2C" w:rsidSect="0099363C">
          <w:type w:val="continuous"/>
          <w:pgSz w:w="12240" w:h="15840"/>
          <w:pgMar w:top="1440" w:right="1440" w:bottom="1440" w:left="1440" w:header="708" w:footer="708" w:gutter="0"/>
          <w:cols w:space="708"/>
          <w:docGrid w:linePitch="360"/>
        </w:sectPr>
      </w:pPr>
    </w:p>
    <w:p w14:paraId="219124A4" w14:textId="77777777" w:rsidR="0099363C" w:rsidRDefault="0099363C" w:rsidP="00DE03DF">
      <w:pPr>
        <w:spacing w:line="276" w:lineRule="auto"/>
        <w:jc w:val="both"/>
        <w:rPr>
          <w:rFonts w:ascii="Times New Roman" w:hAnsi="Times New Roman" w:cs="Times New Roman"/>
          <w:b/>
          <w:bCs/>
        </w:rPr>
        <w:sectPr w:rsidR="0099363C" w:rsidSect="00C94E2C">
          <w:type w:val="continuous"/>
          <w:pgSz w:w="12240" w:h="15840"/>
          <w:pgMar w:top="1440" w:right="1440" w:bottom="1440" w:left="1440" w:header="708" w:footer="708" w:gutter="0"/>
          <w:cols w:space="708"/>
          <w:docGrid w:linePitch="360"/>
        </w:sectPr>
      </w:pPr>
    </w:p>
    <w:p w14:paraId="2F8F977C" w14:textId="77777777" w:rsidR="00C94E2C" w:rsidRDefault="00C94E2C" w:rsidP="00DE03DF">
      <w:pPr>
        <w:spacing w:line="276" w:lineRule="auto"/>
        <w:jc w:val="both"/>
        <w:rPr>
          <w:rFonts w:ascii="Times New Roman" w:hAnsi="Times New Roman" w:cs="Times New Roman"/>
          <w:b/>
          <w:bCs/>
        </w:rPr>
      </w:pPr>
    </w:p>
    <w:p w14:paraId="0955D0B9" w14:textId="2D1F9478" w:rsidR="00A37875" w:rsidRPr="00AA0C54" w:rsidRDefault="00A37875" w:rsidP="00DE03DF">
      <w:pPr>
        <w:spacing w:line="276" w:lineRule="auto"/>
        <w:jc w:val="both"/>
        <w:rPr>
          <w:rFonts w:ascii="Times New Roman" w:hAnsi="Times New Roman" w:cs="Times New Roman"/>
          <w:b/>
          <w:bCs/>
        </w:rPr>
      </w:pPr>
      <w:r w:rsidRPr="00AA0C54">
        <w:rPr>
          <w:rFonts w:ascii="Times New Roman" w:hAnsi="Times New Roman" w:cs="Times New Roman"/>
          <w:b/>
          <w:bCs/>
        </w:rPr>
        <w:t xml:space="preserve">Figure 2. </w:t>
      </w:r>
      <w:r w:rsidRPr="008674B8">
        <w:rPr>
          <w:rFonts w:ascii="Times New Roman" w:hAnsi="Times New Roman" w:cs="Times New Roman"/>
        </w:rPr>
        <w:t>Search strategy</w:t>
      </w:r>
      <w:r w:rsidRPr="00AA0C54">
        <w:rPr>
          <w:rFonts w:ascii="Times New Roman" w:hAnsi="Times New Roman" w:cs="Times New Roman"/>
          <w:b/>
          <w:bCs/>
        </w:rPr>
        <w:t xml:space="preserve">  </w:t>
      </w:r>
    </w:p>
    <w:p w14:paraId="3C34FDE2"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noProof/>
        </w:rPr>
        <w:drawing>
          <wp:inline distT="0" distB="0" distL="0" distR="0" wp14:anchorId="39F7D634" wp14:editId="4FAB89C2">
            <wp:extent cx="5454595" cy="1701579"/>
            <wp:effectExtent l="0" t="0" r="13335" b="0"/>
            <wp:docPr id="1338954578"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6C6BF42B" w14:textId="77777777" w:rsidR="009B7D88" w:rsidRPr="00AA0C54" w:rsidRDefault="009B7D88" w:rsidP="00DE03DF">
      <w:pPr>
        <w:spacing w:line="276" w:lineRule="auto"/>
        <w:jc w:val="both"/>
        <w:rPr>
          <w:rFonts w:ascii="Times New Roman" w:hAnsi="Times New Roman" w:cs="Times New Roman"/>
        </w:rPr>
      </w:pPr>
    </w:p>
    <w:p w14:paraId="6FF97495" w14:textId="77777777" w:rsidR="00C94E2C" w:rsidRDefault="00A37875" w:rsidP="00DE03DF">
      <w:pPr>
        <w:spacing w:line="276" w:lineRule="auto"/>
        <w:jc w:val="both"/>
        <w:rPr>
          <w:rFonts w:ascii="Times New Roman" w:hAnsi="Times New Roman" w:cs="Times New Roman"/>
        </w:rPr>
      </w:pPr>
      <w:r w:rsidRPr="00AA0C54">
        <w:rPr>
          <w:rFonts w:ascii="Times New Roman" w:hAnsi="Times New Roman" w:cs="Times New Roman"/>
          <w:b/>
          <w:bCs/>
        </w:rPr>
        <w:t>Figure 3.</w:t>
      </w:r>
      <w:r w:rsidRPr="00AA0C54">
        <w:rPr>
          <w:rFonts w:ascii="Times New Roman" w:hAnsi="Times New Roman" w:cs="Times New Roman"/>
        </w:rPr>
        <w:t xml:space="preserve"> search string used to describe work included in our knowledge bases</w:t>
      </w:r>
    </w:p>
    <w:p w14:paraId="0684E7D0" w14:textId="2812B012"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noProof/>
        </w:rPr>
        <w:drawing>
          <wp:inline distT="0" distB="0" distL="0" distR="0" wp14:anchorId="24F51262" wp14:editId="02B20C96">
            <wp:extent cx="4205148" cy="3299792"/>
            <wp:effectExtent l="0" t="0" r="5080" b="0"/>
            <wp:docPr id="526384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50071" cy="3335044"/>
                    </a:xfrm>
                    <a:prstGeom prst="rect">
                      <a:avLst/>
                    </a:prstGeom>
                    <a:noFill/>
                    <a:ln>
                      <a:noFill/>
                    </a:ln>
                  </pic:spPr>
                </pic:pic>
              </a:graphicData>
            </a:graphic>
          </wp:inline>
        </w:drawing>
      </w:r>
    </w:p>
    <w:p w14:paraId="5BF786D6" w14:textId="77777777" w:rsidR="00AD0E4C" w:rsidRDefault="00AD0E4C" w:rsidP="00DE03DF">
      <w:pPr>
        <w:spacing w:line="276" w:lineRule="auto"/>
        <w:jc w:val="both"/>
        <w:rPr>
          <w:rFonts w:ascii="Times New Roman" w:hAnsi="Times New Roman" w:cs="Times New Roman"/>
          <w:b/>
          <w:bCs/>
        </w:rPr>
      </w:pPr>
    </w:p>
    <w:p w14:paraId="33BDB788" w14:textId="4AE2A613" w:rsidR="00A37875" w:rsidRPr="00AA0C54" w:rsidRDefault="00A37875" w:rsidP="00DE03DF">
      <w:pPr>
        <w:spacing w:line="276" w:lineRule="auto"/>
        <w:jc w:val="both"/>
        <w:rPr>
          <w:rFonts w:ascii="Times New Roman" w:hAnsi="Times New Roman" w:cs="Times New Roman"/>
          <w:b/>
          <w:bCs/>
        </w:rPr>
      </w:pPr>
      <w:r w:rsidRPr="00AA0C54">
        <w:rPr>
          <w:rFonts w:ascii="Times New Roman" w:hAnsi="Times New Roman" w:cs="Times New Roman"/>
          <w:b/>
          <w:bCs/>
        </w:rPr>
        <w:lastRenderedPageBreak/>
        <w:t>Listing 1. Search queries</w:t>
      </w:r>
    </w:p>
    <w:tbl>
      <w:tblPr>
        <w:tblStyle w:val="TableGrid"/>
        <w:tblW w:w="5232" w:type="dxa"/>
        <w:tblInd w:w="796" w:type="dxa"/>
        <w:tblLook w:val="04A0" w:firstRow="1" w:lastRow="0" w:firstColumn="1" w:lastColumn="0" w:noHBand="0" w:noVBand="1"/>
      </w:tblPr>
      <w:tblGrid>
        <w:gridCol w:w="5232"/>
      </w:tblGrid>
      <w:tr w:rsidR="00A37875" w:rsidRPr="00AA0C54" w14:paraId="1D8765BC" w14:textId="77777777" w:rsidTr="00A720A9">
        <w:trPr>
          <w:trHeight w:val="1447"/>
        </w:trPr>
        <w:tc>
          <w:tcPr>
            <w:tcW w:w="5232" w:type="dxa"/>
          </w:tcPr>
          <w:p w14:paraId="1036B340"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(Game OR Gamification OR Gamify OR Serious games) AND (Game based OR Game based learning OR Game based language learning) AND (Heuristic OR Heuristic for game based) AND (Culture OR Culture Game) AND (</w:t>
            </w:r>
            <w:bookmarkStart w:id="8" w:name="_Hlk164117004"/>
            <w:r w:rsidRPr="00AA0C54">
              <w:rPr>
                <w:rFonts w:ascii="Times New Roman" w:hAnsi="Times New Roman" w:cs="Times New Roman"/>
              </w:rPr>
              <w:t>Problem OR Evaluation OR Effect</w:t>
            </w:r>
            <w:bookmarkEnd w:id="8"/>
            <w:r w:rsidRPr="00AA0C54">
              <w:rPr>
                <w:rFonts w:ascii="Times New Roman" w:hAnsi="Times New Roman" w:cs="Times New Roman"/>
              </w:rPr>
              <w:t>)</w:t>
            </w:r>
          </w:p>
        </w:tc>
      </w:tr>
    </w:tbl>
    <w:p w14:paraId="4FFA745C" w14:textId="77777777" w:rsidR="00C94E2C" w:rsidRDefault="00C94E2C" w:rsidP="00DE03DF">
      <w:pPr>
        <w:spacing w:line="276" w:lineRule="auto"/>
        <w:jc w:val="both"/>
        <w:rPr>
          <w:rFonts w:ascii="Times New Roman" w:hAnsi="Times New Roman" w:cs="Times New Roman"/>
        </w:rPr>
        <w:sectPr w:rsidR="00C94E2C" w:rsidSect="00C94E2C">
          <w:type w:val="continuous"/>
          <w:pgSz w:w="12240" w:h="15840"/>
          <w:pgMar w:top="1440" w:right="1440" w:bottom="1440" w:left="1440" w:header="708" w:footer="708" w:gutter="0"/>
          <w:cols w:space="708"/>
          <w:docGrid w:linePitch="360"/>
        </w:sectPr>
      </w:pPr>
    </w:p>
    <w:p w14:paraId="355A010F" w14:textId="77777777" w:rsidR="00FF007F" w:rsidRPr="00AA0C54" w:rsidRDefault="00FF007F" w:rsidP="00DE03DF">
      <w:pPr>
        <w:spacing w:line="276" w:lineRule="auto"/>
        <w:jc w:val="both"/>
        <w:rPr>
          <w:rFonts w:ascii="Times New Roman" w:hAnsi="Times New Roman" w:cs="Times New Roman"/>
        </w:rPr>
      </w:pPr>
    </w:p>
    <w:p w14:paraId="58377BCC" w14:textId="77777777" w:rsidR="0099363C" w:rsidRDefault="0099363C" w:rsidP="00DE03DF">
      <w:pPr>
        <w:spacing w:line="276" w:lineRule="auto"/>
        <w:jc w:val="both"/>
        <w:rPr>
          <w:rFonts w:ascii="Times New Roman" w:hAnsi="Times New Roman" w:cs="Times New Roman"/>
        </w:rPr>
        <w:sectPr w:rsidR="0099363C" w:rsidSect="00C94E2C">
          <w:type w:val="continuous"/>
          <w:pgSz w:w="12240" w:h="15840"/>
          <w:pgMar w:top="1440" w:right="1440" w:bottom="1440" w:left="1440" w:header="708" w:footer="708" w:gutter="0"/>
          <w:cols w:num="2" w:space="708"/>
          <w:docGrid w:linePitch="360"/>
        </w:sectPr>
      </w:pPr>
    </w:p>
    <w:p w14:paraId="0BA07AB9" w14:textId="67A86752"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In</w:t>
      </w:r>
      <w:r w:rsidRPr="00DA730A">
        <w:rPr>
          <w:rFonts w:ascii="Times New Roman" w:hAnsi="Times New Roman" w:cs="Times New Roman"/>
          <w:b/>
          <w:bCs/>
        </w:rPr>
        <w:t xml:space="preserve"> listing 1</w:t>
      </w:r>
      <w:r w:rsidRPr="00AA0C54">
        <w:rPr>
          <w:rFonts w:ascii="Times New Roman" w:hAnsi="Times New Roman" w:cs="Times New Roman"/>
        </w:rPr>
        <w:t>. Primary keyword was selected as key identifies for research of games</w:t>
      </w:r>
      <w:r w:rsidR="00D96CA3" w:rsidRPr="00AA0C54">
        <w:rPr>
          <w:rFonts w:ascii="Times New Roman" w:hAnsi="Times New Roman" w:cs="Times New Roman"/>
        </w:rPr>
        <w:t xml:space="preserve"> </w:t>
      </w:r>
      <w:r w:rsidRPr="00AA0C54">
        <w:rPr>
          <w:rFonts w:ascii="Times New Roman" w:hAnsi="Times New Roman" w:cs="Times New Roman"/>
        </w:rPr>
        <w:t xml:space="preserve">based language learning. Primary keyword was chosen along with any of secondary or additional keyword. </w:t>
      </w:r>
    </w:p>
    <w:p w14:paraId="2690CA60" w14:textId="77777777" w:rsidR="00A37875" w:rsidRDefault="00A37875" w:rsidP="00DE03DF">
      <w:pPr>
        <w:spacing w:line="276" w:lineRule="auto"/>
        <w:jc w:val="both"/>
        <w:rPr>
          <w:rFonts w:ascii="Times New Roman" w:hAnsi="Times New Roman" w:cs="Times New Roman"/>
        </w:rPr>
      </w:pPr>
      <w:r w:rsidRPr="00FF007F">
        <w:rPr>
          <w:rFonts w:ascii="Times New Roman" w:hAnsi="Times New Roman" w:cs="Times New Roman"/>
          <w:b/>
          <w:bCs/>
        </w:rPr>
        <w:t>Table 3.</w:t>
      </w:r>
      <w:r w:rsidRPr="00AA0C54">
        <w:rPr>
          <w:rFonts w:ascii="Times New Roman" w:hAnsi="Times New Roman" w:cs="Times New Roman"/>
        </w:rPr>
        <w:t xml:space="preserve"> enlist final search string used to explore two digital libraries by applying limited keyword. Only titled were searched for google scholar </w:t>
      </w:r>
    </w:p>
    <w:p w14:paraId="441178EA" w14:textId="77777777" w:rsidR="005F455D" w:rsidRPr="00AA0C54" w:rsidRDefault="005F455D" w:rsidP="00DE03DF">
      <w:pPr>
        <w:spacing w:line="276" w:lineRule="auto"/>
        <w:jc w:val="both"/>
        <w:rPr>
          <w:rFonts w:ascii="Times New Roman" w:hAnsi="Times New Roman" w:cs="Times New Roman"/>
        </w:rPr>
      </w:pPr>
    </w:p>
    <w:p w14:paraId="0CB78CA7" w14:textId="04F1EEF9" w:rsidR="00A37875" w:rsidRDefault="00A37875" w:rsidP="006F733F">
      <w:pPr>
        <w:pStyle w:val="Heading2"/>
        <w:numPr>
          <w:ilvl w:val="1"/>
          <w:numId w:val="17"/>
        </w:numPr>
        <w:rPr>
          <w:rFonts w:ascii="Times New Roman" w:hAnsi="Times New Roman" w:cs="Times New Roman"/>
          <w:b/>
          <w:bCs/>
          <w:color w:val="auto"/>
        </w:rPr>
      </w:pPr>
      <w:bookmarkStart w:id="9" w:name="_Toc168025469"/>
      <w:r w:rsidRPr="00617159">
        <w:rPr>
          <w:rFonts w:ascii="Times New Roman" w:hAnsi="Times New Roman" w:cs="Times New Roman"/>
          <w:b/>
          <w:bCs/>
          <w:color w:val="auto"/>
        </w:rPr>
        <w:t>Selection based on inclusion and exclusion criteria:</w:t>
      </w:r>
      <w:bookmarkEnd w:id="9"/>
    </w:p>
    <w:p w14:paraId="5478CBC4" w14:textId="77777777" w:rsidR="00DA730A" w:rsidRPr="00DA730A" w:rsidRDefault="00DA730A" w:rsidP="00DA730A"/>
    <w:p w14:paraId="789BA221" w14:textId="77777777" w:rsidR="00A37875" w:rsidRPr="00AA0C54" w:rsidRDefault="00A37875" w:rsidP="00DE03DF">
      <w:pPr>
        <w:spacing w:line="276" w:lineRule="auto"/>
        <w:jc w:val="both"/>
        <w:rPr>
          <w:rFonts w:ascii="Times New Roman" w:hAnsi="Times New Roman" w:cs="Times New Roman"/>
          <w:b/>
          <w:bCs/>
        </w:rPr>
      </w:pPr>
      <w:r w:rsidRPr="00AA0C54">
        <w:rPr>
          <w:rFonts w:ascii="Times New Roman" w:hAnsi="Times New Roman" w:cs="Times New Roman"/>
          <w:b/>
          <w:bCs/>
        </w:rPr>
        <w:t>Inclusion criteria:</w:t>
      </w:r>
    </w:p>
    <w:p w14:paraId="05A7C66D" w14:textId="77777777" w:rsidR="00A37875" w:rsidRPr="00AA0C54" w:rsidRDefault="00A37875" w:rsidP="00DE03DF">
      <w:pPr>
        <w:pStyle w:val="ListParagraph"/>
        <w:numPr>
          <w:ilvl w:val="0"/>
          <w:numId w:val="6"/>
        </w:numPr>
        <w:spacing w:line="276" w:lineRule="auto"/>
        <w:jc w:val="both"/>
        <w:rPr>
          <w:rFonts w:ascii="Times New Roman" w:hAnsi="Times New Roman" w:cs="Times New Roman"/>
        </w:rPr>
      </w:pPr>
      <w:r w:rsidRPr="00AA0C54">
        <w:rPr>
          <w:rFonts w:ascii="Times New Roman" w:hAnsi="Times New Roman" w:cs="Times New Roman"/>
        </w:rPr>
        <w:t>Paper included in review must be in the domain of heuristic for game based language learning.</w:t>
      </w:r>
    </w:p>
    <w:p w14:paraId="1073EF95" w14:textId="77777777" w:rsidR="00A37875" w:rsidRPr="00AA0C54" w:rsidRDefault="00A37875" w:rsidP="00DE03DF">
      <w:pPr>
        <w:pStyle w:val="ListParagraph"/>
        <w:numPr>
          <w:ilvl w:val="0"/>
          <w:numId w:val="6"/>
        </w:numPr>
        <w:spacing w:line="276" w:lineRule="auto"/>
        <w:jc w:val="both"/>
        <w:rPr>
          <w:rFonts w:ascii="Times New Roman" w:hAnsi="Times New Roman" w:cs="Times New Roman"/>
        </w:rPr>
      </w:pPr>
      <w:r w:rsidRPr="00AA0C54">
        <w:rPr>
          <w:rFonts w:ascii="Times New Roman" w:hAnsi="Times New Roman" w:cs="Times New Roman"/>
        </w:rPr>
        <w:t>Paper must be targeted the research question.</w:t>
      </w:r>
    </w:p>
    <w:p w14:paraId="4ABAF282" w14:textId="77777777" w:rsidR="00A37875" w:rsidRPr="00AA0C54" w:rsidRDefault="00A37875" w:rsidP="00DE03DF">
      <w:pPr>
        <w:pStyle w:val="ListParagraph"/>
        <w:numPr>
          <w:ilvl w:val="0"/>
          <w:numId w:val="6"/>
        </w:numPr>
        <w:spacing w:line="276" w:lineRule="auto"/>
        <w:jc w:val="both"/>
        <w:rPr>
          <w:rFonts w:ascii="Times New Roman" w:hAnsi="Times New Roman" w:cs="Times New Roman"/>
        </w:rPr>
      </w:pPr>
      <w:r w:rsidRPr="00AA0C54">
        <w:rPr>
          <w:rFonts w:ascii="Times New Roman" w:hAnsi="Times New Roman" w:cs="Times New Roman"/>
        </w:rPr>
        <w:t>Paper published in journals or conferences are included review.</w:t>
      </w:r>
    </w:p>
    <w:p w14:paraId="00F634BB" w14:textId="77777777" w:rsidR="00A37875" w:rsidRPr="00AA0C54" w:rsidRDefault="00A37875" w:rsidP="00DE03DF">
      <w:pPr>
        <w:spacing w:line="276" w:lineRule="auto"/>
        <w:jc w:val="both"/>
        <w:rPr>
          <w:rFonts w:ascii="Times New Roman" w:hAnsi="Times New Roman" w:cs="Times New Roman"/>
          <w:b/>
          <w:bCs/>
        </w:rPr>
      </w:pPr>
      <w:r w:rsidRPr="00AA0C54">
        <w:rPr>
          <w:rFonts w:ascii="Times New Roman" w:hAnsi="Times New Roman" w:cs="Times New Roman"/>
          <w:b/>
          <w:bCs/>
        </w:rPr>
        <w:t>Exclusion criteria:</w:t>
      </w:r>
    </w:p>
    <w:p w14:paraId="005192B3" w14:textId="77777777" w:rsidR="00A37875" w:rsidRPr="00AA0C54" w:rsidRDefault="00A37875" w:rsidP="00DE03DF">
      <w:pPr>
        <w:pStyle w:val="ListParagraph"/>
        <w:numPr>
          <w:ilvl w:val="0"/>
          <w:numId w:val="7"/>
        </w:numPr>
        <w:spacing w:line="276" w:lineRule="auto"/>
        <w:jc w:val="both"/>
        <w:rPr>
          <w:rFonts w:ascii="Times New Roman" w:hAnsi="Times New Roman" w:cs="Times New Roman"/>
        </w:rPr>
      </w:pPr>
      <w:r w:rsidRPr="00AA0C54">
        <w:rPr>
          <w:rFonts w:ascii="Times New Roman" w:hAnsi="Times New Roman" w:cs="Times New Roman"/>
        </w:rPr>
        <w:t>Removes the paper published before 2018.</w:t>
      </w:r>
    </w:p>
    <w:p w14:paraId="5475894F" w14:textId="77777777" w:rsidR="00A37875" w:rsidRPr="00AA0C54" w:rsidRDefault="00A37875" w:rsidP="00DE03DF">
      <w:pPr>
        <w:pStyle w:val="ListParagraph"/>
        <w:numPr>
          <w:ilvl w:val="0"/>
          <w:numId w:val="7"/>
        </w:numPr>
        <w:spacing w:line="276" w:lineRule="auto"/>
        <w:jc w:val="both"/>
        <w:rPr>
          <w:rFonts w:ascii="Times New Roman" w:hAnsi="Times New Roman" w:cs="Times New Roman"/>
        </w:rPr>
      </w:pPr>
      <w:r w:rsidRPr="00AA0C54">
        <w:rPr>
          <w:rFonts w:ascii="Times New Roman" w:hAnsi="Times New Roman" w:cs="Times New Roman"/>
        </w:rPr>
        <w:t>Remove the paper that do not discuss the heuristic gamed based learning.</w:t>
      </w:r>
    </w:p>
    <w:p w14:paraId="3C218E73" w14:textId="77777777" w:rsidR="00A37875" w:rsidRPr="00AA0C54" w:rsidRDefault="00A37875" w:rsidP="00DE03DF">
      <w:pPr>
        <w:pStyle w:val="ListParagraph"/>
        <w:numPr>
          <w:ilvl w:val="0"/>
          <w:numId w:val="7"/>
        </w:numPr>
        <w:spacing w:line="276" w:lineRule="auto"/>
        <w:jc w:val="both"/>
        <w:rPr>
          <w:rFonts w:ascii="Times New Roman" w:hAnsi="Times New Roman" w:cs="Times New Roman"/>
        </w:rPr>
      </w:pPr>
      <w:r w:rsidRPr="00AA0C54">
        <w:rPr>
          <w:rFonts w:ascii="Times New Roman" w:hAnsi="Times New Roman" w:cs="Times New Roman"/>
        </w:rPr>
        <w:t>Removed paper written in non-English.</w:t>
      </w:r>
    </w:p>
    <w:p w14:paraId="6395213E" w14:textId="77777777" w:rsidR="0099363C" w:rsidRDefault="0099363C" w:rsidP="00DE03DF">
      <w:pPr>
        <w:spacing w:line="276" w:lineRule="auto"/>
        <w:jc w:val="both"/>
        <w:rPr>
          <w:rFonts w:ascii="Times New Roman" w:hAnsi="Times New Roman" w:cs="Times New Roman"/>
          <w:b/>
          <w:bCs/>
        </w:rPr>
        <w:sectPr w:rsidR="0099363C" w:rsidSect="0099363C">
          <w:type w:val="continuous"/>
          <w:pgSz w:w="12240" w:h="15840"/>
          <w:pgMar w:top="1440" w:right="1440" w:bottom="1440" w:left="1440" w:header="708" w:footer="708" w:gutter="0"/>
          <w:cols w:space="708"/>
          <w:docGrid w:linePitch="360"/>
        </w:sectPr>
      </w:pPr>
    </w:p>
    <w:p w14:paraId="2F06A59F" w14:textId="77777777" w:rsidR="00CB1E23" w:rsidRDefault="00CB1E23" w:rsidP="00DE03DF">
      <w:pPr>
        <w:spacing w:line="276" w:lineRule="auto"/>
        <w:jc w:val="both"/>
        <w:rPr>
          <w:rFonts w:ascii="Times New Roman" w:hAnsi="Times New Roman" w:cs="Times New Roman"/>
          <w:b/>
          <w:bCs/>
        </w:rPr>
      </w:pPr>
    </w:p>
    <w:p w14:paraId="564ECD8E" w14:textId="77777777" w:rsidR="00C94E2C" w:rsidRDefault="00C94E2C" w:rsidP="00DE03DF">
      <w:pPr>
        <w:spacing w:line="276" w:lineRule="auto"/>
        <w:jc w:val="both"/>
        <w:rPr>
          <w:rFonts w:ascii="Times New Roman" w:hAnsi="Times New Roman" w:cs="Times New Roman"/>
          <w:b/>
          <w:bCs/>
        </w:rPr>
        <w:sectPr w:rsidR="00C94E2C" w:rsidSect="00C94E2C">
          <w:type w:val="continuous"/>
          <w:pgSz w:w="12240" w:h="15840"/>
          <w:pgMar w:top="1440" w:right="1440" w:bottom="1440" w:left="1440" w:header="708" w:footer="708" w:gutter="0"/>
          <w:cols w:num="2" w:space="708"/>
          <w:docGrid w:linePitch="360"/>
        </w:sectPr>
      </w:pPr>
    </w:p>
    <w:p w14:paraId="0D1C7FF0" w14:textId="77777777" w:rsidR="00D221C1" w:rsidRDefault="00D221C1" w:rsidP="00DE03DF">
      <w:pPr>
        <w:spacing w:line="276" w:lineRule="auto"/>
        <w:jc w:val="both"/>
        <w:rPr>
          <w:rFonts w:ascii="Times New Roman" w:hAnsi="Times New Roman" w:cs="Times New Roman"/>
          <w:b/>
          <w:bCs/>
        </w:rPr>
      </w:pPr>
    </w:p>
    <w:p w14:paraId="079A5698" w14:textId="77777777" w:rsidR="005F455D" w:rsidRDefault="005F455D" w:rsidP="00DE03DF">
      <w:pPr>
        <w:spacing w:line="276" w:lineRule="auto"/>
        <w:jc w:val="both"/>
        <w:rPr>
          <w:rFonts w:ascii="Times New Roman" w:hAnsi="Times New Roman" w:cs="Times New Roman"/>
          <w:b/>
          <w:bCs/>
        </w:rPr>
      </w:pPr>
    </w:p>
    <w:p w14:paraId="4D3468F5" w14:textId="77777777" w:rsidR="005F455D" w:rsidRDefault="005F455D" w:rsidP="00DE03DF">
      <w:pPr>
        <w:spacing w:line="276" w:lineRule="auto"/>
        <w:jc w:val="both"/>
        <w:rPr>
          <w:rFonts w:ascii="Times New Roman" w:hAnsi="Times New Roman" w:cs="Times New Roman"/>
          <w:b/>
          <w:bCs/>
        </w:rPr>
      </w:pPr>
    </w:p>
    <w:p w14:paraId="411CC9E1" w14:textId="77777777" w:rsidR="005F455D" w:rsidRDefault="005F455D" w:rsidP="00DE03DF">
      <w:pPr>
        <w:spacing w:line="276" w:lineRule="auto"/>
        <w:jc w:val="both"/>
        <w:rPr>
          <w:rFonts w:ascii="Times New Roman" w:hAnsi="Times New Roman" w:cs="Times New Roman"/>
          <w:b/>
          <w:bCs/>
        </w:rPr>
      </w:pPr>
    </w:p>
    <w:p w14:paraId="3AB80744" w14:textId="77777777" w:rsidR="005F455D" w:rsidRDefault="005F455D" w:rsidP="00DE03DF">
      <w:pPr>
        <w:spacing w:line="276" w:lineRule="auto"/>
        <w:jc w:val="both"/>
        <w:rPr>
          <w:rFonts w:ascii="Times New Roman" w:hAnsi="Times New Roman" w:cs="Times New Roman"/>
          <w:b/>
          <w:bCs/>
        </w:rPr>
      </w:pPr>
    </w:p>
    <w:p w14:paraId="0F84FD15" w14:textId="77777777" w:rsidR="005F455D" w:rsidRDefault="005F455D" w:rsidP="00DE03DF">
      <w:pPr>
        <w:spacing w:line="276" w:lineRule="auto"/>
        <w:jc w:val="both"/>
        <w:rPr>
          <w:rFonts w:ascii="Times New Roman" w:hAnsi="Times New Roman" w:cs="Times New Roman"/>
          <w:b/>
          <w:bCs/>
        </w:rPr>
      </w:pPr>
    </w:p>
    <w:p w14:paraId="6EBD2F21" w14:textId="77777777" w:rsidR="005F455D" w:rsidRDefault="005F455D" w:rsidP="00DE03DF">
      <w:pPr>
        <w:spacing w:line="276" w:lineRule="auto"/>
        <w:jc w:val="both"/>
        <w:rPr>
          <w:rFonts w:ascii="Times New Roman" w:hAnsi="Times New Roman" w:cs="Times New Roman"/>
          <w:b/>
          <w:bCs/>
        </w:rPr>
      </w:pPr>
    </w:p>
    <w:p w14:paraId="46BF9D35" w14:textId="77777777" w:rsidR="005F455D" w:rsidRDefault="005F455D" w:rsidP="00DE03DF">
      <w:pPr>
        <w:spacing w:line="276" w:lineRule="auto"/>
        <w:jc w:val="both"/>
        <w:rPr>
          <w:rFonts w:ascii="Times New Roman" w:hAnsi="Times New Roman" w:cs="Times New Roman"/>
          <w:b/>
          <w:bCs/>
        </w:rPr>
      </w:pPr>
    </w:p>
    <w:p w14:paraId="2DE1F0FB" w14:textId="77777777" w:rsidR="005F455D" w:rsidRDefault="005F455D" w:rsidP="00DE03DF">
      <w:pPr>
        <w:spacing w:line="276" w:lineRule="auto"/>
        <w:jc w:val="both"/>
        <w:rPr>
          <w:rFonts w:ascii="Times New Roman" w:hAnsi="Times New Roman" w:cs="Times New Roman"/>
          <w:b/>
          <w:bCs/>
        </w:rPr>
      </w:pPr>
    </w:p>
    <w:p w14:paraId="585AB518" w14:textId="77777777" w:rsidR="005F455D" w:rsidRDefault="005F455D" w:rsidP="00DE03DF">
      <w:pPr>
        <w:spacing w:line="276" w:lineRule="auto"/>
        <w:jc w:val="both"/>
        <w:rPr>
          <w:rFonts w:ascii="Times New Roman" w:hAnsi="Times New Roman" w:cs="Times New Roman"/>
          <w:b/>
          <w:bCs/>
        </w:rPr>
      </w:pPr>
    </w:p>
    <w:p w14:paraId="6E62B1AF" w14:textId="1DCF268D"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b/>
          <w:bCs/>
        </w:rPr>
        <w:t xml:space="preserve">Figure 1. </w:t>
      </w:r>
      <w:r w:rsidRPr="00EC625B">
        <w:rPr>
          <w:rFonts w:ascii="Times New Roman" w:hAnsi="Times New Roman" w:cs="Times New Roman"/>
        </w:rPr>
        <w:t>Research strategy.</w:t>
      </w:r>
    </w:p>
    <w:p w14:paraId="5B477398" w14:textId="77777777" w:rsidR="00A37875" w:rsidRPr="00AA0C54" w:rsidRDefault="00A37875" w:rsidP="00DE03DF">
      <w:pPr>
        <w:spacing w:after="0" w:line="276" w:lineRule="auto"/>
        <w:jc w:val="both"/>
        <w:rPr>
          <w:rFonts w:ascii="Times New Roman" w:hAnsi="Times New Roman" w:cs="Times New Roman"/>
        </w:rPr>
      </w:pPr>
      <w:r w:rsidRPr="00AA0C54">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6804CBEF" wp14:editId="1B106C37">
                <wp:simplePos x="0" y="0"/>
                <wp:positionH relativeFrom="column">
                  <wp:posOffset>566928</wp:posOffset>
                </wp:positionH>
                <wp:positionV relativeFrom="paragraph">
                  <wp:posOffset>74245</wp:posOffset>
                </wp:positionV>
                <wp:extent cx="4345229" cy="262966"/>
                <wp:effectExtent l="0" t="0" r="17780" b="22860"/>
                <wp:wrapNone/>
                <wp:docPr id="29" name="Flowchart: Alternate Process 29"/>
                <wp:cNvGraphicFramePr/>
                <a:graphic xmlns:a="http://schemas.openxmlformats.org/drawingml/2006/main">
                  <a:graphicData uri="http://schemas.microsoft.com/office/word/2010/wordprocessingShape">
                    <wps:wsp>
                      <wps:cNvSpPr/>
                      <wps:spPr>
                        <a:xfrm>
                          <a:off x="0" y="0"/>
                          <a:ext cx="4345229" cy="262966"/>
                        </a:xfrm>
                        <a:prstGeom prst="flowChartAlternateProcess">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51172E0D" w14:textId="77777777" w:rsidR="00A37875" w:rsidRPr="001502CF" w:rsidRDefault="00A37875" w:rsidP="00A37875">
                            <w:pPr>
                              <w:spacing w:after="0" w:line="240" w:lineRule="auto"/>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04CBEF"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9" o:spid="_x0000_s1026" type="#_x0000_t176" style="position:absolute;left:0;text-align:left;margin-left:44.65pt;margin-top:5.85pt;width:342.15pt;height:20.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" fillcolor="#8064a2 [3207]" strokecolor="#3f3151 [1607]" strokeweight="2pt">
                <v:textbox>
                  <w:txbxContent>
                    <w:p w14:paraId="51172E0D" w14:textId="77777777" w:rsidR="00A37875" w:rsidRPr="001502CF" w:rsidRDefault="00A37875" w:rsidP="00A37875">
                      <w:pPr>
                        <w:spacing w:after="0" w:line="240" w:lineRule="auto"/>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v:textbox>
              </v:shape>
            </w:pict>
          </mc:Fallback>
        </mc:AlternateContent>
      </w:r>
    </w:p>
    <w:p w14:paraId="5F2A7325" w14:textId="77777777" w:rsidR="00A37875" w:rsidRPr="00AA0C54" w:rsidRDefault="00A37875" w:rsidP="00DE03DF">
      <w:pPr>
        <w:spacing w:after="0" w:line="276" w:lineRule="auto"/>
        <w:jc w:val="both"/>
        <w:rPr>
          <w:rFonts w:ascii="Times New Roman" w:hAnsi="Times New Roman" w:cs="Times New Roman"/>
        </w:rPr>
      </w:pPr>
    </w:p>
    <w:p w14:paraId="7A9045FA" w14:textId="77777777" w:rsidR="00A37875" w:rsidRPr="00AA0C54" w:rsidRDefault="00A37875" w:rsidP="00DE03DF">
      <w:pPr>
        <w:spacing w:after="0" w:line="276" w:lineRule="auto"/>
        <w:jc w:val="both"/>
        <w:rPr>
          <w:rFonts w:ascii="Times New Roman" w:hAnsi="Times New Roman" w:cs="Times New Roman"/>
        </w:rPr>
      </w:pPr>
      <w:r w:rsidRPr="00AA0C54">
        <w:rPr>
          <w:rFonts w:ascii="Times New Roman" w:hAnsi="Times New Roman" w:cs="Times New Roman"/>
          <w:noProof/>
        </w:rPr>
        <mc:AlternateContent>
          <mc:Choice Requires="wps">
            <w:drawing>
              <wp:anchor distT="0" distB="0" distL="114300" distR="114300" simplePos="0" relativeHeight="251622400" behindDoc="0" locked="0" layoutInCell="1" allowOverlap="1" wp14:anchorId="60142C08" wp14:editId="00EA15A3">
                <wp:simplePos x="0" y="0"/>
                <wp:positionH relativeFrom="column">
                  <wp:posOffset>3039466</wp:posOffset>
                </wp:positionH>
                <wp:positionV relativeFrom="paragraph">
                  <wp:posOffset>77064</wp:posOffset>
                </wp:positionV>
                <wp:extent cx="1887220" cy="1242999"/>
                <wp:effectExtent l="0" t="0" r="17780" b="14605"/>
                <wp:wrapNone/>
                <wp:docPr id="2" name="Rectangle 2"/>
                <wp:cNvGraphicFramePr/>
                <a:graphic xmlns:a="http://schemas.openxmlformats.org/drawingml/2006/main">
                  <a:graphicData uri="http://schemas.microsoft.com/office/word/2010/wordprocessingShape">
                    <wps:wsp>
                      <wps:cNvSpPr/>
                      <wps:spPr>
                        <a:xfrm>
                          <a:off x="0" y="0"/>
                          <a:ext cx="1887220" cy="1242999"/>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4E8D6E" w14:textId="77777777" w:rsidR="00A37875" w:rsidRDefault="00A37875" w:rsidP="00A37875">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Pr>
                                <w:rFonts w:ascii="Arial" w:hAnsi="Arial" w:cs="Arial"/>
                                <w:color w:val="000000" w:themeColor="text1"/>
                                <w:sz w:val="18"/>
                                <w:szCs w:val="20"/>
                              </w:rPr>
                              <w:t>:</w:t>
                            </w:r>
                          </w:p>
                          <w:p w14:paraId="3D946D3C" w14:textId="77777777" w:rsidR="00A37875" w:rsidRDefault="00A37875" w:rsidP="00A37875">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 xml:space="preserve">Duplicate records removed </w:t>
                            </w:r>
                          </w:p>
                          <w:p w14:paraId="022F5A16" w14:textId="77777777" w:rsidR="00A37875" w:rsidRDefault="00A37875" w:rsidP="00A37875">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(n = 200)</w:t>
                            </w:r>
                          </w:p>
                          <w:p w14:paraId="6D9FC146" w14:textId="77777777" w:rsidR="00A37875" w:rsidRPr="00560609" w:rsidRDefault="00A37875" w:rsidP="00A37875">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Records removed for other reasons (n = 55)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42C08" id="Rectangle 2" o:spid="_x0000_s1027" style="position:absolute;left:0;text-align:left;margin-left:239.35pt;margin-top:6.05pt;width:148.6pt;height:97.8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" filled="f" strokecolor="black [3213]" strokeweight="2pt">
                <v:textbox>
                  <w:txbxContent>
                    <w:p w14:paraId="014E8D6E" w14:textId="77777777" w:rsidR="00A37875" w:rsidRDefault="00A37875" w:rsidP="00A37875">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Pr>
                          <w:rFonts w:ascii="Arial" w:hAnsi="Arial" w:cs="Arial"/>
                          <w:color w:val="000000" w:themeColor="text1"/>
                          <w:sz w:val="18"/>
                          <w:szCs w:val="20"/>
                        </w:rPr>
                        <w:t>:</w:t>
                      </w:r>
                    </w:p>
                    <w:p w14:paraId="3D946D3C" w14:textId="77777777" w:rsidR="00A37875" w:rsidRDefault="00A37875" w:rsidP="00A37875">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 xml:space="preserve">Duplicate records removed </w:t>
                      </w:r>
                    </w:p>
                    <w:p w14:paraId="022F5A16" w14:textId="77777777" w:rsidR="00A37875" w:rsidRDefault="00A37875" w:rsidP="00A37875">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(n = 200)</w:t>
                      </w:r>
                    </w:p>
                    <w:p w14:paraId="6D9FC146" w14:textId="77777777" w:rsidR="00A37875" w:rsidRPr="00560609" w:rsidRDefault="00A37875" w:rsidP="00A37875">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Records removed for other reasons (n = 55)</w:t>
                      </w:r>
                    </w:p>
                  </w:txbxContent>
                </v:textbox>
              </v:rect>
            </w:pict>
          </mc:Fallback>
        </mc:AlternateContent>
      </w:r>
      <w:r w:rsidRPr="00AA0C54">
        <w:rPr>
          <w:rFonts w:ascii="Times New Roman" w:hAnsi="Times New Roman" w:cs="Times New Roman"/>
          <w:noProof/>
        </w:rPr>
        <mc:AlternateContent>
          <mc:Choice Requires="wps">
            <w:drawing>
              <wp:anchor distT="0" distB="0" distL="114300" distR="114300" simplePos="0" relativeHeight="251618304" behindDoc="0" locked="0" layoutInCell="1" allowOverlap="1" wp14:anchorId="2F4CC2D1" wp14:editId="2EDA9309">
                <wp:simplePos x="0" y="0"/>
                <wp:positionH relativeFrom="column">
                  <wp:posOffset>559613</wp:posOffset>
                </wp:positionH>
                <wp:positionV relativeFrom="paragraph">
                  <wp:posOffset>77064</wp:posOffset>
                </wp:positionV>
                <wp:extent cx="1887220" cy="1243584"/>
                <wp:effectExtent l="0" t="0" r="17780" b="13970"/>
                <wp:wrapNone/>
                <wp:docPr id="1" name="Rectangle 1"/>
                <wp:cNvGraphicFramePr/>
                <a:graphic xmlns:a="http://schemas.openxmlformats.org/drawingml/2006/main">
                  <a:graphicData uri="http://schemas.microsoft.com/office/word/2010/wordprocessingShape">
                    <wps:wsp>
                      <wps:cNvSpPr/>
                      <wps:spPr>
                        <a:xfrm>
                          <a:off x="0" y="0"/>
                          <a:ext cx="1887220" cy="124358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C69EFB" w14:textId="77777777" w:rsidR="00A37875" w:rsidRDefault="00A37875" w:rsidP="00A37875">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from*:</w:t>
                            </w:r>
                          </w:p>
                          <w:p w14:paraId="72CDDA06" w14:textId="77777777" w:rsidR="00A37875" w:rsidRDefault="00A37875" w:rsidP="00A37875">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Databases (n =1)</w:t>
                            </w:r>
                          </w:p>
                          <w:p w14:paraId="5E320606" w14:textId="77777777" w:rsidR="00A37875" w:rsidRPr="00560609" w:rsidRDefault="00A37875" w:rsidP="00A37875">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Registers (n = 1000)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4CC2D1" id="Rectangle 1" o:spid="_x0000_s1028" style="position:absolute;left:0;text-align:left;margin-left:44.05pt;margin-top:6.05pt;width:148.6pt;height:97.9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" filled="f" strokecolor="black [3213]" strokeweight="2pt">
                <v:textbox>
                  <w:txbxContent>
                    <w:p w14:paraId="24C69EFB" w14:textId="77777777" w:rsidR="00A37875" w:rsidRDefault="00A37875" w:rsidP="00A37875">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from*:</w:t>
                      </w:r>
                    </w:p>
                    <w:p w14:paraId="72CDDA06" w14:textId="77777777" w:rsidR="00A37875" w:rsidRDefault="00A37875" w:rsidP="00A37875">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Databases (n =1)</w:t>
                      </w:r>
                    </w:p>
                    <w:p w14:paraId="5E320606" w14:textId="77777777" w:rsidR="00A37875" w:rsidRPr="00560609" w:rsidRDefault="00A37875" w:rsidP="00A37875">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Registers (n = 1000)</w:t>
                      </w:r>
                    </w:p>
                  </w:txbxContent>
                </v:textbox>
              </v:rect>
            </w:pict>
          </mc:Fallback>
        </mc:AlternateContent>
      </w:r>
    </w:p>
    <w:p w14:paraId="0BD98B79" w14:textId="77777777" w:rsidR="00A37875" w:rsidRPr="00AA0C54" w:rsidRDefault="00A37875" w:rsidP="00DE03DF">
      <w:pPr>
        <w:spacing w:after="0" w:line="276" w:lineRule="auto"/>
        <w:jc w:val="both"/>
        <w:rPr>
          <w:rFonts w:ascii="Times New Roman" w:hAnsi="Times New Roman" w:cs="Times New Roman"/>
        </w:rPr>
      </w:pPr>
    </w:p>
    <w:p w14:paraId="33C859FB" w14:textId="77777777" w:rsidR="00A37875" w:rsidRPr="00AA0C54" w:rsidRDefault="00A37875" w:rsidP="00DE03DF">
      <w:pPr>
        <w:spacing w:after="0" w:line="276" w:lineRule="auto"/>
        <w:jc w:val="both"/>
        <w:rPr>
          <w:rFonts w:ascii="Times New Roman" w:hAnsi="Times New Roman" w:cs="Times New Roman"/>
        </w:rPr>
      </w:pPr>
      <w:r w:rsidRPr="00AA0C54">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12478DB6" wp14:editId="5E143B3F">
                <wp:simplePos x="0" y="0"/>
                <wp:positionH relativeFrom="column">
                  <wp:posOffset>-403543</wp:posOffset>
                </wp:positionH>
                <wp:positionV relativeFrom="paragraph">
                  <wp:posOffset>222567</wp:posOffset>
                </wp:positionV>
                <wp:extent cx="1276985" cy="262890"/>
                <wp:effectExtent l="0" t="7302" r="11112" b="11113"/>
                <wp:wrapNone/>
                <wp:docPr id="31" name="Flowchart: Alternate Process 31"/>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401DF91C" w14:textId="77777777" w:rsidR="00A37875" w:rsidRPr="001502CF" w:rsidRDefault="00A37875" w:rsidP="00A37875">
                            <w:pPr>
                              <w:spacing w:after="0" w:line="240" w:lineRule="auto"/>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478DB6" id="Flowchart: Alternate Process 31" o:spid="_x0000_s1029" type="#_x0000_t176" style="position:absolute;left:0;text-align:left;margin-left:-31.8pt;margin-top:17.5pt;width:100.55pt;height:20.7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" fillcolor="#92cddc [1944]" strokecolor="black [3213]" strokeweight="2pt">
                <v:textbox>
                  <w:txbxContent>
                    <w:p w14:paraId="401DF91C" w14:textId="77777777" w:rsidR="00A37875" w:rsidRPr="001502CF" w:rsidRDefault="00A37875" w:rsidP="00A37875">
                      <w:pPr>
                        <w:spacing w:after="0" w:line="240" w:lineRule="auto"/>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v:textbox>
              </v:shape>
            </w:pict>
          </mc:Fallback>
        </mc:AlternateContent>
      </w:r>
    </w:p>
    <w:p w14:paraId="2830AE6D" w14:textId="77777777" w:rsidR="00A37875" w:rsidRPr="00AA0C54" w:rsidRDefault="00A37875" w:rsidP="00DE03DF">
      <w:pPr>
        <w:spacing w:after="0" w:line="276" w:lineRule="auto"/>
        <w:jc w:val="both"/>
        <w:rPr>
          <w:rFonts w:ascii="Times New Roman" w:hAnsi="Times New Roman" w:cs="Times New Roman"/>
        </w:rPr>
      </w:pPr>
    </w:p>
    <w:p w14:paraId="6EA066EF" w14:textId="77777777" w:rsidR="00A37875" w:rsidRPr="00AA0C54" w:rsidRDefault="00A37875" w:rsidP="00DE03DF">
      <w:pPr>
        <w:spacing w:after="0" w:line="276" w:lineRule="auto"/>
        <w:jc w:val="both"/>
        <w:rPr>
          <w:rFonts w:ascii="Times New Roman" w:hAnsi="Times New Roman" w:cs="Times New Roman"/>
        </w:rPr>
      </w:pPr>
      <w:r w:rsidRPr="00AA0C54">
        <w:rPr>
          <w:rFonts w:ascii="Times New Roman" w:hAnsi="Times New Roman" w:cs="Times New Roman"/>
          <w:noProof/>
        </w:rPr>
        <mc:AlternateContent>
          <mc:Choice Requires="wps">
            <w:drawing>
              <wp:anchor distT="0" distB="0" distL="114300" distR="114300" simplePos="0" relativeHeight="251655168" behindDoc="0" locked="0" layoutInCell="1" allowOverlap="1" wp14:anchorId="4931C3F4" wp14:editId="1537448E">
                <wp:simplePos x="0" y="0"/>
                <wp:positionH relativeFrom="column">
                  <wp:posOffset>2454250</wp:posOffset>
                </wp:positionH>
                <wp:positionV relativeFrom="paragraph">
                  <wp:posOffset>9550</wp:posOffset>
                </wp:positionV>
                <wp:extent cx="563270" cy="0"/>
                <wp:effectExtent l="0" t="76200" r="27305" b="95250"/>
                <wp:wrapNone/>
                <wp:docPr id="14" name="Straight Arrow Connector 14"/>
                <wp:cNvGraphicFramePr/>
                <a:graphic xmlns:a="http://schemas.openxmlformats.org/drawingml/2006/main">
                  <a:graphicData uri="http://schemas.microsoft.com/office/word/2010/wordprocessingShape">
                    <wps:wsp>
                      <wps:cNvCnPr/>
                      <wps:spPr>
                        <a:xfrm>
                          <a:off x="0" y="0"/>
                          <a:ext cx="5632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94C9923" id="_x0000_t32" coordsize="21600,21600" o:spt="32" o:oned="t" path="m,l21600,21600e" filled="f">
                <v:path arrowok="t" fillok="f" o:connecttype="none"/>
                <o:lock v:ext="edit" shapetype="t"/>
              </v:shapetype>
              <v:shape id="Straight Arrow Connector 14" o:spid="_x0000_s1026" type="#_x0000_t32" style="position:absolute;margin-left:193.25pt;margin-top:.75pt;width:44.35pt;height:0;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" strokecolor="black [3213]">
                <v:stroke endarrow="block"/>
              </v:shape>
            </w:pict>
          </mc:Fallback>
        </mc:AlternateContent>
      </w:r>
    </w:p>
    <w:p w14:paraId="1A99C8C7" w14:textId="77777777" w:rsidR="00A37875" w:rsidRPr="00AA0C54" w:rsidRDefault="00A37875" w:rsidP="00DE03DF">
      <w:pPr>
        <w:spacing w:after="0" w:line="276" w:lineRule="auto"/>
        <w:jc w:val="both"/>
        <w:rPr>
          <w:rFonts w:ascii="Times New Roman" w:hAnsi="Times New Roman" w:cs="Times New Roman"/>
        </w:rPr>
      </w:pPr>
    </w:p>
    <w:p w14:paraId="18B827C7" w14:textId="77777777" w:rsidR="00A37875" w:rsidRPr="00AA0C54" w:rsidRDefault="00A37875" w:rsidP="00DE03DF">
      <w:pPr>
        <w:spacing w:after="0" w:line="276" w:lineRule="auto"/>
        <w:jc w:val="both"/>
        <w:rPr>
          <w:rFonts w:ascii="Times New Roman" w:hAnsi="Times New Roman" w:cs="Times New Roman"/>
        </w:rPr>
      </w:pPr>
    </w:p>
    <w:p w14:paraId="6BDABA95" w14:textId="77777777" w:rsidR="00A37875" w:rsidRPr="00AA0C54" w:rsidRDefault="00A37875" w:rsidP="00DE03DF">
      <w:pPr>
        <w:spacing w:after="0" w:line="276" w:lineRule="auto"/>
        <w:jc w:val="both"/>
        <w:rPr>
          <w:rFonts w:ascii="Times New Roman" w:hAnsi="Times New Roman" w:cs="Times New Roman"/>
        </w:rPr>
      </w:pPr>
      <w:r w:rsidRPr="00AA0C54">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044DB80F" wp14:editId="36547A24">
                <wp:simplePos x="0" y="0"/>
                <wp:positionH relativeFrom="column">
                  <wp:posOffset>1400175</wp:posOffset>
                </wp:positionH>
                <wp:positionV relativeFrom="paragraph">
                  <wp:posOffset>128905</wp:posOffset>
                </wp:positionV>
                <wp:extent cx="0" cy="281305"/>
                <wp:effectExtent l="76200" t="0" r="57150" b="61595"/>
                <wp:wrapNone/>
                <wp:docPr id="27" name="Straight Arrow Connector 27"/>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784B90" id="Straight Arrow Connector 27" o:spid="_x0000_s1026" type="#_x0000_t32" style="position:absolute;margin-left:110.25pt;margin-top:10.15pt;width:0;height:22.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" strokecolor="black [3213]">
                <v:stroke endarrow="block"/>
              </v:shape>
            </w:pict>
          </mc:Fallback>
        </mc:AlternateContent>
      </w:r>
    </w:p>
    <w:p w14:paraId="4134D64C" w14:textId="77777777" w:rsidR="00A37875" w:rsidRPr="00AA0C54" w:rsidRDefault="00A37875" w:rsidP="00DE03DF">
      <w:pPr>
        <w:spacing w:after="0" w:line="276" w:lineRule="auto"/>
        <w:jc w:val="both"/>
        <w:rPr>
          <w:rFonts w:ascii="Times New Roman" w:hAnsi="Times New Roman" w:cs="Times New Roman"/>
        </w:rPr>
      </w:pPr>
    </w:p>
    <w:p w14:paraId="230DF84E" w14:textId="77777777" w:rsidR="00A37875" w:rsidRPr="00AA0C54" w:rsidRDefault="00A37875" w:rsidP="00DE03DF">
      <w:pPr>
        <w:spacing w:after="0" w:line="276" w:lineRule="auto"/>
        <w:jc w:val="both"/>
        <w:rPr>
          <w:rFonts w:ascii="Times New Roman" w:hAnsi="Times New Roman" w:cs="Times New Roman"/>
        </w:rPr>
      </w:pPr>
      <w:r w:rsidRPr="00AA0C54">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F037351" wp14:editId="326BBF3F">
                <wp:simplePos x="0" y="0"/>
                <wp:positionH relativeFrom="column">
                  <wp:posOffset>2453640</wp:posOffset>
                </wp:positionH>
                <wp:positionV relativeFrom="paragraph">
                  <wp:posOffset>328295</wp:posOffset>
                </wp:positionV>
                <wp:extent cx="563245" cy="0"/>
                <wp:effectExtent l="0" t="76200" r="27305" b="95250"/>
                <wp:wrapNone/>
                <wp:docPr id="15" name="Straight Arrow Connector 15"/>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058AFB" id="Straight Arrow Connector 15" o:spid="_x0000_s1026" type="#_x0000_t32" style="position:absolute;margin-left:193.2pt;margin-top:25.85pt;width:44.3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" strokecolor="black [3213]">
                <v:stroke endarrow="block"/>
              </v:shape>
            </w:pict>
          </mc:Fallback>
        </mc:AlternateContent>
      </w:r>
      <w:r w:rsidRPr="00AA0C54">
        <w:rPr>
          <w:rFonts w:ascii="Times New Roman" w:hAnsi="Times New Roman" w:cs="Times New Roman"/>
          <w:noProof/>
        </w:rPr>
        <mc:AlternateContent>
          <mc:Choice Requires="wps">
            <w:drawing>
              <wp:anchor distT="0" distB="0" distL="114300" distR="114300" simplePos="0" relativeHeight="251626496" behindDoc="0" locked="0" layoutInCell="1" allowOverlap="1" wp14:anchorId="6A949F0A" wp14:editId="62A62397">
                <wp:simplePos x="0" y="0"/>
                <wp:positionH relativeFrom="column">
                  <wp:posOffset>559435</wp:posOffset>
                </wp:positionH>
                <wp:positionV relativeFrom="paragraph">
                  <wp:posOffset>74930</wp:posOffset>
                </wp:positionV>
                <wp:extent cx="1887220" cy="526415"/>
                <wp:effectExtent l="0" t="0" r="17780" b="26035"/>
                <wp:wrapNone/>
                <wp:docPr id="3" name="Rectangle 3"/>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EA7459" w14:textId="77777777" w:rsidR="00A37875" w:rsidRDefault="00A37875" w:rsidP="00A37875">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357E579E" w14:textId="77777777" w:rsidR="00A37875" w:rsidRPr="00560609" w:rsidRDefault="00A37875" w:rsidP="00A37875">
                            <w:pPr>
                              <w:spacing w:after="0" w:line="240" w:lineRule="auto"/>
                              <w:rPr>
                                <w:rFonts w:ascii="Arial" w:hAnsi="Arial" w:cs="Arial"/>
                                <w:color w:val="000000" w:themeColor="text1"/>
                                <w:sz w:val="18"/>
                                <w:szCs w:val="20"/>
                              </w:rPr>
                            </w:pPr>
                            <w:r>
                              <w:rPr>
                                <w:rFonts w:ascii="Arial" w:hAnsi="Arial" w:cs="Arial"/>
                                <w:color w:val="000000" w:themeColor="text1"/>
                                <w:sz w:val="18"/>
                                <w:szCs w:val="20"/>
                              </w:rPr>
                              <w:t>(n = 250)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949F0A" id="Rectangle 3" o:spid="_x0000_s1030" style="position:absolute;left:0;text-align:left;margin-left:44.05pt;margin-top:5.9pt;width:148.6pt;height:41.4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" filled="f" strokecolor="black [3213]" strokeweight="2pt">
                <v:textbox>
                  <w:txbxContent>
                    <w:p w14:paraId="58EA7459" w14:textId="77777777" w:rsidR="00A37875" w:rsidRDefault="00A37875" w:rsidP="00A37875">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357E579E" w14:textId="77777777" w:rsidR="00A37875" w:rsidRPr="00560609" w:rsidRDefault="00A37875" w:rsidP="00A37875">
                      <w:pPr>
                        <w:spacing w:after="0" w:line="240" w:lineRule="auto"/>
                        <w:rPr>
                          <w:rFonts w:ascii="Arial" w:hAnsi="Arial" w:cs="Arial"/>
                          <w:color w:val="000000" w:themeColor="text1"/>
                          <w:sz w:val="18"/>
                          <w:szCs w:val="20"/>
                        </w:rPr>
                      </w:pPr>
                      <w:r>
                        <w:rPr>
                          <w:rFonts w:ascii="Arial" w:hAnsi="Arial" w:cs="Arial"/>
                          <w:color w:val="000000" w:themeColor="text1"/>
                          <w:sz w:val="18"/>
                          <w:szCs w:val="20"/>
                        </w:rPr>
                        <w:t>(n = 250)</w:t>
                      </w:r>
                    </w:p>
                  </w:txbxContent>
                </v:textbox>
              </v:rect>
            </w:pict>
          </mc:Fallback>
        </mc:AlternateContent>
      </w:r>
      <w:r w:rsidRPr="00AA0C54">
        <w:rPr>
          <w:rFonts w:ascii="Times New Roman" w:hAnsi="Times New Roman" w:cs="Times New Roman"/>
          <w:noProof/>
        </w:rPr>
        <mc:AlternateContent>
          <mc:Choice Requires="wps">
            <w:drawing>
              <wp:anchor distT="0" distB="0" distL="114300" distR="114300" simplePos="0" relativeHeight="251630592" behindDoc="0" locked="0" layoutInCell="1" allowOverlap="1" wp14:anchorId="1AB03358" wp14:editId="74AE887D">
                <wp:simplePos x="0" y="0"/>
                <wp:positionH relativeFrom="column">
                  <wp:posOffset>3048000</wp:posOffset>
                </wp:positionH>
                <wp:positionV relativeFrom="paragraph">
                  <wp:posOffset>74930</wp:posOffset>
                </wp:positionV>
                <wp:extent cx="1887220" cy="526415"/>
                <wp:effectExtent l="0" t="0" r="17780" b="26035"/>
                <wp:wrapNone/>
                <wp:docPr id="4" name="Rectangle 4"/>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F427B5" w14:textId="77777777" w:rsidR="00A37875" w:rsidRDefault="00A37875" w:rsidP="00A37875">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p>
                          <w:p w14:paraId="13A42665" w14:textId="77777777" w:rsidR="00A37875" w:rsidRPr="00560609" w:rsidRDefault="00A37875" w:rsidP="00A37875">
                            <w:pPr>
                              <w:spacing w:after="0" w:line="240" w:lineRule="auto"/>
                              <w:rPr>
                                <w:rFonts w:ascii="Arial" w:hAnsi="Arial" w:cs="Arial"/>
                                <w:color w:val="000000" w:themeColor="text1"/>
                                <w:sz w:val="18"/>
                                <w:szCs w:val="20"/>
                              </w:rPr>
                            </w:pPr>
                            <w:r>
                              <w:rPr>
                                <w:rFonts w:ascii="Arial" w:hAnsi="Arial" w:cs="Arial"/>
                                <w:color w:val="000000" w:themeColor="text1"/>
                                <w:sz w:val="18"/>
                                <w:szCs w:val="20"/>
                              </w:rPr>
                              <w:t>(n =495)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B03358" id="Rectangle 4" o:spid="_x0000_s1031" style="position:absolute;left:0;text-align:left;margin-left:240pt;margin-top:5.9pt;width:148.6pt;height:41.4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" filled="f" strokecolor="black [3213]" strokeweight="2pt">
                <v:textbox>
                  <w:txbxContent>
                    <w:p w14:paraId="4AF427B5" w14:textId="77777777" w:rsidR="00A37875" w:rsidRDefault="00A37875" w:rsidP="00A37875">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p>
                    <w:p w14:paraId="13A42665" w14:textId="77777777" w:rsidR="00A37875" w:rsidRPr="00560609" w:rsidRDefault="00A37875" w:rsidP="00A37875">
                      <w:pPr>
                        <w:spacing w:after="0" w:line="240" w:lineRule="auto"/>
                        <w:rPr>
                          <w:rFonts w:ascii="Arial" w:hAnsi="Arial" w:cs="Arial"/>
                          <w:color w:val="000000" w:themeColor="text1"/>
                          <w:sz w:val="18"/>
                          <w:szCs w:val="20"/>
                        </w:rPr>
                      </w:pPr>
                      <w:r>
                        <w:rPr>
                          <w:rFonts w:ascii="Arial" w:hAnsi="Arial" w:cs="Arial"/>
                          <w:color w:val="000000" w:themeColor="text1"/>
                          <w:sz w:val="18"/>
                          <w:szCs w:val="20"/>
                        </w:rPr>
                        <w:t>(n =495)</w:t>
                      </w:r>
                    </w:p>
                  </w:txbxContent>
                </v:textbox>
              </v:rect>
            </w:pict>
          </mc:Fallback>
        </mc:AlternateContent>
      </w:r>
    </w:p>
    <w:p w14:paraId="69FB81E1" w14:textId="77777777" w:rsidR="00A37875" w:rsidRPr="00AA0C54" w:rsidRDefault="00A37875" w:rsidP="00DE03DF">
      <w:pPr>
        <w:spacing w:after="0" w:line="276" w:lineRule="auto"/>
        <w:jc w:val="both"/>
        <w:rPr>
          <w:rFonts w:ascii="Times New Roman" w:hAnsi="Times New Roman" w:cs="Times New Roman"/>
        </w:rPr>
      </w:pPr>
    </w:p>
    <w:p w14:paraId="70B281C2" w14:textId="77777777" w:rsidR="00A37875" w:rsidRPr="00AA0C54" w:rsidRDefault="00A37875" w:rsidP="00DE03DF">
      <w:pPr>
        <w:spacing w:after="0" w:line="276" w:lineRule="auto"/>
        <w:jc w:val="both"/>
        <w:rPr>
          <w:rFonts w:ascii="Times New Roman" w:hAnsi="Times New Roman" w:cs="Times New Roman"/>
        </w:rPr>
      </w:pPr>
    </w:p>
    <w:p w14:paraId="0B28D455" w14:textId="77777777" w:rsidR="00A37875" w:rsidRPr="00AA0C54" w:rsidRDefault="00A37875" w:rsidP="00DE03DF">
      <w:pPr>
        <w:spacing w:after="0" w:line="276" w:lineRule="auto"/>
        <w:jc w:val="both"/>
        <w:rPr>
          <w:rFonts w:ascii="Times New Roman" w:hAnsi="Times New Roman" w:cs="Times New Roman"/>
        </w:rPr>
      </w:pPr>
      <w:r w:rsidRPr="00AA0C54">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66B71539" wp14:editId="18B6289D">
                <wp:simplePos x="0" y="0"/>
                <wp:positionH relativeFrom="column">
                  <wp:posOffset>1400175</wp:posOffset>
                </wp:positionH>
                <wp:positionV relativeFrom="paragraph">
                  <wp:posOffset>99695</wp:posOffset>
                </wp:positionV>
                <wp:extent cx="0" cy="281305"/>
                <wp:effectExtent l="76200" t="0" r="57150" b="61595"/>
                <wp:wrapNone/>
                <wp:docPr id="35" name="Straight Arrow Connector 35"/>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45923A" id="Straight Arrow Connector 35" o:spid="_x0000_s1026" type="#_x0000_t32" style="position:absolute;margin-left:110.25pt;margin-top:7.85pt;width:0;height:22.1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" strokecolor="black [3213]">
                <v:stroke endarrow="block"/>
              </v:shape>
            </w:pict>
          </mc:Fallback>
        </mc:AlternateContent>
      </w:r>
    </w:p>
    <w:p w14:paraId="3866873D" w14:textId="77777777" w:rsidR="00A37875" w:rsidRPr="00AA0C54" w:rsidRDefault="00A37875" w:rsidP="00DE03DF">
      <w:pPr>
        <w:spacing w:after="0" w:line="276" w:lineRule="auto"/>
        <w:jc w:val="both"/>
        <w:rPr>
          <w:rFonts w:ascii="Times New Roman" w:hAnsi="Times New Roman" w:cs="Times New Roman"/>
        </w:rPr>
      </w:pPr>
    </w:p>
    <w:p w14:paraId="505EF824" w14:textId="77777777" w:rsidR="00A37875" w:rsidRPr="00AA0C54" w:rsidRDefault="00A37875" w:rsidP="00DE03DF">
      <w:pPr>
        <w:spacing w:after="0" w:line="276" w:lineRule="auto"/>
        <w:jc w:val="both"/>
        <w:rPr>
          <w:rFonts w:ascii="Times New Roman" w:hAnsi="Times New Roman" w:cs="Times New Roman"/>
        </w:rPr>
      </w:pPr>
      <w:r w:rsidRPr="00AA0C54">
        <w:rPr>
          <w:rFonts w:ascii="Times New Roman" w:hAnsi="Times New Roman" w:cs="Times New Roman"/>
          <w:noProof/>
        </w:rPr>
        <mc:AlternateContent>
          <mc:Choice Requires="wps">
            <w:drawing>
              <wp:anchor distT="0" distB="0" distL="114300" distR="114300" simplePos="0" relativeHeight="251634688" behindDoc="0" locked="0" layoutInCell="1" allowOverlap="1" wp14:anchorId="1F40E102" wp14:editId="1704D8A1">
                <wp:simplePos x="0" y="0"/>
                <wp:positionH relativeFrom="column">
                  <wp:posOffset>560705</wp:posOffset>
                </wp:positionH>
                <wp:positionV relativeFrom="paragraph">
                  <wp:posOffset>47625</wp:posOffset>
                </wp:positionV>
                <wp:extent cx="1887220" cy="526415"/>
                <wp:effectExtent l="0" t="0" r="17780" b="26035"/>
                <wp:wrapNone/>
                <wp:docPr id="5" name="Rectangle 5"/>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61A9CA" w14:textId="77777777" w:rsidR="00A37875" w:rsidRDefault="00A37875" w:rsidP="00A37875">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sought for retrieval</w:t>
                            </w:r>
                          </w:p>
                          <w:p w14:paraId="0CBB6D99" w14:textId="77777777" w:rsidR="00A37875" w:rsidRPr="00560609" w:rsidRDefault="00A37875" w:rsidP="00A37875">
                            <w:pPr>
                              <w:spacing w:after="0" w:line="240" w:lineRule="auto"/>
                              <w:rPr>
                                <w:rFonts w:ascii="Arial" w:hAnsi="Arial" w:cs="Arial"/>
                                <w:color w:val="000000" w:themeColor="text1"/>
                                <w:sz w:val="18"/>
                                <w:szCs w:val="20"/>
                              </w:rPr>
                            </w:pPr>
                            <w:r>
                              <w:rPr>
                                <w:rFonts w:ascii="Arial" w:hAnsi="Arial" w:cs="Arial"/>
                                <w:color w:val="000000" w:themeColor="text1"/>
                                <w:sz w:val="18"/>
                                <w:szCs w:val="20"/>
                              </w:rPr>
                              <w:t>(n =145)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40E102" id="Rectangle 5" o:spid="_x0000_s1032" style="position:absolute;left:0;text-align:left;margin-left:44.15pt;margin-top:3.75pt;width:148.6pt;height:41.4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" filled="f" strokecolor="black [3213]" strokeweight="2pt">
                <v:textbox>
                  <w:txbxContent>
                    <w:p w14:paraId="1B61A9CA" w14:textId="77777777" w:rsidR="00A37875" w:rsidRDefault="00A37875" w:rsidP="00A37875">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sought for retrieval</w:t>
                      </w:r>
                    </w:p>
                    <w:p w14:paraId="0CBB6D99" w14:textId="77777777" w:rsidR="00A37875" w:rsidRPr="00560609" w:rsidRDefault="00A37875" w:rsidP="00A37875">
                      <w:pPr>
                        <w:spacing w:after="0" w:line="240" w:lineRule="auto"/>
                        <w:rPr>
                          <w:rFonts w:ascii="Arial" w:hAnsi="Arial" w:cs="Arial"/>
                          <w:color w:val="000000" w:themeColor="text1"/>
                          <w:sz w:val="18"/>
                          <w:szCs w:val="20"/>
                        </w:rPr>
                      </w:pPr>
                      <w:r>
                        <w:rPr>
                          <w:rFonts w:ascii="Arial" w:hAnsi="Arial" w:cs="Arial"/>
                          <w:color w:val="000000" w:themeColor="text1"/>
                          <w:sz w:val="18"/>
                          <w:szCs w:val="20"/>
                        </w:rPr>
                        <w:t>(n =145)</w:t>
                      </w:r>
                    </w:p>
                  </w:txbxContent>
                </v:textbox>
              </v:rect>
            </w:pict>
          </mc:Fallback>
        </mc:AlternateContent>
      </w:r>
      <w:r w:rsidRPr="00AA0C54">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2FF7563B" wp14:editId="3EB3E2AF">
                <wp:simplePos x="0" y="0"/>
                <wp:positionH relativeFrom="column">
                  <wp:posOffset>2463165</wp:posOffset>
                </wp:positionH>
                <wp:positionV relativeFrom="paragraph">
                  <wp:posOffset>320675</wp:posOffset>
                </wp:positionV>
                <wp:extent cx="563245" cy="0"/>
                <wp:effectExtent l="0" t="76200" r="27305" b="95250"/>
                <wp:wrapNone/>
                <wp:docPr id="16" name="Straight Arrow Connector 16"/>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79A9FD" id="Straight Arrow Connector 16" o:spid="_x0000_s1026" type="#_x0000_t32" style="position:absolute;margin-left:193.95pt;margin-top:25.25pt;width:44.3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" strokecolor="black [3213]">
                <v:stroke endarrow="block"/>
              </v:shape>
            </w:pict>
          </mc:Fallback>
        </mc:AlternateContent>
      </w:r>
      <w:r w:rsidRPr="00AA0C54">
        <w:rPr>
          <w:rFonts w:ascii="Times New Roman" w:hAnsi="Times New Roman" w:cs="Times New Roman"/>
          <w:noProof/>
        </w:rPr>
        <mc:AlternateContent>
          <mc:Choice Requires="wps">
            <w:drawing>
              <wp:anchor distT="0" distB="0" distL="114300" distR="114300" simplePos="0" relativeHeight="251638784" behindDoc="0" locked="0" layoutInCell="1" allowOverlap="1" wp14:anchorId="160C37D5" wp14:editId="6DC69B33">
                <wp:simplePos x="0" y="0"/>
                <wp:positionH relativeFrom="column">
                  <wp:posOffset>3049270</wp:posOffset>
                </wp:positionH>
                <wp:positionV relativeFrom="paragraph">
                  <wp:posOffset>66675</wp:posOffset>
                </wp:positionV>
                <wp:extent cx="1887220" cy="526415"/>
                <wp:effectExtent l="0" t="0" r="17780" b="26035"/>
                <wp:wrapNone/>
                <wp:docPr id="6" name="Rectangle 6"/>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683770" w14:textId="77777777" w:rsidR="00A37875" w:rsidRDefault="00A37875" w:rsidP="00A37875">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not retrieved</w:t>
                            </w:r>
                          </w:p>
                          <w:p w14:paraId="722387A5" w14:textId="77777777" w:rsidR="00A37875" w:rsidRPr="00560609" w:rsidRDefault="00A37875" w:rsidP="00A37875">
                            <w:pPr>
                              <w:spacing w:after="0" w:line="240" w:lineRule="auto"/>
                              <w:rPr>
                                <w:rFonts w:ascii="Arial" w:hAnsi="Arial" w:cs="Arial"/>
                                <w:color w:val="000000" w:themeColor="text1"/>
                                <w:sz w:val="18"/>
                                <w:szCs w:val="20"/>
                              </w:rPr>
                            </w:pPr>
                            <w:r>
                              <w:rPr>
                                <w:rFonts w:ascii="Arial" w:hAnsi="Arial" w:cs="Arial"/>
                                <w:color w:val="000000" w:themeColor="text1"/>
                                <w:sz w:val="18"/>
                                <w:szCs w:val="20"/>
                              </w:rPr>
                              <w:t>(n =105)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0C37D5" id="Rectangle 6" o:spid="_x0000_s1033" style="position:absolute;left:0;text-align:left;margin-left:240.1pt;margin-top:5.25pt;width:148.6pt;height:41.4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" filled="f" strokecolor="black [3213]" strokeweight="2pt">
                <v:textbox>
                  <w:txbxContent>
                    <w:p w14:paraId="0D683770" w14:textId="77777777" w:rsidR="00A37875" w:rsidRDefault="00A37875" w:rsidP="00A37875">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not retrieved</w:t>
                      </w:r>
                    </w:p>
                    <w:p w14:paraId="722387A5" w14:textId="77777777" w:rsidR="00A37875" w:rsidRPr="00560609" w:rsidRDefault="00A37875" w:rsidP="00A37875">
                      <w:pPr>
                        <w:spacing w:after="0" w:line="240" w:lineRule="auto"/>
                        <w:rPr>
                          <w:rFonts w:ascii="Arial" w:hAnsi="Arial" w:cs="Arial"/>
                          <w:color w:val="000000" w:themeColor="text1"/>
                          <w:sz w:val="18"/>
                          <w:szCs w:val="20"/>
                        </w:rPr>
                      </w:pPr>
                      <w:r>
                        <w:rPr>
                          <w:rFonts w:ascii="Arial" w:hAnsi="Arial" w:cs="Arial"/>
                          <w:color w:val="000000" w:themeColor="text1"/>
                          <w:sz w:val="18"/>
                          <w:szCs w:val="20"/>
                        </w:rPr>
                        <w:t>(n =105)</w:t>
                      </w:r>
                    </w:p>
                  </w:txbxContent>
                </v:textbox>
              </v:rect>
            </w:pict>
          </mc:Fallback>
        </mc:AlternateContent>
      </w:r>
    </w:p>
    <w:p w14:paraId="666253C5" w14:textId="77777777" w:rsidR="00A37875" w:rsidRPr="00AA0C54" w:rsidRDefault="00A37875" w:rsidP="00DE03DF">
      <w:pPr>
        <w:spacing w:after="0" w:line="276" w:lineRule="auto"/>
        <w:jc w:val="both"/>
        <w:rPr>
          <w:rFonts w:ascii="Times New Roman" w:hAnsi="Times New Roman" w:cs="Times New Roman"/>
        </w:rPr>
      </w:pPr>
    </w:p>
    <w:p w14:paraId="65348C79" w14:textId="77777777" w:rsidR="00A37875" w:rsidRPr="00AA0C54" w:rsidRDefault="00A37875" w:rsidP="00DE03DF">
      <w:pPr>
        <w:spacing w:after="0" w:line="276" w:lineRule="auto"/>
        <w:jc w:val="both"/>
        <w:rPr>
          <w:rFonts w:ascii="Times New Roman" w:hAnsi="Times New Roman" w:cs="Times New Roman"/>
        </w:rPr>
      </w:pPr>
      <w:r w:rsidRPr="00AA0C54">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773CF5E6" wp14:editId="78B27ADA">
                <wp:simplePos x="0" y="0"/>
                <wp:positionH relativeFrom="column">
                  <wp:posOffset>-1160940</wp:posOffset>
                </wp:positionH>
                <wp:positionV relativeFrom="paragraph">
                  <wp:posOffset>140495</wp:posOffset>
                </wp:positionV>
                <wp:extent cx="2787335" cy="262890"/>
                <wp:effectExtent l="4763" t="0" r="18097" b="18098"/>
                <wp:wrapNone/>
                <wp:docPr id="32" name="Flowchart: Alternate Process 32"/>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817BB7A" w14:textId="77777777" w:rsidR="00A37875" w:rsidRDefault="00A37875" w:rsidP="00A37875">
                            <w:pPr>
                              <w:spacing w:after="0" w:line="240" w:lineRule="auto"/>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21801EF3" w14:textId="77777777" w:rsidR="00A37875" w:rsidRPr="001502CF" w:rsidRDefault="00A37875" w:rsidP="00A37875">
                            <w:pPr>
                              <w:spacing w:after="0" w:line="240" w:lineRule="auto"/>
                              <w:rPr>
                                <w:rFonts w:ascii="Arial" w:hAnsi="Arial" w:cs="Arial"/>
                                <w:b/>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3CF5E6" id="Flowchart: Alternate Process 32" o:spid="_x0000_s1034" type="#_x0000_t176" style="position:absolute;left:0;text-align:left;margin-left:-91.4pt;margin-top:11.05pt;width:219.5pt;height:20.7pt;rotation:-9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" fillcolor="#92cddc [1944]" strokecolor="black [3213]" strokeweight="2pt">
                <v:textbox>
                  <w:txbxContent>
                    <w:p w14:paraId="5817BB7A" w14:textId="77777777" w:rsidR="00A37875" w:rsidRDefault="00A37875" w:rsidP="00A37875">
                      <w:pPr>
                        <w:spacing w:after="0" w:line="240" w:lineRule="auto"/>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21801EF3" w14:textId="77777777" w:rsidR="00A37875" w:rsidRPr="001502CF" w:rsidRDefault="00A37875" w:rsidP="00A37875">
                      <w:pPr>
                        <w:spacing w:after="0" w:line="240" w:lineRule="auto"/>
                        <w:rPr>
                          <w:rFonts w:ascii="Arial" w:hAnsi="Arial" w:cs="Arial"/>
                          <w:b/>
                          <w:color w:val="000000" w:themeColor="text1"/>
                          <w:sz w:val="18"/>
                          <w:szCs w:val="18"/>
                        </w:rPr>
                      </w:pPr>
                    </w:p>
                  </w:txbxContent>
                </v:textbox>
              </v:shape>
            </w:pict>
          </mc:Fallback>
        </mc:AlternateContent>
      </w:r>
    </w:p>
    <w:p w14:paraId="2BFDEAFB" w14:textId="77777777" w:rsidR="00A37875" w:rsidRPr="00AA0C54" w:rsidRDefault="00A37875" w:rsidP="00DE03DF">
      <w:pPr>
        <w:spacing w:after="0" w:line="276" w:lineRule="auto"/>
        <w:jc w:val="both"/>
        <w:rPr>
          <w:rFonts w:ascii="Times New Roman" w:hAnsi="Times New Roman" w:cs="Times New Roman"/>
        </w:rPr>
      </w:pPr>
      <w:r w:rsidRPr="00AA0C54">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721FF899" wp14:editId="4F910C14">
                <wp:simplePos x="0" y="0"/>
                <wp:positionH relativeFrom="column">
                  <wp:posOffset>1409700</wp:posOffset>
                </wp:positionH>
                <wp:positionV relativeFrom="paragraph">
                  <wp:posOffset>56515</wp:posOffset>
                </wp:positionV>
                <wp:extent cx="0" cy="281305"/>
                <wp:effectExtent l="76200" t="0" r="57150" b="61595"/>
                <wp:wrapNone/>
                <wp:docPr id="36"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AAFA80" id="Straight Arrow Connector 36" o:spid="_x0000_s1026" type="#_x0000_t32" style="position:absolute;margin-left:111pt;margin-top:4.45pt;width:0;height:22.1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" strokecolor="black [3213]">
                <v:stroke endarrow="block"/>
              </v:shape>
            </w:pict>
          </mc:Fallback>
        </mc:AlternateContent>
      </w:r>
    </w:p>
    <w:p w14:paraId="472C5DAC" w14:textId="77777777" w:rsidR="00A37875" w:rsidRPr="00AA0C54" w:rsidRDefault="00A37875" w:rsidP="00DE03DF">
      <w:pPr>
        <w:spacing w:after="0" w:line="276" w:lineRule="auto"/>
        <w:jc w:val="both"/>
        <w:rPr>
          <w:rFonts w:ascii="Times New Roman" w:hAnsi="Times New Roman" w:cs="Times New Roman"/>
        </w:rPr>
      </w:pPr>
    </w:p>
    <w:p w14:paraId="0C127C0F" w14:textId="77777777" w:rsidR="00A37875" w:rsidRPr="00AA0C54" w:rsidRDefault="00A37875" w:rsidP="00DE03DF">
      <w:pPr>
        <w:spacing w:after="0" w:line="276" w:lineRule="auto"/>
        <w:jc w:val="both"/>
        <w:rPr>
          <w:rFonts w:ascii="Times New Roman" w:hAnsi="Times New Roman" w:cs="Times New Roman"/>
        </w:rPr>
      </w:pPr>
      <w:r w:rsidRPr="00AA0C54">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0A8936E8" wp14:editId="4D0C1B60">
                <wp:simplePos x="0" y="0"/>
                <wp:positionH relativeFrom="column">
                  <wp:posOffset>2476500</wp:posOffset>
                </wp:positionH>
                <wp:positionV relativeFrom="paragraph">
                  <wp:posOffset>294640</wp:posOffset>
                </wp:positionV>
                <wp:extent cx="563245"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862CC8" id="Straight Arrow Connector 17" o:spid="_x0000_s1026" type="#_x0000_t32" style="position:absolute;margin-left:195pt;margin-top:23.2pt;width:44.3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" strokecolor="black [3213]">
                <v:stroke endarrow="block"/>
              </v:shape>
            </w:pict>
          </mc:Fallback>
        </mc:AlternateContent>
      </w:r>
      <w:r w:rsidRPr="00AA0C54">
        <w:rPr>
          <w:rFonts w:ascii="Times New Roman" w:hAnsi="Times New Roman" w:cs="Times New Roman"/>
          <w:noProof/>
        </w:rPr>
        <mc:AlternateContent>
          <mc:Choice Requires="wps">
            <w:drawing>
              <wp:anchor distT="0" distB="0" distL="114300" distR="114300" simplePos="0" relativeHeight="251642880" behindDoc="0" locked="0" layoutInCell="1" allowOverlap="1" wp14:anchorId="64831B72" wp14:editId="14C0E1FF">
                <wp:simplePos x="0" y="0"/>
                <wp:positionH relativeFrom="column">
                  <wp:posOffset>561975</wp:posOffset>
                </wp:positionH>
                <wp:positionV relativeFrom="paragraph">
                  <wp:posOffset>13335</wp:posOffset>
                </wp:positionV>
                <wp:extent cx="1887220" cy="526415"/>
                <wp:effectExtent l="0" t="0" r="17780" b="26035"/>
                <wp:wrapNone/>
                <wp:docPr id="8" name="Rectangle 8"/>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300BC5" w14:textId="77777777" w:rsidR="00A37875" w:rsidRDefault="00A37875" w:rsidP="00A37875">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0D4066F3" w14:textId="77777777" w:rsidR="00A37875" w:rsidRPr="00560609" w:rsidRDefault="00A37875" w:rsidP="00A37875">
                            <w:pPr>
                              <w:spacing w:after="0" w:line="240" w:lineRule="auto"/>
                              <w:rPr>
                                <w:rFonts w:ascii="Arial" w:hAnsi="Arial" w:cs="Arial"/>
                                <w:color w:val="000000" w:themeColor="text1"/>
                                <w:sz w:val="18"/>
                                <w:szCs w:val="20"/>
                              </w:rPr>
                            </w:pPr>
                            <w:r>
                              <w:rPr>
                                <w:rFonts w:ascii="Arial" w:hAnsi="Arial" w:cs="Arial"/>
                                <w:color w:val="000000" w:themeColor="text1"/>
                                <w:sz w:val="18"/>
                                <w:szCs w:val="20"/>
                              </w:rPr>
                              <w:t>(n = 145)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831B72" id="Rectangle 8" o:spid="_x0000_s1035" style="position:absolute;left:0;text-align:left;margin-left:44.25pt;margin-top:1.05pt;width:148.6pt;height:41.4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" filled="f" strokecolor="black [3213]" strokeweight="2pt">
                <v:textbox>
                  <w:txbxContent>
                    <w:p w14:paraId="4B300BC5" w14:textId="77777777" w:rsidR="00A37875" w:rsidRDefault="00A37875" w:rsidP="00A37875">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0D4066F3" w14:textId="77777777" w:rsidR="00A37875" w:rsidRPr="00560609" w:rsidRDefault="00A37875" w:rsidP="00A37875">
                      <w:pPr>
                        <w:spacing w:after="0" w:line="240" w:lineRule="auto"/>
                        <w:rPr>
                          <w:rFonts w:ascii="Arial" w:hAnsi="Arial" w:cs="Arial"/>
                          <w:color w:val="000000" w:themeColor="text1"/>
                          <w:sz w:val="18"/>
                          <w:szCs w:val="20"/>
                        </w:rPr>
                      </w:pPr>
                      <w:r>
                        <w:rPr>
                          <w:rFonts w:ascii="Arial" w:hAnsi="Arial" w:cs="Arial"/>
                          <w:color w:val="000000" w:themeColor="text1"/>
                          <w:sz w:val="18"/>
                          <w:szCs w:val="20"/>
                        </w:rPr>
                        <w:t>(n = 145)</w:t>
                      </w:r>
                    </w:p>
                  </w:txbxContent>
                </v:textbox>
              </v:rect>
            </w:pict>
          </mc:Fallback>
        </mc:AlternateContent>
      </w:r>
      <w:r w:rsidRPr="00AA0C54">
        <w:rPr>
          <w:rFonts w:ascii="Times New Roman" w:hAnsi="Times New Roman" w:cs="Times New Roman"/>
          <w:noProof/>
        </w:rPr>
        <mc:AlternateContent>
          <mc:Choice Requires="wps">
            <w:drawing>
              <wp:anchor distT="0" distB="0" distL="114300" distR="114300" simplePos="0" relativeHeight="251646976" behindDoc="0" locked="0" layoutInCell="1" allowOverlap="1" wp14:anchorId="46AAB799" wp14:editId="1E5238C2">
                <wp:simplePos x="0" y="0"/>
                <wp:positionH relativeFrom="column">
                  <wp:posOffset>3057525</wp:posOffset>
                </wp:positionH>
                <wp:positionV relativeFrom="paragraph">
                  <wp:posOffset>10795</wp:posOffset>
                </wp:positionV>
                <wp:extent cx="1887220" cy="1133475"/>
                <wp:effectExtent l="0" t="0" r="17780" b="28575"/>
                <wp:wrapNone/>
                <wp:docPr id="9" name="Rectangle 9"/>
                <wp:cNvGraphicFramePr/>
                <a:graphic xmlns:a="http://schemas.openxmlformats.org/drawingml/2006/main">
                  <a:graphicData uri="http://schemas.microsoft.com/office/word/2010/wordprocessingShape">
                    <wps:wsp>
                      <wps:cNvSpPr/>
                      <wps:spPr>
                        <a:xfrm>
                          <a:off x="0" y="0"/>
                          <a:ext cx="1887220" cy="11334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BA3EB5" w14:textId="77777777" w:rsidR="00A37875" w:rsidRDefault="00A37875" w:rsidP="00A37875">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p>
                          <w:p w14:paraId="56049C11" w14:textId="77777777" w:rsidR="00A37875" w:rsidRDefault="00A37875" w:rsidP="00A37875">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Reason 1 (n =medical)</w:t>
                            </w:r>
                          </w:p>
                          <w:p w14:paraId="09E40AD3" w14:textId="77777777" w:rsidR="00A37875" w:rsidRDefault="00A37875" w:rsidP="00A37875">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Reason 2 (n =unrelated data)</w:t>
                            </w:r>
                          </w:p>
                          <w:p w14:paraId="0C80018B" w14:textId="77777777" w:rsidR="00A37875" w:rsidRPr="00560609" w:rsidRDefault="00A37875" w:rsidP="00A37875">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AAB799" id="Rectangle 9" o:spid="_x0000_s1036" style="position:absolute;left:0;text-align:left;margin-left:240.75pt;margin-top:.85pt;width:148.6pt;height:89.2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" filled="f" strokecolor="black [3213]" strokeweight="2pt">
                <v:textbox>
                  <w:txbxContent>
                    <w:p w14:paraId="7ABA3EB5" w14:textId="77777777" w:rsidR="00A37875" w:rsidRDefault="00A37875" w:rsidP="00A37875">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p>
                    <w:p w14:paraId="56049C11" w14:textId="77777777" w:rsidR="00A37875" w:rsidRDefault="00A37875" w:rsidP="00A37875">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Reason 1 (n =medical)</w:t>
                      </w:r>
                    </w:p>
                    <w:p w14:paraId="09E40AD3" w14:textId="77777777" w:rsidR="00A37875" w:rsidRDefault="00A37875" w:rsidP="00A37875">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Reason 2 (n =unrelated data)</w:t>
                      </w:r>
                    </w:p>
                    <w:p w14:paraId="0C80018B" w14:textId="77777777" w:rsidR="00A37875" w:rsidRPr="00560609" w:rsidRDefault="00A37875" w:rsidP="00A37875">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etc.</w:t>
                      </w:r>
                    </w:p>
                  </w:txbxContent>
                </v:textbox>
              </v:rect>
            </w:pict>
          </mc:Fallback>
        </mc:AlternateContent>
      </w:r>
    </w:p>
    <w:p w14:paraId="3C2E067E" w14:textId="77777777" w:rsidR="00A37875" w:rsidRPr="00AA0C54" w:rsidRDefault="00A37875" w:rsidP="00DE03DF">
      <w:pPr>
        <w:spacing w:after="0" w:line="276" w:lineRule="auto"/>
        <w:jc w:val="both"/>
        <w:rPr>
          <w:rFonts w:ascii="Times New Roman" w:hAnsi="Times New Roman" w:cs="Times New Roman"/>
        </w:rPr>
      </w:pPr>
    </w:p>
    <w:p w14:paraId="4CBBEEB5" w14:textId="77777777" w:rsidR="00A37875" w:rsidRPr="00AA0C54" w:rsidRDefault="00A37875" w:rsidP="00DE03DF">
      <w:pPr>
        <w:spacing w:after="0" w:line="276" w:lineRule="auto"/>
        <w:jc w:val="both"/>
        <w:rPr>
          <w:rFonts w:ascii="Times New Roman" w:hAnsi="Times New Roman" w:cs="Times New Roman"/>
        </w:rPr>
      </w:pPr>
    </w:p>
    <w:p w14:paraId="5D9567F7" w14:textId="24E8ACCB" w:rsidR="00A37875" w:rsidRPr="00AA0C54" w:rsidRDefault="00A37875" w:rsidP="00DE03DF">
      <w:pPr>
        <w:spacing w:after="0" w:line="276" w:lineRule="auto"/>
        <w:jc w:val="both"/>
        <w:rPr>
          <w:rFonts w:ascii="Times New Roman" w:hAnsi="Times New Roman" w:cs="Times New Roman"/>
        </w:rPr>
      </w:pPr>
      <w:r w:rsidRPr="00AA0C54">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53582B97" wp14:editId="788D13C6">
                <wp:simplePos x="0" y="0"/>
                <wp:positionH relativeFrom="column">
                  <wp:posOffset>1400861</wp:posOffset>
                </wp:positionH>
                <wp:positionV relativeFrom="paragraph">
                  <wp:posOffset>29667</wp:posOffset>
                </wp:positionV>
                <wp:extent cx="0" cy="746151"/>
                <wp:effectExtent l="76200" t="0" r="57150" b="53975"/>
                <wp:wrapNone/>
                <wp:docPr id="19" name="Straight Arrow Connector 19"/>
                <wp:cNvGraphicFramePr/>
                <a:graphic xmlns:a="http://schemas.openxmlformats.org/drawingml/2006/main">
                  <a:graphicData uri="http://schemas.microsoft.com/office/word/2010/wordprocessingShape">
                    <wps:wsp>
                      <wps:cNvCnPr/>
                      <wps:spPr>
                        <a:xfrm>
                          <a:off x="0" y="0"/>
                          <a:ext cx="0" cy="7461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DD19B9" id="Straight Arrow Connector 19" o:spid="_x0000_s1026" type="#_x0000_t32" style="position:absolute;margin-left:110.3pt;margin-top:2.35pt;width:0;height:58.7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" strokecolor="black [3213]">
                <v:stroke endarrow="block"/>
              </v:shape>
            </w:pict>
          </mc:Fallback>
        </mc:AlternateContent>
      </w:r>
    </w:p>
    <w:p w14:paraId="470C2DB2" w14:textId="77777777" w:rsidR="00603CDE" w:rsidRPr="00AA0C54" w:rsidRDefault="00603CDE" w:rsidP="00DE03DF">
      <w:pPr>
        <w:spacing w:after="0" w:line="276" w:lineRule="auto"/>
        <w:jc w:val="both"/>
        <w:rPr>
          <w:rFonts w:ascii="Times New Roman" w:hAnsi="Times New Roman" w:cs="Times New Roman"/>
        </w:rPr>
      </w:pPr>
    </w:p>
    <w:p w14:paraId="3044BCBC" w14:textId="77777777" w:rsidR="00603CDE" w:rsidRPr="00AA0C54" w:rsidRDefault="00603CDE" w:rsidP="00DE03DF">
      <w:pPr>
        <w:spacing w:after="0" w:line="276" w:lineRule="auto"/>
        <w:jc w:val="both"/>
        <w:rPr>
          <w:rFonts w:ascii="Times New Roman" w:hAnsi="Times New Roman" w:cs="Times New Roman"/>
        </w:rPr>
      </w:pPr>
    </w:p>
    <w:p w14:paraId="74E96531" w14:textId="77777777" w:rsidR="00603CDE" w:rsidRPr="00AA0C54" w:rsidRDefault="00603CDE" w:rsidP="00DE03DF">
      <w:pPr>
        <w:spacing w:after="0" w:line="276" w:lineRule="auto"/>
        <w:jc w:val="both"/>
        <w:rPr>
          <w:rFonts w:ascii="Times New Roman" w:hAnsi="Times New Roman" w:cs="Times New Roman"/>
        </w:rPr>
      </w:pPr>
    </w:p>
    <w:p w14:paraId="47C24D11" w14:textId="58093955" w:rsidR="00A37875" w:rsidRPr="00AA0C54" w:rsidRDefault="00A37875" w:rsidP="00DE03DF">
      <w:pPr>
        <w:spacing w:after="0" w:line="276" w:lineRule="auto"/>
        <w:jc w:val="both"/>
        <w:rPr>
          <w:rFonts w:ascii="Times New Roman" w:hAnsi="Times New Roman" w:cs="Times New Roman"/>
        </w:rPr>
      </w:pPr>
      <w:r w:rsidRPr="00AA0C54">
        <w:rPr>
          <w:rFonts w:ascii="Times New Roman" w:hAnsi="Times New Roman" w:cs="Times New Roman"/>
          <w:noProof/>
        </w:rPr>
        <mc:AlternateContent>
          <mc:Choice Requires="wps">
            <w:drawing>
              <wp:anchor distT="0" distB="0" distL="114300" distR="114300" simplePos="0" relativeHeight="251651072" behindDoc="0" locked="0" layoutInCell="1" allowOverlap="1" wp14:anchorId="573C7D8D" wp14:editId="46A97658">
                <wp:simplePos x="0" y="0"/>
                <wp:positionH relativeFrom="column">
                  <wp:posOffset>540385</wp:posOffset>
                </wp:positionH>
                <wp:positionV relativeFrom="paragraph">
                  <wp:posOffset>110795</wp:posOffset>
                </wp:positionV>
                <wp:extent cx="1887220" cy="723900"/>
                <wp:effectExtent l="0" t="0" r="17780" b="19050"/>
                <wp:wrapNone/>
                <wp:docPr id="13" name="Rectangle 13"/>
                <wp:cNvGraphicFramePr/>
                <a:graphic xmlns:a="http://schemas.openxmlformats.org/drawingml/2006/main">
                  <a:graphicData uri="http://schemas.microsoft.com/office/word/2010/wordprocessingShape">
                    <wps:wsp>
                      <wps:cNvSpPr/>
                      <wps:spPr>
                        <a:xfrm>
                          <a:off x="0" y="0"/>
                          <a:ext cx="1887220" cy="723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C7F083" w14:textId="77777777" w:rsidR="00A37875" w:rsidRDefault="00A37875" w:rsidP="00A37875">
                            <w:pPr>
                              <w:spacing w:after="0" w:line="240" w:lineRule="auto"/>
                              <w:rPr>
                                <w:rFonts w:ascii="Arial" w:hAnsi="Arial" w:cs="Arial"/>
                                <w:color w:val="000000" w:themeColor="text1"/>
                                <w:sz w:val="18"/>
                                <w:szCs w:val="20"/>
                              </w:rPr>
                            </w:pPr>
                            <w:r>
                              <w:rPr>
                                <w:rFonts w:ascii="Arial" w:hAnsi="Arial" w:cs="Arial"/>
                                <w:color w:val="000000" w:themeColor="text1"/>
                                <w:sz w:val="18"/>
                                <w:szCs w:val="20"/>
                              </w:rPr>
                              <w:t>Studies included in review</w:t>
                            </w:r>
                          </w:p>
                          <w:p w14:paraId="0262A237" w14:textId="77777777" w:rsidR="00A37875" w:rsidRDefault="00A37875" w:rsidP="00A37875">
                            <w:pPr>
                              <w:spacing w:after="0" w:line="240" w:lineRule="auto"/>
                              <w:rPr>
                                <w:rFonts w:ascii="Arial" w:hAnsi="Arial" w:cs="Arial"/>
                                <w:color w:val="000000" w:themeColor="text1"/>
                                <w:sz w:val="18"/>
                                <w:szCs w:val="20"/>
                              </w:rPr>
                            </w:pPr>
                            <w:r>
                              <w:rPr>
                                <w:rFonts w:ascii="Arial" w:hAnsi="Arial" w:cs="Arial"/>
                                <w:color w:val="000000" w:themeColor="text1"/>
                                <w:sz w:val="18"/>
                                <w:szCs w:val="20"/>
                              </w:rPr>
                              <w:t>(n =145)</w:t>
                            </w:r>
                          </w:p>
                          <w:p w14:paraId="1CF5DC8B" w14:textId="77777777" w:rsidR="00A37875" w:rsidRDefault="00A37875" w:rsidP="00A37875">
                            <w:pPr>
                              <w:spacing w:after="0" w:line="240" w:lineRule="auto"/>
                              <w:rPr>
                                <w:rFonts w:ascii="Arial" w:hAnsi="Arial" w:cs="Arial"/>
                                <w:color w:val="000000" w:themeColor="text1"/>
                                <w:sz w:val="18"/>
                                <w:szCs w:val="20"/>
                              </w:rPr>
                            </w:pPr>
                            <w:r>
                              <w:rPr>
                                <w:rFonts w:ascii="Arial" w:hAnsi="Arial" w:cs="Arial"/>
                                <w:color w:val="000000" w:themeColor="text1"/>
                                <w:sz w:val="18"/>
                                <w:szCs w:val="20"/>
                              </w:rPr>
                              <w:t>Reports of included studies</w:t>
                            </w:r>
                          </w:p>
                          <w:p w14:paraId="1F1A7BB2" w14:textId="77777777" w:rsidR="00A37875" w:rsidRPr="00560609" w:rsidRDefault="00A37875" w:rsidP="00A37875">
                            <w:pPr>
                              <w:spacing w:after="0" w:line="240" w:lineRule="auto"/>
                              <w:rPr>
                                <w:rFonts w:ascii="Arial" w:hAnsi="Arial" w:cs="Arial"/>
                                <w:color w:val="000000" w:themeColor="text1"/>
                                <w:sz w:val="18"/>
                                <w:szCs w:val="20"/>
                              </w:rPr>
                            </w:pPr>
                            <w:r>
                              <w:rPr>
                                <w:rFonts w:ascii="Arial" w:hAnsi="Arial" w:cs="Arial"/>
                                <w:color w:val="000000" w:themeColor="text1"/>
                                <w:sz w:val="18"/>
                                <w:szCs w:val="20"/>
                              </w:rPr>
                              <w:t>(n =145)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3C7D8D" id="Rectangle 13" o:spid="_x0000_s1037" style="position:absolute;left:0;text-align:left;margin-left:42.55pt;margin-top:8.7pt;width:148.6pt;height:5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" filled="f" strokecolor="black [3213]" strokeweight="2pt">
                <v:textbox>
                  <w:txbxContent>
                    <w:p w14:paraId="25C7F083" w14:textId="77777777" w:rsidR="00A37875" w:rsidRDefault="00A37875" w:rsidP="00A37875">
                      <w:pPr>
                        <w:spacing w:after="0" w:line="240" w:lineRule="auto"/>
                        <w:rPr>
                          <w:rFonts w:ascii="Arial" w:hAnsi="Arial" w:cs="Arial"/>
                          <w:color w:val="000000" w:themeColor="text1"/>
                          <w:sz w:val="18"/>
                          <w:szCs w:val="20"/>
                        </w:rPr>
                      </w:pPr>
                      <w:r>
                        <w:rPr>
                          <w:rFonts w:ascii="Arial" w:hAnsi="Arial" w:cs="Arial"/>
                          <w:color w:val="000000" w:themeColor="text1"/>
                          <w:sz w:val="18"/>
                          <w:szCs w:val="20"/>
                        </w:rPr>
                        <w:t>Studies included in review</w:t>
                      </w:r>
                    </w:p>
                    <w:p w14:paraId="0262A237" w14:textId="77777777" w:rsidR="00A37875" w:rsidRDefault="00A37875" w:rsidP="00A37875">
                      <w:pPr>
                        <w:spacing w:after="0" w:line="240" w:lineRule="auto"/>
                        <w:rPr>
                          <w:rFonts w:ascii="Arial" w:hAnsi="Arial" w:cs="Arial"/>
                          <w:color w:val="000000" w:themeColor="text1"/>
                          <w:sz w:val="18"/>
                          <w:szCs w:val="20"/>
                        </w:rPr>
                      </w:pPr>
                      <w:r>
                        <w:rPr>
                          <w:rFonts w:ascii="Arial" w:hAnsi="Arial" w:cs="Arial"/>
                          <w:color w:val="000000" w:themeColor="text1"/>
                          <w:sz w:val="18"/>
                          <w:szCs w:val="20"/>
                        </w:rPr>
                        <w:t>(n =145)</w:t>
                      </w:r>
                    </w:p>
                    <w:p w14:paraId="1CF5DC8B" w14:textId="77777777" w:rsidR="00A37875" w:rsidRDefault="00A37875" w:rsidP="00A37875">
                      <w:pPr>
                        <w:spacing w:after="0" w:line="240" w:lineRule="auto"/>
                        <w:rPr>
                          <w:rFonts w:ascii="Arial" w:hAnsi="Arial" w:cs="Arial"/>
                          <w:color w:val="000000" w:themeColor="text1"/>
                          <w:sz w:val="18"/>
                          <w:szCs w:val="20"/>
                        </w:rPr>
                      </w:pPr>
                      <w:r>
                        <w:rPr>
                          <w:rFonts w:ascii="Arial" w:hAnsi="Arial" w:cs="Arial"/>
                          <w:color w:val="000000" w:themeColor="text1"/>
                          <w:sz w:val="18"/>
                          <w:szCs w:val="20"/>
                        </w:rPr>
                        <w:t>Reports of included studies</w:t>
                      </w:r>
                    </w:p>
                    <w:p w14:paraId="1F1A7BB2" w14:textId="77777777" w:rsidR="00A37875" w:rsidRPr="00560609" w:rsidRDefault="00A37875" w:rsidP="00A37875">
                      <w:pPr>
                        <w:spacing w:after="0" w:line="240" w:lineRule="auto"/>
                        <w:rPr>
                          <w:rFonts w:ascii="Arial" w:hAnsi="Arial" w:cs="Arial"/>
                          <w:color w:val="000000" w:themeColor="text1"/>
                          <w:sz w:val="18"/>
                          <w:szCs w:val="20"/>
                        </w:rPr>
                      </w:pPr>
                      <w:r>
                        <w:rPr>
                          <w:rFonts w:ascii="Arial" w:hAnsi="Arial" w:cs="Arial"/>
                          <w:color w:val="000000" w:themeColor="text1"/>
                          <w:sz w:val="18"/>
                          <w:szCs w:val="20"/>
                        </w:rPr>
                        <w:t>(n =145)</w:t>
                      </w:r>
                    </w:p>
                  </w:txbxContent>
                </v:textbox>
              </v:rect>
            </w:pict>
          </mc:Fallback>
        </mc:AlternateContent>
      </w:r>
    </w:p>
    <w:p w14:paraId="041352F5" w14:textId="77777777" w:rsidR="00A37875" w:rsidRPr="00AA0C54" w:rsidRDefault="00A37875" w:rsidP="00DE03DF">
      <w:pPr>
        <w:spacing w:after="0" w:line="276" w:lineRule="auto"/>
        <w:jc w:val="both"/>
        <w:rPr>
          <w:rFonts w:ascii="Times New Roman" w:hAnsi="Times New Roman" w:cs="Times New Roman"/>
        </w:rPr>
      </w:pPr>
      <w:r w:rsidRPr="00AA0C54">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6E2DEBED" wp14:editId="72C0DAC1">
                <wp:simplePos x="0" y="0"/>
                <wp:positionH relativeFrom="column">
                  <wp:posOffset>-133509</wp:posOffset>
                </wp:positionH>
                <wp:positionV relativeFrom="paragraph">
                  <wp:posOffset>170656</wp:posOffset>
                </wp:positionV>
                <wp:extent cx="764223" cy="262890"/>
                <wp:effectExtent l="2858" t="0" r="20002" b="20003"/>
                <wp:wrapNone/>
                <wp:docPr id="33" name="Flowchart: Alternate Process 33"/>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60812CF" w14:textId="77777777" w:rsidR="00A37875" w:rsidRPr="001502CF" w:rsidRDefault="00A37875" w:rsidP="00A37875">
                            <w:pPr>
                              <w:spacing w:after="0" w:line="240" w:lineRule="auto"/>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DEBED" id="Flowchart: Alternate Process 33" o:spid="_x0000_s1038" type="#_x0000_t176" style="position:absolute;left:0;text-align:left;margin-left:-10.5pt;margin-top:13.45pt;width:60.2pt;height:20.7pt;rotation:-9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" fillcolor="#92cddc [1944]" strokecolor="black [3213]" strokeweight="2pt">
                <v:textbox>
                  <w:txbxContent>
                    <w:p w14:paraId="560812CF" w14:textId="77777777" w:rsidR="00A37875" w:rsidRPr="001502CF" w:rsidRDefault="00A37875" w:rsidP="00A37875">
                      <w:pPr>
                        <w:spacing w:after="0" w:line="240" w:lineRule="auto"/>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v:textbox>
              </v:shape>
            </w:pict>
          </mc:Fallback>
        </mc:AlternateContent>
      </w:r>
    </w:p>
    <w:p w14:paraId="5ADDB065" w14:textId="77777777" w:rsidR="00075A3B" w:rsidRPr="00AA0C54" w:rsidRDefault="00075A3B" w:rsidP="00DE03DF">
      <w:pPr>
        <w:spacing w:line="276" w:lineRule="auto"/>
        <w:jc w:val="both"/>
        <w:rPr>
          <w:rFonts w:ascii="Times New Roman" w:hAnsi="Times New Roman" w:cs="Times New Roman"/>
          <w:b/>
          <w:bCs/>
        </w:rPr>
      </w:pPr>
    </w:p>
    <w:p w14:paraId="0D5285F3" w14:textId="77777777" w:rsidR="00E53841" w:rsidRPr="00AA0C54" w:rsidRDefault="00E53841" w:rsidP="00DE03DF">
      <w:pPr>
        <w:spacing w:line="276" w:lineRule="auto"/>
        <w:jc w:val="both"/>
        <w:rPr>
          <w:rFonts w:ascii="Times New Roman" w:hAnsi="Times New Roman" w:cs="Times New Roman"/>
          <w:b/>
          <w:bCs/>
        </w:rPr>
      </w:pPr>
    </w:p>
    <w:p w14:paraId="79D00AB9" w14:textId="77777777" w:rsidR="00002182" w:rsidRPr="00AA0C54" w:rsidRDefault="00002182" w:rsidP="00DE03DF">
      <w:pPr>
        <w:spacing w:line="276" w:lineRule="auto"/>
        <w:jc w:val="both"/>
        <w:rPr>
          <w:rFonts w:ascii="Times New Roman" w:hAnsi="Times New Roman" w:cs="Times New Roman"/>
          <w:b/>
          <w:bCs/>
        </w:rPr>
      </w:pPr>
    </w:p>
    <w:p w14:paraId="1289A3B0" w14:textId="77777777" w:rsidR="00B157A4" w:rsidRDefault="00B157A4" w:rsidP="00DE03DF">
      <w:pPr>
        <w:spacing w:line="276" w:lineRule="auto"/>
        <w:jc w:val="both"/>
        <w:rPr>
          <w:rFonts w:ascii="Times New Roman" w:hAnsi="Times New Roman" w:cs="Times New Roman"/>
          <w:b/>
          <w:bCs/>
        </w:rPr>
      </w:pPr>
    </w:p>
    <w:p w14:paraId="34F80C03" w14:textId="77777777" w:rsidR="00D221C1" w:rsidRDefault="00D221C1" w:rsidP="00DE03DF">
      <w:pPr>
        <w:spacing w:line="276" w:lineRule="auto"/>
        <w:jc w:val="both"/>
        <w:rPr>
          <w:rFonts w:ascii="Times New Roman" w:hAnsi="Times New Roman" w:cs="Times New Roman"/>
          <w:b/>
          <w:bCs/>
        </w:rPr>
      </w:pPr>
    </w:p>
    <w:p w14:paraId="12CB1112" w14:textId="77777777" w:rsidR="00D221C1" w:rsidRDefault="00D221C1" w:rsidP="00DE03DF">
      <w:pPr>
        <w:spacing w:line="276" w:lineRule="auto"/>
        <w:jc w:val="both"/>
        <w:rPr>
          <w:rFonts w:ascii="Times New Roman" w:hAnsi="Times New Roman" w:cs="Times New Roman"/>
          <w:b/>
          <w:bCs/>
        </w:rPr>
      </w:pPr>
    </w:p>
    <w:p w14:paraId="0C524407" w14:textId="77777777" w:rsidR="00D221C1" w:rsidRDefault="00D221C1" w:rsidP="00DE03DF">
      <w:pPr>
        <w:spacing w:line="276" w:lineRule="auto"/>
        <w:jc w:val="both"/>
        <w:rPr>
          <w:rFonts w:ascii="Times New Roman" w:hAnsi="Times New Roman" w:cs="Times New Roman"/>
          <w:b/>
          <w:bCs/>
        </w:rPr>
      </w:pPr>
    </w:p>
    <w:p w14:paraId="7A16C608" w14:textId="75F720CC" w:rsidR="00A37875" w:rsidRPr="00747E59" w:rsidRDefault="00A37875" w:rsidP="00F70F16">
      <w:pPr>
        <w:pStyle w:val="Heading2"/>
        <w:numPr>
          <w:ilvl w:val="1"/>
          <w:numId w:val="17"/>
        </w:numPr>
        <w:rPr>
          <w:rFonts w:ascii="Times New Roman" w:hAnsi="Times New Roman" w:cs="Times New Roman"/>
          <w:b/>
          <w:bCs/>
        </w:rPr>
      </w:pPr>
      <w:bookmarkStart w:id="10" w:name="_Toc168025470"/>
      <w:r w:rsidRPr="00747E59">
        <w:rPr>
          <w:rFonts w:ascii="Times New Roman" w:hAnsi="Times New Roman" w:cs="Times New Roman"/>
          <w:b/>
          <w:bCs/>
          <w:color w:val="auto"/>
        </w:rPr>
        <w:lastRenderedPageBreak/>
        <w:t>Selection based on quality assessment</w:t>
      </w:r>
      <w:bookmarkEnd w:id="10"/>
      <w:r w:rsidRPr="00747E59">
        <w:rPr>
          <w:rFonts w:ascii="Times New Roman" w:hAnsi="Times New Roman" w:cs="Times New Roman"/>
          <w:b/>
          <w:bCs/>
          <w:color w:val="auto"/>
        </w:rPr>
        <w:t xml:space="preserve"> </w:t>
      </w:r>
    </w:p>
    <w:p w14:paraId="5976C0E5" w14:textId="77777777" w:rsidR="00AA0C54" w:rsidRPr="00AA0C54" w:rsidRDefault="00AA0C54" w:rsidP="00AA0C54">
      <w:pPr>
        <w:rPr>
          <w:rFonts w:ascii="Times New Roman" w:hAnsi="Times New Roman" w:cs="Times New Roman"/>
        </w:rPr>
      </w:pPr>
    </w:p>
    <w:p w14:paraId="6D7CA7B7" w14:textId="77777777" w:rsidR="00A37875" w:rsidRPr="00AA0C54" w:rsidRDefault="00A37875" w:rsidP="00DE03DF">
      <w:pPr>
        <w:spacing w:line="276" w:lineRule="auto"/>
        <w:jc w:val="both"/>
        <w:rPr>
          <w:rFonts w:ascii="Times New Roman" w:hAnsi="Times New Roman" w:cs="Times New Roman"/>
          <w:b/>
          <w:bCs/>
        </w:rPr>
      </w:pPr>
      <w:r w:rsidRPr="00AA0C54">
        <w:rPr>
          <w:rFonts w:ascii="Times New Roman" w:hAnsi="Times New Roman" w:cs="Times New Roman"/>
          <w:b/>
          <w:bCs/>
        </w:rPr>
        <w:t xml:space="preserve">Table 3. </w:t>
      </w:r>
      <w:r w:rsidRPr="007C09F7">
        <w:rPr>
          <w:rFonts w:ascii="Times New Roman" w:hAnsi="Times New Roman" w:cs="Times New Roman"/>
        </w:rPr>
        <w:t xml:space="preserve">Search strategy for digital libraries. </w:t>
      </w:r>
    </w:p>
    <w:p w14:paraId="4F0BEC30" w14:textId="77777777" w:rsidR="0088661A" w:rsidRPr="00AA0C54" w:rsidRDefault="0088661A" w:rsidP="00DE03DF">
      <w:pPr>
        <w:spacing w:line="276" w:lineRule="auto"/>
        <w:jc w:val="both"/>
        <w:rPr>
          <w:rFonts w:ascii="Times New Roman" w:hAnsi="Times New Roman" w:cs="Times New Roman"/>
          <w:b/>
          <w:bCs/>
        </w:rPr>
      </w:pPr>
    </w:p>
    <w:tbl>
      <w:tblPr>
        <w:tblStyle w:val="TableGrid"/>
        <w:tblW w:w="9757" w:type="dxa"/>
        <w:tblInd w:w="-5" w:type="dxa"/>
        <w:tblLook w:val="04A0" w:firstRow="1" w:lastRow="0" w:firstColumn="1" w:lastColumn="0" w:noHBand="0" w:noVBand="1"/>
      </w:tblPr>
      <w:tblGrid>
        <w:gridCol w:w="1426"/>
        <w:gridCol w:w="6683"/>
        <w:gridCol w:w="1648"/>
      </w:tblGrid>
      <w:tr w:rsidR="00A37875" w:rsidRPr="00AA0C54" w14:paraId="06826F26" w14:textId="77777777" w:rsidTr="00A720A9">
        <w:trPr>
          <w:trHeight w:val="315"/>
        </w:trPr>
        <w:tc>
          <w:tcPr>
            <w:tcW w:w="1426" w:type="dxa"/>
          </w:tcPr>
          <w:p w14:paraId="623B0087"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 xml:space="preserve">Digital library </w:t>
            </w:r>
          </w:p>
        </w:tc>
        <w:tc>
          <w:tcPr>
            <w:tcW w:w="6683" w:type="dxa"/>
          </w:tcPr>
          <w:p w14:paraId="0C902E5C"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 xml:space="preserve">Search queries </w:t>
            </w:r>
          </w:p>
        </w:tc>
        <w:tc>
          <w:tcPr>
            <w:tcW w:w="1648" w:type="dxa"/>
          </w:tcPr>
          <w:p w14:paraId="124F47CE"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 xml:space="preserve">Applied filter </w:t>
            </w:r>
          </w:p>
        </w:tc>
      </w:tr>
      <w:tr w:rsidR="00A37875" w:rsidRPr="00AA0C54" w14:paraId="5FD5E6D4" w14:textId="77777777" w:rsidTr="00A720A9">
        <w:trPr>
          <w:trHeight w:val="1111"/>
        </w:trPr>
        <w:tc>
          <w:tcPr>
            <w:tcW w:w="1426" w:type="dxa"/>
          </w:tcPr>
          <w:p w14:paraId="54EEB8F4" w14:textId="56E6D4B3" w:rsidR="00A37875" w:rsidRPr="00AA0C54" w:rsidRDefault="00D86F98" w:rsidP="00DE03DF">
            <w:pPr>
              <w:spacing w:line="276" w:lineRule="auto"/>
              <w:jc w:val="both"/>
              <w:rPr>
                <w:rFonts w:ascii="Times New Roman" w:hAnsi="Times New Roman" w:cs="Times New Roman"/>
              </w:rPr>
            </w:pPr>
            <w:r w:rsidRPr="00AA0C54">
              <w:rPr>
                <w:rFonts w:ascii="Times New Roman" w:hAnsi="Times New Roman" w:cs="Times New Roman"/>
              </w:rPr>
              <w:t>WoS</w:t>
            </w:r>
          </w:p>
        </w:tc>
        <w:tc>
          <w:tcPr>
            <w:tcW w:w="6683" w:type="dxa"/>
          </w:tcPr>
          <w:p w14:paraId="653A52AA"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(Game OR gamification OR gamify OR serious games) AND (game based or game based learning) AND (heuristic OR heuristic for game based)</w:t>
            </w:r>
          </w:p>
        </w:tc>
        <w:tc>
          <w:tcPr>
            <w:tcW w:w="1648" w:type="dxa"/>
          </w:tcPr>
          <w:p w14:paraId="09821E6D"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2018 TO 2023</w:t>
            </w:r>
          </w:p>
        </w:tc>
      </w:tr>
      <w:tr w:rsidR="00A37875" w:rsidRPr="00AA0C54" w14:paraId="67F57DE2" w14:textId="77777777" w:rsidTr="00A720A9">
        <w:trPr>
          <w:trHeight w:val="315"/>
        </w:trPr>
        <w:tc>
          <w:tcPr>
            <w:tcW w:w="1426" w:type="dxa"/>
          </w:tcPr>
          <w:p w14:paraId="2C054BCD"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IEEEXplore</w:t>
            </w:r>
          </w:p>
        </w:tc>
        <w:tc>
          <w:tcPr>
            <w:tcW w:w="6683" w:type="dxa"/>
          </w:tcPr>
          <w:p w14:paraId="6239C9D1"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(Game OR gamification OR gamify OR serious games) AND (game based or game based learning) AND (heuristic OR heuristic for game based)</w:t>
            </w:r>
          </w:p>
          <w:p w14:paraId="5E0048AA" w14:textId="77777777" w:rsidR="00A37875" w:rsidRPr="00AA0C54" w:rsidRDefault="00A37875" w:rsidP="00DE03DF">
            <w:pPr>
              <w:spacing w:line="276" w:lineRule="auto"/>
              <w:jc w:val="both"/>
              <w:rPr>
                <w:rFonts w:ascii="Times New Roman" w:hAnsi="Times New Roman" w:cs="Times New Roman"/>
              </w:rPr>
            </w:pPr>
          </w:p>
        </w:tc>
        <w:tc>
          <w:tcPr>
            <w:tcW w:w="1648" w:type="dxa"/>
          </w:tcPr>
          <w:p w14:paraId="4BF0979F"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2018 TO 2023</w:t>
            </w:r>
          </w:p>
        </w:tc>
      </w:tr>
    </w:tbl>
    <w:p w14:paraId="4FEB401C" w14:textId="77777777" w:rsidR="00A37875" w:rsidRPr="00AA0C54" w:rsidRDefault="00A37875" w:rsidP="00DE03DF">
      <w:pPr>
        <w:spacing w:line="276" w:lineRule="auto"/>
        <w:jc w:val="both"/>
        <w:rPr>
          <w:rFonts w:ascii="Times New Roman" w:hAnsi="Times New Roman" w:cs="Times New Roman"/>
        </w:rPr>
      </w:pPr>
    </w:p>
    <w:p w14:paraId="66267CA8" w14:textId="77777777" w:rsidR="00A37875" w:rsidRPr="005B4781" w:rsidRDefault="00A37875" w:rsidP="00DE03DF">
      <w:pPr>
        <w:spacing w:line="276" w:lineRule="auto"/>
        <w:jc w:val="both"/>
        <w:rPr>
          <w:rFonts w:ascii="Times New Roman" w:hAnsi="Times New Roman" w:cs="Times New Roman"/>
        </w:rPr>
      </w:pPr>
      <w:r w:rsidRPr="00AA0C54">
        <w:rPr>
          <w:rFonts w:ascii="Times New Roman" w:hAnsi="Times New Roman" w:cs="Times New Roman"/>
          <w:b/>
          <w:bCs/>
        </w:rPr>
        <w:t xml:space="preserve">Table 4. </w:t>
      </w:r>
      <w:r w:rsidRPr="005B4781">
        <w:rPr>
          <w:rFonts w:ascii="Times New Roman" w:hAnsi="Times New Roman" w:cs="Times New Roman"/>
        </w:rPr>
        <w:t>Selection phase and result.</w:t>
      </w:r>
    </w:p>
    <w:p w14:paraId="161D5749" w14:textId="77777777" w:rsidR="00BB2D39" w:rsidRPr="00AA0C54" w:rsidRDefault="00BB2D39" w:rsidP="00DE03DF">
      <w:pPr>
        <w:spacing w:line="276" w:lineRule="auto"/>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895"/>
        <w:gridCol w:w="2160"/>
        <w:gridCol w:w="1619"/>
        <w:gridCol w:w="1558"/>
        <w:gridCol w:w="1559"/>
        <w:gridCol w:w="1559"/>
      </w:tblGrid>
      <w:tr w:rsidR="00A37875" w:rsidRPr="00AA0C54" w14:paraId="6B22F8FA" w14:textId="77777777" w:rsidTr="00A720A9">
        <w:tc>
          <w:tcPr>
            <w:tcW w:w="895" w:type="dxa"/>
          </w:tcPr>
          <w:p w14:paraId="6D8923F4"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 xml:space="preserve">Phase </w:t>
            </w:r>
          </w:p>
        </w:tc>
        <w:tc>
          <w:tcPr>
            <w:tcW w:w="2160" w:type="dxa"/>
          </w:tcPr>
          <w:p w14:paraId="41352933"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 xml:space="preserve">Selection </w:t>
            </w:r>
          </w:p>
        </w:tc>
        <w:tc>
          <w:tcPr>
            <w:tcW w:w="1619" w:type="dxa"/>
          </w:tcPr>
          <w:p w14:paraId="2F7A5030"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 xml:space="preserve">Selection criteria </w:t>
            </w:r>
          </w:p>
        </w:tc>
        <w:tc>
          <w:tcPr>
            <w:tcW w:w="1558" w:type="dxa"/>
          </w:tcPr>
          <w:p w14:paraId="0262FFEF"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Google scholar</w:t>
            </w:r>
          </w:p>
        </w:tc>
        <w:tc>
          <w:tcPr>
            <w:tcW w:w="1559" w:type="dxa"/>
          </w:tcPr>
          <w:p w14:paraId="2B0113AC"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IEEEXplore</w:t>
            </w:r>
          </w:p>
        </w:tc>
        <w:tc>
          <w:tcPr>
            <w:tcW w:w="1559" w:type="dxa"/>
          </w:tcPr>
          <w:p w14:paraId="635C6887"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 xml:space="preserve">Total paper </w:t>
            </w:r>
          </w:p>
        </w:tc>
      </w:tr>
      <w:tr w:rsidR="00A37875" w:rsidRPr="00AA0C54" w14:paraId="699E90AD" w14:textId="77777777" w:rsidTr="00A720A9">
        <w:tc>
          <w:tcPr>
            <w:tcW w:w="895" w:type="dxa"/>
          </w:tcPr>
          <w:p w14:paraId="37B68B47"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1</w:t>
            </w:r>
          </w:p>
        </w:tc>
        <w:tc>
          <w:tcPr>
            <w:tcW w:w="2160" w:type="dxa"/>
          </w:tcPr>
          <w:p w14:paraId="7109F164"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 xml:space="preserve">Search </w:t>
            </w:r>
          </w:p>
        </w:tc>
        <w:tc>
          <w:tcPr>
            <w:tcW w:w="1619" w:type="dxa"/>
          </w:tcPr>
          <w:p w14:paraId="257E77ED"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 xml:space="preserve">Keyword </w:t>
            </w:r>
          </w:p>
          <w:p w14:paraId="7FCB7677"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Figure 3</w:t>
            </w:r>
          </w:p>
        </w:tc>
        <w:tc>
          <w:tcPr>
            <w:tcW w:w="1558" w:type="dxa"/>
          </w:tcPr>
          <w:p w14:paraId="3B8CBC5A"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23761</w:t>
            </w:r>
          </w:p>
        </w:tc>
        <w:tc>
          <w:tcPr>
            <w:tcW w:w="1559" w:type="dxa"/>
          </w:tcPr>
          <w:p w14:paraId="21228BC2"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7857</w:t>
            </w:r>
          </w:p>
        </w:tc>
        <w:tc>
          <w:tcPr>
            <w:tcW w:w="1559" w:type="dxa"/>
          </w:tcPr>
          <w:p w14:paraId="45585AC2"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31618</w:t>
            </w:r>
          </w:p>
        </w:tc>
      </w:tr>
      <w:tr w:rsidR="00A37875" w:rsidRPr="00AA0C54" w14:paraId="2FAD72C3" w14:textId="77777777" w:rsidTr="00A720A9">
        <w:tc>
          <w:tcPr>
            <w:tcW w:w="895" w:type="dxa"/>
          </w:tcPr>
          <w:p w14:paraId="032132A4"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2</w:t>
            </w:r>
          </w:p>
        </w:tc>
        <w:tc>
          <w:tcPr>
            <w:tcW w:w="2160" w:type="dxa"/>
          </w:tcPr>
          <w:p w14:paraId="2BA05F5F"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 xml:space="preserve">Filtering </w:t>
            </w:r>
          </w:p>
        </w:tc>
        <w:tc>
          <w:tcPr>
            <w:tcW w:w="1619" w:type="dxa"/>
          </w:tcPr>
          <w:p w14:paraId="42779648"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 xml:space="preserve">Title </w:t>
            </w:r>
          </w:p>
        </w:tc>
        <w:tc>
          <w:tcPr>
            <w:tcW w:w="1558" w:type="dxa"/>
          </w:tcPr>
          <w:p w14:paraId="00CD1FAD"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 xml:space="preserve">200 </w:t>
            </w:r>
          </w:p>
        </w:tc>
        <w:tc>
          <w:tcPr>
            <w:tcW w:w="1559" w:type="dxa"/>
          </w:tcPr>
          <w:p w14:paraId="5844E951"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250</w:t>
            </w:r>
          </w:p>
        </w:tc>
        <w:tc>
          <w:tcPr>
            <w:tcW w:w="1559" w:type="dxa"/>
          </w:tcPr>
          <w:p w14:paraId="66B7AE7A"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450</w:t>
            </w:r>
          </w:p>
        </w:tc>
      </w:tr>
      <w:tr w:rsidR="00A37875" w:rsidRPr="00AA0C54" w14:paraId="7D9CBB57" w14:textId="77777777" w:rsidTr="00A720A9">
        <w:tc>
          <w:tcPr>
            <w:tcW w:w="895" w:type="dxa"/>
          </w:tcPr>
          <w:p w14:paraId="2C1860A8"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3</w:t>
            </w:r>
          </w:p>
        </w:tc>
        <w:tc>
          <w:tcPr>
            <w:tcW w:w="2160" w:type="dxa"/>
          </w:tcPr>
          <w:p w14:paraId="3E40E140"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Filtering</w:t>
            </w:r>
          </w:p>
        </w:tc>
        <w:tc>
          <w:tcPr>
            <w:tcW w:w="1619" w:type="dxa"/>
          </w:tcPr>
          <w:p w14:paraId="5A0E3462"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Abstract</w:t>
            </w:r>
          </w:p>
        </w:tc>
        <w:tc>
          <w:tcPr>
            <w:tcW w:w="1558" w:type="dxa"/>
          </w:tcPr>
          <w:p w14:paraId="6DFC6F29"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175</w:t>
            </w:r>
          </w:p>
        </w:tc>
        <w:tc>
          <w:tcPr>
            <w:tcW w:w="1559" w:type="dxa"/>
          </w:tcPr>
          <w:p w14:paraId="084176C0"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150</w:t>
            </w:r>
          </w:p>
        </w:tc>
        <w:tc>
          <w:tcPr>
            <w:tcW w:w="1559" w:type="dxa"/>
          </w:tcPr>
          <w:p w14:paraId="52756B28"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325</w:t>
            </w:r>
          </w:p>
        </w:tc>
      </w:tr>
      <w:tr w:rsidR="00A37875" w:rsidRPr="00AA0C54" w14:paraId="1D324EFF" w14:textId="77777777" w:rsidTr="00A720A9">
        <w:tc>
          <w:tcPr>
            <w:tcW w:w="895" w:type="dxa"/>
          </w:tcPr>
          <w:p w14:paraId="00CBE255"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4</w:t>
            </w:r>
          </w:p>
        </w:tc>
        <w:tc>
          <w:tcPr>
            <w:tcW w:w="2160" w:type="dxa"/>
          </w:tcPr>
          <w:p w14:paraId="28B695BF"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Filtering</w:t>
            </w:r>
          </w:p>
        </w:tc>
        <w:tc>
          <w:tcPr>
            <w:tcW w:w="1619" w:type="dxa"/>
          </w:tcPr>
          <w:p w14:paraId="7F9B8312"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 xml:space="preserve">Introduction and conclusion </w:t>
            </w:r>
          </w:p>
        </w:tc>
        <w:tc>
          <w:tcPr>
            <w:tcW w:w="1558" w:type="dxa"/>
          </w:tcPr>
          <w:p w14:paraId="0C004835"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150</w:t>
            </w:r>
          </w:p>
        </w:tc>
        <w:tc>
          <w:tcPr>
            <w:tcW w:w="1559" w:type="dxa"/>
          </w:tcPr>
          <w:p w14:paraId="01DEE277"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70</w:t>
            </w:r>
          </w:p>
        </w:tc>
        <w:tc>
          <w:tcPr>
            <w:tcW w:w="1559" w:type="dxa"/>
          </w:tcPr>
          <w:p w14:paraId="5EA28E19"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220</w:t>
            </w:r>
          </w:p>
        </w:tc>
      </w:tr>
      <w:tr w:rsidR="00A37875" w:rsidRPr="00AA0C54" w14:paraId="15A06546" w14:textId="77777777" w:rsidTr="00A720A9">
        <w:tc>
          <w:tcPr>
            <w:tcW w:w="895" w:type="dxa"/>
          </w:tcPr>
          <w:p w14:paraId="2E0D450F"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5</w:t>
            </w:r>
          </w:p>
        </w:tc>
        <w:tc>
          <w:tcPr>
            <w:tcW w:w="2160" w:type="dxa"/>
          </w:tcPr>
          <w:p w14:paraId="4E1F21AC"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 xml:space="preserve">Inspection </w:t>
            </w:r>
          </w:p>
        </w:tc>
        <w:tc>
          <w:tcPr>
            <w:tcW w:w="1619" w:type="dxa"/>
          </w:tcPr>
          <w:p w14:paraId="1B5B996E"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Full article</w:t>
            </w:r>
          </w:p>
        </w:tc>
        <w:tc>
          <w:tcPr>
            <w:tcW w:w="1558" w:type="dxa"/>
          </w:tcPr>
          <w:p w14:paraId="2419D18D"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115</w:t>
            </w:r>
          </w:p>
        </w:tc>
        <w:tc>
          <w:tcPr>
            <w:tcW w:w="1559" w:type="dxa"/>
          </w:tcPr>
          <w:p w14:paraId="0D88D7BB"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30</w:t>
            </w:r>
          </w:p>
        </w:tc>
        <w:tc>
          <w:tcPr>
            <w:tcW w:w="1559" w:type="dxa"/>
          </w:tcPr>
          <w:p w14:paraId="55C8DBAD"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145</w:t>
            </w:r>
          </w:p>
        </w:tc>
      </w:tr>
    </w:tbl>
    <w:p w14:paraId="4559F7B6" w14:textId="77777777" w:rsidR="00A37875" w:rsidRDefault="00A37875" w:rsidP="00DE03DF">
      <w:pPr>
        <w:spacing w:line="276" w:lineRule="auto"/>
        <w:jc w:val="both"/>
        <w:rPr>
          <w:rFonts w:ascii="Times New Roman" w:hAnsi="Times New Roman" w:cs="Times New Roman"/>
        </w:rPr>
      </w:pPr>
    </w:p>
    <w:p w14:paraId="1675DE79" w14:textId="77777777" w:rsidR="007B6FE5" w:rsidRDefault="007B6FE5" w:rsidP="00DE03DF">
      <w:pPr>
        <w:spacing w:line="276" w:lineRule="auto"/>
        <w:jc w:val="both"/>
        <w:rPr>
          <w:rFonts w:ascii="Times New Roman" w:hAnsi="Times New Roman" w:cs="Times New Roman"/>
        </w:rPr>
      </w:pPr>
    </w:p>
    <w:p w14:paraId="5681F367" w14:textId="77777777" w:rsidR="007B6FE5" w:rsidRDefault="007B6FE5" w:rsidP="00DE03DF">
      <w:pPr>
        <w:spacing w:line="276" w:lineRule="auto"/>
        <w:jc w:val="both"/>
        <w:rPr>
          <w:rFonts w:ascii="Times New Roman" w:hAnsi="Times New Roman" w:cs="Times New Roman"/>
        </w:rPr>
      </w:pPr>
    </w:p>
    <w:p w14:paraId="5AEC7EED" w14:textId="77777777" w:rsidR="007B6FE5" w:rsidRDefault="007B6FE5" w:rsidP="00DE03DF">
      <w:pPr>
        <w:spacing w:line="276" w:lineRule="auto"/>
        <w:jc w:val="both"/>
        <w:rPr>
          <w:rFonts w:ascii="Times New Roman" w:hAnsi="Times New Roman" w:cs="Times New Roman"/>
        </w:rPr>
      </w:pPr>
    </w:p>
    <w:p w14:paraId="63A1DC26" w14:textId="77777777" w:rsidR="007B6FE5" w:rsidRDefault="007B6FE5" w:rsidP="00DE03DF">
      <w:pPr>
        <w:spacing w:line="276" w:lineRule="auto"/>
        <w:jc w:val="both"/>
        <w:rPr>
          <w:rFonts w:ascii="Times New Roman" w:hAnsi="Times New Roman" w:cs="Times New Roman"/>
        </w:rPr>
      </w:pPr>
    </w:p>
    <w:p w14:paraId="77AD01ED" w14:textId="77777777" w:rsidR="007B6FE5" w:rsidRPr="00AA0C54" w:rsidRDefault="007B6FE5" w:rsidP="00DE03DF">
      <w:pPr>
        <w:spacing w:line="276" w:lineRule="auto"/>
        <w:jc w:val="both"/>
        <w:rPr>
          <w:rFonts w:ascii="Times New Roman" w:hAnsi="Times New Roman" w:cs="Times New Roman"/>
        </w:rPr>
      </w:pPr>
    </w:p>
    <w:p w14:paraId="45086BA3" w14:textId="77777777" w:rsidR="003832D1" w:rsidRDefault="003832D1" w:rsidP="00F07920">
      <w:pPr>
        <w:pStyle w:val="Heading2"/>
        <w:numPr>
          <w:ilvl w:val="1"/>
          <w:numId w:val="17"/>
        </w:numPr>
        <w:rPr>
          <w:rFonts w:ascii="Times New Roman" w:hAnsi="Times New Roman" w:cs="Times New Roman"/>
          <w:b/>
          <w:bCs/>
          <w:color w:val="auto"/>
        </w:rPr>
        <w:sectPr w:rsidR="003832D1" w:rsidSect="00C94E2C">
          <w:type w:val="continuous"/>
          <w:pgSz w:w="12240" w:h="15840"/>
          <w:pgMar w:top="1440" w:right="1440" w:bottom="1440" w:left="1440" w:header="708" w:footer="708" w:gutter="0"/>
          <w:cols w:space="708"/>
          <w:docGrid w:linePitch="360"/>
        </w:sectPr>
      </w:pPr>
      <w:bookmarkStart w:id="11" w:name="_Toc168025471"/>
    </w:p>
    <w:p w14:paraId="28309C26" w14:textId="77777777" w:rsidR="00C94E2C" w:rsidRDefault="00C94E2C" w:rsidP="00F07920">
      <w:pPr>
        <w:pStyle w:val="Heading2"/>
        <w:numPr>
          <w:ilvl w:val="1"/>
          <w:numId w:val="17"/>
        </w:numPr>
        <w:rPr>
          <w:rFonts w:ascii="Times New Roman" w:hAnsi="Times New Roman" w:cs="Times New Roman"/>
          <w:b/>
          <w:bCs/>
          <w:color w:val="auto"/>
        </w:rPr>
        <w:sectPr w:rsidR="00C94E2C" w:rsidSect="003832D1">
          <w:type w:val="continuous"/>
          <w:pgSz w:w="12240" w:h="15840"/>
          <w:pgMar w:top="1440" w:right="1440" w:bottom="1440" w:left="1440" w:header="708" w:footer="708" w:gutter="0"/>
          <w:cols w:space="708"/>
          <w:docGrid w:linePitch="360"/>
        </w:sectPr>
      </w:pPr>
    </w:p>
    <w:p w14:paraId="2780CD52" w14:textId="33A3BEEC" w:rsidR="00A37875" w:rsidRPr="003B7464" w:rsidRDefault="00A37875" w:rsidP="00F07920">
      <w:pPr>
        <w:pStyle w:val="Heading2"/>
        <w:numPr>
          <w:ilvl w:val="1"/>
          <w:numId w:val="17"/>
        </w:numPr>
        <w:rPr>
          <w:rFonts w:ascii="Times New Roman" w:hAnsi="Times New Roman" w:cs="Times New Roman"/>
          <w:b/>
          <w:bCs/>
          <w:color w:val="auto"/>
        </w:rPr>
      </w:pPr>
      <w:r w:rsidRPr="003B7464">
        <w:rPr>
          <w:rFonts w:ascii="Times New Roman" w:hAnsi="Times New Roman" w:cs="Times New Roman"/>
          <w:b/>
          <w:bCs/>
          <w:color w:val="auto"/>
        </w:rPr>
        <w:lastRenderedPageBreak/>
        <w:t>Assessment and Discussion of Research Questions</w:t>
      </w:r>
      <w:bookmarkEnd w:id="11"/>
    </w:p>
    <w:p w14:paraId="4AB1328F" w14:textId="77777777" w:rsidR="00AA0C54" w:rsidRPr="00AA0C54" w:rsidRDefault="00AA0C54" w:rsidP="00AA0C54">
      <w:pPr>
        <w:rPr>
          <w:rFonts w:ascii="Times New Roman" w:hAnsi="Times New Roman" w:cs="Times New Roman"/>
        </w:rPr>
      </w:pPr>
    </w:p>
    <w:p w14:paraId="13519237" w14:textId="79A9F032" w:rsidR="00A37875" w:rsidRPr="00AA0C54" w:rsidRDefault="00A37875" w:rsidP="00DE03DF">
      <w:pPr>
        <w:spacing w:line="276" w:lineRule="auto"/>
        <w:jc w:val="both"/>
        <w:rPr>
          <w:rFonts w:ascii="Times New Roman" w:hAnsi="Times New Roman" w:cs="Times New Roman"/>
          <w:b/>
          <w:bCs/>
        </w:rPr>
      </w:pPr>
      <w:r w:rsidRPr="00AA0C54">
        <w:rPr>
          <w:rFonts w:ascii="Times New Roman" w:hAnsi="Times New Roman" w:cs="Times New Roman"/>
          <w:b/>
          <w:bCs/>
        </w:rPr>
        <w:t>RQ1: How can</w:t>
      </w:r>
      <w:r w:rsidR="00582C77" w:rsidRPr="00AA0C54">
        <w:rPr>
          <w:rFonts w:ascii="Times New Roman" w:hAnsi="Times New Roman" w:cs="Times New Roman"/>
          <w:b/>
          <w:bCs/>
        </w:rPr>
        <w:t xml:space="preserve"> </w:t>
      </w:r>
      <w:r w:rsidRPr="00AA0C54">
        <w:rPr>
          <w:rFonts w:ascii="Times New Roman" w:hAnsi="Times New Roman" w:cs="Times New Roman"/>
          <w:b/>
          <w:bCs/>
        </w:rPr>
        <w:t>heuristics for culturally tailoring games be adapted or expanded to address new trends and considerations in language learning?</w:t>
      </w:r>
    </w:p>
    <w:p w14:paraId="3B631023" w14:textId="57D79578" w:rsidR="00A37875" w:rsidRPr="00AA0C54" w:rsidRDefault="003B2D8B" w:rsidP="00DE03DF">
      <w:pPr>
        <w:spacing w:line="276" w:lineRule="auto"/>
        <w:jc w:val="both"/>
        <w:rPr>
          <w:rFonts w:ascii="Times New Roman" w:hAnsi="Times New Roman" w:cs="Times New Roman"/>
        </w:rPr>
      </w:pPr>
      <w:r w:rsidRPr="00AA0C54">
        <w:rPr>
          <w:rFonts w:ascii="Times New Roman" w:hAnsi="Times New Roman" w:cs="Times New Roman"/>
        </w:rPr>
        <w:t xml:space="preserve">Heuristic and Think-Aloud Integration: The said methods have been developed to test low and high-fidelity prototypes of language-learning games in order to improve upon them based on the feedback of a number of stakeholders, which includes the learners, teachers, and game developers themselves. </w:t>
      </w:r>
      <w:r w:rsidR="00A37875" w:rsidRPr="00AA0C54">
        <w:rPr>
          <w:rFonts w:ascii="Times New Roman" w:hAnsi="Times New Roman" w:cs="Times New Roman"/>
        </w:rPr>
        <w:t>[48]</w:t>
      </w:r>
    </w:p>
    <w:p w14:paraId="626EE57B" w14:textId="7469F51A" w:rsidR="00A37875" w:rsidRPr="00AA0C54" w:rsidRDefault="00B147FB" w:rsidP="00DE03DF">
      <w:pPr>
        <w:spacing w:line="276" w:lineRule="auto"/>
        <w:jc w:val="both"/>
        <w:rPr>
          <w:rFonts w:ascii="Times New Roman" w:hAnsi="Times New Roman" w:cs="Times New Roman"/>
        </w:rPr>
      </w:pPr>
      <w:r w:rsidRPr="00AA0C54">
        <w:rPr>
          <w:rFonts w:ascii="Times New Roman" w:hAnsi="Times New Roman" w:cs="Times New Roman"/>
        </w:rPr>
        <w:t xml:space="preserve">New sets of heuristics have been created for evaluating the optimal experience of educational games, especially in a Computer-Assisted Language Learning (CALL) tool context. These assist in the assessment and redesigning of the games for better player engagement and educational effectiveness. </w:t>
      </w:r>
      <w:r w:rsidR="00A37875" w:rsidRPr="00AA0C54">
        <w:rPr>
          <w:rFonts w:ascii="Times New Roman" w:hAnsi="Times New Roman" w:cs="Times New Roman"/>
        </w:rPr>
        <w:t>[49].</w:t>
      </w:r>
    </w:p>
    <w:p w14:paraId="5366868F" w14:textId="1D06FD63" w:rsidR="00A37875" w:rsidRPr="00AA0C54" w:rsidRDefault="004E45BF" w:rsidP="00DE03DF">
      <w:pPr>
        <w:spacing w:line="276" w:lineRule="auto"/>
        <w:jc w:val="both"/>
        <w:rPr>
          <w:rFonts w:ascii="Times New Roman" w:hAnsi="Times New Roman" w:cs="Times New Roman"/>
        </w:rPr>
      </w:pPr>
      <w:r w:rsidRPr="00AA0C54">
        <w:rPr>
          <w:rFonts w:ascii="Times New Roman" w:hAnsi="Times New Roman" w:cs="Times New Roman"/>
        </w:rPr>
        <w:t xml:space="preserve">Moreover, research examined the contribution of learning styles to the effectiveness of game-based learning, showing that heuristics should be concerned with individual differences in information processing. This might serve to make game-based language learning more effectively tailored to the needs of an individual learner and, consequently, raise engagement and outcome. </w:t>
      </w:r>
      <w:r w:rsidR="00A37875" w:rsidRPr="00AA0C54">
        <w:rPr>
          <w:rFonts w:ascii="Times New Roman" w:hAnsi="Times New Roman" w:cs="Times New Roman"/>
        </w:rPr>
        <w:t>[50].</w:t>
      </w:r>
    </w:p>
    <w:p w14:paraId="1F4504DA" w14:textId="6B5B066D" w:rsidR="00A37875" w:rsidRPr="00AA0C54" w:rsidRDefault="00985E5C" w:rsidP="00DE03DF">
      <w:pPr>
        <w:spacing w:line="276" w:lineRule="auto"/>
        <w:jc w:val="both"/>
        <w:rPr>
          <w:rFonts w:ascii="Times New Roman" w:hAnsi="Times New Roman" w:cs="Times New Roman"/>
        </w:rPr>
      </w:pPr>
      <w:r w:rsidRPr="00AA0C54">
        <w:rPr>
          <w:rFonts w:ascii="Times New Roman" w:hAnsi="Times New Roman" w:cs="Times New Roman"/>
        </w:rPr>
        <w:t xml:space="preserve">Educational Software: A participatory and iterative process framework for language adaptation in the Cultural and Linguistic Adaptation of Educational Software PIPFLA – Emphasis is placed on the need to have complete cross-cultural equivalence during the design of the games, ensuring that the games are culturally relevant and linguistically correct. </w:t>
      </w:r>
      <w:r w:rsidR="00A37875" w:rsidRPr="00AA0C54">
        <w:rPr>
          <w:rFonts w:ascii="Times New Roman" w:hAnsi="Times New Roman" w:cs="Times New Roman"/>
        </w:rPr>
        <w:t>[51].</w:t>
      </w:r>
    </w:p>
    <w:p w14:paraId="35D7DE10" w14:textId="3DF8AF24" w:rsidR="00A37875" w:rsidRPr="00AA0C54" w:rsidRDefault="003370A1" w:rsidP="00DE03DF">
      <w:pPr>
        <w:spacing w:line="276" w:lineRule="auto"/>
        <w:jc w:val="both"/>
        <w:rPr>
          <w:rFonts w:ascii="Times New Roman" w:hAnsi="Times New Roman" w:cs="Times New Roman"/>
        </w:rPr>
      </w:pPr>
      <w:r w:rsidRPr="00AA0C54">
        <w:rPr>
          <w:rFonts w:ascii="Times New Roman" w:hAnsi="Times New Roman" w:cs="Times New Roman"/>
        </w:rPr>
        <w:t xml:space="preserve">Adaptive Learning Algorithms in Game-Based Learning: A number of experimental studies have compared the outcomes of adaptively driven game sequencing by algorithm and teacher. All such studies have determined that adaptivity can be catered to learner proficiency levels for optimum learning outcomes. This is a future of even greater individualization with adaptive learning in game-based education. </w:t>
      </w:r>
      <w:r w:rsidR="00A37875" w:rsidRPr="00AA0C54">
        <w:rPr>
          <w:rFonts w:ascii="Times New Roman" w:hAnsi="Times New Roman" w:cs="Times New Roman"/>
        </w:rPr>
        <w:t>[52].</w:t>
      </w:r>
    </w:p>
    <w:p w14:paraId="356ECE80" w14:textId="77777777" w:rsidR="00A37875" w:rsidRPr="00AA0C54" w:rsidRDefault="00A37875" w:rsidP="00DE03DF">
      <w:pPr>
        <w:spacing w:line="276" w:lineRule="auto"/>
        <w:jc w:val="both"/>
        <w:rPr>
          <w:rFonts w:ascii="Times New Roman" w:hAnsi="Times New Roman" w:cs="Times New Roman"/>
          <w:b/>
          <w:bCs/>
        </w:rPr>
      </w:pPr>
    </w:p>
    <w:p w14:paraId="76F4D14C" w14:textId="77777777" w:rsidR="00A37875" w:rsidRPr="00AA0C54" w:rsidRDefault="00A37875" w:rsidP="00DE03DF">
      <w:pPr>
        <w:spacing w:line="276" w:lineRule="auto"/>
        <w:jc w:val="both"/>
        <w:rPr>
          <w:rFonts w:ascii="Times New Roman" w:hAnsi="Times New Roman" w:cs="Times New Roman"/>
          <w:b/>
          <w:bCs/>
        </w:rPr>
      </w:pPr>
      <w:r w:rsidRPr="00AA0C54">
        <w:rPr>
          <w:rFonts w:ascii="Times New Roman" w:hAnsi="Times New Roman" w:cs="Times New Roman"/>
          <w:b/>
          <w:bCs/>
        </w:rPr>
        <w:t>RQ2: What is the effectiveness of game-based learning compared to traditional learning methods for achieving specific learning outcomes in education?</w:t>
      </w:r>
    </w:p>
    <w:p w14:paraId="290E57C8" w14:textId="77777777" w:rsidR="00A37875" w:rsidRPr="00AA0C54" w:rsidRDefault="00A37875" w:rsidP="00DE03DF">
      <w:pPr>
        <w:spacing w:line="276" w:lineRule="auto"/>
        <w:jc w:val="both"/>
        <w:rPr>
          <w:rFonts w:ascii="Times New Roman" w:hAnsi="Times New Roman" w:cs="Times New Roman"/>
        </w:rPr>
      </w:pPr>
      <w:r w:rsidRPr="00AA0C54">
        <w:rPr>
          <w:rFonts w:ascii="Times New Roman" w:hAnsi="Times New Roman" w:cs="Times New Roman"/>
        </w:rPr>
        <w:t>Digital game-based learning interventions tend to have a significant positive effect on cognitive learning outcomes, with a medium overall effect size, suggesting that students often perform better on knowledge-based assessments when taught through games compared to traditional methods. However, the impact on metacognitive outcomes is not significant, indicating that while games can enhance knowledge acquisition, they might not necessarily improve students' awareness or regulation of their own learning processes. Affective-motivational outcomes, such as motivation and attitude towards learning, generally show only a small positive effect from game-based interventions [53].</w:t>
      </w:r>
    </w:p>
    <w:p w14:paraId="264A6135" w14:textId="7A935379" w:rsidR="00A37875" w:rsidRPr="00AA0C54" w:rsidRDefault="002967A1" w:rsidP="00DE03DF">
      <w:pPr>
        <w:spacing w:line="276" w:lineRule="auto"/>
        <w:jc w:val="both"/>
        <w:rPr>
          <w:rFonts w:ascii="Times New Roman" w:hAnsi="Times New Roman" w:cs="Times New Roman"/>
        </w:rPr>
      </w:pPr>
      <w:r w:rsidRPr="00AA0C54">
        <w:rPr>
          <w:rFonts w:ascii="Times New Roman" w:hAnsi="Times New Roman" w:cs="Times New Roman"/>
        </w:rPr>
        <w:t xml:space="preserve">In software engineering training, GBL has been demonstrated to be close to as viable as conventional educating for information procurement however fundamentally more powerful in expanding understudy inspiration. This proposes that while GBL can be just about as viable as customary techniques for showing hard abilities, its genuine advantage might lie in its capacity to draw in understudies </w:t>
      </w:r>
      <w:r w:rsidR="00A37875" w:rsidRPr="00AA0C54">
        <w:rPr>
          <w:rFonts w:ascii="Times New Roman" w:hAnsi="Times New Roman" w:cs="Times New Roman"/>
        </w:rPr>
        <w:t>[54].</w:t>
      </w:r>
    </w:p>
    <w:p w14:paraId="0E800805" w14:textId="26AB80BB" w:rsidR="00A37875" w:rsidRPr="00AA0C54" w:rsidRDefault="001C4245" w:rsidP="00DE03DF">
      <w:pPr>
        <w:spacing w:line="276" w:lineRule="auto"/>
        <w:jc w:val="both"/>
        <w:rPr>
          <w:rFonts w:ascii="Times New Roman" w:hAnsi="Times New Roman" w:cs="Times New Roman"/>
        </w:rPr>
      </w:pPr>
      <w:r w:rsidRPr="00AA0C54">
        <w:rPr>
          <w:rFonts w:ascii="Times New Roman" w:hAnsi="Times New Roman" w:cs="Times New Roman"/>
        </w:rPr>
        <w:lastRenderedPageBreak/>
        <w:t xml:space="preserve">Game-based learning can altogether improve understudy inspiration and learning results in unambiguous instructive settings, like showing camera development strategies, where conventional techniques could neglect to successfully connect with understudies. Such discoveries highlight GBL's capability to give more powerful and intuitive opportunities for growth that customary techniques might need </w:t>
      </w:r>
      <w:r w:rsidR="00A37875" w:rsidRPr="00AA0C54">
        <w:rPr>
          <w:rFonts w:ascii="Times New Roman" w:hAnsi="Times New Roman" w:cs="Times New Roman"/>
        </w:rPr>
        <w:t>[55].</w:t>
      </w:r>
    </w:p>
    <w:p w14:paraId="5112528A" w14:textId="6014ADF7" w:rsidR="009C2A91" w:rsidRDefault="006B7F89" w:rsidP="00DE03DF">
      <w:pPr>
        <w:spacing w:line="276" w:lineRule="auto"/>
        <w:jc w:val="both"/>
        <w:rPr>
          <w:rFonts w:ascii="Times New Roman" w:hAnsi="Times New Roman" w:cs="Times New Roman"/>
        </w:rPr>
      </w:pPr>
      <w:r w:rsidRPr="00AA0C54">
        <w:rPr>
          <w:rFonts w:ascii="Times New Roman" w:hAnsi="Times New Roman" w:cs="Times New Roman"/>
        </w:rPr>
        <w:t xml:space="preserve">By and large, game-based learning techniques have been reliably observed to be profoundly powerful across various trains and learning conditions. They connect with understudies all the more completely in the growing experience, possibly prompting further developed instructive results contrasted with conventional procedures </w:t>
      </w:r>
      <w:r w:rsidR="00A37875" w:rsidRPr="00AA0C54">
        <w:rPr>
          <w:rFonts w:ascii="Times New Roman" w:hAnsi="Times New Roman" w:cs="Times New Roman"/>
        </w:rPr>
        <w:t>[56].</w:t>
      </w:r>
    </w:p>
    <w:p w14:paraId="0EDAF97F" w14:textId="77777777" w:rsidR="000C4CB6" w:rsidRPr="00AA0C54" w:rsidRDefault="000C4CB6" w:rsidP="00DE03DF">
      <w:pPr>
        <w:spacing w:line="276" w:lineRule="auto"/>
        <w:jc w:val="both"/>
        <w:rPr>
          <w:rFonts w:ascii="Times New Roman" w:hAnsi="Times New Roman" w:cs="Times New Roman"/>
        </w:rPr>
      </w:pPr>
    </w:p>
    <w:p w14:paraId="51F635D3" w14:textId="15170C52" w:rsidR="00A37875" w:rsidRPr="00AA0C54" w:rsidRDefault="00A37875" w:rsidP="00DE03DF">
      <w:pPr>
        <w:spacing w:line="276" w:lineRule="auto"/>
        <w:jc w:val="both"/>
        <w:rPr>
          <w:rFonts w:ascii="Times New Roman" w:hAnsi="Times New Roman" w:cs="Times New Roman"/>
          <w:b/>
          <w:bCs/>
        </w:rPr>
      </w:pPr>
      <w:r w:rsidRPr="00AA0C54">
        <w:rPr>
          <w:rFonts w:ascii="Times New Roman" w:hAnsi="Times New Roman" w:cs="Times New Roman"/>
          <w:b/>
          <w:bCs/>
        </w:rPr>
        <w:t xml:space="preserve">RQ3: </w:t>
      </w:r>
      <w:r w:rsidR="004E3F0E" w:rsidRPr="00AA0C54">
        <w:rPr>
          <w:rFonts w:ascii="Times New Roman" w:hAnsi="Times New Roman" w:cs="Times New Roman"/>
          <w:b/>
          <w:bCs/>
        </w:rPr>
        <w:t>How can heuristic and think-aloud methods be further developed and validated to enhance the cultural adaptation and usability of language learning games?</w:t>
      </w:r>
    </w:p>
    <w:p w14:paraId="6D7BD3DD" w14:textId="415A0019" w:rsidR="00A37875" w:rsidRPr="00AA0C54" w:rsidRDefault="005A7BDA" w:rsidP="00DE03DF">
      <w:pPr>
        <w:spacing w:after="240" w:line="276" w:lineRule="auto"/>
        <w:jc w:val="both"/>
        <w:rPr>
          <w:rFonts w:ascii="Times New Roman" w:eastAsia="Helvetica Neue" w:hAnsi="Times New Roman" w:cs="Times New Roman"/>
          <w:color w:val="000000" w:themeColor="text1"/>
          <w:lang w:bidi="ar"/>
        </w:rPr>
      </w:pPr>
      <w:r w:rsidRPr="00AA0C54">
        <w:rPr>
          <w:rFonts w:ascii="Times New Roman" w:eastAsia="Helvetica Neue" w:hAnsi="Times New Roman" w:cs="Times New Roman"/>
          <w:color w:val="000000" w:themeColor="text1"/>
          <w:lang w:bidi="ar"/>
        </w:rPr>
        <w:t xml:space="preserve">Heuristic and think-aloud methods have been recognized by many scholars and researchers as necessary tools for evaluating the cultural adaptation and usability of language learning games. This approach implies that language experts, teachers, and learners who are stakeholders in the games are conferred and engaged to offer more diverse insights and make the game culture relevant. </w:t>
      </w:r>
      <w:r w:rsidR="00A37875" w:rsidRPr="00AA0C54">
        <w:rPr>
          <w:rFonts w:ascii="Times New Roman" w:eastAsia="Helvetica Neue" w:hAnsi="Times New Roman" w:cs="Times New Roman"/>
          <w:color w:val="000000" w:themeColor="text1"/>
          <w:lang w:bidi="ar"/>
        </w:rPr>
        <w:t>[48].</w:t>
      </w:r>
    </w:p>
    <w:p w14:paraId="427BBAEC" w14:textId="01521F6B" w:rsidR="00A37875" w:rsidRPr="00AA0C54" w:rsidRDefault="00FF5397" w:rsidP="00DE03DF">
      <w:pPr>
        <w:spacing w:after="240" w:line="276" w:lineRule="auto"/>
        <w:jc w:val="both"/>
        <w:rPr>
          <w:rFonts w:ascii="Times New Roman" w:eastAsia="Helvetica Neue" w:hAnsi="Times New Roman" w:cs="Times New Roman"/>
          <w:color w:val="000000" w:themeColor="text1"/>
          <w:lang w:bidi="ar"/>
        </w:rPr>
      </w:pPr>
      <w:r w:rsidRPr="00AA0C54">
        <w:rPr>
          <w:rFonts w:ascii="Times New Roman" w:eastAsia="Helvetica Neue" w:hAnsi="Times New Roman" w:cs="Times New Roman"/>
          <w:color w:val="000000" w:themeColor="text1"/>
          <w:lang w:bidi="ar"/>
        </w:rPr>
        <w:t xml:space="preserve">The evaluation set of 32 heuristics for an educational game allowing to optimize players’ experience facilitated the design of optimal experience for learners who study the Japanese language. By focusing on the requirements learners should meet to be able to progress in the curriculum and be considered as achieving the optimal experience, as well as by balancing the linguistic and cultural aspects of learning the language, the heuristics contributed to the achievement of the set learning outcomes. </w:t>
      </w:r>
      <w:r w:rsidR="00A37875" w:rsidRPr="00AA0C54">
        <w:rPr>
          <w:rFonts w:ascii="Times New Roman" w:eastAsia="Helvetica Neue" w:hAnsi="Times New Roman" w:cs="Times New Roman"/>
          <w:color w:val="000000" w:themeColor="text1"/>
          <w:lang w:bidi="ar"/>
        </w:rPr>
        <w:t>[57].</w:t>
      </w:r>
    </w:p>
    <w:p w14:paraId="1FBED078" w14:textId="5020CBFB" w:rsidR="00A37875" w:rsidRPr="00AA0C54" w:rsidRDefault="003F47A3" w:rsidP="00DE03DF">
      <w:pPr>
        <w:spacing w:after="240" w:line="276" w:lineRule="auto"/>
        <w:jc w:val="both"/>
        <w:rPr>
          <w:rFonts w:ascii="Times New Roman" w:eastAsia="Helvetica Neue" w:hAnsi="Times New Roman" w:cs="Times New Roman"/>
          <w:color w:val="000000" w:themeColor="text1"/>
          <w:lang w:bidi="ar"/>
        </w:rPr>
      </w:pPr>
      <w:r w:rsidRPr="00AA0C54">
        <w:rPr>
          <w:rFonts w:ascii="Times New Roman" w:eastAsia="Helvetica Neue" w:hAnsi="Times New Roman" w:cs="Times New Roman"/>
          <w:color w:val="000000" w:themeColor="text1"/>
          <w:lang w:bidi="ar"/>
        </w:rPr>
        <w:t xml:space="preserve">Ludic Heuristics for Game Invention: The development of “ludic heuristics,” which “breaks the process of making games into considerations such as materials, constraints, goals, and other factors,” facilitates the creation of culturally significant games. This procedure facilitates the examination and design of games “by considering the cultural narratives and learning goals being told </w:t>
      </w:r>
      <w:r w:rsidR="00A37875" w:rsidRPr="00AA0C54">
        <w:rPr>
          <w:rFonts w:ascii="Times New Roman" w:eastAsia="Helvetica Neue" w:hAnsi="Times New Roman" w:cs="Times New Roman"/>
          <w:color w:val="000000" w:themeColor="text1"/>
          <w:lang w:bidi="ar"/>
        </w:rPr>
        <w:t>[58].</w:t>
      </w:r>
    </w:p>
    <w:p w14:paraId="7650522C" w14:textId="51F09BD6" w:rsidR="00A37875" w:rsidRPr="00AA0C54" w:rsidRDefault="00782911" w:rsidP="00DE03DF">
      <w:pPr>
        <w:spacing w:after="240" w:line="276" w:lineRule="auto"/>
        <w:jc w:val="both"/>
        <w:rPr>
          <w:rFonts w:ascii="Times New Roman" w:eastAsia="Helvetica Neue" w:hAnsi="Times New Roman" w:cs="Times New Roman"/>
          <w:color w:val="000000" w:themeColor="text1"/>
          <w:lang w:bidi="ar"/>
        </w:rPr>
      </w:pPr>
      <w:r w:rsidRPr="00AA0C54">
        <w:rPr>
          <w:rFonts w:ascii="Times New Roman" w:eastAsia="Helvetica Neue" w:hAnsi="Times New Roman" w:cs="Times New Roman"/>
          <w:color w:val="000000" w:themeColor="text1"/>
          <w:lang w:bidi="ar"/>
        </w:rPr>
        <w:t xml:space="preserve">When it comes to gamified assessments such as evaluation of a language like Indonesian, there usually some specifics in terms of heuristics that can be implemented to measure non-native speakers in an efficient manner. It is important that such approach helps to increase both cultural and educational relevancy within an assessment. </w:t>
      </w:r>
      <w:r w:rsidR="00A37875" w:rsidRPr="00AA0C54">
        <w:rPr>
          <w:rFonts w:ascii="Times New Roman" w:eastAsia="Helvetica Neue" w:hAnsi="Times New Roman" w:cs="Times New Roman"/>
          <w:color w:val="000000" w:themeColor="text1"/>
          <w:lang w:bidi="ar"/>
        </w:rPr>
        <w:t>[59].</w:t>
      </w:r>
    </w:p>
    <w:p w14:paraId="026D663D" w14:textId="2BBE7EF6" w:rsidR="00A37875" w:rsidRPr="00AA0C54" w:rsidRDefault="00235D84" w:rsidP="00DE03DF">
      <w:pPr>
        <w:spacing w:after="240" w:line="276" w:lineRule="auto"/>
        <w:jc w:val="both"/>
        <w:rPr>
          <w:rFonts w:ascii="Times New Roman" w:eastAsia="Helvetica Neue" w:hAnsi="Times New Roman" w:cs="Times New Roman"/>
          <w:color w:val="000000" w:themeColor="text1"/>
          <w:lang w:bidi="ar"/>
        </w:rPr>
      </w:pPr>
      <w:r w:rsidRPr="00AA0C54">
        <w:rPr>
          <w:rFonts w:ascii="Times New Roman" w:eastAsia="Helvetica Neue" w:hAnsi="Times New Roman" w:cs="Times New Roman"/>
          <w:color w:val="000000" w:themeColor="text1"/>
          <w:lang w:bidi="ar"/>
        </w:rPr>
        <w:t xml:space="preserve">For the completion of the assignment, a systematic review chosen by the researchers in the previous class was reviewed. The research aimed to identify and validate heuristics suitable for evaluating educational games to ensure the usability and cultural requirements are satisfied. The whole review was dedicated to the role and development of heuristics; however, the results and the discussion part of the review are focused on the issue of development. The conclusion that can be drawn from the review is that more research work should be done to create and develop heuristics, which are devoted to educational games </w:t>
      </w:r>
      <w:r w:rsidR="00A37875" w:rsidRPr="00AA0C54">
        <w:rPr>
          <w:rFonts w:ascii="Times New Roman" w:eastAsia="Helvetica Neue" w:hAnsi="Times New Roman" w:cs="Times New Roman"/>
          <w:color w:val="000000" w:themeColor="text1"/>
          <w:lang w:bidi="ar"/>
        </w:rPr>
        <w:t>[60].</w:t>
      </w:r>
    </w:p>
    <w:p w14:paraId="0BA842CB" w14:textId="77777777" w:rsidR="00A37875" w:rsidRDefault="00A37875" w:rsidP="00DE03DF">
      <w:pPr>
        <w:spacing w:line="276" w:lineRule="auto"/>
        <w:jc w:val="both"/>
        <w:rPr>
          <w:rFonts w:ascii="Times New Roman" w:hAnsi="Times New Roman" w:cs="Times New Roman"/>
          <w:b/>
          <w:bCs/>
        </w:rPr>
      </w:pPr>
    </w:p>
    <w:p w14:paraId="5899F42F" w14:textId="77777777" w:rsidR="005F455D" w:rsidRDefault="005F455D" w:rsidP="00DE03DF">
      <w:pPr>
        <w:spacing w:line="276" w:lineRule="auto"/>
        <w:jc w:val="both"/>
        <w:rPr>
          <w:rFonts w:ascii="Times New Roman" w:hAnsi="Times New Roman" w:cs="Times New Roman"/>
          <w:b/>
          <w:bCs/>
        </w:rPr>
      </w:pPr>
    </w:p>
    <w:p w14:paraId="6DC54C89" w14:textId="45161D9A" w:rsidR="007C09F7" w:rsidRPr="007C09F7" w:rsidRDefault="00C01436" w:rsidP="007C09F7">
      <w:pPr>
        <w:pStyle w:val="Heading1"/>
        <w:rPr>
          <w:rFonts w:eastAsia="Helvetica Neue"/>
          <w:b/>
          <w:bCs/>
          <w:color w:val="auto"/>
          <w:lang w:bidi="ar"/>
        </w:rPr>
      </w:pPr>
      <w:bookmarkStart w:id="12" w:name="_Toc168025472"/>
      <w:r w:rsidRPr="00D90984">
        <w:rPr>
          <w:rFonts w:eastAsia="Helvetica Neue"/>
          <w:b/>
          <w:bCs/>
          <w:color w:val="auto"/>
          <w:lang w:bidi="ar"/>
        </w:rPr>
        <w:lastRenderedPageBreak/>
        <w:t>References</w:t>
      </w:r>
      <w:bookmarkEnd w:id="12"/>
      <w:r w:rsidRPr="00D90984">
        <w:rPr>
          <w:rFonts w:eastAsia="Helvetica Neue"/>
          <w:b/>
          <w:bCs/>
          <w:color w:val="auto"/>
          <w:lang w:bidi="ar"/>
        </w:rPr>
        <w:t xml:space="preserve"> </w:t>
      </w:r>
    </w:p>
    <w:p w14:paraId="0ED009E0"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L. A. Annetta, "The ‘I's’ have it: A framework for serious educational game design," *Review of General Psychology*, vol. 14, no. 2, pp. 105–113, 2010.</w:t>
      </w:r>
    </w:p>
    <w:p w14:paraId="5E177D7C"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Y. C. Liu, W. T. Wang, and T. L. Lee, "An Integrated View of Information Feedback, Game Quality, and Autonomous Motivation for Evaluating Game-Based Learning Effectiveness," *Journal of Educational Computing Research*, 2020.</w:t>
      </w:r>
    </w:p>
    <w:p w14:paraId="4635F735"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E. Yukselturk, S. Altıok, and Z. Basęer, "Using Game–Based Learning with Kinect Technology in Foreign Language Education Course," *Journal of Educational Technology and Society*, vol. 21, no. 3, pp. 159–173, 2018.</w:t>
      </w:r>
    </w:p>
    <w:p w14:paraId="1F597B15"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R. Zhang and D. Zou, "Types, purposes, and effectiveness of state-of-the-art technologies for second and foreign language learning," *Computer Assisted Language Learning*, 2020, pp. 1–47.</w:t>
      </w:r>
    </w:p>
    <w:p w14:paraId="46D38B67"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Y. L. Chen and C. C. Hsu, "Self-regulated mobile game–based English learning in a virtual reality environment," *Computers and Education*, 2020, p. 103910.</w:t>
      </w:r>
    </w:p>
    <w:p w14:paraId="3C97BFCA"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Q. F. Yang, S. C. Chang, G. J. Hwang, and D. Zou, "Balancing cognitive complexity and gaming level: Effects of a cognitive complexity-based competition game on EFL students' English vocabulary learning performance, anxiety and behaviors," *Computers &amp; Education*, vol. 148, p. 103908, 2020.</w:t>
      </w:r>
    </w:p>
    <w:p w14:paraId="24A58C44"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J. P. Gee, "What Video Games Have to Teach Us About Learning and Literacy," Palgrave Macmillan.</w:t>
      </w:r>
    </w:p>
    <w:p w14:paraId="7E02C50C"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V. J. Shute and D. Zapata-Rivera, "Adaptive Educational Systems," in The Cambridge Handbook of the Learning Sciences, 2nd ed. Cambridge University Press, 2017, pp. 559-580.</w:t>
      </w:r>
    </w:p>
    <w:p w14:paraId="4B4E4DFA"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C. H. Wu, Y. L. Chao, J. T. Xiong, and D. B. Luh, "Gamification of Culture: A Strategy for Cultural Preservation and Local Sustainable Development," Dec. 30, 2022.</w:t>
      </w:r>
    </w:p>
    <w:p w14:paraId="161249F6"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Y. Wu, Y. Liu, and X. Liu, "Serious game design model for language learning in the cultural context," Education and Information Technologies, 2022.</w:t>
      </w:r>
    </w:p>
    <w:p w14:paraId="56AC298C"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C. J. Lee and Y. H. Lin, "Culturally responsive mobile game design for language learning," 2020.</w:t>
      </w:r>
    </w:p>
    <w:p w14:paraId="25C2CF21"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S. S. An, "Culturally responsive game design for English language learners," 2018.</w:t>
      </w:r>
    </w:p>
    <w:p w14:paraId="3D90F4B6"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K. E. de Freitas and M. Oliver, "Culturally relevant serious games: Rethinking design for diverse audiences," 2014.</w:t>
      </w:r>
    </w:p>
    <w:p w14:paraId="7D08CE25"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Conceptually. [Online]. Available: Archived from the original on Dec. 21, 2021. Retrieved Oct. 23, 2019.</w:t>
      </w:r>
    </w:p>
    <w:p w14:paraId="55D94E16"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D. Kahneman, P. Slovic, and A. Tversky, Eds., "Judgment Under Uncertainty," Cambridge, UK, Apr. 30, 1982.</w:t>
      </w:r>
    </w:p>
    <w:p w14:paraId="0C958A85"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J. P. Gee, "What Video Games Have to Teach Us About Learning and Literacy," Palgrave Macmillan.</w:t>
      </w:r>
    </w:p>
    <w:p w14:paraId="5FEFD2B4"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C. Steinkuehler and S. Duncan, "Scientific Habits of Mind in Virtual Worlds," Journal of Science Education and Technology, vol. 17, no. 6, pp. 530-543, 2008.</w:t>
      </w:r>
    </w:p>
    <w:p w14:paraId="0E731AAF"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K. Salen and E. Zimmerman, "Rules of Play: Game Design Fundamentals," MIT Press, 2004.</w:t>
      </w:r>
    </w:p>
    <w:p w14:paraId="70D37680"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V. J. Shute and D. Zapata-Rivera, "Adaptive Educational Systems," in The Cambridge Handbook of the Learning Sciences, 2nd ed. Cambridge University Press, 2017, pp. 559-580.</w:t>
      </w:r>
    </w:p>
    <w:p w14:paraId="7B75FEEA"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R. Plass et al., "The impact of individual, competitive, and collaborative mathematics game play on learning, performance, and motivation," Journal of Educational Psychology, vol. 107, no. 2, pp. 427-445, 2015.</w:t>
      </w:r>
    </w:p>
    <w:p w14:paraId="78C13EEE"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lastRenderedPageBreak/>
        <w:t>S. Deterding et al., "From game design elements to gamefulness: defining 'gamification'," in Proceedings of the 15th international academic MindTrek conference: Envisioning future media environments, 2011, pp. 9-15</w:t>
      </w:r>
    </w:p>
    <w:p w14:paraId="28982E44"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C. G. Marques, J. P. Pedro, and I. Araújo, "A systematic literature review of gamification in/for cultural heritage: leveling up, going beyond," Heritage, vol. 6, no. 1, pp. 84-102, 2023.</w:t>
      </w:r>
    </w:p>
    <w:p w14:paraId="7133BFA4"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T. Damiri Burlian, "Gamification with the universal game heuristic to develop a mobile web game for learning Viena Karelian dialect and culture," 2019.</w:t>
      </w:r>
    </w:p>
    <w:p w14:paraId="694BE7B8"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A.Rienzo and C. Cubillos, "Playability and player experience in digital games for elderly: A systematic literature review," Sensors, vol. 20, no. 12, pp. 1-24, 2020.</w:t>
      </w:r>
    </w:p>
    <w:p w14:paraId="2005627A"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C.L. Blume, "Investigating digital game-based language learning: applications, actors and issues of access," 2019.</w:t>
      </w:r>
    </w:p>
    <w:p w14:paraId="099F93A0"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E.Whitaker, E. Trewhitt, M. Holtsinger, C. Hale, E. S. Veinott, C. Argenta, and R. Catrambone, "The effectiveness of intelligent tutoring on training in a video game," Nov. 2013.</w:t>
      </w:r>
    </w:p>
    <w:p w14:paraId="49EF2888"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S. B. Zaibon and N. Shiratuddin, "Heuristics Evaluation Strategy for Mobile Game-Based Learning," Apr. 2010.</w:t>
      </w:r>
    </w:p>
    <w:p w14:paraId="76F2C737"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H. Mohamed and A. Jaafar, "Development and potential analysis of Heuristic Evaluation for Educational Computer Game [PHEG]," Oct. 2010.</w:t>
      </w:r>
    </w:p>
    <w:p w14:paraId="5AD172B4"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D. A. Waterman, "Generalization Learning Techniques for Automating the Learning of Heuristics," 1970.</w:t>
      </w:r>
    </w:p>
    <w:p w14:paraId="302A489F"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H. Desurvire, M. Caplan, and J. Toth, "Using heuristics to evaluate the playability of games," Apr. 2004.</w:t>
      </w:r>
    </w:p>
    <w:p w14:paraId="6130BE72"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G. Mullinix, O. Gray, J. Colado, E. S. Veinott, J. Leonard, E. Papautsky, C. Argenta, M. Clover, S. Sickles, E. Castronova, P. Todd, T. L. Ross, J. Lorince, J. M. Hotaling, S. Mayell, C. Hale, E. Whitaker, R. Hoffman, O. Fox, and J. Flach, "Heuristica: Designing a serious game for improving decision making," Nov. 2013.</w:t>
      </w:r>
    </w:p>
    <w:p w14:paraId="26070E95"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E. Burke, M. Gendreau, M. R. Hyde, G. Kendall, G. Ochoa, E. Özcan, and R. Qu, "Hyper-heuristics: a survey of the state of the art," Nov. 2013.</w:t>
      </w:r>
    </w:p>
    <w:p w14:paraId="77C72492"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S. S. An, "Culturally Responsive Game Design for English Language Learners," 2018.</w:t>
      </w:r>
    </w:p>
    <w:p w14:paraId="2DD2E8F4"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K. Ishaq, F. Rosdi, N. A. M. Zin, and A. Abid, "Serious game design model for language learning in the cultural context," Education and Information Technologies, pp. 1-17, 2022.</w:t>
      </w:r>
    </w:p>
    <w:p w14:paraId="0F3FB27C"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C. J. Lee and Y. H. Lin, "Culturally responsive mobile game design for language learning," 2020.</w:t>
      </w:r>
    </w:p>
    <w:p w14:paraId="19AEEA5C"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Kapp, K. M. (2012). The gamification of learning and instruction: Game-based methods and strategies for improving employee training and development. John Wiley &amp; Sons.</w:t>
      </w:r>
    </w:p>
    <w:p w14:paraId="66617E72"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Zhonggen, Y. (2019). Research on the application of serious games in computer programming education. International Journal of Emerging Technologies in Learning (iJETL), 14(8), 76-87.</w:t>
      </w:r>
    </w:p>
    <w:p w14:paraId="453CD001"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Abdellatif, A. J. (2020). Serious games in teaching computer programming: Usage and evaluation. Queen's University Belfast.</w:t>
      </w:r>
    </w:p>
    <w:p w14:paraId="4904821E"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Brandenburger, J., &amp; Janneck, M. (2023). A gamified career guidance platform with the potential to motivate young people intrinsically. In 7th International GamiFIN Conference 20</w:t>
      </w:r>
    </w:p>
    <w:p w14:paraId="4D0084E0"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Anastasiadis, L., Karpathiou, M., &amp; De Freitas, S. (2018). Designing for motivation in online games: Using persuasive design features in virtual worlds for learning. Education and Information Technologies, 23(4), 1563-1593.</w:t>
      </w:r>
    </w:p>
    <w:p w14:paraId="27F66642"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V. Kupfersberger, T. Schaberreiter, C. Wills, G. Quirchmayr, and J. Röning, "Applying Soft Systems Methodology to Complex Problem Situations in Critical Infrastructures: The CS-</w:t>
      </w:r>
      <w:r w:rsidRPr="00AA0C54">
        <w:rPr>
          <w:rFonts w:ascii="Times New Roman" w:hAnsi="Times New Roman" w:cs="Times New Roman"/>
        </w:rPr>
        <w:lastRenderedPageBreak/>
        <w:t>AWARE Case Study," in *2017 International Conference on Security of Information and Communication Technology*, 2017, pp. 191-200.</w:t>
      </w:r>
    </w:p>
    <w:p w14:paraId="32BDC67F"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H. Brynildsrud, "Using Gamification Elements in an App to Motivate Children to Learn Science in an Informal Setting," Master's thesis, Norwegian University of Science and Technology, 2022.</w:t>
      </w:r>
    </w:p>
    <w:p w14:paraId="3574CBC8"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Kaimara, E. (2021). Inclusion of Gamification Elements in the Context of Virtual Lab Environments to Increase Educational Value. Journal of Digital Learning, 21(2), 126-141.</w:t>
      </w:r>
    </w:p>
    <w:p w14:paraId="5CBA82BC"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Kal Samur, A. (2018). A VR Educational Game for Storytelling. International Journal of Emerging Technologies in Learning (iJETL), 13(8), 1-11.</w:t>
      </w:r>
    </w:p>
    <w:p w14:paraId="7A364048"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Welbers, K., Konijn, E. A., Burgers, C., de Vaate, A. B., Eden, A., &amp; Brugman, B. C. (2019). "Gamification as a tool for engaging student learning: A field experiment with a gamified app." *E-Learning &amp; Digital Media*, 16(2), 92-109.</w:t>
      </w:r>
    </w:p>
    <w:p w14:paraId="0E4D1022"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Kupfersberger, V., Schaberreiter, T., Wills, C., Quirchmayr, G., &amp; Röning, J. (2017).   "Applying Soft Systems Methodology to Complex Problem Situations in Critical Infrastructures: The CS-AWARE Case Study." In 2017 International Conference on Security of Information and Communication Technology (pp. 191-200). IEEE. [Online]. Available: https://dergipark.org.tr/tr/download/article-file/2151878</w:t>
      </w:r>
    </w:p>
    <w:p w14:paraId="3D709323"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Brynildsrud, H. (2022). "Using gamification elements in an app to motivate children to learn science in an informal setting." Master's thesis, Norwegian University of Science and Technology.</w:t>
      </w:r>
    </w:p>
    <w:p w14:paraId="22C974B1"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K. Ishaq, F. Rosdi, N. Zin, and A. Abid, "Heuristic and Think Aloud Method to Evaluate the Low Fidelity Prototype of Game-Based Language Learning Application," in 2021 International Conference on Innovative Computing (ICIC), 2021.</w:t>
      </w:r>
    </w:p>
    <w:p w14:paraId="258E6F03"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F. Marques and L. C. de Miranda, "Heuristics to Support the Evaluation of Optimal Experience in Educational Games for Learning Japanese as a Second Language," J. Interact. Syst., vol. 14, no. 1, pp. 494-517, 2023.</w:t>
      </w:r>
    </w:p>
    <w:p w14:paraId="64458F38"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 xml:space="preserve">P. Wouters and E. S. van der Meulen, "The Role of Learning Styles in Game-Based Learning," </w:t>
      </w:r>
      <w:r w:rsidRPr="00AA0C54">
        <w:rPr>
          <w:rFonts w:ascii="Times New Roman" w:hAnsi="Times New Roman" w:cs="Times New Roman"/>
          <w:i/>
          <w:iCs/>
        </w:rPr>
        <w:t>Int. J. Game Based Learn.</w:t>
      </w:r>
      <w:r w:rsidRPr="00AA0C54">
        <w:rPr>
          <w:rFonts w:ascii="Times New Roman" w:hAnsi="Times New Roman" w:cs="Times New Roman"/>
        </w:rPr>
        <w:t>, vol. 10, no. 1, pp. 54-69, 2020.</w:t>
      </w:r>
    </w:p>
    <w:p w14:paraId="5B943BF9"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 xml:space="preserve">S. V. O. Dutra, V. Chee, and J. Clochesy, "Adapting an Educational Software Internationally: Cultural and Linguistical Adaptation," </w:t>
      </w:r>
      <w:r w:rsidRPr="00AA0C54">
        <w:rPr>
          <w:rFonts w:ascii="Times New Roman" w:hAnsi="Times New Roman" w:cs="Times New Roman"/>
          <w:i/>
          <w:iCs/>
        </w:rPr>
        <w:t>Education Sciences</w:t>
      </w:r>
      <w:r w:rsidRPr="00AA0C54">
        <w:rPr>
          <w:rFonts w:ascii="Times New Roman" w:hAnsi="Times New Roman" w:cs="Times New Roman"/>
        </w:rPr>
        <w:t>, vol. 13, no. 3, 2023.</w:t>
      </w:r>
    </w:p>
    <w:p w14:paraId="60CD971F"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 xml:space="preserve">J. K. Serra and R. Gilabert Guerrero, "Algorithmic versus teacher-led sequencing in a digital serious game and the development of second language reading fluency and accuracy," </w:t>
      </w:r>
      <w:r w:rsidRPr="00AA0C54">
        <w:rPr>
          <w:rFonts w:ascii="Times New Roman" w:hAnsi="Times New Roman" w:cs="Times New Roman"/>
          <w:i/>
          <w:iCs/>
        </w:rPr>
        <w:t>Br. J. Educ. Technol.</w:t>
      </w:r>
      <w:r w:rsidRPr="00AA0C54">
        <w:rPr>
          <w:rFonts w:ascii="Times New Roman" w:hAnsi="Times New Roman" w:cs="Times New Roman"/>
        </w:rPr>
        <w:t>, vol. 52, pp. 1898-1916, 2021.</w:t>
      </w:r>
    </w:p>
    <w:p w14:paraId="4A2B6E08"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 xml:space="preserve">N. Barz, M. Benick, L. Dörrenbächer-Ulrich, and F. Perels, "The Effect of Digital Game-Based Learning Interventions on Cognitive, Metacognitive, and Affective-Motivational Learning Outcomes in School: A Meta-Analysis," </w:t>
      </w:r>
      <w:r w:rsidRPr="00AA0C54">
        <w:rPr>
          <w:rFonts w:ascii="Times New Roman" w:hAnsi="Times New Roman" w:cs="Times New Roman"/>
          <w:i/>
          <w:iCs/>
        </w:rPr>
        <w:t>Review of Educational Research</w:t>
      </w:r>
      <w:r w:rsidRPr="00AA0C54">
        <w:rPr>
          <w:rFonts w:ascii="Times New Roman" w:hAnsi="Times New Roman" w:cs="Times New Roman"/>
        </w:rPr>
        <w:t>, 2023.</w:t>
      </w:r>
    </w:p>
    <w:p w14:paraId="7F2906B7"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 xml:space="preserve">D. López-fernández, A. Gordillo, P. Alarcón, and E. Tovar, "Comparing Traditional Teaching and Game-Based Learning Using Teacher-Authored Games on Computer Science Education," </w:t>
      </w:r>
      <w:r w:rsidRPr="00AA0C54">
        <w:rPr>
          <w:rFonts w:ascii="Times New Roman" w:hAnsi="Times New Roman" w:cs="Times New Roman"/>
          <w:i/>
          <w:iCs/>
        </w:rPr>
        <w:t>IEEE Transactions on Education</w:t>
      </w:r>
      <w:r w:rsidRPr="00AA0C54">
        <w:rPr>
          <w:rFonts w:ascii="Times New Roman" w:hAnsi="Times New Roman" w:cs="Times New Roman"/>
        </w:rPr>
        <w:t>, vol. 64, pp. 367-373, 2021.</w:t>
      </w:r>
    </w:p>
    <w:p w14:paraId="63F38434"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 xml:space="preserve">C. Marcella, "The Effectiveness of The Use Game Based Learning on Student's Motivation and Learning Outcomes in Camera Movement Engineering Materials," </w:t>
      </w:r>
      <w:r w:rsidRPr="00AA0C54">
        <w:rPr>
          <w:rFonts w:ascii="Times New Roman" w:hAnsi="Times New Roman" w:cs="Times New Roman"/>
          <w:i/>
          <w:iCs/>
        </w:rPr>
        <w:t>Indonesian Journal of Instructional Media and Model</w:t>
      </w:r>
      <w:r w:rsidRPr="00AA0C54">
        <w:rPr>
          <w:rFonts w:ascii="Times New Roman" w:hAnsi="Times New Roman" w:cs="Times New Roman"/>
        </w:rPr>
        <w:t>, vol. 4, no. 1, 2022.</w:t>
      </w:r>
    </w:p>
    <w:p w14:paraId="1023A41F"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 xml:space="preserve">M. Hafeez, "Effects of Game Based Learning in Comparison of Traditional Learning to Provide Effective Learning Environment- A Comparative Review," </w:t>
      </w:r>
      <w:r w:rsidRPr="00AA0C54">
        <w:rPr>
          <w:rFonts w:ascii="Times New Roman" w:hAnsi="Times New Roman" w:cs="Times New Roman"/>
          <w:i/>
          <w:iCs/>
        </w:rPr>
        <w:t>International Journal of Social Sciences &amp; Educational Studies</w:t>
      </w:r>
      <w:r w:rsidRPr="00AA0C54">
        <w:rPr>
          <w:rFonts w:ascii="Times New Roman" w:hAnsi="Times New Roman" w:cs="Times New Roman"/>
        </w:rPr>
        <w:t>, vol. 8, no. 4, 2022.</w:t>
      </w:r>
    </w:p>
    <w:p w14:paraId="425BFBF3"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lastRenderedPageBreak/>
        <w:t xml:space="preserve">F. Marques and L. C. de Miranda, "Heuristics to Support the Evaluation of Optimal Experience in Educational Games for Learning Japanese as a Second Language," </w:t>
      </w:r>
      <w:r w:rsidRPr="00AA0C54">
        <w:rPr>
          <w:rFonts w:ascii="Times New Roman" w:hAnsi="Times New Roman" w:cs="Times New Roman"/>
          <w:i/>
          <w:iCs/>
        </w:rPr>
        <w:t>J. Interact. Syst.</w:t>
      </w:r>
      <w:r w:rsidRPr="00AA0C54">
        <w:rPr>
          <w:rFonts w:ascii="Times New Roman" w:hAnsi="Times New Roman" w:cs="Times New Roman"/>
        </w:rPr>
        <w:t>, vol. 14, no. 1, pp. 494-517, 2023.</w:t>
      </w:r>
    </w:p>
    <w:p w14:paraId="5DDD6614"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 xml:space="preserve">J. Euteneuer, "The Game of Inventing: Ludic Heuristics, Ontological Play, and Pleasurable Research," </w:t>
      </w:r>
      <w:r w:rsidRPr="00AA0C54">
        <w:rPr>
          <w:rFonts w:ascii="Times New Roman" w:hAnsi="Times New Roman" w:cs="Times New Roman"/>
          <w:i/>
          <w:iCs/>
        </w:rPr>
        <w:t>Journal For Virtual Worlds Research</w:t>
      </w:r>
      <w:r w:rsidRPr="00AA0C54">
        <w:rPr>
          <w:rFonts w:ascii="Times New Roman" w:hAnsi="Times New Roman" w:cs="Times New Roman"/>
        </w:rPr>
        <w:t>, vol. 11, no. 3, 2018.</w:t>
      </w:r>
    </w:p>
    <w:p w14:paraId="11A1EE13"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Darmawansah, "Gamified-Assessment For Learning Indonesian as A Foreign Language: Heuristic Evaluation Approach," 2020.</w:t>
      </w:r>
    </w:p>
    <w:p w14:paraId="0C371C75" w14:textId="77777777" w:rsidR="003B447B" w:rsidRPr="00AA0C54" w:rsidRDefault="003B447B" w:rsidP="00DE03DF">
      <w:pPr>
        <w:pStyle w:val="ListParagraph"/>
        <w:numPr>
          <w:ilvl w:val="0"/>
          <w:numId w:val="4"/>
        </w:numPr>
        <w:spacing w:line="276" w:lineRule="auto"/>
        <w:jc w:val="both"/>
        <w:rPr>
          <w:rFonts w:ascii="Times New Roman" w:hAnsi="Times New Roman" w:cs="Times New Roman"/>
        </w:rPr>
      </w:pPr>
      <w:r w:rsidRPr="00AA0C54">
        <w:rPr>
          <w:rFonts w:ascii="Times New Roman" w:hAnsi="Times New Roman" w:cs="Times New Roman"/>
        </w:rPr>
        <w:t xml:space="preserve">E. A. O. Vieira, A. Silveira, and R. X. Martins, "Heuristic Evaluation on Usability of Educational Games: A Systematic Review," </w:t>
      </w:r>
      <w:r w:rsidRPr="00AA0C54">
        <w:rPr>
          <w:rFonts w:ascii="Times New Roman" w:hAnsi="Times New Roman" w:cs="Times New Roman"/>
          <w:i/>
          <w:iCs/>
        </w:rPr>
        <w:t>Informatics Educ.</w:t>
      </w:r>
      <w:r w:rsidRPr="00AA0C54">
        <w:rPr>
          <w:rFonts w:ascii="Times New Roman" w:hAnsi="Times New Roman" w:cs="Times New Roman"/>
        </w:rPr>
        <w:t>, vol. 18, no. 1, pp. 97-118, 2019.</w:t>
      </w:r>
    </w:p>
    <w:p w14:paraId="6D149387" w14:textId="3586521F" w:rsidR="001564DB" w:rsidRPr="00AA0C54" w:rsidRDefault="001564DB" w:rsidP="00DE03DF">
      <w:pPr>
        <w:spacing w:after="240" w:line="276" w:lineRule="auto"/>
        <w:jc w:val="both"/>
        <w:rPr>
          <w:rFonts w:ascii="Times New Roman" w:eastAsia="Helvetica Neue" w:hAnsi="Times New Roman" w:cs="Times New Roman"/>
          <w:color w:val="000000" w:themeColor="text1"/>
          <w:lang w:bidi="ar"/>
        </w:rPr>
      </w:pPr>
    </w:p>
    <w:p w14:paraId="496C955B" w14:textId="77777777" w:rsidR="001564DB" w:rsidRPr="00AA0C54" w:rsidRDefault="001564DB" w:rsidP="00DE03DF">
      <w:pPr>
        <w:spacing w:after="240" w:line="276" w:lineRule="auto"/>
        <w:jc w:val="both"/>
        <w:rPr>
          <w:rFonts w:ascii="Times New Roman" w:eastAsia="Helvetica Neue" w:hAnsi="Times New Roman" w:cs="Times New Roman"/>
          <w:b/>
          <w:bCs/>
          <w:color w:val="000000" w:themeColor="text1"/>
          <w:lang w:bidi="ar"/>
        </w:rPr>
      </w:pPr>
    </w:p>
    <w:p w14:paraId="259D0651" w14:textId="77777777" w:rsidR="00426318" w:rsidRPr="00AA0C54" w:rsidRDefault="00426318" w:rsidP="00DE03DF">
      <w:pPr>
        <w:jc w:val="both"/>
        <w:rPr>
          <w:rFonts w:ascii="Times New Roman" w:hAnsi="Times New Roman" w:cs="Times New Roman"/>
        </w:rPr>
      </w:pPr>
    </w:p>
    <w:sectPr w:rsidR="00426318" w:rsidRPr="00AA0C54" w:rsidSect="003832D1">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85F9E1" w14:textId="77777777" w:rsidR="00986C6A" w:rsidRDefault="00986C6A" w:rsidP="00D549AF">
      <w:pPr>
        <w:spacing w:after="0" w:line="240" w:lineRule="auto"/>
      </w:pPr>
      <w:r>
        <w:separator/>
      </w:r>
    </w:p>
  </w:endnote>
  <w:endnote w:type="continuationSeparator" w:id="0">
    <w:p w14:paraId="3FA24F94" w14:textId="77777777" w:rsidR="00986C6A" w:rsidRDefault="00986C6A" w:rsidP="00D54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default"/>
  </w:font>
  <w:font w:name="Helvetica">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8D4EC6" w14:textId="77777777" w:rsidR="00986C6A" w:rsidRDefault="00986C6A" w:rsidP="00D549AF">
      <w:pPr>
        <w:spacing w:after="0" w:line="240" w:lineRule="auto"/>
      </w:pPr>
      <w:r>
        <w:separator/>
      </w:r>
    </w:p>
  </w:footnote>
  <w:footnote w:type="continuationSeparator" w:id="0">
    <w:p w14:paraId="6A103620" w14:textId="77777777" w:rsidR="00986C6A" w:rsidRDefault="00986C6A" w:rsidP="00D54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21302102"/>
      <w:docPartObj>
        <w:docPartGallery w:val="Page Numbers (Top of Page)"/>
        <w:docPartUnique/>
      </w:docPartObj>
    </w:sdtPr>
    <w:sdtEndPr>
      <w:rPr>
        <w:color w:val="7F7F7F" w:themeColor="background1" w:themeShade="7F"/>
        <w:spacing w:val="60"/>
      </w:rPr>
    </w:sdtEndPr>
    <w:sdtContent>
      <w:p w14:paraId="45504FFB" w14:textId="7047C645" w:rsidR="00A2222D" w:rsidRDefault="00A2222D">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3F917AD" w14:textId="77777777" w:rsidR="00A2222D" w:rsidRDefault="00A222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50791D"/>
    <w:multiLevelType w:val="hybridMultilevel"/>
    <w:tmpl w:val="3E548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3B5AA8"/>
    <w:multiLevelType w:val="multilevel"/>
    <w:tmpl w:val="2EF6DB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2700D"/>
    <w:multiLevelType w:val="hybridMultilevel"/>
    <w:tmpl w:val="F7785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480459"/>
    <w:multiLevelType w:val="hybridMultilevel"/>
    <w:tmpl w:val="D60AD9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204B9B"/>
    <w:multiLevelType w:val="hybridMultilevel"/>
    <w:tmpl w:val="6C9E8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9303A2"/>
    <w:multiLevelType w:val="hybridMultilevel"/>
    <w:tmpl w:val="E49E4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A350D6"/>
    <w:multiLevelType w:val="multilevel"/>
    <w:tmpl w:val="5E3227F6"/>
    <w:lvl w:ilvl="0">
      <w:start w:val="1"/>
      <w:numFmt w:val="decimal"/>
      <w:lvlText w:val="%1."/>
      <w:lvlJc w:val="left"/>
      <w:pPr>
        <w:ind w:left="1140" w:hanging="360"/>
      </w:pPr>
      <w:rPr>
        <w:rFonts w:hint="default"/>
      </w:rPr>
    </w:lvl>
    <w:lvl w:ilvl="1">
      <w:start w:val="54"/>
      <w:numFmt w:val="decimal"/>
      <w:isLgl/>
      <w:lvlText w:val="%1.%2"/>
      <w:lvlJc w:val="left"/>
      <w:pPr>
        <w:ind w:left="1200" w:hanging="420"/>
      </w:pPr>
      <w:rPr>
        <w:rFonts w:hint="default"/>
      </w:rPr>
    </w:lvl>
    <w:lvl w:ilvl="2">
      <w:start w:val="1"/>
      <w:numFmt w:val="decimal"/>
      <w:isLgl/>
      <w:lvlText w:val="%1.%2.%3"/>
      <w:lvlJc w:val="left"/>
      <w:pPr>
        <w:ind w:left="1500" w:hanging="720"/>
      </w:pPr>
      <w:rPr>
        <w:rFonts w:hint="default"/>
      </w:rPr>
    </w:lvl>
    <w:lvl w:ilvl="3">
      <w:start w:val="1"/>
      <w:numFmt w:val="decimal"/>
      <w:isLgl/>
      <w:lvlText w:val="%1.%2.%3.%4"/>
      <w:lvlJc w:val="left"/>
      <w:pPr>
        <w:ind w:left="1500" w:hanging="720"/>
      </w:pPr>
      <w:rPr>
        <w:rFonts w:hint="default"/>
      </w:rPr>
    </w:lvl>
    <w:lvl w:ilvl="4">
      <w:start w:val="1"/>
      <w:numFmt w:val="decimal"/>
      <w:isLgl/>
      <w:lvlText w:val="%1.%2.%3.%4.%5"/>
      <w:lvlJc w:val="left"/>
      <w:pPr>
        <w:ind w:left="1860" w:hanging="1080"/>
      </w:pPr>
      <w:rPr>
        <w:rFonts w:hint="default"/>
      </w:rPr>
    </w:lvl>
    <w:lvl w:ilvl="5">
      <w:start w:val="1"/>
      <w:numFmt w:val="decimal"/>
      <w:isLgl/>
      <w:lvlText w:val="%1.%2.%3.%4.%5.%6"/>
      <w:lvlJc w:val="left"/>
      <w:pPr>
        <w:ind w:left="1860"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580" w:hanging="1800"/>
      </w:pPr>
      <w:rPr>
        <w:rFonts w:hint="default"/>
      </w:rPr>
    </w:lvl>
  </w:abstractNum>
  <w:abstractNum w:abstractNumId="7" w15:restartNumberingAfterBreak="0">
    <w:nsid w:val="3A02129B"/>
    <w:multiLevelType w:val="multilevel"/>
    <w:tmpl w:val="1024721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AFF7903"/>
    <w:multiLevelType w:val="hybridMultilevel"/>
    <w:tmpl w:val="AD12F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090325"/>
    <w:multiLevelType w:val="hybridMultilevel"/>
    <w:tmpl w:val="C1FEC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5B4764"/>
    <w:multiLevelType w:val="hybridMultilevel"/>
    <w:tmpl w:val="3FD89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6E1E90"/>
    <w:multiLevelType w:val="multilevel"/>
    <w:tmpl w:val="3FE0E44E"/>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54906844"/>
    <w:multiLevelType w:val="multilevel"/>
    <w:tmpl w:val="549068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E0A7951"/>
    <w:multiLevelType w:val="multilevel"/>
    <w:tmpl w:val="0F9E76D4"/>
    <w:lvl w:ilvl="0">
      <w:start w:val="1"/>
      <w:numFmt w:val="decimal"/>
      <w:lvlText w:val="%1."/>
      <w:lvlJc w:val="left"/>
      <w:pPr>
        <w:ind w:left="720" w:hanging="360"/>
      </w:pPr>
      <w:rPr>
        <w:rFonts w:hint="default"/>
      </w:rPr>
    </w:lvl>
    <w:lvl w:ilvl="1">
      <w:start w:val="2"/>
      <w:numFmt w:val="decimal"/>
      <w:isLgl/>
      <w:lvlText w:val="%1.%2."/>
      <w:lvlJc w:val="left"/>
      <w:pPr>
        <w:ind w:left="630"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ED2769D"/>
    <w:multiLevelType w:val="multilevel"/>
    <w:tmpl w:val="48F689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0BB3FDA"/>
    <w:multiLevelType w:val="hybridMultilevel"/>
    <w:tmpl w:val="D772E05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F13D2B"/>
    <w:multiLevelType w:val="hybridMultilevel"/>
    <w:tmpl w:val="AA34383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787240"/>
    <w:multiLevelType w:val="hybridMultilevel"/>
    <w:tmpl w:val="FEACC3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600ED1"/>
    <w:multiLevelType w:val="multilevel"/>
    <w:tmpl w:val="257C8718"/>
    <w:lvl w:ilvl="0">
      <w:start w:val="4"/>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131635121">
    <w:abstractNumId w:val="12"/>
  </w:num>
  <w:num w:numId="2" w16cid:durableId="2131508241">
    <w:abstractNumId w:val="7"/>
  </w:num>
  <w:num w:numId="3" w16cid:durableId="1123966571">
    <w:abstractNumId w:val="6"/>
  </w:num>
  <w:num w:numId="4" w16cid:durableId="1236087141">
    <w:abstractNumId w:val="3"/>
  </w:num>
  <w:num w:numId="5" w16cid:durableId="267780127">
    <w:abstractNumId w:val="9"/>
  </w:num>
  <w:num w:numId="6" w16cid:durableId="1801222504">
    <w:abstractNumId w:val="2"/>
  </w:num>
  <w:num w:numId="7" w16cid:durableId="1365977940">
    <w:abstractNumId w:val="4"/>
  </w:num>
  <w:num w:numId="8" w16cid:durableId="1522622055">
    <w:abstractNumId w:val="5"/>
  </w:num>
  <w:num w:numId="9" w16cid:durableId="1669164684">
    <w:abstractNumId w:val="17"/>
  </w:num>
  <w:num w:numId="10" w16cid:durableId="247465211">
    <w:abstractNumId w:val="16"/>
  </w:num>
  <w:num w:numId="11" w16cid:durableId="28800661">
    <w:abstractNumId w:val="15"/>
  </w:num>
  <w:num w:numId="12" w16cid:durableId="1418091642">
    <w:abstractNumId w:val="10"/>
  </w:num>
  <w:num w:numId="13" w16cid:durableId="2058429369">
    <w:abstractNumId w:val="1"/>
  </w:num>
  <w:num w:numId="14" w16cid:durableId="114950869">
    <w:abstractNumId w:val="8"/>
  </w:num>
  <w:num w:numId="15" w16cid:durableId="841358908">
    <w:abstractNumId w:val="0"/>
  </w:num>
  <w:num w:numId="16" w16cid:durableId="248347235">
    <w:abstractNumId w:val="11"/>
  </w:num>
  <w:num w:numId="17" w16cid:durableId="490826492">
    <w:abstractNumId w:val="13"/>
  </w:num>
  <w:num w:numId="18" w16cid:durableId="1486094726">
    <w:abstractNumId w:val="14"/>
  </w:num>
  <w:num w:numId="19" w16cid:durableId="3617811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64DB"/>
    <w:rsid w:val="00002182"/>
    <w:rsid w:val="0000299F"/>
    <w:rsid w:val="00003021"/>
    <w:rsid w:val="000059B8"/>
    <w:rsid w:val="00024A50"/>
    <w:rsid w:val="000253FA"/>
    <w:rsid w:val="00025CC8"/>
    <w:rsid w:val="0003061A"/>
    <w:rsid w:val="00031CC8"/>
    <w:rsid w:val="00033008"/>
    <w:rsid w:val="0003460C"/>
    <w:rsid w:val="00044717"/>
    <w:rsid w:val="00045093"/>
    <w:rsid w:val="00046EFC"/>
    <w:rsid w:val="000504CE"/>
    <w:rsid w:val="00064E21"/>
    <w:rsid w:val="00073B8F"/>
    <w:rsid w:val="00075A3B"/>
    <w:rsid w:val="00080232"/>
    <w:rsid w:val="00080E32"/>
    <w:rsid w:val="00081D67"/>
    <w:rsid w:val="00082450"/>
    <w:rsid w:val="000835FD"/>
    <w:rsid w:val="00083731"/>
    <w:rsid w:val="00083B38"/>
    <w:rsid w:val="000873B4"/>
    <w:rsid w:val="00090B7F"/>
    <w:rsid w:val="00095936"/>
    <w:rsid w:val="00097E24"/>
    <w:rsid w:val="000C32CF"/>
    <w:rsid w:val="000C4CB6"/>
    <w:rsid w:val="000D6232"/>
    <w:rsid w:val="000E5C22"/>
    <w:rsid w:val="000E7C22"/>
    <w:rsid w:val="000F58DC"/>
    <w:rsid w:val="00106E82"/>
    <w:rsid w:val="001135C2"/>
    <w:rsid w:val="001148B4"/>
    <w:rsid w:val="001151DD"/>
    <w:rsid w:val="00124EB9"/>
    <w:rsid w:val="00126D5E"/>
    <w:rsid w:val="00131D99"/>
    <w:rsid w:val="001323A3"/>
    <w:rsid w:val="00141C10"/>
    <w:rsid w:val="00142420"/>
    <w:rsid w:val="001510EC"/>
    <w:rsid w:val="001564DB"/>
    <w:rsid w:val="00160B40"/>
    <w:rsid w:val="001713A5"/>
    <w:rsid w:val="00171E22"/>
    <w:rsid w:val="00173942"/>
    <w:rsid w:val="0018012A"/>
    <w:rsid w:val="00184C22"/>
    <w:rsid w:val="00192AB2"/>
    <w:rsid w:val="00195761"/>
    <w:rsid w:val="001A15F0"/>
    <w:rsid w:val="001A3DA7"/>
    <w:rsid w:val="001B0E52"/>
    <w:rsid w:val="001B0F4F"/>
    <w:rsid w:val="001B203E"/>
    <w:rsid w:val="001B27C8"/>
    <w:rsid w:val="001B2945"/>
    <w:rsid w:val="001B3706"/>
    <w:rsid w:val="001B7718"/>
    <w:rsid w:val="001C321E"/>
    <w:rsid w:val="001C4245"/>
    <w:rsid w:val="001D1DB4"/>
    <w:rsid w:val="001D3764"/>
    <w:rsid w:val="001D4F7A"/>
    <w:rsid w:val="001D5095"/>
    <w:rsid w:val="001E0889"/>
    <w:rsid w:val="001F4959"/>
    <w:rsid w:val="001F5BFC"/>
    <w:rsid w:val="0020074A"/>
    <w:rsid w:val="00201613"/>
    <w:rsid w:val="002017BE"/>
    <w:rsid w:val="002018E6"/>
    <w:rsid w:val="00203386"/>
    <w:rsid w:val="002109FC"/>
    <w:rsid w:val="00225149"/>
    <w:rsid w:val="002307AC"/>
    <w:rsid w:val="00235D84"/>
    <w:rsid w:val="00253D65"/>
    <w:rsid w:val="00262A62"/>
    <w:rsid w:val="002654DA"/>
    <w:rsid w:val="002665F2"/>
    <w:rsid w:val="00266835"/>
    <w:rsid w:val="00270AEA"/>
    <w:rsid w:val="00270D4D"/>
    <w:rsid w:val="002718C7"/>
    <w:rsid w:val="00272C69"/>
    <w:rsid w:val="00274869"/>
    <w:rsid w:val="00286013"/>
    <w:rsid w:val="002905A9"/>
    <w:rsid w:val="0029186F"/>
    <w:rsid w:val="002967A1"/>
    <w:rsid w:val="002A580C"/>
    <w:rsid w:val="002A78E3"/>
    <w:rsid w:val="002B5ABB"/>
    <w:rsid w:val="002C2249"/>
    <w:rsid w:val="002C529A"/>
    <w:rsid w:val="002D5D10"/>
    <w:rsid w:val="002D683C"/>
    <w:rsid w:val="002E019B"/>
    <w:rsid w:val="002E2800"/>
    <w:rsid w:val="002F7B81"/>
    <w:rsid w:val="00307223"/>
    <w:rsid w:val="00310ABF"/>
    <w:rsid w:val="003150CA"/>
    <w:rsid w:val="00317EC6"/>
    <w:rsid w:val="0032095B"/>
    <w:rsid w:val="00332294"/>
    <w:rsid w:val="003370A1"/>
    <w:rsid w:val="00340269"/>
    <w:rsid w:val="00343DE7"/>
    <w:rsid w:val="00344A9A"/>
    <w:rsid w:val="003500F9"/>
    <w:rsid w:val="003576CA"/>
    <w:rsid w:val="0037523F"/>
    <w:rsid w:val="003766E6"/>
    <w:rsid w:val="003832D1"/>
    <w:rsid w:val="003874D0"/>
    <w:rsid w:val="003A5173"/>
    <w:rsid w:val="003B2D8B"/>
    <w:rsid w:val="003B447B"/>
    <w:rsid w:val="003B4712"/>
    <w:rsid w:val="003B5899"/>
    <w:rsid w:val="003B629E"/>
    <w:rsid w:val="003B73FC"/>
    <w:rsid w:val="003B7464"/>
    <w:rsid w:val="003C23E0"/>
    <w:rsid w:val="003C5504"/>
    <w:rsid w:val="003C56D6"/>
    <w:rsid w:val="003C5D8C"/>
    <w:rsid w:val="003C6FFE"/>
    <w:rsid w:val="003D064C"/>
    <w:rsid w:val="003D07AD"/>
    <w:rsid w:val="003D29F3"/>
    <w:rsid w:val="003D2DFF"/>
    <w:rsid w:val="003D3F03"/>
    <w:rsid w:val="003D76EC"/>
    <w:rsid w:val="003F1BF4"/>
    <w:rsid w:val="003F2E0E"/>
    <w:rsid w:val="003F47A3"/>
    <w:rsid w:val="003F6EFD"/>
    <w:rsid w:val="003F7DD5"/>
    <w:rsid w:val="00416ACA"/>
    <w:rsid w:val="00421A38"/>
    <w:rsid w:val="004226FE"/>
    <w:rsid w:val="00423C18"/>
    <w:rsid w:val="00426318"/>
    <w:rsid w:val="0043070B"/>
    <w:rsid w:val="00437BC2"/>
    <w:rsid w:val="00444367"/>
    <w:rsid w:val="00452685"/>
    <w:rsid w:val="00464211"/>
    <w:rsid w:val="00487B5D"/>
    <w:rsid w:val="00487CD7"/>
    <w:rsid w:val="004A4815"/>
    <w:rsid w:val="004B250E"/>
    <w:rsid w:val="004B50BE"/>
    <w:rsid w:val="004C3742"/>
    <w:rsid w:val="004C42B8"/>
    <w:rsid w:val="004C755D"/>
    <w:rsid w:val="004D0095"/>
    <w:rsid w:val="004E37FD"/>
    <w:rsid w:val="004E3F0E"/>
    <w:rsid w:val="004E45BF"/>
    <w:rsid w:val="004E614E"/>
    <w:rsid w:val="0050147F"/>
    <w:rsid w:val="005074BD"/>
    <w:rsid w:val="005266C4"/>
    <w:rsid w:val="0053621A"/>
    <w:rsid w:val="00543952"/>
    <w:rsid w:val="0056132D"/>
    <w:rsid w:val="0056656F"/>
    <w:rsid w:val="00572835"/>
    <w:rsid w:val="00575607"/>
    <w:rsid w:val="00582C77"/>
    <w:rsid w:val="00583B1D"/>
    <w:rsid w:val="00585F54"/>
    <w:rsid w:val="00586B96"/>
    <w:rsid w:val="005920DC"/>
    <w:rsid w:val="005958FA"/>
    <w:rsid w:val="005A2722"/>
    <w:rsid w:val="005A2B66"/>
    <w:rsid w:val="005A41DF"/>
    <w:rsid w:val="005A66B8"/>
    <w:rsid w:val="005A7BDA"/>
    <w:rsid w:val="005B0CB1"/>
    <w:rsid w:val="005B4781"/>
    <w:rsid w:val="005C253A"/>
    <w:rsid w:val="005C6100"/>
    <w:rsid w:val="005E1AD3"/>
    <w:rsid w:val="005E713B"/>
    <w:rsid w:val="005F455D"/>
    <w:rsid w:val="005F7D32"/>
    <w:rsid w:val="00601F3F"/>
    <w:rsid w:val="00603CDE"/>
    <w:rsid w:val="00607329"/>
    <w:rsid w:val="006134EF"/>
    <w:rsid w:val="00614798"/>
    <w:rsid w:val="00614D07"/>
    <w:rsid w:val="00617159"/>
    <w:rsid w:val="00617BDA"/>
    <w:rsid w:val="0062022A"/>
    <w:rsid w:val="00622ED9"/>
    <w:rsid w:val="00623E9B"/>
    <w:rsid w:val="00625BB8"/>
    <w:rsid w:val="00626AF2"/>
    <w:rsid w:val="006413C0"/>
    <w:rsid w:val="00641429"/>
    <w:rsid w:val="00654C90"/>
    <w:rsid w:val="00656B76"/>
    <w:rsid w:val="006573A7"/>
    <w:rsid w:val="006720A3"/>
    <w:rsid w:val="00672D0A"/>
    <w:rsid w:val="00674609"/>
    <w:rsid w:val="00676B6D"/>
    <w:rsid w:val="00676F65"/>
    <w:rsid w:val="00680F83"/>
    <w:rsid w:val="0068203C"/>
    <w:rsid w:val="006835F4"/>
    <w:rsid w:val="00686665"/>
    <w:rsid w:val="00686729"/>
    <w:rsid w:val="00693891"/>
    <w:rsid w:val="00696835"/>
    <w:rsid w:val="006978A3"/>
    <w:rsid w:val="006B55CE"/>
    <w:rsid w:val="006B6436"/>
    <w:rsid w:val="006B7F89"/>
    <w:rsid w:val="006C0F36"/>
    <w:rsid w:val="006C1A49"/>
    <w:rsid w:val="006D5397"/>
    <w:rsid w:val="006E65E5"/>
    <w:rsid w:val="006F733F"/>
    <w:rsid w:val="007006ED"/>
    <w:rsid w:val="00702D26"/>
    <w:rsid w:val="00707D4E"/>
    <w:rsid w:val="007148B4"/>
    <w:rsid w:val="00716458"/>
    <w:rsid w:val="00720893"/>
    <w:rsid w:val="00721F9F"/>
    <w:rsid w:val="00723EFE"/>
    <w:rsid w:val="00723FF0"/>
    <w:rsid w:val="007326E5"/>
    <w:rsid w:val="00735DB1"/>
    <w:rsid w:val="007454C4"/>
    <w:rsid w:val="00747E59"/>
    <w:rsid w:val="00754B1D"/>
    <w:rsid w:val="00755D32"/>
    <w:rsid w:val="00771AC8"/>
    <w:rsid w:val="00775765"/>
    <w:rsid w:val="00782911"/>
    <w:rsid w:val="00783B6C"/>
    <w:rsid w:val="007861AA"/>
    <w:rsid w:val="007968B5"/>
    <w:rsid w:val="00797C18"/>
    <w:rsid w:val="007A14A3"/>
    <w:rsid w:val="007B0889"/>
    <w:rsid w:val="007B1471"/>
    <w:rsid w:val="007B6FE5"/>
    <w:rsid w:val="007C00E3"/>
    <w:rsid w:val="007C09F7"/>
    <w:rsid w:val="007D0169"/>
    <w:rsid w:val="007D0EA8"/>
    <w:rsid w:val="007D408B"/>
    <w:rsid w:val="007D4C65"/>
    <w:rsid w:val="007E0529"/>
    <w:rsid w:val="007F175D"/>
    <w:rsid w:val="007F224D"/>
    <w:rsid w:val="007F4194"/>
    <w:rsid w:val="007F59E5"/>
    <w:rsid w:val="00803130"/>
    <w:rsid w:val="00804FCF"/>
    <w:rsid w:val="0080699C"/>
    <w:rsid w:val="00812255"/>
    <w:rsid w:val="00814B2C"/>
    <w:rsid w:val="008201D8"/>
    <w:rsid w:val="00826CA3"/>
    <w:rsid w:val="00826F67"/>
    <w:rsid w:val="00832E49"/>
    <w:rsid w:val="00837AC9"/>
    <w:rsid w:val="008519CC"/>
    <w:rsid w:val="00861932"/>
    <w:rsid w:val="008674B8"/>
    <w:rsid w:val="00880BA0"/>
    <w:rsid w:val="00880E45"/>
    <w:rsid w:val="0088661A"/>
    <w:rsid w:val="00887895"/>
    <w:rsid w:val="008914DB"/>
    <w:rsid w:val="008941CF"/>
    <w:rsid w:val="008952CB"/>
    <w:rsid w:val="00895B6C"/>
    <w:rsid w:val="008B06D5"/>
    <w:rsid w:val="008B3BB2"/>
    <w:rsid w:val="008D005B"/>
    <w:rsid w:val="008D3687"/>
    <w:rsid w:val="008D499C"/>
    <w:rsid w:val="008E2D2D"/>
    <w:rsid w:val="008F0B87"/>
    <w:rsid w:val="008F1AB8"/>
    <w:rsid w:val="008F696E"/>
    <w:rsid w:val="008F723F"/>
    <w:rsid w:val="008F7E62"/>
    <w:rsid w:val="00901BFB"/>
    <w:rsid w:val="00904DFD"/>
    <w:rsid w:val="009056F1"/>
    <w:rsid w:val="00920A4F"/>
    <w:rsid w:val="00921173"/>
    <w:rsid w:val="00925977"/>
    <w:rsid w:val="00930F3D"/>
    <w:rsid w:val="0093463B"/>
    <w:rsid w:val="00937A62"/>
    <w:rsid w:val="00941663"/>
    <w:rsid w:val="00947EE0"/>
    <w:rsid w:val="009541E3"/>
    <w:rsid w:val="009801E1"/>
    <w:rsid w:val="009806E7"/>
    <w:rsid w:val="0098410D"/>
    <w:rsid w:val="00985E5C"/>
    <w:rsid w:val="00986C6A"/>
    <w:rsid w:val="00986D46"/>
    <w:rsid w:val="00987FB3"/>
    <w:rsid w:val="009903B7"/>
    <w:rsid w:val="0099363C"/>
    <w:rsid w:val="009A430D"/>
    <w:rsid w:val="009A675D"/>
    <w:rsid w:val="009B21FD"/>
    <w:rsid w:val="009B5E8D"/>
    <w:rsid w:val="009B7D88"/>
    <w:rsid w:val="009C2A91"/>
    <w:rsid w:val="009C3325"/>
    <w:rsid w:val="009D1543"/>
    <w:rsid w:val="009D4144"/>
    <w:rsid w:val="00A04A6B"/>
    <w:rsid w:val="00A12E6A"/>
    <w:rsid w:val="00A17924"/>
    <w:rsid w:val="00A2222D"/>
    <w:rsid w:val="00A2309A"/>
    <w:rsid w:val="00A2595C"/>
    <w:rsid w:val="00A325AA"/>
    <w:rsid w:val="00A35A61"/>
    <w:rsid w:val="00A37875"/>
    <w:rsid w:val="00A4283C"/>
    <w:rsid w:val="00A57EBA"/>
    <w:rsid w:val="00A60691"/>
    <w:rsid w:val="00A61A6A"/>
    <w:rsid w:val="00A6388E"/>
    <w:rsid w:val="00A708B5"/>
    <w:rsid w:val="00A74E19"/>
    <w:rsid w:val="00A7607A"/>
    <w:rsid w:val="00A82E99"/>
    <w:rsid w:val="00A837DF"/>
    <w:rsid w:val="00A9310D"/>
    <w:rsid w:val="00A9316C"/>
    <w:rsid w:val="00AA0C54"/>
    <w:rsid w:val="00AD094C"/>
    <w:rsid w:val="00AD0E4C"/>
    <w:rsid w:val="00AD1816"/>
    <w:rsid w:val="00AD4C10"/>
    <w:rsid w:val="00AE79EB"/>
    <w:rsid w:val="00AF0BB6"/>
    <w:rsid w:val="00AF6150"/>
    <w:rsid w:val="00AF6A51"/>
    <w:rsid w:val="00B01903"/>
    <w:rsid w:val="00B03082"/>
    <w:rsid w:val="00B0406A"/>
    <w:rsid w:val="00B05B56"/>
    <w:rsid w:val="00B13681"/>
    <w:rsid w:val="00B147FB"/>
    <w:rsid w:val="00B157A4"/>
    <w:rsid w:val="00B221C7"/>
    <w:rsid w:val="00B32F20"/>
    <w:rsid w:val="00B34BF8"/>
    <w:rsid w:val="00B43D5A"/>
    <w:rsid w:val="00B511DE"/>
    <w:rsid w:val="00B56541"/>
    <w:rsid w:val="00B57A3D"/>
    <w:rsid w:val="00B62AD4"/>
    <w:rsid w:val="00B63040"/>
    <w:rsid w:val="00B6616C"/>
    <w:rsid w:val="00B807C6"/>
    <w:rsid w:val="00B86E20"/>
    <w:rsid w:val="00B96C5E"/>
    <w:rsid w:val="00BB0A5E"/>
    <w:rsid w:val="00BB1880"/>
    <w:rsid w:val="00BB2D39"/>
    <w:rsid w:val="00BC0F01"/>
    <w:rsid w:val="00BC2323"/>
    <w:rsid w:val="00BC2C44"/>
    <w:rsid w:val="00BD58C8"/>
    <w:rsid w:val="00BE2777"/>
    <w:rsid w:val="00BF0408"/>
    <w:rsid w:val="00BF052D"/>
    <w:rsid w:val="00BF081A"/>
    <w:rsid w:val="00C00EA5"/>
    <w:rsid w:val="00C01436"/>
    <w:rsid w:val="00C02A4E"/>
    <w:rsid w:val="00C1561A"/>
    <w:rsid w:val="00C171D8"/>
    <w:rsid w:val="00C20DE2"/>
    <w:rsid w:val="00C2173B"/>
    <w:rsid w:val="00C26535"/>
    <w:rsid w:val="00C37DC8"/>
    <w:rsid w:val="00C4712B"/>
    <w:rsid w:val="00C519AB"/>
    <w:rsid w:val="00C52A89"/>
    <w:rsid w:val="00C561CD"/>
    <w:rsid w:val="00C63CEA"/>
    <w:rsid w:val="00C70823"/>
    <w:rsid w:val="00C70CC3"/>
    <w:rsid w:val="00C70F94"/>
    <w:rsid w:val="00C723BC"/>
    <w:rsid w:val="00C871C2"/>
    <w:rsid w:val="00C872B7"/>
    <w:rsid w:val="00C905F6"/>
    <w:rsid w:val="00C929F3"/>
    <w:rsid w:val="00C94E2C"/>
    <w:rsid w:val="00CA0621"/>
    <w:rsid w:val="00CB1E23"/>
    <w:rsid w:val="00CB30D7"/>
    <w:rsid w:val="00CB4777"/>
    <w:rsid w:val="00CB7D0D"/>
    <w:rsid w:val="00CB7D93"/>
    <w:rsid w:val="00CC0265"/>
    <w:rsid w:val="00CC140B"/>
    <w:rsid w:val="00CE0C3A"/>
    <w:rsid w:val="00CE7802"/>
    <w:rsid w:val="00CF0DEB"/>
    <w:rsid w:val="00CF1AEF"/>
    <w:rsid w:val="00CF696A"/>
    <w:rsid w:val="00CF7A9D"/>
    <w:rsid w:val="00CF7AD1"/>
    <w:rsid w:val="00D0317B"/>
    <w:rsid w:val="00D05FAD"/>
    <w:rsid w:val="00D11B6D"/>
    <w:rsid w:val="00D14215"/>
    <w:rsid w:val="00D21D18"/>
    <w:rsid w:val="00D221C1"/>
    <w:rsid w:val="00D31830"/>
    <w:rsid w:val="00D34798"/>
    <w:rsid w:val="00D37C16"/>
    <w:rsid w:val="00D420B3"/>
    <w:rsid w:val="00D4413B"/>
    <w:rsid w:val="00D450BB"/>
    <w:rsid w:val="00D549AF"/>
    <w:rsid w:val="00D57DAB"/>
    <w:rsid w:val="00D608B4"/>
    <w:rsid w:val="00D72AB7"/>
    <w:rsid w:val="00D8014C"/>
    <w:rsid w:val="00D86F98"/>
    <w:rsid w:val="00D871E8"/>
    <w:rsid w:val="00D90984"/>
    <w:rsid w:val="00D90B3D"/>
    <w:rsid w:val="00D96CA3"/>
    <w:rsid w:val="00DA388E"/>
    <w:rsid w:val="00DA5682"/>
    <w:rsid w:val="00DA730A"/>
    <w:rsid w:val="00DA7EC1"/>
    <w:rsid w:val="00DB4698"/>
    <w:rsid w:val="00DC4243"/>
    <w:rsid w:val="00DC4838"/>
    <w:rsid w:val="00DC6801"/>
    <w:rsid w:val="00DC73E2"/>
    <w:rsid w:val="00DD3347"/>
    <w:rsid w:val="00DD3D14"/>
    <w:rsid w:val="00DD5C67"/>
    <w:rsid w:val="00DE03DF"/>
    <w:rsid w:val="00DE413B"/>
    <w:rsid w:val="00DE6E33"/>
    <w:rsid w:val="00DF2C8D"/>
    <w:rsid w:val="00DF76DA"/>
    <w:rsid w:val="00E036A8"/>
    <w:rsid w:val="00E25B49"/>
    <w:rsid w:val="00E27970"/>
    <w:rsid w:val="00E40A19"/>
    <w:rsid w:val="00E438F9"/>
    <w:rsid w:val="00E449C5"/>
    <w:rsid w:val="00E45E77"/>
    <w:rsid w:val="00E462F1"/>
    <w:rsid w:val="00E53841"/>
    <w:rsid w:val="00E54F7B"/>
    <w:rsid w:val="00E63301"/>
    <w:rsid w:val="00E63BFF"/>
    <w:rsid w:val="00E71C71"/>
    <w:rsid w:val="00E754D0"/>
    <w:rsid w:val="00E8257B"/>
    <w:rsid w:val="00E83685"/>
    <w:rsid w:val="00E83A30"/>
    <w:rsid w:val="00EA6AC3"/>
    <w:rsid w:val="00EB5718"/>
    <w:rsid w:val="00EC625B"/>
    <w:rsid w:val="00EE7597"/>
    <w:rsid w:val="00EF5F44"/>
    <w:rsid w:val="00EF7933"/>
    <w:rsid w:val="00F05A62"/>
    <w:rsid w:val="00F07920"/>
    <w:rsid w:val="00F17FC8"/>
    <w:rsid w:val="00F20DC9"/>
    <w:rsid w:val="00F278CA"/>
    <w:rsid w:val="00F337C4"/>
    <w:rsid w:val="00F36D07"/>
    <w:rsid w:val="00F45ADC"/>
    <w:rsid w:val="00F46363"/>
    <w:rsid w:val="00F47A03"/>
    <w:rsid w:val="00F52BAF"/>
    <w:rsid w:val="00F559B6"/>
    <w:rsid w:val="00F63E80"/>
    <w:rsid w:val="00F66639"/>
    <w:rsid w:val="00F66914"/>
    <w:rsid w:val="00F70F16"/>
    <w:rsid w:val="00F76141"/>
    <w:rsid w:val="00F76C45"/>
    <w:rsid w:val="00F77834"/>
    <w:rsid w:val="00F81820"/>
    <w:rsid w:val="00F8588D"/>
    <w:rsid w:val="00F85A35"/>
    <w:rsid w:val="00F91931"/>
    <w:rsid w:val="00F9250E"/>
    <w:rsid w:val="00F9397E"/>
    <w:rsid w:val="00F94F66"/>
    <w:rsid w:val="00F95632"/>
    <w:rsid w:val="00F96E1C"/>
    <w:rsid w:val="00FA090C"/>
    <w:rsid w:val="00FB67D8"/>
    <w:rsid w:val="00FC19A1"/>
    <w:rsid w:val="00FC65C6"/>
    <w:rsid w:val="00FC671A"/>
    <w:rsid w:val="00FD1DBB"/>
    <w:rsid w:val="00FD4DD6"/>
    <w:rsid w:val="00FD6669"/>
    <w:rsid w:val="00FE1434"/>
    <w:rsid w:val="00FE762A"/>
    <w:rsid w:val="00FE7E1E"/>
    <w:rsid w:val="00FF007F"/>
    <w:rsid w:val="00FF53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3EDCA3"/>
  <w15:docId w15:val="{01AEFA69-C9F0-44FD-922F-7EBA84776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4DB"/>
    <w:pPr>
      <w:spacing w:after="160" w:line="259" w:lineRule="auto"/>
    </w:pPr>
  </w:style>
  <w:style w:type="paragraph" w:styleId="Heading1">
    <w:name w:val="heading 1"/>
    <w:basedOn w:val="Normal"/>
    <w:next w:val="Normal"/>
    <w:link w:val="Heading1Char"/>
    <w:uiPriority w:val="9"/>
    <w:qFormat/>
    <w:rsid w:val="0071645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7560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64DB"/>
    <w:pPr>
      <w:ind w:left="720"/>
      <w:contextualSpacing/>
    </w:pPr>
  </w:style>
  <w:style w:type="table" w:styleId="TableGrid">
    <w:name w:val="Table Grid"/>
    <w:basedOn w:val="TableNormal"/>
    <w:uiPriority w:val="39"/>
    <w:rsid w:val="001564DB"/>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564DB"/>
    <w:rPr>
      <w:color w:val="0000FF" w:themeColor="hyperlink"/>
      <w:u w:val="single"/>
    </w:rPr>
  </w:style>
  <w:style w:type="paragraph" w:styleId="BalloonText">
    <w:name w:val="Balloon Text"/>
    <w:basedOn w:val="Normal"/>
    <w:link w:val="BalloonTextChar"/>
    <w:uiPriority w:val="99"/>
    <w:semiHidden/>
    <w:unhideWhenUsed/>
    <w:rsid w:val="001564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64DB"/>
    <w:rPr>
      <w:rFonts w:ascii="Tahoma" w:hAnsi="Tahoma" w:cs="Tahoma"/>
      <w:sz w:val="16"/>
      <w:szCs w:val="16"/>
    </w:rPr>
  </w:style>
  <w:style w:type="paragraph" w:styleId="NormalWeb">
    <w:name w:val="Normal (Web)"/>
    <w:basedOn w:val="Normal"/>
    <w:uiPriority w:val="99"/>
    <w:semiHidden/>
    <w:unhideWhenUsed/>
    <w:rsid w:val="006835F4"/>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487B5D"/>
    <w:rPr>
      <w:color w:val="605E5C"/>
      <w:shd w:val="clear" w:color="auto" w:fill="E1DFDD"/>
    </w:rPr>
  </w:style>
  <w:style w:type="character" w:customStyle="1" w:styleId="Heading1Char">
    <w:name w:val="Heading 1 Char"/>
    <w:basedOn w:val="DefaultParagraphFont"/>
    <w:link w:val="Heading1"/>
    <w:uiPriority w:val="9"/>
    <w:rsid w:val="00716458"/>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716458"/>
    <w:pPr>
      <w:outlineLvl w:val="9"/>
    </w:pPr>
  </w:style>
  <w:style w:type="paragraph" w:styleId="Title">
    <w:name w:val="Title"/>
    <w:basedOn w:val="Normal"/>
    <w:next w:val="Normal"/>
    <w:link w:val="TitleChar"/>
    <w:uiPriority w:val="10"/>
    <w:qFormat/>
    <w:rsid w:val="0057560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60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575607"/>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D549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49AF"/>
  </w:style>
  <w:style w:type="paragraph" w:styleId="Footer">
    <w:name w:val="footer"/>
    <w:basedOn w:val="Normal"/>
    <w:link w:val="FooterChar"/>
    <w:uiPriority w:val="99"/>
    <w:unhideWhenUsed/>
    <w:rsid w:val="00D549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49AF"/>
  </w:style>
  <w:style w:type="character" w:styleId="PageNumber">
    <w:name w:val="page number"/>
    <w:basedOn w:val="DefaultParagraphFont"/>
    <w:uiPriority w:val="99"/>
    <w:unhideWhenUsed/>
    <w:rsid w:val="00D549AF"/>
  </w:style>
  <w:style w:type="paragraph" w:styleId="TOC1">
    <w:name w:val="toc 1"/>
    <w:basedOn w:val="Normal"/>
    <w:next w:val="Normal"/>
    <w:autoRedefine/>
    <w:uiPriority w:val="39"/>
    <w:unhideWhenUsed/>
    <w:rsid w:val="00A60691"/>
    <w:pPr>
      <w:spacing w:after="100"/>
    </w:pPr>
  </w:style>
  <w:style w:type="paragraph" w:styleId="TOC2">
    <w:name w:val="toc 2"/>
    <w:basedOn w:val="Normal"/>
    <w:next w:val="Normal"/>
    <w:autoRedefine/>
    <w:uiPriority w:val="39"/>
    <w:unhideWhenUsed/>
    <w:rsid w:val="00A60691"/>
    <w:pPr>
      <w:spacing w:after="100"/>
      <w:ind w:left="220"/>
    </w:pPr>
  </w:style>
  <w:style w:type="paragraph" w:styleId="TOC3">
    <w:name w:val="toc 3"/>
    <w:basedOn w:val="Normal"/>
    <w:next w:val="Normal"/>
    <w:autoRedefine/>
    <w:uiPriority w:val="39"/>
    <w:unhideWhenUsed/>
    <w:rsid w:val="00A60691"/>
    <w:pPr>
      <w:spacing w:after="100"/>
      <w:ind w:left="440"/>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412023">
      <w:bodyDiv w:val="1"/>
      <w:marLeft w:val="0"/>
      <w:marRight w:val="0"/>
      <w:marTop w:val="0"/>
      <w:marBottom w:val="0"/>
      <w:divBdr>
        <w:top w:val="none" w:sz="0" w:space="0" w:color="auto"/>
        <w:left w:val="none" w:sz="0" w:space="0" w:color="auto"/>
        <w:bottom w:val="none" w:sz="0" w:space="0" w:color="auto"/>
        <w:right w:val="none" w:sz="0" w:space="0" w:color="auto"/>
      </w:divBdr>
    </w:div>
    <w:div w:id="1129519296">
      <w:bodyDiv w:val="1"/>
      <w:marLeft w:val="0"/>
      <w:marRight w:val="0"/>
      <w:marTop w:val="0"/>
      <w:marBottom w:val="0"/>
      <w:divBdr>
        <w:top w:val="none" w:sz="0" w:space="0" w:color="auto"/>
        <w:left w:val="none" w:sz="0" w:space="0" w:color="auto"/>
        <w:bottom w:val="none" w:sz="0" w:space="0" w:color="auto"/>
        <w:right w:val="none" w:sz="0" w:space="0" w:color="auto"/>
      </w:divBdr>
    </w:div>
    <w:div w:id="1421759501">
      <w:bodyDiv w:val="1"/>
      <w:marLeft w:val="0"/>
      <w:marRight w:val="0"/>
      <w:marTop w:val="0"/>
      <w:marBottom w:val="0"/>
      <w:divBdr>
        <w:top w:val="none" w:sz="0" w:space="0" w:color="auto"/>
        <w:left w:val="none" w:sz="0" w:space="0" w:color="auto"/>
        <w:bottom w:val="none" w:sz="0" w:space="0" w:color="auto"/>
        <w:right w:val="none" w:sz="0" w:space="0" w:color="auto"/>
      </w:divBdr>
    </w:div>
    <w:div w:id="1708679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ncbi.nlm.nih.gov/pmc/articles/PMC7743941/" TargetMode="External"/><Relationship Id="rId18" Type="http://schemas.openxmlformats.org/officeDocument/2006/relationships/hyperlink" Target="https://consensus.app/papers/mobile-gamebased-language-assessment-delcker/573c86a3bdcb5cc48215934c12af7e6e/?utm_source=chatgpt" TargetMode="External"/><Relationship Id="rId26" Type="http://schemas.openxmlformats.org/officeDocument/2006/relationships/image" Target="media/image1.png"/><Relationship Id="rId3" Type="http://schemas.openxmlformats.org/officeDocument/2006/relationships/styles" Target="styles.xml"/><Relationship Id="rId21" Type="http://schemas.openxmlformats.org/officeDocument/2006/relationships/diagramData" Target="diagrams/data1.xml"/><Relationship Id="rId7" Type="http://schemas.openxmlformats.org/officeDocument/2006/relationships/endnotes" Target="endnotes.xml"/><Relationship Id="rId12" Type="http://schemas.openxmlformats.org/officeDocument/2006/relationships/hyperlink" Target="https://www.ncbi.nlm.nih.gov/pmc/articles/PMC7743941/" TargetMode="External"/><Relationship Id="rId17" Type="http://schemas.openxmlformats.org/officeDocument/2006/relationships/hyperlink" Target="https://consensus.app/papers/applying-genetic-algorithms-recommending-adequate-krouska/6d8792ee2f3b5fabb594207c083406d3/?utm_source=chatgpt" TargetMode="External"/><Relationship Id="rId25"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hyperlink" Target="https://consensus.app/papers/think-aloud-method-evaluate-fidelity-prototype-gamebased-ishaq/cfb3e14dc8f8544c91a0cc27a3be0056/?utm_source=chatgpt" TargetMode="External"/><Relationship Id="rId20" Type="http://schemas.openxmlformats.org/officeDocument/2006/relationships/hyperlink" Target="https://consensus.app/papers/ibigkas-directions-design-adaptive-mobileassisted-rodrigo/d79b9a36d0ef56b4a78f9f57139617e6/?utm_source=chatg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cbi.nlm.nih.gov/pmc/articles/PMC7743941/" TargetMode="External"/><Relationship Id="rId24"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yperlink" Target="https://consensus.app/papers/think-aloud-method-evaluate-fidelity-prototype-gamebased-ishaq/cfb3e14dc8f8544c91a0cc27a3be0056/?utm_source=chatgpt" TargetMode="External"/><Relationship Id="rId23" Type="http://schemas.openxmlformats.org/officeDocument/2006/relationships/diagramQuickStyle" Target="diagrams/quickStyle1.xml"/><Relationship Id="rId28" Type="http://schemas.openxmlformats.org/officeDocument/2006/relationships/theme" Target="theme/theme1.xml"/><Relationship Id="rId10" Type="http://schemas.openxmlformats.org/officeDocument/2006/relationships/hyperlink" Target="https://www.ncbi.nlm.nih.gov/pmc/articles/PMC7743941/" TargetMode="External"/><Relationship Id="rId19" Type="http://schemas.openxmlformats.org/officeDocument/2006/relationships/hyperlink" Target="https://consensus.app/papers/heuristics-support-evaluation-optimal-experience-marques/d05c754233cf5aebaba4ed676b9aa3ca/?utm_source=chatgpt" TargetMode="External"/><Relationship Id="rId4" Type="http://schemas.openxmlformats.org/officeDocument/2006/relationships/settings" Target="settings.xml"/><Relationship Id="rId9" Type="http://schemas.openxmlformats.org/officeDocument/2006/relationships/hyperlink" Target="https://www.ncbi.nlm.nih.gov/pmc/articles/PMC7743941/" TargetMode="External"/><Relationship Id="rId14" Type="http://schemas.openxmlformats.org/officeDocument/2006/relationships/hyperlink" Target="https://www.ncbi.nlm.nih.gov/pmc/articles/PMC7743941/" TargetMode="External"/><Relationship Id="rId22" Type="http://schemas.openxmlformats.org/officeDocument/2006/relationships/diagramLayout" Target="diagrams/layout1.xml"/><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00914DF-CBBD-45CD-8027-BCB9A29376E2}" type="doc">
      <dgm:prSet loTypeId="urn:microsoft.com/office/officeart/2005/8/layout/process1" loCatId="process" qsTypeId="urn:microsoft.com/office/officeart/2005/8/quickstyle/simple1" qsCatId="simple" csTypeId="urn:microsoft.com/office/officeart/2005/8/colors/accent1_2" csCatId="accent1" phldr="1"/>
      <dgm:spPr/>
    </dgm:pt>
    <dgm:pt modelId="{44E579FB-1424-4131-919D-F381556D99C1}">
      <dgm:prSet phldrT="[Text]"/>
      <dgm:spPr/>
      <dgm:t>
        <a:bodyPr/>
        <a:lstStyle/>
        <a:p>
          <a:r>
            <a:rPr lang="en-US"/>
            <a:t>Research question and motivation Table 2</a:t>
          </a:r>
        </a:p>
      </dgm:t>
    </dgm:pt>
    <dgm:pt modelId="{C3601AAF-9DB2-443E-9C23-D243DCF29662}" type="parTrans" cxnId="{A3F57B69-BB48-408C-B2A4-B5896A3AAEA2}">
      <dgm:prSet/>
      <dgm:spPr/>
      <dgm:t>
        <a:bodyPr/>
        <a:lstStyle/>
        <a:p>
          <a:endParaRPr lang="en-US"/>
        </a:p>
      </dgm:t>
    </dgm:pt>
    <dgm:pt modelId="{D2B5A65B-2603-422C-9CB9-0F1127E2B255}" type="sibTrans" cxnId="{A3F57B69-BB48-408C-B2A4-B5896A3AAEA2}">
      <dgm:prSet/>
      <dgm:spPr/>
      <dgm:t>
        <a:bodyPr/>
        <a:lstStyle/>
        <a:p>
          <a:endParaRPr lang="en-US"/>
        </a:p>
      </dgm:t>
    </dgm:pt>
    <dgm:pt modelId="{C52F0182-2B76-4697-9AAE-EFB9A31B4110}">
      <dgm:prSet phldrT="[Text]"/>
      <dgm:spPr/>
      <dgm:t>
        <a:bodyPr/>
        <a:lstStyle/>
        <a:p>
          <a:r>
            <a:rPr lang="en-US"/>
            <a:t>Prominent digital libraries Table 3</a:t>
          </a:r>
        </a:p>
      </dgm:t>
    </dgm:pt>
    <dgm:pt modelId="{6D524389-D920-44C6-9EDE-139E5A58B944}" type="parTrans" cxnId="{5A311C5C-95BD-4481-938F-47420036153E}">
      <dgm:prSet/>
      <dgm:spPr/>
      <dgm:t>
        <a:bodyPr/>
        <a:lstStyle/>
        <a:p>
          <a:endParaRPr lang="en-US"/>
        </a:p>
      </dgm:t>
    </dgm:pt>
    <dgm:pt modelId="{E406EC3C-8783-4132-9C94-11F1B171E8DA}" type="sibTrans" cxnId="{5A311C5C-95BD-4481-938F-47420036153E}">
      <dgm:prSet/>
      <dgm:spPr/>
      <dgm:t>
        <a:bodyPr/>
        <a:lstStyle/>
        <a:p>
          <a:endParaRPr lang="en-US"/>
        </a:p>
      </dgm:t>
    </dgm:pt>
    <dgm:pt modelId="{3DBA960C-005B-47BB-B6FC-C558B3B76236}">
      <dgm:prSet phldrT="[Text]"/>
      <dgm:spPr/>
      <dgm:t>
        <a:bodyPr/>
        <a:lstStyle/>
        <a:p>
          <a:r>
            <a:rPr lang="en-US"/>
            <a:t>Paper selection /filtering Table 4</a:t>
          </a:r>
        </a:p>
      </dgm:t>
    </dgm:pt>
    <dgm:pt modelId="{1816C8CE-46EE-453A-A54E-BC73ECE81015}" type="parTrans" cxnId="{49DC926D-0C60-4807-B555-5E0322357A5C}">
      <dgm:prSet/>
      <dgm:spPr/>
      <dgm:t>
        <a:bodyPr/>
        <a:lstStyle/>
        <a:p>
          <a:endParaRPr lang="en-US"/>
        </a:p>
      </dgm:t>
    </dgm:pt>
    <dgm:pt modelId="{5121188B-F3AD-4FB7-891A-B82ABE66DA1E}" type="sibTrans" cxnId="{49DC926D-0C60-4807-B555-5E0322357A5C}">
      <dgm:prSet/>
      <dgm:spPr/>
      <dgm:t>
        <a:bodyPr/>
        <a:lstStyle/>
        <a:p>
          <a:endParaRPr lang="en-US"/>
        </a:p>
      </dgm:t>
    </dgm:pt>
    <dgm:pt modelId="{DEB014F7-1498-4422-A35E-2AC821D5EBEF}">
      <dgm:prSet/>
      <dgm:spPr/>
      <dgm:t>
        <a:bodyPr/>
        <a:lstStyle/>
        <a:p>
          <a:r>
            <a:rPr lang="en-US"/>
            <a:t>Relevant search Query Listing 1</a:t>
          </a:r>
        </a:p>
      </dgm:t>
    </dgm:pt>
    <dgm:pt modelId="{ECAC1B5D-493C-4E6D-A177-0A0CBFA5905B}" type="parTrans" cxnId="{4124E970-B7B6-4699-A051-98969C06777B}">
      <dgm:prSet/>
      <dgm:spPr/>
      <dgm:t>
        <a:bodyPr/>
        <a:lstStyle/>
        <a:p>
          <a:endParaRPr lang="en-US"/>
        </a:p>
      </dgm:t>
    </dgm:pt>
    <dgm:pt modelId="{E7DBB747-1E2F-4CA5-BF82-11743631D59F}" type="sibTrans" cxnId="{4124E970-B7B6-4699-A051-98969C06777B}">
      <dgm:prSet/>
      <dgm:spPr/>
      <dgm:t>
        <a:bodyPr/>
        <a:lstStyle/>
        <a:p>
          <a:endParaRPr lang="en-US"/>
        </a:p>
      </dgm:t>
    </dgm:pt>
    <dgm:pt modelId="{603A1244-D802-4A4A-9FA6-5F16D2CC5519}" type="pres">
      <dgm:prSet presAssocID="{C00914DF-CBBD-45CD-8027-BCB9A29376E2}" presName="Name0" presStyleCnt="0">
        <dgm:presLayoutVars>
          <dgm:dir/>
          <dgm:resizeHandles val="exact"/>
        </dgm:presLayoutVars>
      </dgm:prSet>
      <dgm:spPr/>
    </dgm:pt>
    <dgm:pt modelId="{120E7B45-F269-4CD1-AC91-A1147B80045D}" type="pres">
      <dgm:prSet presAssocID="{44E579FB-1424-4131-919D-F381556D99C1}" presName="node" presStyleLbl="node1" presStyleIdx="0" presStyleCnt="4" custLinFactNeighborX="5657" custLinFactNeighborY="328">
        <dgm:presLayoutVars>
          <dgm:bulletEnabled val="1"/>
        </dgm:presLayoutVars>
      </dgm:prSet>
      <dgm:spPr/>
    </dgm:pt>
    <dgm:pt modelId="{6A4564C4-4979-41FC-97E7-38A76C8AEC5E}" type="pres">
      <dgm:prSet presAssocID="{D2B5A65B-2603-422C-9CB9-0F1127E2B255}" presName="sibTrans" presStyleLbl="sibTrans2D1" presStyleIdx="0" presStyleCnt="3"/>
      <dgm:spPr/>
    </dgm:pt>
    <dgm:pt modelId="{7BF552CE-1527-48DD-AA2B-BBDA9438ADE4}" type="pres">
      <dgm:prSet presAssocID="{D2B5A65B-2603-422C-9CB9-0F1127E2B255}" presName="connectorText" presStyleLbl="sibTrans2D1" presStyleIdx="0" presStyleCnt="3"/>
      <dgm:spPr/>
    </dgm:pt>
    <dgm:pt modelId="{3F124D7B-3000-4880-B1FA-FE57464F3FFF}" type="pres">
      <dgm:prSet presAssocID="{DEB014F7-1498-4422-A35E-2AC821D5EBEF}" presName="node" presStyleLbl="node1" presStyleIdx="1" presStyleCnt="4">
        <dgm:presLayoutVars>
          <dgm:bulletEnabled val="1"/>
        </dgm:presLayoutVars>
      </dgm:prSet>
      <dgm:spPr/>
    </dgm:pt>
    <dgm:pt modelId="{C3D4279A-392C-434A-ADA4-3E5AB36ECCD2}" type="pres">
      <dgm:prSet presAssocID="{E7DBB747-1E2F-4CA5-BF82-11743631D59F}" presName="sibTrans" presStyleLbl="sibTrans2D1" presStyleIdx="1" presStyleCnt="3"/>
      <dgm:spPr/>
    </dgm:pt>
    <dgm:pt modelId="{E08013B5-3103-4758-AA77-E18D1C709711}" type="pres">
      <dgm:prSet presAssocID="{E7DBB747-1E2F-4CA5-BF82-11743631D59F}" presName="connectorText" presStyleLbl="sibTrans2D1" presStyleIdx="1" presStyleCnt="3"/>
      <dgm:spPr/>
    </dgm:pt>
    <dgm:pt modelId="{B25EF643-76A2-47F9-B631-BBA34852B036}" type="pres">
      <dgm:prSet presAssocID="{C52F0182-2B76-4697-9AAE-EFB9A31B4110}" presName="node" presStyleLbl="node1" presStyleIdx="2" presStyleCnt="4">
        <dgm:presLayoutVars>
          <dgm:bulletEnabled val="1"/>
        </dgm:presLayoutVars>
      </dgm:prSet>
      <dgm:spPr/>
    </dgm:pt>
    <dgm:pt modelId="{34818196-B502-4D86-A365-1103AA970C9E}" type="pres">
      <dgm:prSet presAssocID="{E406EC3C-8783-4132-9C94-11F1B171E8DA}" presName="sibTrans" presStyleLbl="sibTrans2D1" presStyleIdx="2" presStyleCnt="3"/>
      <dgm:spPr/>
    </dgm:pt>
    <dgm:pt modelId="{9F6E8D46-4155-4A09-AB60-C30C7353D732}" type="pres">
      <dgm:prSet presAssocID="{E406EC3C-8783-4132-9C94-11F1B171E8DA}" presName="connectorText" presStyleLbl="sibTrans2D1" presStyleIdx="2" presStyleCnt="3"/>
      <dgm:spPr/>
    </dgm:pt>
    <dgm:pt modelId="{CA4D13EF-4379-4EBF-AE86-3E5621154B9E}" type="pres">
      <dgm:prSet presAssocID="{3DBA960C-005B-47BB-B6FC-C558B3B76236}" presName="node" presStyleLbl="node1" presStyleIdx="3" presStyleCnt="4">
        <dgm:presLayoutVars>
          <dgm:bulletEnabled val="1"/>
        </dgm:presLayoutVars>
      </dgm:prSet>
      <dgm:spPr/>
    </dgm:pt>
  </dgm:ptLst>
  <dgm:cxnLst>
    <dgm:cxn modelId="{85428501-AFCF-44F6-89BD-31BD12B53EA7}" type="presOf" srcId="{D2B5A65B-2603-422C-9CB9-0F1127E2B255}" destId="{6A4564C4-4979-41FC-97E7-38A76C8AEC5E}" srcOrd="0" destOrd="0" presId="urn:microsoft.com/office/officeart/2005/8/layout/process1"/>
    <dgm:cxn modelId="{B79C9910-8FFD-4388-8D87-26303C05A149}" type="presOf" srcId="{E406EC3C-8783-4132-9C94-11F1B171E8DA}" destId="{34818196-B502-4D86-A365-1103AA970C9E}" srcOrd="0" destOrd="0" presId="urn:microsoft.com/office/officeart/2005/8/layout/process1"/>
    <dgm:cxn modelId="{337C4C12-0A1B-45DE-B217-4208F6C127DB}" type="presOf" srcId="{3DBA960C-005B-47BB-B6FC-C558B3B76236}" destId="{CA4D13EF-4379-4EBF-AE86-3E5621154B9E}" srcOrd="0" destOrd="0" presId="urn:microsoft.com/office/officeart/2005/8/layout/process1"/>
    <dgm:cxn modelId="{C63ECA1C-0F99-46CC-8441-BF1BB9CBAF2C}" type="presOf" srcId="{D2B5A65B-2603-422C-9CB9-0F1127E2B255}" destId="{7BF552CE-1527-48DD-AA2B-BBDA9438ADE4}" srcOrd="1" destOrd="0" presId="urn:microsoft.com/office/officeart/2005/8/layout/process1"/>
    <dgm:cxn modelId="{5A311C5C-95BD-4481-938F-47420036153E}" srcId="{C00914DF-CBBD-45CD-8027-BCB9A29376E2}" destId="{C52F0182-2B76-4697-9AAE-EFB9A31B4110}" srcOrd="2" destOrd="0" parTransId="{6D524389-D920-44C6-9EDE-139E5A58B944}" sibTransId="{E406EC3C-8783-4132-9C94-11F1B171E8DA}"/>
    <dgm:cxn modelId="{4EEAC05C-E603-4B9A-BEE7-01AB64C35407}" type="presOf" srcId="{44E579FB-1424-4131-919D-F381556D99C1}" destId="{120E7B45-F269-4CD1-AC91-A1147B80045D}" srcOrd="0" destOrd="0" presId="urn:microsoft.com/office/officeart/2005/8/layout/process1"/>
    <dgm:cxn modelId="{00BDE25F-EA96-4A9E-A436-AB55497AC6EA}" type="presOf" srcId="{E406EC3C-8783-4132-9C94-11F1B171E8DA}" destId="{9F6E8D46-4155-4A09-AB60-C30C7353D732}" srcOrd="1" destOrd="0" presId="urn:microsoft.com/office/officeart/2005/8/layout/process1"/>
    <dgm:cxn modelId="{A3F57B69-BB48-408C-B2A4-B5896A3AAEA2}" srcId="{C00914DF-CBBD-45CD-8027-BCB9A29376E2}" destId="{44E579FB-1424-4131-919D-F381556D99C1}" srcOrd="0" destOrd="0" parTransId="{C3601AAF-9DB2-443E-9C23-D243DCF29662}" sibTransId="{D2B5A65B-2603-422C-9CB9-0F1127E2B255}"/>
    <dgm:cxn modelId="{49DC926D-0C60-4807-B555-5E0322357A5C}" srcId="{C00914DF-CBBD-45CD-8027-BCB9A29376E2}" destId="{3DBA960C-005B-47BB-B6FC-C558B3B76236}" srcOrd="3" destOrd="0" parTransId="{1816C8CE-46EE-453A-A54E-BC73ECE81015}" sibTransId="{5121188B-F3AD-4FB7-891A-B82ABE66DA1E}"/>
    <dgm:cxn modelId="{4124E970-B7B6-4699-A051-98969C06777B}" srcId="{C00914DF-CBBD-45CD-8027-BCB9A29376E2}" destId="{DEB014F7-1498-4422-A35E-2AC821D5EBEF}" srcOrd="1" destOrd="0" parTransId="{ECAC1B5D-493C-4E6D-A177-0A0CBFA5905B}" sibTransId="{E7DBB747-1E2F-4CA5-BF82-11743631D59F}"/>
    <dgm:cxn modelId="{35F29059-70F2-4DD6-8F1C-C01BE794A11F}" type="presOf" srcId="{DEB014F7-1498-4422-A35E-2AC821D5EBEF}" destId="{3F124D7B-3000-4880-B1FA-FE57464F3FFF}" srcOrd="0" destOrd="0" presId="urn:microsoft.com/office/officeart/2005/8/layout/process1"/>
    <dgm:cxn modelId="{F3C93E7B-CAD7-4909-9AFF-97D9870B0CB8}" type="presOf" srcId="{C52F0182-2B76-4697-9AAE-EFB9A31B4110}" destId="{B25EF643-76A2-47F9-B631-BBA34852B036}" srcOrd="0" destOrd="0" presId="urn:microsoft.com/office/officeart/2005/8/layout/process1"/>
    <dgm:cxn modelId="{14531585-6064-4063-BC8E-1DDC6D82542C}" type="presOf" srcId="{E7DBB747-1E2F-4CA5-BF82-11743631D59F}" destId="{C3D4279A-392C-434A-ADA4-3E5AB36ECCD2}" srcOrd="0" destOrd="0" presId="urn:microsoft.com/office/officeart/2005/8/layout/process1"/>
    <dgm:cxn modelId="{0752D8B8-1A66-4081-88D3-DEAA2B634726}" type="presOf" srcId="{E7DBB747-1E2F-4CA5-BF82-11743631D59F}" destId="{E08013B5-3103-4758-AA77-E18D1C709711}" srcOrd="1" destOrd="0" presId="urn:microsoft.com/office/officeart/2005/8/layout/process1"/>
    <dgm:cxn modelId="{1849A9F3-AEC6-4FB4-8688-5AD4B487C999}" type="presOf" srcId="{C00914DF-CBBD-45CD-8027-BCB9A29376E2}" destId="{603A1244-D802-4A4A-9FA6-5F16D2CC5519}" srcOrd="0" destOrd="0" presId="urn:microsoft.com/office/officeart/2005/8/layout/process1"/>
    <dgm:cxn modelId="{16046E4F-9F9C-4261-A912-ECC9FFB15AFF}" type="presParOf" srcId="{603A1244-D802-4A4A-9FA6-5F16D2CC5519}" destId="{120E7B45-F269-4CD1-AC91-A1147B80045D}" srcOrd="0" destOrd="0" presId="urn:microsoft.com/office/officeart/2005/8/layout/process1"/>
    <dgm:cxn modelId="{3CAD3442-222F-4366-9B01-CF6CE907BC7E}" type="presParOf" srcId="{603A1244-D802-4A4A-9FA6-5F16D2CC5519}" destId="{6A4564C4-4979-41FC-97E7-38A76C8AEC5E}" srcOrd="1" destOrd="0" presId="urn:microsoft.com/office/officeart/2005/8/layout/process1"/>
    <dgm:cxn modelId="{D30FC909-F891-4A06-A3D3-DA780B2D7E5E}" type="presParOf" srcId="{6A4564C4-4979-41FC-97E7-38A76C8AEC5E}" destId="{7BF552CE-1527-48DD-AA2B-BBDA9438ADE4}" srcOrd="0" destOrd="0" presId="urn:microsoft.com/office/officeart/2005/8/layout/process1"/>
    <dgm:cxn modelId="{8A3FC14B-2DC0-48DB-BBB4-DD07F5C8710B}" type="presParOf" srcId="{603A1244-D802-4A4A-9FA6-5F16D2CC5519}" destId="{3F124D7B-3000-4880-B1FA-FE57464F3FFF}" srcOrd="2" destOrd="0" presId="urn:microsoft.com/office/officeart/2005/8/layout/process1"/>
    <dgm:cxn modelId="{EA39FFA0-4874-4708-86A9-6BF0114DFC51}" type="presParOf" srcId="{603A1244-D802-4A4A-9FA6-5F16D2CC5519}" destId="{C3D4279A-392C-434A-ADA4-3E5AB36ECCD2}" srcOrd="3" destOrd="0" presId="urn:microsoft.com/office/officeart/2005/8/layout/process1"/>
    <dgm:cxn modelId="{69C0716B-1EE2-4662-B97E-3D9C3EC63A76}" type="presParOf" srcId="{C3D4279A-392C-434A-ADA4-3E5AB36ECCD2}" destId="{E08013B5-3103-4758-AA77-E18D1C709711}" srcOrd="0" destOrd="0" presId="urn:microsoft.com/office/officeart/2005/8/layout/process1"/>
    <dgm:cxn modelId="{DB0593E4-506C-4147-AD74-7D555E2B9B18}" type="presParOf" srcId="{603A1244-D802-4A4A-9FA6-5F16D2CC5519}" destId="{B25EF643-76A2-47F9-B631-BBA34852B036}" srcOrd="4" destOrd="0" presId="urn:microsoft.com/office/officeart/2005/8/layout/process1"/>
    <dgm:cxn modelId="{E2500A72-655C-46EB-AE14-4BBD990315EB}" type="presParOf" srcId="{603A1244-D802-4A4A-9FA6-5F16D2CC5519}" destId="{34818196-B502-4D86-A365-1103AA970C9E}" srcOrd="5" destOrd="0" presId="urn:microsoft.com/office/officeart/2005/8/layout/process1"/>
    <dgm:cxn modelId="{E5DA7A83-3F8C-467C-BBAD-A3A2365DE90E}" type="presParOf" srcId="{34818196-B502-4D86-A365-1103AA970C9E}" destId="{9F6E8D46-4155-4A09-AB60-C30C7353D732}" srcOrd="0" destOrd="0" presId="urn:microsoft.com/office/officeart/2005/8/layout/process1"/>
    <dgm:cxn modelId="{249AED65-C434-4FA2-B79A-0052BFD051E5}" type="presParOf" srcId="{603A1244-D802-4A4A-9FA6-5F16D2CC5519}" destId="{CA4D13EF-4379-4EBF-AE86-3E5621154B9E}" srcOrd="6" destOrd="0" presId="urn:microsoft.com/office/officeart/2005/8/layout/process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20E7B45-F269-4CD1-AC91-A1147B80045D}">
      <dsp:nvSpPr>
        <dsp:cNvPr id="0" name=""/>
        <dsp:cNvSpPr/>
      </dsp:nvSpPr>
      <dsp:spPr>
        <a:xfrm>
          <a:off x="26112" y="230971"/>
          <a:ext cx="1048038" cy="124782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Research question and motivation Table 2</a:t>
          </a:r>
        </a:p>
      </dsp:txBody>
      <dsp:txXfrm>
        <a:off x="56808" y="261667"/>
        <a:ext cx="986646" cy="1186429"/>
      </dsp:txXfrm>
    </dsp:sp>
    <dsp:sp modelId="{6A4564C4-4979-41FC-97E7-38A76C8AEC5E}">
      <dsp:nvSpPr>
        <dsp:cNvPr id="0" name=""/>
        <dsp:cNvSpPr/>
      </dsp:nvSpPr>
      <dsp:spPr>
        <a:xfrm rot="21590253">
          <a:off x="1173025" y="722862"/>
          <a:ext cx="209616" cy="25991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1173025" y="774934"/>
        <a:ext cx="146731" cy="155947"/>
      </dsp:txXfrm>
    </dsp:sp>
    <dsp:sp modelId="{3F124D7B-3000-4880-B1FA-FE57464F3FFF}">
      <dsp:nvSpPr>
        <dsp:cNvPr id="0" name=""/>
        <dsp:cNvSpPr/>
      </dsp:nvSpPr>
      <dsp:spPr>
        <a:xfrm>
          <a:off x="1469651" y="226878"/>
          <a:ext cx="1048038" cy="124782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Relevant search Query Listing 1</a:t>
          </a:r>
        </a:p>
      </dsp:txBody>
      <dsp:txXfrm>
        <a:off x="1500347" y="257574"/>
        <a:ext cx="986646" cy="1186429"/>
      </dsp:txXfrm>
    </dsp:sp>
    <dsp:sp modelId="{C3D4279A-392C-434A-ADA4-3E5AB36ECCD2}">
      <dsp:nvSpPr>
        <dsp:cNvPr id="0" name=""/>
        <dsp:cNvSpPr/>
      </dsp:nvSpPr>
      <dsp:spPr>
        <a:xfrm>
          <a:off x="2622493" y="720832"/>
          <a:ext cx="222184" cy="25991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2622493" y="772815"/>
        <a:ext cx="155529" cy="155947"/>
      </dsp:txXfrm>
    </dsp:sp>
    <dsp:sp modelId="{B25EF643-76A2-47F9-B631-BBA34852B036}">
      <dsp:nvSpPr>
        <dsp:cNvPr id="0" name=""/>
        <dsp:cNvSpPr/>
      </dsp:nvSpPr>
      <dsp:spPr>
        <a:xfrm>
          <a:off x="2936905" y="226878"/>
          <a:ext cx="1048038" cy="124782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Prominent digital libraries Table 3</a:t>
          </a:r>
        </a:p>
      </dsp:txBody>
      <dsp:txXfrm>
        <a:off x="2967601" y="257574"/>
        <a:ext cx="986646" cy="1186429"/>
      </dsp:txXfrm>
    </dsp:sp>
    <dsp:sp modelId="{34818196-B502-4D86-A365-1103AA970C9E}">
      <dsp:nvSpPr>
        <dsp:cNvPr id="0" name=""/>
        <dsp:cNvSpPr/>
      </dsp:nvSpPr>
      <dsp:spPr>
        <a:xfrm>
          <a:off x="4089747" y="720832"/>
          <a:ext cx="222184" cy="25991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4089747" y="772815"/>
        <a:ext cx="155529" cy="155947"/>
      </dsp:txXfrm>
    </dsp:sp>
    <dsp:sp modelId="{CA4D13EF-4379-4EBF-AE86-3E5621154B9E}">
      <dsp:nvSpPr>
        <dsp:cNvPr id="0" name=""/>
        <dsp:cNvSpPr/>
      </dsp:nvSpPr>
      <dsp:spPr>
        <a:xfrm>
          <a:off x="4404159" y="226878"/>
          <a:ext cx="1048038" cy="124782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Paper selection /filtering Table 4</a:t>
          </a:r>
        </a:p>
      </dsp:txBody>
      <dsp:txXfrm>
        <a:off x="4434855" y="257574"/>
        <a:ext cx="986646" cy="118642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0B058-4A0A-4C3A-965A-BB637F706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7424</TotalTime>
  <Pages>26</Pages>
  <Words>10647</Words>
  <Characters>60688</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HPCL ADMIN</cp:lastModifiedBy>
  <cp:revision>1029</cp:revision>
  <dcterms:created xsi:type="dcterms:W3CDTF">2024-05-05T07:39:00Z</dcterms:created>
  <dcterms:modified xsi:type="dcterms:W3CDTF">2024-06-01T06:34:00Z</dcterms:modified>
</cp:coreProperties>
</file>