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bookmarkStart w:colFirst="0" w:colLast="0" w:name="_mdzhan70v9n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bookmarkStart w:colFirst="0" w:colLast="0" w:name="_u280315my3vu" w:id="1"/>
      <w:bookmarkEnd w:id="1"/>
      <w:r w:rsidDel="00000000" w:rsidR="00000000" w:rsidRPr="00000000">
        <w:rPr>
          <w:b w:val="1"/>
          <w:rtl w:val="0"/>
        </w:rPr>
        <w:t xml:space="preserve">Guía de lenguajes 3.1.4</w:t>
        <w:br w:type="textWrapping"/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Wollok - Haskell - Prolog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bookmarkStart w:colFirst="0" w:colLast="0" w:name="_stvihkcc4z3s" w:id="2"/>
      <w:bookmarkEnd w:id="2"/>
      <w:r w:rsidDel="00000000" w:rsidR="00000000" w:rsidRPr="00000000">
        <w:rPr>
          <w:b w:val="1"/>
          <w:u w:val="single"/>
          <w:rtl w:val="0"/>
        </w:rPr>
        <w:t xml:space="preserve">Elementos Comunes</w:t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ca3pw3dt33" w:id="3"/>
      <w:bookmarkEnd w:id="3"/>
      <w:r w:rsidDel="00000000" w:rsidR="00000000" w:rsidRPr="00000000">
        <w:rPr>
          <w:rtl w:val="0"/>
        </w:rPr>
        <w:t xml:space="preserve">Sintaxis </w:t>
      </w:r>
      <w:r w:rsidDel="00000000" w:rsidR="00000000" w:rsidRPr="00000000">
        <w:rPr>
          <w:rtl w:val="0"/>
        </w:rPr>
        <w:t xml:space="preserve">básica</w:t>
      </w:r>
    </w:p>
    <w:tbl>
      <w:tblPr>
        <w:tblStyle w:val="Table1"/>
        <w:tblW w:w="10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685"/>
        <w:gridCol w:w="2925"/>
        <w:gridCol w:w="2730"/>
        <w:tblGridChange w:id="0">
          <w:tblGrid>
            <w:gridCol w:w="2295"/>
            <w:gridCol w:w="2685"/>
            <w:gridCol w:w="292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Wollok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Haskell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Prolog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un comentario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/* un comentario 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multilínea */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 un comentario</w:t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{- un comentario 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multilínea -}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 un comentario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/* Un comentario</w:t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multilínea */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"uNa CadEna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"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uNa CadEna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"uNa CadEna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"uNa CadEna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'a'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Símbolos/Átomos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unAtomo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true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True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#{}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#{1, "hola"}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[1, "hola"]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[1,2]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[1,hola]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atrones de 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(cabeza:cola)</w:t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(cabeza:segundo:cola)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[Cabeza|Cola]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[Cabeza,Segundo|Cola]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Tuplas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(comp1, comp2)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(Comp1, Comp2)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Data/Functores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Constructor comp1 comp2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functor(Comp1, Comp2)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Bloques sin 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{algo}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Bloques / Exp. lambda (De un parámetro)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{x =&gt; algo con 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(\x -&gt; algo con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Bloques / Exp. lambda (Más de  un parámetro)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{x, y =&gt; algo con x e 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(\x y -&gt; algo con x e 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anónima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rzq2d9zi65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1bw5rldkwzj" w:id="5"/>
      <w:bookmarkEnd w:id="5"/>
      <w:r w:rsidDel="00000000" w:rsidR="00000000" w:rsidRPr="00000000">
        <w:rPr>
          <w:rtl w:val="0"/>
        </w:rPr>
        <w:t xml:space="preserve">Operadores lógicos </w:t>
      </w:r>
      <w:r w:rsidDel="00000000" w:rsidR="00000000" w:rsidRPr="00000000">
        <w:rPr>
          <w:rtl w:val="0"/>
        </w:rPr>
        <w:t xml:space="preserve">y matemáticos 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620.0" w:type="dxa"/>
        <w:jc w:val="left"/>
        <w:tblLayout w:type="fixed"/>
        <w:tblLook w:val="0600"/>
      </w:tblPr>
      <w:tblGrid>
        <w:gridCol w:w="2310"/>
        <w:gridCol w:w="2625"/>
        <w:gridCol w:w="2925"/>
        <w:gridCol w:w="2760"/>
        <w:tblGridChange w:id="0">
          <w:tblGrid>
            <w:gridCol w:w="2310"/>
            <w:gridCol w:w="2625"/>
            <w:gridCol w:w="2925"/>
            <w:gridCol w:w="27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Wollok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Haskell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Prolog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Equivalencia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(cuando intervienen operaciones aritméticas)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===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 Equivalencia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\=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Comparación de orden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 &gt;= &lt; &lt;=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 &gt;= &lt; &lt;=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 &gt;= &lt;  =&lt;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nro.between(min,max)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between(Min,Max,Nro)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Disyunción (O lógico)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||</w:t>
            </w:r>
          </w:p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||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usar múltiples cláusulas)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Conjunción (Y lógico)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&amp;&amp;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! unBool</w:t>
              <w:br w:type="textWrapping"/>
              <w:t xml:space="preserve">unBool.negate()</w:t>
            </w:r>
          </w:p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not unBool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not unBool</w:t>
            </w:r>
          </w:p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not( Consulta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Operadores aritméticos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 - * 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 - * 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 - * 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División entera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dividendo.div(divisor)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div dividendo divisor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dividendo // divisor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dividendo % divisor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 dividendo divisor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dividendo mod divisor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absoluto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unNro.abs()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abs unNro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abs(Nro)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Exponenciación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base ** exponente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base ^ exponente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base ** exponente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Raíz cuadrada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unNro.squareRoot()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sqrt unNro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sqrt(Nro)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 entre dos números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unNro.max(otroNro)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max unNro otroNro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Mínimo entre dos números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unNro.min(otroNro)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min unNro otroNro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unNro.even()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even unNro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unNro.odd()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odd unNro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vyomqgzsuf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6gabubaac1v" w:id="7"/>
      <w:bookmarkEnd w:id="7"/>
      <w:r w:rsidDel="00000000" w:rsidR="00000000" w:rsidRPr="00000000">
        <w:rPr>
          <w:rtl w:val="0"/>
        </w:rPr>
        <w:t xml:space="preserve">Operaciones simples sin efecto sobre/de  listas/colecciones</w:t>
      </w:r>
    </w:p>
    <w:tbl>
      <w:tblPr>
        <w:tblStyle w:val="Table3"/>
        <w:tblW w:w="10770.0" w:type="dxa"/>
        <w:jc w:val="left"/>
        <w:tblLayout w:type="fixed"/>
        <w:tblLook w:val="0600"/>
      </w:tblPr>
      <w:tblGrid>
        <w:gridCol w:w="1875"/>
        <w:gridCol w:w="2850"/>
        <w:gridCol w:w="4215"/>
        <w:gridCol w:w="1830"/>
        <w:tblGridChange w:id="0">
          <w:tblGrid>
            <w:gridCol w:w="1875"/>
            <w:gridCol w:w="2850"/>
            <w:gridCol w:w="4215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Wollok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Haskell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Prolog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coleccion.size()</w:t>
            </w:r>
          </w:p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length :: [a] -&gt; Int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genericLength :: Num n =&gt; [a] -&gt; n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length/2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está vacía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coleccion.isEmpty()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null :: [a] -&gt; Bool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Preceder (nueva cabeza)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 (el equivalente es add, pero causa efecto)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(:) :: a -&gt; [a] -&gt; [a]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Concatenación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 + otraColeccion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(++) :: [a] -&gt; [a] -&gt; [a]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append/3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set.union(coleccion)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union :: Eq a =&gt; [a] -&gt; [a] -&gt; [a]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union/3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Intersección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set.intersection( coleccion)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intersect :: </w:t>
            </w:r>
          </w:p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Eq a =&gt; [a] -&gt; [a] -&gt; [a]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intersection/3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por índice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lista.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get(indice)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 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(!!) :: [a] -&gt; Int -&gt; 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 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nth0/3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 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nth1/3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 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Pertenencia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coleccion.contains(elem)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 :: Eq a =&gt; a -&gt; [a] -&gt; Bool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member/2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coleccionOrdenable.max()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maximum :: Ord a =&gt; [a] -&gt; a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max_member/2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coleccionOrdenable.min()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minimum:: Ord a =&gt; [a] -&gt; a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min_member/2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Sumatoria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coleccionNumerica.sum()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sum :: Num a =&gt; [a] -&gt; a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sumlist/2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Aplanar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coleccionDeColecciones.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flatten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concat :: [[a]] -&gt; [a]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flatten/2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Primeros n elementos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lista.take(n)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take :: Int -&gt; [a] -&gt; [a]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los primeros n elementos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lista.drop(n)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drop :: Int -&gt; [a] -&gt; [a]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 elemento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lista.head() lista.first()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 :: [a] -&gt; 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Último elemento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lista.last()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last :: [a] -&gt; 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tail :: [a] -&gt; [a]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Segmento inicial (sin el último)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init :: [a] -&gt; [a]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Apareo de listas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zip :: [a] -&gt; [b] -&gt; [(a, b)]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Elemento random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coleccion.anyOne()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repetidos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coleccion.asSet()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list_to_set/2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en el orden inverso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lista.reverse()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reverse :: [a] -&gt; [a]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reverse/2</w:t>
            </w:r>
          </w:p>
        </w:tc>
      </w:tr>
    </w:tbl>
    <w:p w:rsidR="00000000" w:rsidDel="00000000" w:rsidP="00000000" w:rsidRDefault="00000000" w:rsidRPr="00000000" w14:paraId="000001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di26792g8i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jr015855wjc" w:id="9"/>
      <w:bookmarkEnd w:id="9"/>
      <w:r w:rsidDel="00000000" w:rsidR="00000000" w:rsidRPr="00000000">
        <w:rPr>
          <w:rtl w:val="0"/>
        </w:rPr>
        <w:t xml:space="preserve">Operaciones avanzadas (de orden superior) sin efecto sobre colecciones/listas</w:t>
      </w:r>
    </w:p>
    <w:tbl>
      <w:tblPr>
        <w:tblStyle w:val="Table4"/>
        <w:tblW w:w="1072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185"/>
        <w:gridCol w:w="4155"/>
        <w:tblGridChange w:id="0">
          <w:tblGrid>
            <w:gridCol w:w="2385"/>
            <w:gridCol w:w="4185"/>
            <w:gridCol w:w="4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Wollok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Haskell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Sumatoria según transformación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coleccion.sum(bloqueNumericoDe1)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coleccion.filter(bloqueBoolDe1)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filter :: (a-&gt;Bool) -&gt; [a] -&gt; [a]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coleccion.map(bloqueDe1)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map ::  (a-&gt;b)-&gt; [a] -&gt; [b]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cumplen (true para lista vacía)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coleccion.all(bloqueBoolDe1)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all :: (a-&gt;Bool) -&gt; [a] -&gt; Bool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Alguno cumple (false para lista vacía)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coleccion.any(bloqueBoolDe1)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any :: (a-&gt;Bool) -&gt; [a] -&gt; Bool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Transformar y aplanar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coleccion.flatMap(bloqueDe1)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concatMap :: (a-&gt;[b]) -&gt; [a] -&gt; [b]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Reducir/plegar a izquierda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coleccion.fold(valorInicial, bloqueDe2)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foldl :: (a-&gt;b-&gt;a) -&gt; a -&gt; [b] -&gt; a</w:t>
            </w:r>
          </w:p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foldl1 :: (a-&gt;a-&gt;a) -&gt; [a] -&gt;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Reducir/plegar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derecha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foldr :: (b-&gt;a-&gt;a) -&gt; a -&gt; [b] -&gt; a</w:t>
            </w:r>
          </w:p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foldr1 :: (a-&gt;a-&gt;a) -&gt; [a] -&gt;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Apareo con transformación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zipWit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 ::</w:t>
            </w:r>
          </w:p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(a-&gt;b-&gt;c) -&gt; [a] -&gt; [b] -&gt; [c]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 elemento que cumple condición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coleccion.find(bloqueBoolDe1) </w:t>
            </w:r>
          </w:p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coleccion.findOrElse( bloqueBoolDe1, bloqueSinParametros)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find :: (a-&gt;Bool) -&gt; [a] -&gt; a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elementos que cumplen condición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coleccion.count(bloqueBoolDe1)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colección ordenada.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coleccion.sortedBy(bloqueBoolDe2)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sort :: Ord a =&gt; [a] -&gt; [a]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áximo según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coleccion.max(bloqueOrdenableDe1)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ínimo según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coleccion.min(bloqueOrdenableDe1)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35">
      <w:pPr>
        <w:pStyle w:val="Heading1"/>
        <w:pageBreakBefore w:val="0"/>
        <w:rPr>
          <w:b w:val="1"/>
          <w:u w:val="single"/>
        </w:rPr>
      </w:pPr>
      <w:bookmarkStart w:colFirst="0" w:colLast="0" w:name="_4jbp98bexc02" w:id="10"/>
      <w:bookmarkEnd w:id="10"/>
      <w:r w:rsidDel="00000000" w:rsidR="00000000" w:rsidRPr="00000000">
        <w:rPr>
          <w:b w:val="1"/>
          <w:u w:val="single"/>
          <w:rtl w:val="0"/>
        </w:rPr>
        <w:t xml:space="preserve">Wollok</w:t>
      </w:r>
    </w:p>
    <w:p w:rsidR="00000000" w:rsidDel="00000000" w:rsidP="00000000" w:rsidRDefault="00000000" w:rsidRPr="00000000" w14:paraId="000001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klmgtjkfia2" w:id="11"/>
      <w:bookmarkEnd w:id="11"/>
      <w:r w:rsidDel="00000000" w:rsidR="00000000" w:rsidRPr="00000000">
        <w:rPr>
          <w:rtl w:val="0"/>
        </w:rPr>
        <w:t xml:space="preserve">Mensajes de colecciones con </w:t>
      </w:r>
      <w:r w:rsidDel="00000000" w:rsidR="00000000" w:rsidRPr="00000000">
        <w:rPr>
          <w:rtl w:val="0"/>
        </w:rPr>
        <w:t xml:space="preserve">efecto </w:t>
      </w: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un elemento.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bjeto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todos los elementos de la otra colección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addAll(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otraColeccion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Evaluar el bloque para cada elemento.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forEach(b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loqueConEfectoDe1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un objeto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remove(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bjeto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elementos según 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coleccion.removeAllSuchThat(bloqueBoolDe1)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todos los elementos.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coleccion.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clear()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Deja ordenada la lista según un criterio.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lista.sortBy(bloqueBoolDe2)</w:t>
            </w:r>
          </w:p>
        </w:tc>
      </w:tr>
    </w:tbl>
    <w:p w:rsidR="00000000" w:rsidDel="00000000" w:rsidP="00000000" w:rsidRDefault="00000000" w:rsidRPr="00000000" w14:paraId="00000145">
      <w:pPr>
        <w:pStyle w:val="Heading2"/>
        <w:pageBreakBefore w:val="0"/>
        <w:rPr/>
      </w:pPr>
      <w:bookmarkStart w:colFirst="0" w:colLast="0" w:name="_e4jnqzkpoiu6" w:id="12"/>
      <w:bookmarkEnd w:id="12"/>
      <w:r w:rsidDel="00000000" w:rsidR="00000000" w:rsidRPr="00000000">
        <w:rPr>
          <w:rtl w:val="0"/>
        </w:rPr>
        <w:t xml:space="preserve">Hacer varias veces una operación</w:t>
      </w:r>
    </w:p>
    <w:tbl>
      <w:tblPr>
        <w:tblStyle w:val="Table6"/>
        <w:tblW w:w="10774.0" w:type="dxa"/>
        <w:jc w:val="left"/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el bloque tantas veces como 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numero.times(bloqueConEfectoDe1)</w:t>
            </w:r>
          </w:p>
        </w:tc>
      </w:tr>
    </w:tbl>
    <w:p w:rsidR="00000000" w:rsidDel="00000000" w:rsidP="00000000" w:rsidRDefault="00000000" w:rsidRPr="00000000" w14:paraId="00000148">
      <w:pPr>
        <w:pStyle w:val="Heading2"/>
        <w:pageBreakBefore w:val="0"/>
        <w:rPr/>
      </w:pPr>
      <w:bookmarkStart w:colFirst="0" w:colLast="0" w:name="_p7rzrf7x2yw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p01a9nebr0ei" w:id="14"/>
      <w:bookmarkEnd w:id="14"/>
      <w:r w:rsidDel="00000000" w:rsidR="00000000" w:rsidRPr="00000000">
        <w:rPr>
          <w:b w:val="1"/>
          <w:u w:val="single"/>
          <w:rtl w:val="0"/>
        </w:rPr>
        <w:t xml:space="preserve">Haskell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slqqjlyohym" w:id="15"/>
      <w:bookmarkEnd w:id="15"/>
      <w:r w:rsidDel="00000000" w:rsidR="00000000" w:rsidRPr="00000000">
        <w:rPr>
          <w:rtl w:val="0"/>
        </w:rPr>
        <w:t xml:space="preserve">Funciones de orden superior sin listas</w:t>
      </w:r>
    </w:p>
    <w:tbl>
      <w:tblPr>
        <w:tblStyle w:val="Table7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5010"/>
        <w:tblGridChange w:id="0">
          <w:tblGrid>
            <w:gridCol w:w="576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una función con un valor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 menor precedencia que la aplicación normal)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($) :: (a-&gt;b) -&gt; a -&gt;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 dos 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(.) :: (b-&gt;c) -&gt; (a-&gt;b) -&gt; (a-&gt;c)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Invierte la aplicación de los parámetros de una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flip :: (a-&gt;b-&gt;c) -&gt; b -&gt; a -&gt; c</w:t>
            </w:r>
          </w:p>
        </w:tc>
      </w:tr>
    </w:tbl>
    <w:p w:rsidR="00000000" w:rsidDel="00000000" w:rsidP="00000000" w:rsidRDefault="00000000" w:rsidRPr="00000000" w14:paraId="00000151">
      <w:pPr>
        <w:pStyle w:val="Heading2"/>
        <w:pageBreakBefore w:val="0"/>
        <w:rPr>
          <w:rFonts w:ascii="Consolas" w:cs="Consolas" w:eastAsia="Consolas" w:hAnsi="Consolas"/>
        </w:rPr>
      </w:pPr>
      <w:bookmarkStart w:colFirst="0" w:colLast="0" w:name="_j42b4yh3go9l" w:id="16"/>
      <w:bookmarkEnd w:id="16"/>
      <w:r w:rsidDel="00000000" w:rsidR="00000000" w:rsidRPr="00000000">
        <w:rPr>
          <w:rtl w:val="0"/>
        </w:rPr>
        <w:t xml:space="preserve">Funciones de generación de listas</w:t>
      </w: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una lista que repite infinitamente al elemento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repeat  :: a -&gt; [a]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iterate f x, genera la lista infinita [x, f x, f (f x), ...]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iterate :: (a-&gt;a) -&gt; a -&gt; [a]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una lista que repite una cierta cantidad de veces al elemento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replicate :: Int -&gt; a -&gt; [a]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cycle xs, genera la lista infinita xs ++ xs ++ xs ++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cycle  :: [a] -&gt; [a]</w:t>
            </w:r>
          </w:p>
        </w:tc>
      </w:tr>
    </w:tbl>
    <w:p w:rsidR="00000000" w:rsidDel="00000000" w:rsidP="00000000" w:rsidRDefault="00000000" w:rsidRPr="00000000" w14:paraId="0000015A">
      <w:pPr>
        <w:pStyle w:val="Heading1"/>
        <w:pageBreakBefore w:val="0"/>
        <w:spacing w:line="240" w:lineRule="auto"/>
        <w:rPr/>
      </w:pPr>
      <w:bookmarkStart w:colFirst="0" w:colLast="0" w:name="_nv7w6ahyaa87" w:id="17"/>
      <w:bookmarkEnd w:id="17"/>
      <w:r w:rsidDel="00000000" w:rsidR="00000000" w:rsidRPr="00000000">
        <w:rPr>
          <w:b w:val="1"/>
          <w:u w:val="single"/>
          <w:rtl w:val="0"/>
        </w:rPr>
        <w:t xml:space="preserve">Prolog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pageBreakBefore w:val="0"/>
        <w:rPr>
          <w:rFonts w:ascii="Consolas" w:cs="Consolas" w:eastAsia="Consolas" w:hAnsi="Consolas"/>
        </w:rPr>
      </w:pPr>
      <w:bookmarkStart w:colFirst="0" w:colLast="0" w:name="_jg7bapez7sx2" w:id="18"/>
      <w:bookmarkEnd w:id="18"/>
      <w:r w:rsidDel="00000000" w:rsidR="00000000" w:rsidRPr="00000000">
        <w:rPr>
          <w:rtl w:val="0"/>
        </w:rPr>
        <w:t xml:space="preserve">Predicados de orden superior</w:t>
      </w:r>
      <w:r w:rsidDel="00000000" w:rsidR="00000000" w:rsidRPr="00000000">
        <w:rPr>
          <w:rtl w:val="0"/>
        </w:rPr>
      </w:r>
    </w:p>
    <w:tbl>
      <w:tblPr>
        <w:tblStyle w:val="Table9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forall(Antecedente, Consecuente)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una lista a partir de una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findall(Formato, Consulta, Lista) </w:t>
            </w:r>
          </w:p>
        </w:tc>
      </w:tr>
    </w:tbl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yu0wg1rf78de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Notas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NA: </w:t>
      </w:r>
      <w:r w:rsidDel="00000000" w:rsidR="00000000" w:rsidRPr="00000000">
        <w:rPr>
          <w:sz w:val="20"/>
          <w:szCs w:val="20"/>
          <w:rtl w:val="0"/>
        </w:rPr>
        <w:t xml:space="preserve">“No Aplica”. No existe o no se recomienda su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eclarada en Data.List</w:t>
      </w:r>
    </w:p>
    <w:p w:rsidR="00000000" w:rsidDel="00000000" w:rsidP="00000000" w:rsidRDefault="00000000" w:rsidRPr="00000000" w14:paraId="0000016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El </w:t>
      </w:r>
      <w:r w:rsidDel="00000000" w:rsidR="00000000" w:rsidRPr="00000000">
        <w:rPr>
          <w:sz w:val="20"/>
          <w:szCs w:val="20"/>
          <w:rtl w:val="0"/>
        </w:rPr>
        <w:t xml:space="preserve">tipo presentado es una versión simplificada del tipo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 En algunos cursos, en vez de Int o (Num n =&gt; n) puede aparecer Number en su lugar</w:t>
      </w:r>
    </w:p>
    <w:p w:rsidR="00000000" w:rsidDel="00000000" w:rsidP="00000000" w:rsidRDefault="00000000" w:rsidRPr="00000000" w14:paraId="0000016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Guía de Lenguajes v3.1.4 - 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