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Montserrat" w:cs="Montserrat" w:eastAsia="Montserrat" w:hAnsi="Montserrat"/>
          <w:b w:val="1"/>
          <w:sz w:val="28"/>
          <w:szCs w:val="28"/>
        </w:rPr>
      </w:pPr>
      <w:r w:rsidDel="00000000" w:rsidR="00000000" w:rsidRPr="00000000">
        <w:rPr>
          <w:rtl w:val="0"/>
        </w:rPr>
      </w:r>
    </w:p>
    <w:p w:rsidR="00000000" w:rsidDel="00000000" w:rsidP="00000000" w:rsidRDefault="00000000" w:rsidRPr="00000000" w14:paraId="00000002">
      <w:pPr>
        <w:jc w:val="center"/>
        <w:rPr>
          <w:rFonts w:ascii="Roboto" w:cs="Roboto" w:eastAsia="Roboto" w:hAnsi="Roboto"/>
          <w:b w:val="1"/>
          <w:sz w:val="32"/>
          <w:szCs w:val="32"/>
        </w:rPr>
      </w:pPr>
      <w:r w:rsidDel="00000000" w:rsidR="00000000" w:rsidRPr="00000000">
        <w:rPr>
          <w:rFonts w:ascii="Roboto" w:cs="Roboto" w:eastAsia="Roboto" w:hAnsi="Roboto"/>
          <w:b w:val="1"/>
          <w:sz w:val="32"/>
          <w:szCs w:val="32"/>
          <w:rtl w:val="0"/>
        </w:rPr>
        <w:t xml:space="preserve">Escenarios de prueba</w:t>
      </w:r>
      <w:r w:rsidDel="00000000" w:rsidR="00000000" w:rsidRPr="00000000">
        <w:rPr>
          <w:rFonts w:ascii="Roboto" w:cs="Roboto" w:eastAsia="Roboto" w:hAnsi="Roboto"/>
          <w:b w:val="1"/>
          <w:sz w:val="32"/>
          <w:szCs w:val="32"/>
          <w:rtl w:val="0"/>
        </w:rPr>
        <w:t xml:space="preserve"> </w:t>
      </w:r>
      <w:r w:rsidDel="00000000" w:rsidR="00000000" w:rsidRPr="00000000">
        <w:rPr>
          <w:rFonts w:ascii="Roboto" w:cs="Roboto" w:eastAsia="Roboto" w:hAnsi="Roboto"/>
          <w:b w:val="1"/>
          <w:sz w:val="32"/>
          <w:szCs w:val="32"/>
          <w:rtl w:val="0"/>
        </w:rPr>
        <w:t xml:space="preserve">para el Desarrollo del TPA - Entrega 1</w:t>
      </w:r>
    </w:p>
    <w:p w:rsidR="00000000" w:rsidDel="00000000" w:rsidP="00000000" w:rsidRDefault="00000000" w:rsidRPr="00000000" w14:paraId="00000003">
      <w:pPr>
        <w:jc w:val="center"/>
        <w:rPr>
          <w:rFonts w:ascii="Roboto" w:cs="Roboto" w:eastAsia="Roboto" w:hAnsi="Roboto"/>
          <w:b w:val="1"/>
          <w:sz w:val="32"/>
          <w:szCs w:val="32"/>
        </w:rPr>
      </w:pPr>
      <w:r w:rsidDel="00000000" w:rsidR="00000000" w:rsidRPr="00000000">
        <w:rPr>
          <w:rtl w:val="0"/>
        </w:rPr>
      </w:r>
    </w:p>
    <w:p w:rsidR="00000000" w:rsidDel="00000000" w:rsidP="00000000" w:rsidRDefault="00000000" w:rsidRPr="00000000" w14:paraId="00000004">
      <w:pPr>
        <w:pStyle w:val="Subtitle"/>
        <w:jc w:val="both"/>
        <w:rPr>
          <w:b w:val="1"/>
        </w:rPr>
      </w:pPr>
      <w:bookmarkStart w:colFirst="0" w:colLast="0" w:name="_ckq2fxnj4lny" w:id="0"/>
      <w:bookmarkEnd w:id="0"/>
      <w:r w:rsidDel="00000000" w:rsidR="00000000" w:rsidRPr="00000000">
        <w:rPr>
          <w:b w:val="1"/>
          <w:rtl w:val="0"/>
        </w:rPr>
        <w:t xml:space="preserve">Objetivo y consideraciones: </w:t>
      </w:r>
    </w:p>
    <w:p w:rsidR="00000000" w:rsidDel="00000000" w:rsidP="00000000" w:rsidRDefault="00000000" w:rsidRPr="00000000" w14:paraId="00000005">
      <w:pPr>
        <w:jc w:val="both"/>
        <w:rPr>
          <w:rFonts w:ascii="Roboto" w:cs="Roboto" w:eastAsia="Roboto" w:hAnsi="Roboto"/>
        </w:rPr>
      </w:pPr>
      <w:r w:rsidDel="00000000" w:rsidR="00000000" w:rsidRPr="00000000">
        <w:rPr>
          <w:rFonts w:ascii="Roboto" w:cs="Roboto" w:eastAsia="Roboto" w:hAnsi="Roboto"/>
          <w:rtl w:val="0"/>
        </w:rPr>
        <w:t xml:space="preserve">Durante la presentación de la entrega 1 del TPA es recomendable que el equipo pueda mostrar y satisfacer, mínimamente, los siguientes escenarios o casos de prueba que están asociados a los casos de uso esperados para la misma. </w:t>
      </w:r>
      <w:r w:rsidDel="00000000" w:rsidR="00000000" w:rsidRPr="00000000">
        <w:rPr>
          <w:rFonts w:ascii="Roboto" w:cs="Roboto" w:eastAsia="Roboto" w:hAnsi="Roboto"/>
          <w:rtl w:val="0"/>
        </w:rPr>
        <w:t xml:space="preserve">En las siguientes entregas, </w:t>
      </w:r>
      <w:r w:rsidDel="00000000" w:rsidR="00000000" w:rsidRPr="00000000">
        <w:rPr>
          <w:rFonts w:ascii="Roboto" w:cs="Roboto" w:eastAsia="Roboto" w:hAnsi="Roboto"/>
          <w:rtl w:val="0"/>
        </w:rPr>
        <w:t xml:space="preserve">se </w:t>
      </w:r>
      <w:r w:rsidDel="00000000" w:rsidR="00000000" w:rsidRPr="00000000">
        <w:rPr>
          <w:rFonts w:ascii="Roboto" w:cs="Roboto" w:eastAsia="Roboto" w:hAnsi="Roboto"/>
          <w:rtl w:val="0"/>
        </w:rPr>
        <w:t xml:space="preserve">irán sumando nuevos casos de prueba, en base a los requerimientos que se vayan incorporando.</w:t>
      </w:r>
    </w:p>
    <w:p w:rsidR="00000000" w:rsidDel="00000000" w:rsidP="00000000" w:rsidRDefault="00000000" w:rsidRPr="00000000" w14:paraId="00000006">
      <w:pPr>
        <w:jc w:val="both"/>
        <w:rPr>
          <w:rFonts w:ascii="Roboto" w:cs="Roboto" w:eastAsia="Roboto" w:hAnsi="Roboto"/>
        </w:rPr>
      </w:pPr>
      <w:r w:rsidDel="00000000" w:rsidR="00000000" w:rsidRPr="00000000">
        <w:rPr>
          <w:rtl w:val="0"/>
        </w:rPr>
      </w:r>
    </w:p>
    <w:p w:rsidR="00000000" w:rsidDel="00000000" w:rsidP="00000000" w:rsidRDefault="00000000" w:rsidRPr="00000000" w14:paraId="00000007">
      <w:pPr>
        <w:jc w:val="both"/>
        <w:rPr>
          <w:rFonts w:ascii="Roboto" w:cs="Roboto" w:eastAsia="Roboto" w:hAnsi="Roboto"/>
        </w:rPr>
      </w:pPr>
      <w:r w:rsidDel="00000000" w:rsidR="00000000" w:rsidRPr="00000000">
        <w:rPr>
          <w:rFonts w:ascii="Roboto" w:cs="Roboto" w:eastAsia="Roboto" w:hAnsi="Roboto"/>
          <w:b w:val="1"/>
          <w:i w:val="1"/>
          <w:u w:val="single"/>
          <w:rtl w:val="0"/>
        </w:rPr>
        <w:t xml:space="preserve">Importante</w:t>
      </w:r>
      <w:r w:rsidDel="00000000" w:rsidR="00000000" w:rsidRPr="00000000">
        <w:rPr>
          <w:rFonts w:ascii="Roboto" w:cs="Roboto" w:eastAsia="Roboto" w:hAnsi="Roboto"/>
          <w:rtl w:val="0"/>
        </w:rPr>
        <w:t xml:space="preserve">: queda a responsabilidad y criterio del equipo la precarga de datos que se deberán tener listos para cumplimentar los escenarios, a través de </w:t>
      </w:r>
      <w:r w:rsidDel="00000000" w:rsidR="00000000" w:rsidRPr="00000000">
        <w:rPr>
          <w:rFonts w:ascii="Roboto" w:cs="Roboto" w:eastAsia="Roboto" w:hAnsi="Roboto"/>
          <w:i w:val="1"/>
          <w:rtl w:val="0"/>
        </w:rPr>
        <w:t xml:space="preserve">tests </w:t>
      </w:r>
      <w:r w:rsidDel="00000000" w:rsidR="00000000" w:rsidRPr="00000000">
        <w:rPr>
          <w:rFonts w:ascii="Roboto" w:cs="Roboto" w:eastAsia="Roboto" w:hAnsi="Roboto"/>
          <w:rtl w:val="0"/>
        </w:rPr>
        <w:t xml:space="preserve">unitarios o </w:t>
      </w:r>
      <w:r w:rsidDel="00000000" w:rsidR="00000000" w:rsidRPr="00000000">
        <w:rPr>
          <w:rFonts w:ascii="Roboto" w:cs="Roboto" w:eastAsia="Roboto" w:hAnsi="Roboto"/>
          <w:i w:val="1"/>
          <w:rtl w:val="0"/>
        </w:rPr>
        <w:t xml:space="preserve">main </w:t>
      </w:r>
      <w:r w:rsidDel="00000000" w:rsidR="00000000" w:rsidRPr="00000000">
        <w:rPr>
          <w:rFonts w:ascii="Roboto" w:cs="Roboto" w:eastAsia="Roboto" w:hAnsi="Roboto"/>
          <w:rtl w:val="0"/>
        </w:rPr>
        <w:t xml:space="preserve">de prueba. Los datos de prueba pueden ser modificados libremente por cada equipo.</w:t>
      </w:r>
    </w:p>
    <w:p w:rsidR="00000000" w:rsidDel="00000000" w:rsidP="00000000" w:rsidRDefault="00000000" w:rsidRPr="00000000" w14:paraId="00000008">
      <w:pPr>
        <w:jc w:val="both"/>
        <w:rPr>
          <w:rFonts w:ascii="Roboto" w:cs="Roboto" w:eastAsia="Roboto" w:hAnsi="Roboto"/>
        </w:rPr>
      </w:pPr>
      <w:r w:rsidDel="00000000" w:rsidR="00000000" w:rsidRPr="00000000">
        <w:rPr>
          <w:rtl w:val="0"/>
        </w:rPr>
      </w:r>
    </w:p>
    <w:p w:rsidR="00000000" w:rsidDel="00000000" w:rsidP="00000000" w:rsidRDefault="00000000" w:rsidRPr="00000000" w14:paraId="00000009">
      <w:pPr>
        <w:pStyle w:val="Heading1"/>
        <w:jc w:val="both"/>
        <w:rPr>
          <w:i w:val="0"/>
        </w:rPr>
      </w:pPr>
      <w:bookmarkStart w:colFirst="0" w:colLast="0" w:name="_kaufbx2a639b" w:id="1"/>
      <w:bookmarkEnd w:id="1"/>
      <w:r w:rsidDel="00000000" w:rsidR="00000000" w:rsidRPr="00000000">
        <w:rPr>
          <w:b w:val="1"/>
          <w:i w:val="0"/>
          <w:rtl w:val="0"/>
        </w:rPr>
        <w:t xml:space="preserve">Escenario 1</w:t>
      </w:r>
      <w:r w:rsidDel="00000000" w:rsidR="00000000" w:rsidRPr="00000000">
        <w:rPr>
          <w:i w:val="0"/>
          <w:rtl w:val="0"/>
        </w:rPr>
        <w:t xml:space="preserve">:  Creación de colección mediante carga manual</w:t>
      </w:r>
    </w:p>
    <w:p w:rsidR="00000000" w:rsidDel="00000000" w:rsidP="00000000" w:rsidRDefault="00000000" w:rsidRPr="00000000" w14:paraId="0000000A">
      <w:pPr>
        <w:jc w:val="both"/>
        <w:rPr>
          <w:rFonts w:ascii="Roboto" w:cs="Roboto" w:eastAsia="Roboto" w:hAnsi="Roboto"/>
        </w:rPr>
      </w:pPr>
      <w:r w:rsidDel="00000000" w:rsidR="00000000" w:rsidRPr="00000000">
        <w:rPr>
          <w:rFonts w:ascii="Roboto" w:cs="Roboto" w:eastAsia="Roboto" w:hAnsi="Roboto"/>
          <w:rtl w:val="0"/>
        </w:rPr>
        <w:t xml:space="preserve">Este escenario está asociado </w:t>
      </w:r>
      <w:r w:rsidDel="00000000" w:rsidR="00000000" w:rsidRPr="00000000">
        <w:rPr>
          <w:rFonts w:ascii="Roboto" w:cs="Roboto" w:eastAsia="Roboto" w:hAnsi="Roboto"/>
          <w:rtl w:val="0"/>
        </w:rPr>
        <w:t xml:space="preserve">con el requerimiento 1: </w:t>
      </w:r>
      <w:r w:rsidDel="00000000" w:rsidR="00000000" w:rsidRPr="00000000">
        <w:rPr>
          <w:rFonts w:ascii="Roboto" w:cs="Roboto" w:eastAsia="Roboto" w:hAnsi="Roboto"/>
          <w:i w:val="1"/>
          <w:rtl w:val="0"/>
        </w:rPr>
        <w:t xml:space="preserve">“Como persona </w:t>
      </w:r>
      <w:r w:rsidDel="00000000" w:rsidR="00000000" w:rsidRPr="00000000">
        <w:rPr>
          <w:rFonts w:ascii="Roboto" w:cs="Roboto" w:eastAsia="Roboto" w:hAnsi="Roboto"/>
          <w:b w:val="1"/>
          <w:i w:val="1"/>
          <w:rtl w:val="0"/>
        </w:rPr>
        <w:t xml:space="preserve">administradora</w:t>
      </w:r>
      <w:r w:rsidDel="00000000" w:rsidR="00000000" w:rsidRPr="00000000">
        <w:rPr>
          <w:rFonts w:ascii="Roboto" w:cs="Roboto" w:eastAsia="Roboto" w:hAnsi="Roboto"/>
          <w:i w:val="1"/>
          <w:rtl w:val="0"/>
        </w:rPr>
        <w:t xml:space="preserve">, deseo crear una colección.”</w:t>
      </w:r>
      <w:r w:rsidDel="00000000" w:rsidR="00000000" w:rsidRPr="00000000">
        <w:rPr>
          <w:rFonts w:ascii="Roboto" w:cs="Roboto" w:eastAsia="Roboto" w:hAnsi="Roboto"/>
          <w:rtl w:val="0"/>
        </w:rPr>
        <w:t xml:space="preserve"> Para probar este caso, se utilizarán algunos hechos de prueba tomados de los archivos provistos previamente.</w:t>
      </w:r>
      <w:r w:rsidDel="00000000" w:rsidR="00000000" w:rsidRPr="00000000">
        <w:rPr>
          <w:rFonts w:ascii="Roboto" w:cs="Roboto" w:eastAsia="Roboto" w:hAnsi="Roboto"/>
          <w:rtl w:val="0"/>
        </w:rPr>
        <w:t xml:space="preserve"> El objetivo es que el equipo pueda mostrar cómo se crea una colección de forma manual a partir de estos datos.</w:t>
      </w:r>
      <w:r w:rsidDel="00000000" w:rsidR="00000000" w:rsidRPr="00000000">
        <w:rPr>
          <w:rtl w:val="0"/>
        </w:rPr>
      </w:r>
    </w:p>
    <w:p w:rsidR="00000000" w:rsidDel="00000000" w:rsidP="00000000" w:rsidRDefault="00000000" w:rsidRPr="00000000" w14:paraId="0000000B">
      <w:pPr>
        <w:jc w:val="both"/>
        <w:rPr>
          <w:rFonts w:ascii="Roboto" w:cs="Roboto" w:eastAsia="Roboto" w:hAnsi="Roboto"/>
        </w:rPr>
      </w:pPr>
      <w:r w:rsidDel="00000000" w:rsidR="00000000" w:rsidRPr="00000000">
        <w:rPr>
          <w:rtl w:val="0"/>
        </w:rPr>
      </w:r>
    </w:p>
    <w:tbl>
      <w:tblPr>
        <w:tblStyle w:val="Table1"/>
        <w:tblW w:w="95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3300"/>
        <w:gridCol w:w="1740"/>
        <w:gridCol w:w="870"/>
        <w:gridCol w:w="840"/>
        <w:gridCol w:w="930"/>
        <w:tblGridChange w:id="0">
          <w:tblGrid>
            <w:gridCol w:w="1875"/>
            <w:gridCol w:w="3300"/>
            <w:gridCol w:w="1740"/>
            <w:gridCol w:w="870"/>
            <w:gridCol w:w="840"/>
            <w:gridCol w:w="930"/>
          </w:tblGrid>
        </w:tblGridChange>
      </w:tblGrid>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0C">
            <w:pPr>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Título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D">
            <w:pPr>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E">
            <w:pPr>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Categoría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0F">
            <w:pPr>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Latitud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0">
            <w:pPr>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Longitud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1">
            <w:pPr>
              <w:jc w:val="both"/>
              <w:rPr>
                <w:rFonts w:ascii="Roboto" w:cs="Roboto" w:eastAsia="Roboto" w:hAnsi="Roboto"/>
                <w:b w:val="1"/>
                <w:sz w:val="20"/>
                <w:szCs w:val="20"/>
              </w:rPr>
            </w:pPr>
            <w:r w:rsidDel="00000000" w:rsidR="00000000" w:rsidRPr="00000000">
              <w:rPr>
                <w:rFonts w:ascii="Roboto" w:cs="Roboto" w:eastAsia="Roboto" w:hAnsi="Roboto"/>
                <w:b w:val="1"/>
                <w:sz w:val="20"/>
                <w:szCs w:val="20"/>
                <w:rtl w:val="0"/>
              </w:rPr>
              <w:t xml:space="preserve">Fecha del hecho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1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Caída de aeronave impacta en Olavarría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3">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Grave caída de aeronave ocurrió en las inmediaciones de Olavarría, Buenos Aires. El incidente provocó pánico entre los residentes locales. Voluntarios de diversas organizaciones se han sumado a las tareas de auxilio.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Caída de aeronave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-36.868375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-60.343297</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7">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29/11/2001</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1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Serio incidente: Accidente con maquinaria industrial en Chos Malal, Neuquén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9">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Un grave accidente con maquinaria industrial se registró en Chos Malal, Neuquén. El incidente dejó a varios sectores sin comunicación. Voluntarios de diversas organizaciones se han sumado a las tareas de auxilio.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Accidente con maquinaria industrial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-37.345571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-70.241485</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D">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16/08/2001</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1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Caída de aeronave impacta en Venado Tuerto, Santa Fe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1F">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Grave caída de aeronave ocurrió en las inmediaciones de Venado Tuerto, Santa Fe. El incidente destruyó viviendas y dejó a familias evacuadas. Autoridades nacionales se han puesto a disposición para brindar asistencia.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0">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Caída de aeronave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1">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-33.768051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2">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-61.921032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08/08/2008</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24">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Accidente en paso a nivel deja múltiples daños en Pehuajó, Buenos Aires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5">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Grave accidente en paso a nivel ocurrió en las inmediaciones de Pehuajó, Buenos Aires. El incidente generó preocupación entre las autoridades provinciales. El Ministerio de Desarrollo Social está brindando apoyo a los damnificados.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6">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Accidente en paso a nivel</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7">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-35.855811</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8">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-61.940589</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9">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27/01/2020</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2A">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Devastador Derrumbe en obra en construcción afecta a Presidencia Roque Sáenz Peña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B">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Un grave derrumbe en obra en construcción se registró en Presidencia Roque Sáenz Peña, Chaco. El incidente generó preocupación entre las autoridades provinciales. El intendente local se ha trasladado al lugar para supervisar las operaciones.</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C">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Derrumbe en obra en construcción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D">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-26.780008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E">
            <w:pPr>
              <w:rPr>
                <w:rFonts w:ascii="Roboto" w:cs="Roboto" w:eastAsia="Roboto" w:hAnsi="Roboto"/>
                <w:sz w:val="18"/>
                <w:szCs w:val="18"/>
              </w:rPr>
            </w:pPr>
            <w:r w:rsidDel="00000000" w:rsidR="00000000" w:rsidRPr="00000000">
              <w:rPr>
                <w:rFonts w:ascii="Roboto" w:cs="Roboto" w:eastAsia="Roboto" w:hAnsi="Roboto"/>
                <w:sz w:val="18"/>
                <w:szCs w:val="18"/>
                <w:rtl w:val="0"/>
              </w:rPr>
              <w:t xml:space="preserve">-60.458782</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2F">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04/06/2016</w:t>
            </w:r>
          </w:p>
        </w:tc>
      </w:tr>
    </w:tbl>
    <w:p w:rsidR="00000000" w:rsidDel="00000000" w:rsidP="00000000" w:rsidRDefault="00000000" w:rsidRPr="00000000" w14:paraId="00000030">
      <w:pPr>
        <w:jc w:val="both"/>
        <w:rPr>
          <w:rFonts w:ascii="Roboto" w:cs="Roboto" w:eastAsia="Roboto" w:hAnsi="Roboto"/>
        </w:rPr>
      </w:pPr>
      <w:r w:rsidDel="00000000" w:rsidR="00000000" w:rsidRPr="00000000">
        <w:rPr>
          <w:rtl w:val="0"/>
        </w:rPr>
      </w:r>
    </w:p>
    <w:p w:rsidR="00000000" w:rsidDel="00000000" w:rsidP="00000000" w:rsidRDefault="00000000" w:rsidRPr="00000000" w14:paraId="00000031">
      <w:pPr>
        <w:jc w:val="both"/>
        <w:rPr>
          <w:rFonts w:ascii="Roboto" w:cs="Roboto" w:eastAsia="Roboto" w:hAnsi="Roboto"/>
        </w:rPr>
      </w:pPr>
      <w:r w:rsidDel="00000000" w:rsidR="00000000" w:rsidRPr="00000000">
        <w:rPr>
          <w:rFonts w:ascii="Roboto" w:cs="Roboto" w:eastAsia="Roboto" w:hAnsi="Roboto"/>
          <w:rtl w:val="0"/>
        </w:rPr>
        <w:t xml:space="preserve">Se puede omitir la importación de los mismos mediante archivo .csv, ya que eso se concretará en el escenario 2.</w:t>
      </w:r>
    </w:p>
    <w:p w:rsidR="00000000" w:rsidDel="00000000" w:rsidP="00000000" w:rsidRDefault="00000000" w:rsidRPr="00000000" w14:paraId="00000032">
      <w:pPr>
        <w:jc w:val="both"/>
        <w:rPr>
          <w:rFonts w:ascii="Roboto" w:cs="Roboto" w:eastAsia="Roboto" w:hAnsi="Roboto"/>
        </w:rPr>
      </w:pPr>
      <w:r w:rsidDel="00000000" w:rsidR="00000000" w:rsidRPr="00000000">
        <w:rPr>
          <w:rFonts w:ascii="Roboto" w:cs="Roboto" w:eastAsia="Roboto" w:hAnsi="Roboto"/>
          <w:rtl w:val="0"/>
        </w:rPr>
        <w:t xml:space="preserve">Los pasos a realizar serán los siguientes: </w:t>
      </w:r>
    </w:p>
    <w:p w:rsidR="00000000" w:rsidDel="00000000" w:rsidP="00000000" w:rsidRDefault="00000000" w:rsidRPr="00000000" w14:paraId="00000033">
      <w:pPr>
        <w:numPr>
          <w:ilvl w:val="0"/>
          <w:numId w:val="2"/>
        </w:numPr>
        <w:ind w:left="720" w:hanging="360"/>
        <w:jc w:val="both"/>
        <w:rPr>
          <w:rFonts w:ascii="Roboto" w:cs="Roboto" w:eastAsia="Roboto" w:hAnsi="Roboto"/>
        </w:rPr>
      </w:pPr>
      <w:r w:rsidDel="00000000" w:rsidR="00000000" w:rsidRPr="00000000">
        <w:rPr>
          <w:rFonts w:ascii="Roboto" w:cs="Roboto" w:eastAsia="Roboto" w:hAnsi="Roboto"/>
          <w:rtl w:val="0"/>
        </w:rPr>
        <w:t xml:space="preserve">Crear una colección de nombre: “Colección prueba” y descripción: “Esto es una prueba”. Por ahora no tendrán ningún criterio de pertenencia asociado a la misma. </w:t>
      </w:r>
    </w:p>
    <w:p w:rsidR="00000000" w:rsidDel="00000000" w:rsidP="00000000" w:rsidRDefault="00000000" w:rsidRPr="00000000" w14:paraId="00000034">
      <w:pPr>
        <w:numPr>
          <w:ilvl w:val="0"/>
          <w:numId w:val="2"/>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Asociar la colección con la fuente.</w:t>
      </w:r>
      <w:r w:rsidDel="00000000" w:rsidR="00000000" w:rsidRPr="00000000">
        <w:rPr>
          <w:rtl w:val="0"/>
        </w:rPr>
      </w:r>
    </w:p>
    <w:p w:rsidR="00000000" w:rsidDel="00000000" w:rsidP="00000000" w:rsidRDefault="00000000" w:rsidRPr="00000000" w14:paraId="00000035">
      <w:pPr>
        <w:numPr>
          <w:ilvl w:val="0"/>
          <w:numId w:val="2"/>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Validar que se puedan obtener los hechos a partir de la colección.</w:t>
      </w:r>
    </w:p>
    <w:p w:rsidR="00000000" w:rsidDel="00000000" w:rsidP="00000000" w:rsidRDefault="00000000" w:rsidRPr="00000000" w14:paraId="00000036">
      <w:pPr>
        <w:ind w:left="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37">
      <w:pPr>
        <w:pStyle w:val="Heading2"/>
        <w:jc w:val="both"/>
        <w:rPr/>
      </w:pPr>
      <w:bookmarkStart w:colFirst="0" w:colLast="0" w:name="_9w2o3ksjiec2" w:id="2"/>
      <w:bookmarkEnd w:id="2"/>
      <w:r w:rsidDel="00000000" w:rsidR="00000000" w:rsidRPr="00000000">
        <w:rPr>
          <w:b w:val="1"/>
          <w:rtl w:val="0"/>
        </w:rPr>
        <w:t xml:space="preserve">Escenario 1.2: </w:t>
      </w:r>
      <w:r w:rsidDel="00000000" w:rsidR="00000000" w:rsidRPr="00000000">
        <w:rPr>
          <w:rtl w:val="0"/>
        </w:rPr>
        <w:t xml:space="preserve">Criterios de pertenencia</w:t>
      </w:r>
    </w:p>
    <w:p w:rsidR="00000000" w:rsidDel="00000000" w:rsidP="00000000" w:rsidRDefault="00000000" w:rsidRPr="00000000" w14:paraId="00000038">
      <w:pPr>
        <w:rPr/>
      </w:pPr>
      <w:r w:rsidDel="00000000" w:rsidR="00000000" w:rsidRPr="00000000">
        <w:rPr>
          <w:rtl w:val="0"/>
        </w:rPr>
        <w:t xml:space="preserve">Sobre la colección creada en el paso anterior:</w:t>
      </w:r>
    </w:p>
    <w:p w:rsidR="00000000" w:rsidDel="00000000" w:rsidP="00000000" w:rsidRDefault="00000000" w:rsidRPr="00000000" w14:paraId="00000039">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Agregar un criterio de pertenencia para que solo se carguen los hechos entre las fechas 01/01/2000 y 01/01/2010. Luego de recalcular los hechos de la colección, deberían quedar solo los primeros tres.</w:t>
      </w:r>
    </w:p>
    <w:p w:rsidR="00000000" w:rsidDel="00000000" w:rsidP="00000000" w:rsidRDefault="00000000" w:rsidRPr="00000000" w14:paraId="0000003A">
      <w:pPr>
        <w:numPr>
          <w:ilvl w:val="0"/>
          <w:numId w:val="5"/>
        </w:numPr>
        <w:ind w:left="720" w:hanging="360"/>
        <w:jc w:val="both"/>
        <w:rPr>
          <w:rFonts w:ascii="Roboto" w:cs="Roboto" w:eastAsia="Roboto" w:hAnsi="Roboto"/>
        </w:rPr>
      </w:pPr>
      <w:r w:rsidDel="00000000" w:rsidR="00000000" w:rsidRPr="00000000">
        <w:rPr>
          <w:rFonts w:ascii="Roboto" w:cs="Roboto" w:eastAsia="Roboto" w:hAnsi="Roboto"/>
          <w:rtl w:val="0"/>
        </w:rPr>
        <w:t xml:space="preserve">Sobre la misma colección, sumar otro criterio para que solo se carguen los hechos de categoría “Caída de aeronave”. Después de </w:t>
      </w:r>
      <w:r w:rsidDel="00000000" w:rsidR="00000000" w:rsidRPr="00000000">
        <w:rPr>
          <w:rFonts w:ascii="Roboto" w:cs="Roboto" w:eastAsia="Roboto" w:hAnsi="Roboto"/>
          <w:rtl w:val="0"/>
        </w:rPr>
        <w:t xml:space="preserve">recalcular</w:t>
      </w:r>
      <w:r w:rsidDel="00000000" w:rsidR="00000000" w:rsidRPr="00000000">
        <w:rPr>
          <w:rFonts w:ascii="Roboto" w:cs="Roboto" w:eastAsia="Roboto" w:hAnsi="Roboto"/>
          <w:rtl w:val="0"/>
        </w:rPr>
        <w:t xml:space="preserve"> los hechos de la colección, el segundo ya no debería estar presente.</w:t>
      </w:r>
    </w:p>
    <w:p w:rsidR="00000000" w:rsidDel="00000000" w:rsidP="00000000" w:rsidRDefault="00000000" w:rsidRPr="00000000" w14:paraId="0000003B">
      <w:pPr>
        <w:ind w:left="1440" w:firstLine="0"/>
        <w:jc w:val="both"/>
        <w:rPr>
          <w:rFonts w:ascii="Roboto" w:cs="Roboto" w:eastAsia="Roboto" w:hAnsi="Roboto"/>
        </w:rPr>
      </w:pPr>
      <w:r w:rsidDel="00000000" w:rsidR="00000000" w:rsidRPr="00000000">
        <w:rPr>
          <w:rtl w:val="0"/>
        </w:rPr>
      </w:r>
    </w:p>
    <w:p w:rsidR="00000000" w:rsidDel="00000000" w:rsidP="00000000" w:rsidRDefault="00000000" w:rsidRPr="00000000" w14:paraId="0000003C">
      <w:pPr>
        <w:pStyle w:val="Heading2"/>
        <w:jc w:val="both"/>
        <w:rPr/>
      </w:pPr>
      <w:bookmarkStart w:colFirst="0" w:colLast="0" w:name="_ydiiluyq55b7" w:id="3"/>
      <w:bookmarkEnd w:id="3"/>
      <w:r w:rsidDel="00000000" w:rsidR="00000000" w:rsidRPr="00000000">
        <w:rPr>
          <w:b w:val="1"/>
          <w:rtl w:val="0"/>
        </w:rPr>
        <w:t xml:space="preserve">Escenario 1.3:</w:t>
      </w:r>
      <w:r w:rsidDel="00000000" w:rsidR="00000000" w:rsidRPr="00000000">
        <w:rPr>
          <w:rtl w:val="0"/>
        </w:rPr>
        <w:t xml:space="preserve"> Filtros del visualizador</w:t>
      </w:r>
    </w:p>
    <w:p w:rsidR="00000000" w:rsidDel="00000000" w:rsidP="00000000" w:rsidRDefault="00000000" w:rsidRPr="00000000" w14:paraId="0000003D">
      <w:pPr>
        <w:numPr>
          <w:ilvl w:val="0"/>
          <w:numId w:val="3"/>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Sobre la colección aplicar </w:t>
      </w:r>
      <w:r w:rsidDel="00000000" w:rsidR="00000000" w:rsidRPr="00000000">
        <w:rPr>
          <w:rFonts w:ascii="Roboto" w:cs="Roboto" w:eastAsia="Roboto" w:hAnsi="Roboto"/>
          <w:rtl w:val="0"/>
        </w:rPr>
        <w:t xml:space="preserve">un filtro de tipo categoría = “Caída de Aeronave” y título =”un </w:t>
      </w:r>
      <w:r w:rsidDel="00000000" w:rsidR="00000000" w:rsidRPr="00000000">
        <w:rPr>
          <w:rFonts w:ascii="Roboto" w:cs="Roboto" w:eastAsia="Roboto" w:hAnsi="Roboto"/>
          <w:rtl w:val="0"/>
        </w:rPr>
        <w:t xml:space="preserve">título</w:t>
      </w:r>
      <w:r w:rsidDel="00000000" w:rsidR="00000000" w:rsidRPr="00000000">
        <w:rPr>
          <w:rFonts w:ascii="Roboto" w:cs="Roboto" w:eastAsia="Roboto" w:hAnsi="Roboto"/>
          <w:rtl w:val="0"/>
        </w:rPr>
        <w:t xml:space="preserve">”.</w:t>
      </w:r>
    </w:p>
    <w:p w:rsidR="00000000" w:rsidDel="00000000" w:rsidP="00000000" w:rsidRDefault="00000000" w:rsidRPr="00000000" w14:paraId="0000003E">
      <w:pPr>
        <w:numPr>
          <w:ilvl w:val="0"/>
          <w:numId w:val="3"/>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Demostrar que ningún hecho de la colección cumple con este filtro.</w:t>
      </w:r>
    </w:p>
    <w:p w:rsidR="00000000" w:rsidDel="00000000" w:rsidP="00000000" w:rsidRDefault="00000000" w:rsidRPr="00000000" w14:paraId="0000003F">
      <w:pPr>
        <w:ind w:left="0" w:firstLine="0"/>
        <w:jc w:val="both"/>
        <w:rPr>
          <w:rFonts w:ascii="Roboto" w:cs="Roboto" w:eastAsia="Roboto" w:hAnsi="Roboto"/>
        </w:rPr>
      </w:pPr>
      <w:r w:rsidDel="00000000" w:rsidR="00000000" w:rsidRPr="00000000">
        <w:rPr>
          <w:rFonts w:ascii="Roboto" w:cs="Roboto" w:eastAsia="Roboto" w:hAnsi="Roboto"/>
          <w:rtl w:val="0"/>
        </w:rPr>
        <w:tab/>
      </w:r>
    </w:p>
    <w:p w:rsidR="00000000" w:rsidDel="00000000" w:rsidP="00000000" w:rsidRDefault="00000000" w:rsidRPr="00000000" w14:paraId="00000040">
      <w:pPr>
        <w:pStyle w:val="Heading2"/>
        <w:jc w:val="both"/>
        <w:rPr/>
      </w:pPr>
      <w:bookmarkStart w:colFirst="0" w:colLast="0" w:name="_6tfdebm7nj2b" w:id="4"/>
      <w:bookmarkEnd w:id="4"/>
      <w:r w:rsidDel="00000000" w:rsidR="00000000" w:rsidRPr="00000000">
        <w:rPr>
          <w:b w:val="1"/>
          <w:rtl w:val="0"/>
        </w:rPr>
        <w:t xml:space="preserve">Escenario 1.4: </w:t>
      </w:r>
      <w:r w:rsidDel="00000000" w:rsidR="00000000" w:rsidRPr="00000000">
        <w:rPr>
          <w:rtl w:val="0"/>
        </w:rPr>
        <w:t xml:space="preserve">Etiquetas</w:t>
      </w:r>
    </w:p>
    <w:p w:rsidR="00000000" w:rsidDel="00000000" w:rsidP="00000000" w:rsidRDefault="00000000" w:rsidRPr="00000000" w14:paraId="00000041">
      <w:pPr>
        <w:numPr>
          <w:ilvl w:val="0"/>
          <w:numId w:val="4"/>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Etiquetar </w:t>
      </w:r>
      <w:r w:rsidDel="00000000" w:rsidR="00000000" w:rsidRPr="00000000">
        <w:rPr>
          <w:rFonts w:ascii="Roboto" w:cs="Roboto" w:eastAsia="Roboto" w:hAnsi="Roboto"/>
          <w:rtl w:val="0"/>
        </w:rPr>
        <w:t xml:space="preserve">al hecho titulado “</w:t>
      </w:r>
      <w:r w:rsidDel="00000000" w:rsidR="00000000" w:rsidRPr="00000000">
        <w:rPr>
          <w:rFonts w:ascii="Roboto" w:cs="Roboto" w:eastAsia="Roboto" w:hAnsi="Roboto"/>
          <w:rtl w:val="0"/>
        </w:rPr>
        <w:t xml:space="preserve">Caída de aeronave impacta en Olavarría</w:t>
      </w:r>
      <w:r w:rsidDel="00000000" w:rsidR="00000000" w:rsidRPr="00000000">
        <w:rPr>
          <w:rFonts w:ascii="Roboto" w:cs="Roboto" w:eastAsia="Roboto" w:hAnsi="Roboto"/>
          <w:rtl w:val="0"/>
        </w:rPr>
        <w:t xml:space="preserve">” como “Olavarría” .</w:t>
      </w:r>
    </w:p>
    <w:p w:rsidR="00000000" w:rsidDel="00000000" w:rsidP="00000000" w:rsidRDefault="00000000" w:rsidRPr="00000000" w14:paraId="00000042">
      <w:pPr>
        <w:numPr>
          <w:ilvl w:val="0"/>
          <w:numId w:val="4"/>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Etiquetar </w:t>
      </w:r>
      <w:r w:rsidDel="00000000" w:rsidR="00000000" w:rsidRPr="00000000">
        <w:rPr>
          <w:rFonts w:ascii="Roboto" w:cs="Roboto" w:eastAsia="Roboto" w:hAnsi="Roboto"/>
          <w:rtl w:val="0"/>
        </w:rPr>
        <w:t xml:space="preserve">al mismo hecho como “Grave”</w:t>
      </w:r>
      <w:r w:rsidDel="00000000" w:rsidR="00000000" w:rsidRPr="00000000">
        <w:rPr>
          <w:rFonts w:ascii="Roboto" w:cs="Roboto" w:eastAsia="Roboto" w:hAnsi="Roboto"/>
          <w:rtl w:val="0"/>
        </w:rPr>
        <w:t xml:space="preserve">.</w:t>
      </w:r>
    </w:p>
    <w:p w:rsidR="00000000" w:rsidDel="00000000" w:rsidP="00000000" w:rsidRDefault="00000000" w:rsidRPr="00000000" w14:paraId="00000043">
      <w:pPr>
        <w:numPr>
          <w:ilvl w:val="0"/>
          <w:numId w:val="4"/>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Verificar que el hecho retenga las 2 etiquetas correspondientes.</w:t>
      </w:r>
    </w:p>
    <w:p w:rsidR="00000000" w:rsidDel="00000000" w:rsidP="00000000" w:rsidRDefault="00000000" w:rsidRPr="00000000" w14:paraId="00000044">
      <w:pPr>
        <w:jc w:val="both"/>
        <w:rPr>
          <w:rFonts w:ascii="Roboto" w:cs="Roboto" w:eastAsia="Roboto" w:hAnsi="Roboto"/>
        </w:rPr>
      </w:pPr>
      <w:r w:rsidDel="00000000" w:rsidR="00000000" w:rsidRPr="00000000">
        <w:rPr>
          <w:rtl w:val="0"/>
        </w:rPr>
      </w:r>
    </w:p>
    <w:p w:rsidR="00000000" w:rsidDel="00000000" w:rsidP="00000000" w:rsidRDefault="00000000" w:rsidRPr="00000000" w14:paraId="00000045">
      <w:pPr>
        <w:pStyle w:val="Heading1"/>
        <w:jc w:val="both"/>
        <w:rPr/>
      </w:pPr>
      <w:bookmarkStart w:colFirst="0" w:colLast="0" w:name="_1h44nlnez128" w:id="5"/>
      <w:bookmarkEnd w:id="5"/>
      <w:r w:rsidDel="00000000" w:rsidR="00000000" w:rsidRPr="00000000">
        <w:rPr>
          <w:b w:val="1"/>
          <w:rtl w:val="0"/>
        </w:rPr>
        <w:t xml:space="preserve">Escenario 2</w:t>
      </w:r>
      <w:r w:rsidDel="00000000" w:rsidR="00000000" w:rsidRPr="00000000">
        <w:rPr>
          <w:rtl w:val="0"/>
        </w:rPr>
        <w:t xml:space="preserve">:  Importación de hechos por csv</w:t>
      </w:r>
    </w:p>
    <w:p w:rsidR="00000000" w:rsidDel="00000000" w:rsidP="00000000" w:rsidRDefault="00000000" w:rsidRPr="00000000" w14:paraId="00000046">
      <w:pPr>
        <w:jc w:val="both"/>
        <w:rPr>
          <w:rFonts w:ascii="Roboto" w:cs="Roboto" w:eastAsia="Roboto" w:hAnsi="Roboto"/>
        </w:rPr>
      </w:pPr>
      <w:r w:rsidDel="00000000" w:rsidR="00000000" w:rsidRPr="00000000">
        <w:rPr>
          <w:rFonts w:ascii="Roboto" w:cs="Roboto" w:eastAsia="Roboto" w:hAnsi="Roboto"/>
          <w:rtl w:val="0"/>
        </w:rPr>
        <w:t xml:space="preserve">Este escenario está asociado con el segundo requerimiento: </w:t>
      </w:r>
      <w:r w:rsidDel="00000000" w:rsidR="00000000" w:rsidRPr="00000000">
        <w:rPr>
          <w:rFonts w:ascii="Roboto" w:cs="Roboto" w:eastAsia="Roboto" w:hAnsi="Roboto"/>
          <w:i w:val="1"/>
          <w:rtl w:val="0"/>
        </w:rPr>
        <w:t xml:space="preserve">“</w:t>
      </w:r>
      <w:r w:rsidDel="00000000" w:rsidR="00000000" w:rsidRPr="00000000">
        <w:rPr>
          <w:rFonts w:ascii="Roboto" w:cs="Roboto" w:eastAsia="Roboto" w:hAnsi="Roboto"/>
          <w:rtl w:val="0"/>
        </w:rPr>
        <w:t xml:space="preserve">Como persona </w:t>
      </w:r>
      <w:r w:rsidDel="00000000" w:rsidR="00000000" w:rsidRPr="00000000">
        <w:rPr>
          <w:rFonts w:ascii="Roboto" w:cs="Roboto" w:eastAsia="Roboto" w:hAnsi="Roboto"/>
          <w:b w:val="1"/>
          <w:i w:val="1"/>
          <w:rtl w:val="0"/>
        </w:rPr>
        <w:t xml:space="preserve">administradora</w:t>
      </w:r>
      <w:r w:rsidDel="00000000" w:rsidR="00000000" w:rsidRPr="00000000">
        <w:rPr>
          <w:rFonts w:ascii="Roboto" w:cs="Roboto" w:eastAsia="Roboto" w:hAnsi="Roboto"/>
          <w:rtl w:val="0"/>
        </w:rPr>
        <w:t xml:space="preserve">, deseo poder importar hechos desde un archivo CSV</w:t>
      </w:r>
      <w:r w:rsidDel="00000000" w:rsidR="00000000" w:rsidRPr="00000000">
        <w:rPr>
          <w:rFonts w:ascii="Roboto" w:cs="Roboto" w:eastAsia="Roboto" w:hAnsi="Roboto"/>
          <w:i w:val="1"/>
          <w:rtl w:val="0"/>
        </w:rPr>
        <w:t xml:space="preserve">”.</w:t>
      </w:r>
      <w:r w:rsidDel="00000000" w:rsidR="00000000" w:rsidRPr="00000000">
        <w:rPr>
          <w:rFonts w:ascii="Roboto" w:cs="Roboto" w:eastAsia="Roboto" w:hAnsi="Roboto"/>
          <w:rtl w:val="0"/>
        </w:rPr>
        <w:t xml:space="preserve"> </w:t>
      </w:r>
    </w:p>
    <w:p w:rsidR="00000000" w:rsidDel="00000000" w:rsidP="00000000" w:rsidRDefault="00000000" w:rsidRPr="00000000" w14:paraId="00000047">
      <w:pPr>
        <w:jc w:val="both"/>
        <w:rPr>
          <w:rFonts w:ascii="Roboto" w:cs="Roboto" w:eastAsia="Roboto" w:hAnsi="Roboto"/>
        </w:rPr>
      </w:pPr>
      <w:r w:rsidDel="00000000" w:rsidR="00000000" w:rsidRPr="00000000">
        <w:rPr>
          <w:rFonts w:ascii="Roboto" w:cs="Roboto" w:eastAsia="Roboto" w:hAnsi="Roboto"/>
          <w:rtl w:val="0"/>
        </w:rPr>
        <w:t xml:space="preserve">Se espera que los equipos puedan mostrar mediante un main de prueba o tests unitarios que se puede importar un csv correctamente (se pueden utilizar los archivos de prueba provistos por la Cátedra). Esto implica realizar la lectura de un archivo correctamente (utilizando alguna biblioteca para tal fin) y, luego, validar que se instancian correctamente los hechos. </w:t>
      </w:r>
    </w:p>
    <w:p w:rsidR="00000000" w:rsidDel="00000000" w:rsidP="00000000" w:rsidRDefault="00000000" w:rsidRPr="00000000" w14:paraId="00000048">
      <w:pPr>
        <w:pStyle w:val="Heading1"/>
        <w:rPr/>
      </w:pPr>
      <w:bookmarkStart w:colFirst="0" w:colLast="0" w:name="_be2vwf8e5xwl" w:id="6"/>
      <w:bookmarkEnd w:id="6"/>
      <w:r w:rsidDel="00000000" w:rsidR="00000000" w:rsidRPr="00000000">
        <w:rPr>
          <w:rtl w:val="0"/>
        </w:rPr>
      </w:r>
    </w:p>
    <w:p w:rsidR="00000000" w:rsidDel="00000000" w:rsidP="00000000" w:rsidRDefault="00000000" w:rsidRPr="00000000" w14:paraId="00000049">
      <w:pPr>
        <w:pStyle w:val="Heading1"/>
        <w:rPr/>
      </w:pPr>
      <w:bookmarkStart w:colFirst="0" w:colLast="0" w:name="_71biawo14wfu" w:id="7"/>
      <w:bookmarkEnd w:id="7"/>
      <w:r w:rsidDel="00000000" w:rsidR="00000000" w:rsidRPr="00000000">
        <w:rPr>
          <w:rtl w:val="0"/>
        </w:rPr>
        <w:t xml:space="preserve">Escenario 3:  Solicitudes de eliminación </w:t>
      </w:r>
    </w:p>
    <w:p w:rsidR="00000000" w:rsidDel="00000000" w:rsidP="00000000" w:rsidRDefault="00000000" w:rsidRPr="00000000" w14:paraId="0000004A">
      <w:pPr>
        <w:jc w:val="both"/>
        <w:rPr>
          <w:rFonts w:ascii="Roboto" w:cs="Roboto" w:eastAsia="Roboto" w:hAnsi="Roboto"/>
        </w:rPr>
      </w:pPr>
      <w:r w:rsidDel="00000000" w:rsidR="00000000" w:rsidRPr="00000000">
        <w:rPr>
          <w:rFonts w:ascii="Roboto" w:cs="Roboto" w:eastAsia="Roboto" w:hAnsi="Roboto"/>
          <w:rtl w:val="0"/>
        </w:rPr>
        <w:t xml:space="preserve">Este escenario está asociado con los requerimientos 5 y 6: “Como persona </w:t>
      </w:r>
      <w:r w:rsidDel="00000000" w:rsidR="00000000" w:rsidRPr="00000000">
        <w:rPr>
          <w:rFonts w:ascii="Roboto" w:cs="Roboto" w:eastAsia="Roboto" w:hAnsi="Roboto"/>
          <w:b w:val="1"/>
          <w:i w:val="1"/>
          <w:rtl w:val="0"/>
        </w:rPr>
        <w:t xml:space="preserve">contribuyente</w:t>
      </w:r>
      <w:r w:rsidDel="00000000" w:rsidR="00000000" w:rsidRPr="00000000">
        <w:rPr>
          <w:rFonts w:ascii="Roboto" w:cs="Roboto" w:eastAsia="Roboto" w:hAnsi="Roboto"/>
          <w:rtl w:val="0"/>
        </w:rPr>
        <w:t xml:space="preserve">, deseo poder solicitar la eliminación de un hecho” y “Como persona </w:t>
      </w:r>
      <w:r w:rsidDel="00000000" w:rsidR="00000000" w:rsidRPr="00000000">
        <w:rPr>
          <w:rFonts w:ascii="Roboto" w:cs="Roboto" w:eastAsia="Roboto" w:hAnsi="Roboto"/>
          <w:b w:val="1"/>
          <w:i w:val="1"/>
          <w:rtl w:val="0"/>
        </w:rPr>
        <w:t xml:space="preserve">administradora</w:t>
      </w:r>
      <w:r w:rsidDel="00000000" w:rsidR="00000000" w:rsidRPr="00000000">
        <w:rPr>
          <w:rFonts w:ascii="Roboto" w:cs="Roboto" w:eastAsia="Roboto" w:hAnsi="Roboto"/>
          <w:rtl w:val="0"/>
        </w:rPr>
        <w:t xml:space="preserve">, deseo poder aceptar o rechazar la solicitud de eliminación de un hecho”. </w:t>
      </w:r>
      <w:r w:rsidDel="00000000" w:rsidR="00000000" w:rsidRPr="00000000">
        <w:rPr>
          <w:rFonts w:ascii="Roboto" w:cs="Roboto" w:eastAsia="Roboto" w:hAnsi="Roboto"/>
          <w:rtl w:val="0"/>
        </w:rPr>
        <w:t xml:space="preserve">Para este caso de prueba Se trabajará </w:t>
      </w:r>
      <w:r w:rsidDel="00000000" w:rsidR="00000000" w:rsidRPr="00000000">
        <w:rPr>
          <w:rFonts w:ascii="Roboto" w:cs="Roboto" w:eastAsia="Roboto" w:hAnsi="Roboto"/>
          <w:rtl w:val="0"/>
        </w:rPr>
        <w:t xml:space="preserve">sobre este hecho (puede ser de cualquier origen) que ya está activo en nuestra instancia de MetaMapa: </w:t>
      </w:r>
    </w:p>
    <w:p w:rsidR="00000000" w:rsidDel="00000000" w:rsidP="00000000" w:rsidRDefault="00000000" w:rsidRPr="00000000" w14:paraId="0000004B">
      <w:pPr>
        <w:jc w:val="both"/>
        <w:rPr>
          <w:rFonts w:ascii="Roboto" w:cs="Roboto" w:eastAsia="Roboto" w:hAnsi="Roboto"/>
        </w:rPr>
      </w:pPr>
      <w:r w:rsidDel="00000000" w:rsidR="00000000" w:rsidRPr="00000000">
        <w:rPr>
          <w:rtl w:val="0"/>
        </w:rPr>
      </w:r>
    </w:p>
    <w:tbl>
      <w:tblPr>
        <w:tblStyle w:val="Table2"/>
        <w:tblW w:w="99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2955"/>
        <w:gridCol w:w="1230"/>
        <w:gridCol w:w="1215"/>
        <w:gridCol w:w="1065"/>
        <w:gridCol w:w="1590"/>
        <w:tblGridChange w:id="0">
          <w:tblGrid>
            <w:gridCol w:w="1875"/>
            <w:gridCol w:w="2955"/>
            <w:gridCol w:w="1230"/>
            <w:gridCol w:w="1215"/>
            <w:gridCol w:w="1065"/>
            <w:gridCol w:w="1590"/>
          </w:tblGrid>
        </w:tblGridChange>
      </w:tblGrid>
      <w:tr>
        <w:trPr>
          <w:cantSplit w:val="0"/>
          <w:trHeight w:val="3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4C">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Título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Descripción</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E">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Categoría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4F">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Latitud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0">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Longitud</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1">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Fecha del hecho</w:t>
            </w:r>
          </w:p>
        </w:tc>
      </w:tr>
      <w:tr>
        <w:trPr>
          <w:cantSplit w:val="0"/>
          <w:trHeight w:val="675" w:hRule="atLeast"/>
          <w:tblHeader w:val="0"/>
        </w:trPr>
        <w:tc>
          <w:tcPr>
            <w:tcBorders>
              <w:top w:color="000000" w:space="0" w:sz="6" w:val="single"/>
              <w:left w:color="000000" w:space="0" w:sz="6" w:val="single"/>
              <w:bottom w:color="000000" w:space="0" w:sz="6" w:val="single"/>
              <w:right w:color="000000" w:space="0" w:sz="6" w:val="single"/>
            </w:tcBorders>
            <w:shd w:fill="d4d4d4" w:val="clear"/>
            <w:tcMar>
              <w:top w:w="60.0" w:type="dxa"/>
              <w:left w:w="60.0" w:type="dxa"/>
              <w:bottom w:w="60.0" w:type="dxa"/>
              <w:right w:w="60.0" w:type="dxa"/>
            </w:tcMar>
            <w:vAlign w:val="top"/>
          </w:tcPr>
          <w:p w:rsidR="00000000" w:rsidDel="00000000" w:rsidP="00000000" w:rsidRDefault="00000000" w:rsidRPr="00000000" w14:paraId="00000052">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Brote de enfermedad contagiosa causa estragos en San Lorenzo, Santa Fe</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3">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Grave brote de enfermedad contagiosa ocurrió en las inmediaciones de San Lorenzo, Santa Fe. El incidente dejó varios heridos y daños materiales. Se ha declarado estado de emergencia en la región para facilitar la asistencia.</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4">
            <w:pPr>
              <w:rPr>
                <w:rFonts w:ascii="Roboto" w:cs="Roboto" w:eastAsia="Roboto" w:hAnsi="Roboto"/>
                <w:sz w:val="20"/>
                <w:szCs w:val="20"/>
              </w:rPr>
            </w:pPr>
            <w:r w:rsidDel="00000000" w:rsidR="00000000" w:rsidRPr="00000000">
              <w:rPr>
                <w:rFonts w:ascii="Roboto" w:cs="Roboto" w:eastAsia="Roboto" w:hAnsi="Roboto"/>
                <w:sz w:val="20"/>
                <w:szCs w:val="20"/>
                <w:rtl w:val="0"/>
              </w:rPr>
              <w:t xml:space="preserve">Evento sanitario</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-32.786098</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6">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-60.741543</w:t>
            </w:r>
          </w:p>
        </w:tc>
        <w:tc>
          <w:tcPr>
            <w:tcBorders>
              <w:top w:color="000000" w:space="0" w:sz="6" w:val="single"/>
              <w:left w:color="000000" w:space="0" w:sz="6" w:val="single"/>
              <w:bottom w:color="000000" w:space="0" w:sz="6" w:val="single"/>
              <w:right w:color="000000" w:space="0" w:sz="6" w:val="single"/>
            </w:tcBorders>
            <w:tcMar>
              <w:top w:w="60.0" w:type="dxa"/>
              <w:left w:w="60.0" w:type="dxa"/>
              <w:bottom w:w="60.0" w:type="dxa"/>
              <w:right w:w="60.0" w:type="dxa"/>
            </w:tcMar>
            <w:vAlign w:val="top"/>
          </w:tcPr>
          <w:p w:rsidR="00000000" w:rsidDel="00000000" w:rsidP="00000000" w:rsidRDefault="00000000" w:rsidRPr="00000000" w14:paraId="00000057">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05/07/2005</w:t>
            </w:r>
          </w:p>
        </w:tc>
      </w:tr>
    </w:tbl>
    <w:p w:rsidR="00000000" w:rsidDel="00000000" w:rsidP="00000000" w:rsidRDefault="00000000" w:rsidRPr="00000000" w14:paraId="00000058">
      <w:pPr>
        <w:jc w:val="both"/>
        <w:rPr>
          <w:rFonts w:ascii="Roboto" w:cs="Roboto" w:eastAsia="Roboto" w:hAnsi="Roboto"/>
        </w:rPr>
      </w:pPr>
      <w:r w:rsidDel="00000000" w:rsidR="00000000" w:rsidRPr="00000000">
        <w:rPr>
          <w:rtl w:val="0"/>
        </w:rPr>
      </w:r>
    </w:p>
    <w:p w:rsidR="00000000" w:rsidDel="00000000" w:rsidP="00000000" w:rsidRDefault="00000000" w:rsidRPr="00000000" w14:paraId="00000059">
      <w:pPr>
        <w:numPr>
          <w:ilvl w:val="0"/>
          <w:numId w:val="1"/>
        </w:numPr>
        <w:ind w:left="720" w:hanging="360"/>
        <w:jc w:val="both"/>
        <w:rPr>
          <w:rFonts w:ascii="Roboto" w:cs="Roboto" w:eastAsia="Roboto" w:hAnsi="Roboto"/>
        </w:rPr>
      </w:pPr>
      <w:r w:rsidDel="00000000" w:rsidR="00000000" w:rsidRPr="00000000">
        <w:rPr>
          <w:rFonts w:ascii="Roboto" w:cs="Roboto" w:eastAsia="Roboto" w:hAnsi="Roboto"/>
          <w:rtl w:val="0"/>
        </w:rPr>
        <w:t xml:space="preserve">Crear una solicitud de eliminación asociada a este hecho. Quedará en estado pendiente. </w:t>
      </w:r>
    </w:p>
    <w:p w:rsidR="00000000" w:rsidDel="00000000" w:rsidP="00000000" w:rsidRDefault="00000000" w:rsidRPr="00000000" w14:paraId="0000005A">
      <w:pPr>
        <w:numPr>
          <w:ilvl w:val="0"/>
          <w:numId w:val="1"/>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El motivo de esta solicitud deberá tener al menos 500 caracteres.</w:t>
      </w:r>
    </w:p>
    <w:p w:rsidR="00000000" w:rsidDel="00000000" w:rsidP="00000000" w:rsidRDefault="00000000" w:rsidRPr="00000000" w14:paraId="0000005B">
      <w:pPr>
        <w:numPr>
          <w:ilvl w:val="0"/>
          <w:numId w:val="1"/>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Rechazar esta solicitud un día después de su creación. Dado que fue rechazada, el hecho puede ser agregado a cualquier colección. </w:t>
      </w:r>
    </w:p>
    <w:p w:rsidR="00000000" w:rsidDel="00000000" w:rsidP="00000000" w:rsidRDefault="00000000" w:rsidRPr="00000000" w14:paraId="0000005C">
      <w:pPr>
        <w:numPr>
          <w:ilvl w:val="0"/>
          <w:numId w:val="1"/>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Verificar que la solicitud haya quedado en estado rechazada.</w:t>
      </w:r>
    </w:p>
    <w:p w:rsidR="00000000" w:rsidDel="00000000" w:rsidP="00000000" w:rsidRDefault="00000000" w:rsidRPr="00000000" w14:paraId="0000005D">
      <w:pPr>
        <w:numPr>
          <w:ilvl w:val="0"/>
          <w:numId w:val="1"/>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Generar otra solicitud para el mismo hecho.</w:t>
      </w:r>
    </w:p>
    <w:p w:rsidR="00000000" w:rsidDel="00000000" w:rsidP="00000000" w:rsidRDefault="00000000" w:rsidRPr="00000000" w14:paraId="0000005E">
      <w:pPr>
        <w:numPr>
          <w:ilvl w:val="0"/>
          <w:numId w:val="1"/>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Ahora esta solicitud es aceptada a las 2 horas. Esta vez el hecho no debería poder agregarse a una colección, puesto que este fue eliminado.</w:t>
      </w:r>
    </w:p>
    <w:p w:rsidR="00000000" w:rsidDel="00000000" w:rsidP="00000000" w:rsidRDefault="00000000" w:rsidRPr="00000000" w14:paraId="0000005F">
      <w:pPr>
        <w:numPr>
          <w:ilvl w:val="0"/>
          <w:numId w:val="1"/>
        </w:numPr>
        <w:ind w:left="720" w:hanging="360"/>
        <w:jc w:val="both"/>
        <w:rPr>
          <w:rFonts w:ascii="Roboto" w:cs="Roboto" w:eastAsia="Roboto" w:hAnsi="Roboto"/>
          <w:u w:val="none"/>
        </w:rPr>
      </w:pPr>
      <w:r w:rsidDel="00000000" w:rsidR="00000000" w:rsidRPr="00000000">
        <w:rPr>
          <w:rFonts w:ascii="Roboto" w:cs="Roboto" w:eastAsia="Roboto" w:hAnsi="Roboto"/>
          <w:rtl w:val="0"/>
        </w:rPr>
        <w:t xml:space="preserve">Verificar que la solicitud haya quedado en estado aceptada.</w:t>
      </w:r>
      <w:r w:rsidDel="00000000" w:rsidR="00000000" w:rsidRPr="00000000">
        <w:rPr>
          <w:rtl w:val="0"/>
        </w:rPr>
      </w:r>
    </w:p>
    <w:sectPr>
      <w:headerReference r:id="rId6" w:type="default"/>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1">
    <w:pPr>
      <w:jc w:val="center"/>
      <w:rPr/>
    </w:pPr>
    <w:r w:rsidDel="00000000" w:rsidR="00000000" w:rsidRPr="00000000">
      <w:rPr>
        <w:rFonts w:ascii="Roboto" w:cs="Roboto" w:eastAsia="Roboto" w:hAnsi="Roboto"/>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0">
    <w:pPr>
      <w:rPr>
        <w:rFonts w:ascii="Roboto" w:cs="Roboto" w:eastAsia="Roboto" w:hAnsi="Roboto"/>
        <w:b w:val="1"/>
      </w:rPr>
    </w:pPr>
    <w:r w:rsidDel="00000000" w:rsidR="00000000" w:rsidRPr="00000000">
      <w:rPr>
        <w:rFonts w:ascii="Roboto" w:cs="Roboto" w:eastAsia="Roboto" w:hAnsi="Roboto"/>
        <w:b w:val="1"/>
      </w:rPr>
      <w:drawing>
        <wp:inline distB="114300" distT="114300" distL="114300" distR="114300">
          <wp:extent cx="1581859" cy="319088"/>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81859" cy="319088"/>
                  </a:xfrm>
                  <a:prstGeom prst="rect"/>
                  <a:ln/>
                </pic:spPr>
              </pic:pic>
            </a:graphicData>
          </a:graphic>
        </wp:inline>
      </w:drawing>
    </w:r>
    <w:r w:rsidDel="00000000" w:rsidR="00000000" w:rsidRPr="00000000">
      <w:rPr>
        <w:rFonts w:ascii="Roboto" w:cs="Roboto" w:eastAsia="Roboto" w:hAnsi="Roboto"/>
        <w:b w:val="1"/>
        <w:rtl w:val="0"/>
      </w:rPr>
      <w:tab/>
      <w:tab/>
      <w:tab/>
      <w:t xml:space="preserve">Escenarios para el Trabajo Práctico Anual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jc w:val="both"/>
    </w:pPr>
    <w:rPr>
      <w:rFonts w:ascii="Roboto" w:cs="Roboto" w:eastAsia="Roboto" w:hAnsi="Roboto"/>
      <w:b w:val="1"/>
      <w:i w:val="1"/>
      <w:sz w:val="26"/>
      <w:szCs w:val="26"/>
    </w:rPr>
  </w:style>
  <w:style w:type="paragraph" w:styleId="Heading2">
    <w:name w:val="heading 2"/>
    <w:basedOn w:val="Normal"/>
    <w:next w:val="Normal"/>
    <w:pPr>
      <w:keepNext w:val="1"/>
      <w:keepLines w:val="1"/>
      <w:jc w:val="both"/>
    </w:pPr>
    <w:rPr>
      <w:rFonts w:ascii="Roboto" w:cs="Roboto" w:eastAsia="Roboto" w:hAnsi="Roboto"/>
      <w:b w:val="1"/>
      <w:i w:val="1"/>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jc w:val="both"/>
    </w:pPr>
    <w:rPr>
      <w:rFonts w:ascii="Roboto" w:cs="Roboto" w:eastAsia="Roboto" w:hAnsi="Roboto"/>
      <w:i w:val="1"/>
      <w:sz w:val="26"/>
      <w:szCs w:val="26"/>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Montserrat-regular.ttf"/><Relationship Id="rId6" Type="http://schemas.openxmlformats.org/officeDocument/2006/relationships/font" Target="fonts/Montserrat-bold.ttf"/><Relationship Id="rId7" Type="http://schemas.openxmlformats.org/officeDocument/2006/relationships/font" Target="fonts/Montserrat-italic.ttf"/><Relationship Id="rId8" Type="http://schemas.openxmlformats.org/officeDocument/2006/relationships/font" Target="fonts/Montserra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