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DCB6D" w14:textId="77777777" w:rsidR="00911765" w:rsidRPr="00784151" w:rsidRDefault="00911765">
      <w:pPr>
        <w:pStyle w:val="BodyText"/>
        <w:rPr>
          <w:sz w:val="27"/>
        </w:rPr>
      </w:pPr>
    </w:p>
    <w:p w14:paraId="1161FDE1" w14:textId="47DF0E33" w:rsidR="00911765" w:rsidRPr="00784151" w:rsidRDefault="00000000" w:rsidP="00784151">
      <w:pPr>
        <w:pStyle w:val="Heading3"/>
        <w:spacing w:before="169" w:line="271" w:lineRule="auto"/>
        <w:ind w:right="1086"/>
        <w:rPr>
          <w:rFonts w:ascii="Times New Roman" w:hAnsi="Times New Roman" w:cs="Times New Roman"/>
        </w:rPr>
      </w:pPr>
      <w:r w:rsidRPr="00784151">
        <w:rPr>
          <w:rFonts w:ascii="Times New Roman" w:hAnsi="Times New Roman" w:cs="Times New Roman"/>
          <w:noProof/>
        </w:rPr>
        <w:drawing>
          <wp:anchor distT="0" distB="0" distL="0" distR="0" simplePos="0" relativeHeight="15728640" behindDoc="0" locked="0" layoutInCell="1" allowOverlap="1" wp14:anchorId="63F5C50E" wp14:editId="669587E5">
            <wp:simplePos x="0" y="0"/>
            <wp:positionH relativeFrom="page">
              <wp:posOffset>976528</wp:posOffset>
            </wp:positionH>
            <wp:positionV relativeFrom="paragraph">
              <wp:posOffset>90073</wp:posOffset>
            </wp:positionV>
            <wp:extent cx="1223984" cy="1511204"/>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223984" cy="1511204"/>
                    </a:xfrm>
                    <a:prstGeom prst="rect">
                      <a:avLst/>
                    </a:prstGeom>
                  </pic:spPr>
                </pic:pic>
              </a:graphicData>
            </a:graphic>
          </wp:anchor>
        </w:drawing>
      </w:r>
      <w:r w:rsidRPr="00784151">
        <w:rPr>
          <w:rFonts w:ascii="Times New Roman" w:hAnsi="Times New Roman" w:cs="Times New Roman"/>
          <w:noProof/>
        </w:rPr>
        <w:drawing>
          <wp:anchor distT="0" distB="0" distL="0" distR="0" simplePos="0" relativeHeight="15729152" behindDoc="0" locked="0" layoutInCell="1" allowOverlap="1" wp14:anchorId="118B45EB" wp14:editId="2706072A">
            <wp:simplePos x="0" y="0"/>
            <wp:positionH relativeFrom="page">
              <wp:posOffset>5359501</wp:posOffset>
            </wp:positionH>
            <wp:positionV relativeFrom="paragraph">
              <wp:posOffset>136863</wp:posOffset>
            </wp:positionV>
            <wp:extent cx="1223984" cy="1417678"/>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223984" cy="1417678"/>
                    </a:xfrm>
                    <a:prstGeom prst="rect">
                      <a:avLst/>
                    </a:prstGeom>
                  </pic:spPr>
                </pic:pic>
              </a:graphicData>
            </a:graphic>
          </wp:anchor>
        </w:drawing>
      </w:r>
      <w:r w:rsidR="00784151">
        <w:rPr>
          <w:rFonts w:ascii="Times New Roman" w:hAnsi="Times New Roman" w:cs="Times New Roman"/>
          <w:w w:val="105"/>
        </w:rPr>
        <w:t xml:space="preserve">                            </w:t>
      </w:r>
      <w:r w:rsidRPr="00784151">
        <w:rPr>
          <w:rFonts w:ascii="Times New Roman" w:hAnsi="Times New Roman" w:cs="Times New Roman"/>
          <w:w w:val="105"/>
        </w:rPr>
        <w:t>UNIVERSITATEA</w:t>
      </w:r>
      <w:r w:rsidRPr="00784151">
        <w:rPr>
          <w:rFonts w:ascii="Times New Roman" w:hAnsi="Times New Roman" w:cs="Times New Roman"/>
          <w:spacing w:val="46"/>
          <w:w w:val="105"/>
        </w:rPr>
        <w:t xml:space="preserve"> </w:t>
      </w:r>
      <w:r w:rsidRPr="00784151">
        <w:rPr>
          <w:rFonts w:ascii="Times New Roman" w:hAnsi="Times New Roman" w:cs="Times New Roman"/>
          <w:w w:val="105"/>
        </w:rPr>
        <w:t>DIN</w:t>
      </w:r>
      <w:r w:rsidRPr="00784151">
        <w:rPr>
          <w:rFonts w:ascii="Times New Roman" w:hAnsi="Times New Roman" w:cs="Times New Roman"/>
          <w:spacing w:val="-72"/>
          <w:w w:val="105"/>
        </w:rPr>
        <w:t xml:space="preserve"> </w:t>
      </w:r>
      <w:r w:rsidRPr="00784151">
        <w:rPr>
          <w:rFonts w:ascii="Times New Roman" w:hAnsi="Times New Roman" w:cs="Times New Roman"/>
          <w:w w:val="105"/>
        </w:rPr>
        <w:t>BUCUREȘTI</w:t>
      </w:r>
    </w:p>
    <w:p w14:paraId="77554CB8" w14:textId="77777777" w:rsidR="00911765" w:rsidRPr="00784151" w:rsidRDefault="00911765">
      <w:pPr>
        <w:pStyle w:val="BodyText"/>
        <w:rPr>
          <w:b/>
          <w:sz w:val="40"/>
        </w:rPr>
      </w:pPr>
    </w:p>
    <w:p w14:paraId="1E6D2096" w14:textId="77777777" w:rsidR="00911765" w:rsidRPr="00784151" w:rsidRDefault="00000000" w:rsidP="00784151">
      <w:pPr>
        <w:spacing w:before="232" w:line="271" w:lineRule="auto"/>
        <w:ind w:left="3297" w:right="3241" w:firstLine="53"/>
        <w:jc w:val="center"/>
        <w:rPr>
          <w:b/>
          <w:sz w:val="28"/>
        </w:rPr>
      </w:pPr>
      <w:r w:rsidRPr="00784151">
        <w:rPr>
          <w:b/>
          <w:spacing w:val="-8"/>
          <w:w w:val="110"/>
          <w:sz w:val="28"/>
        </w:rPr>
        <w:t xml:space="preserve">FACULTATEA </w:t>
      </w:r>
      <w:r w:rsidRPr="00784151">
        <w:rPr>
          <w:b/>
          <w:spacing w:val="-7"/>
          <w:w w:val="110"/>
          <w:sz w:val="28"/>
        </w:rPr>
        <w:t>DE</w:t>
      </w:r>
      <w:r w:rsidRPr="00784151">
        <w:rPr>
          <w:b/>
          <w:spacing w:val="-76"/>
          <w:w w:val="110"/>
          <w:sz w:val="28"/>
        </w:rPr>
        <w:t xml:space="preserve"> </w:t>
      </w:r>
      <w:r w:rsidRPr="00784151">
        <w:rPr>
          <w:b/>
          <w:spacing w:val="-1"/>
          <w:w w:val="110"/>
          <w:sz w:val="28"/>
        </w:rPr>
        <w:t xml:space="preserve">MATEMATICĂ </w:t>
      </w:r>
      <w:r w:rsidRPr="00784151">
        <w:rPr>
          <w:b/>
          <w:w w:val="110"/>
          <w:sz w:val="28"/>
        </w:rPr>
        <w:t>ȘI</w:t>
      </w:r>
      <w:r w:rsidRPr="00784151">
        <w:rPr>
          <w:b/>
          <w:spacing w:val="-76"/>
          <w:w w:val="110"/>
          <w:sz w:val="28"/>
        </w:rPr>
        <w:t xml:space="preserve"> </w:t>
      </w:r>
      <w:r w:rsidRPr="00784151">
        <w:rPr>
          <w:b/>
          <w:w w:val="110"/>
          <w:sz w:val="28"/>
        </w:rPr>
        <w:t>INFORMATICĂ</w:t>
      </w:r>
    </w:p>
    <w:p w14:paraId="5B87EA24" w14:textId="77777777" w:rsidR="00911765" w:rsidRPr="00784151" w:rsidRDefault="00911765">
      <w:pPr>
        <w:pStyle w:val="BodyText"/>
        <w:rPr>
          <w:b/>
          <w:sz w:val="20"/>
        </w:rPr>
      </w:pPr>
    </w:p>
    <w:p w14:paraId="082E4425" w14:textId="77777777" w:rsidR="00911765" w:rsidRPr="00784151" w:rsidRDefault="00911765">
      <w:pPr>
        <w:pStyle w:val="BodyText"/>
        <w:spacing w:before="3"/>
        <w:rPr>
          <w:b/>
          <w:sz w:val="17"/>
        </w:rPr>
      </w:pPr>
    </w:p>
    <w:p w14:paraId="71F8E37B" w14:textId="77777777" w:rsidR="00911765" w:rsidRPr="00784151" w:rsidRDefault="00000000">
      <w:pPr>
        <w:spacing w:before="152"/>
        <w:ind w:left="245" w:right="245"/>
        <w:jc w:val="center"/>
        <w:rPr>
          <w:b/>
          <w:sz w:val="24"/>
        </w:rPr>
      </w:pPr>
      <w:r w:rsidRPr="00784151">
        <w:rPr>
          <w:b/>
          <w:w w:val="105"/>
          <w:sz w:val="24"/>
        </w:rPr>
        <w:t>SPECIALIZAREA</w:t>
      </w:r>
      <w:r w:rsidRPr="00784151">
        <w:rPr>
          <w:b/>
          <w:spacing w:val="12"/>
          <w:w w:val="105"/>
          <w:sz w:val="24"/>
        </w:rPr>
        <w:t xml:space="preserve"> </w:t>
      </w:r>
      <w:r w:rsidRPr="00784151">
        <w:rPr>
          <w:b/>
          <w:w w:val="105"/>
          <w:sz w:val="24"/>
        </w:rPr>
        <w:t>INFORMATICĂ</w:t>
      </w:r>
    </w:p>
    <w:p w14:paraId="743BCDAE" w14:textId="77777777" w:rsidR="00911765" w:rsidRPr="00784151" w:rsidRDefault="00911765">
      <w:pPr>
        <w:pStyle w:val="BodyText"/>
        <w:rPr>
          <w:b/>
          <w:sz w:val="34"/>
        </w:rPr>
      </w:pPr>
    </w:p>
    <w:p w14:paraId="354E90E9" w14:textId="77777777" w:rsidR="00911765" w:rsidRPr="00784151" w:rsidRDefault="00911765">
      <w:pPr>
        <w:pStyle w:val="BodyText"/>
        <w:rPr>
          <w:b/>
          <w:sz w:val="34"/>
        </w:rPr>
      </w:pPr>
    </w:p>
    <w:p w14:paraId="221A087F" w14:textId="77777777" w:rsidR="00911765" w:rsidRPr="00784151" w:rsidRDefault="00911765">
      <w:pPr>
        <w:pStyle w:val="BodyText"/>
        <w:spacing w:before="4"/>
        <w:rPr>
          <w:b/>
          <w:sz w:val="43"/>
        </w:rPr>
      </w:pPr>
    </w:p>
    <w:p w14:paraId="5BC4BF69" w14:textId="77777777" w:rsidR="00911765" w:rsidRPr="00784151" w:rsidRDefault="00000000">
      <w:pPr>
        <w:ind w:left="245" w:right="245"/>
        <w:jc w:val="center"/>
        <w:rPr>
          <w:b/>
          <w:sz w:val="34"/>
        </w:rPr>
      </w:pPr>
      <w:r w:rsidRPr="00784151">
        <w:rPr>
          <w:b/>
          <w:w w:val="95"/>
          <w:sz w:val="34"/>
        </w:rPr>
        <w:t>Lucrare</w:t>
      </w:r>
      <w:r w:rsidRPr="00784151">
        <w:rPr>
          <w:b/>
          <w:spacing w:val="29"/>
          <w:w w:val="95"/>
          <w:sz w:val="34"/>
        </w:rPr>
        <w:t xml:space="preserve"> </w:t>
      </w:r>
      <w:r w:rsidRPr="00784151">
        <w:rPr>
          <w:b/>
          <w:w w:val="95"/>
          <w:sz w:val="34"/>
        </w:rPr>
        <w:t>de</w:t>
      </w:r>
      <w:r w:rsidRPr="00784151">
        <w:rPr>
          <w:b/>
          <w:spacing w:val="30"/>
          <w:w w:val="95"/>
          <w:sz w:val="34"/>
        </w:rPr>
        <w:t xml:space="preserve"> </w:t>
      </w:r>
      <w:r w:rsidRPr="00784151">
        <w:rPr>
          <w:b/>
          <w:w w:val="95"/>
          <w:sz w:val="34"/>
        </w:rPr>
        <w:t>licență</w:t>
      </w:r>
    </w:p>
    <w:p w14:paraId="25EFFFBB" w14:textId="77777777" w:rsidR="00911765" w:rsidRPr="00784151" w:rsidRDefault="00911765">
      <w:pPr>
        <w:pStyle w:val="BodyText"/>
        <w:spacing w:before="11"/>
        <w:rPr>
          <w:b/>
          <w:sz w:val="41"/>
        </w:rPr>
      </w:pPr>
    </w:p>
    <w:p>
      <w:pPr>
        <w:pStyle w:val="Heading1"/>
        <w:spacing w:before="0"/>
        <w:ind w:left="245" w:right="245"/>
        <w:jc w:val="center"/>
        <w:rPr>
          <w:rFonts w:ascii="Times New Roman" w:hAnsi="Times New Roman" w:cs="Times New Roman"/>
        </w:rPr>
      </w:pPr>
      <w:r>
        <w:rPr>
          <w:rFonts w:ascii="Times New Roman" w:hAnsi="Times New Roman" w:cs="Times New Roman"/>
        </w:rPr>
        <w:t xml:space="preserve">Antrenarea unui agent Q-Learning pentru realizarea unui demo în Unity ML</w:t>
      </w:r>
    </w:p>
    <w:p w14:paraId="3ED650E5" w14:textId="77777777" w:rsidR="00911765" w:rsidRPr="00784151" w:rsidRDefault="00911765">
      <w:pPr>
        <w:pStyle w:val="BodyText"/>
        <w:rPr>
          <w:b/>
          <w:sz w:val="70"/>
        </w:rPr>
      </w:pPr>
    </w:p>
    <w:p w14:paraId="3EEA2AC6" w14:textId="77777777" w:rsidR="00911765" w:rsidRPr="00784151" w:rsidRDefault="00911765">
      <w:pPr>
        <w:pStyle w:val="BodyText"/>
        <w:rPr>
          <w:b/>
          <w:sz w:val="70"/>
        </w:rPr>
      </w:pPr>
    </w:p>
    <w:p w14:paraId="3877C6A5" w14:textId="77777777" w:rsidR="00911765" w:rsidRPr="00784151" w:rsidRDefault="00911765">
      <w:pPr>
        <w:pStyle w:val="BodyText"/>
        <w:spacing w:before="4"/>
        <w:rPr>
          <w:b/>
          <w:sz w:val="62"/>
        </w:rPr>
      </w:pPr>
    </w:p>
    <w:p>
      <w:pPr>
        <w:spacing w:before="40" w:after="40" w:line="276" w:lineRule="auto"/>
        <w:ind w:left="0" w:right="0"/>
        <w:jc w:val="center"/>
        <w:rPr>
          <w:rFonts w:ascii="Times New Roman" w:hAnsi="Times New Roman" w:cs="Times New Roman"/>
          <w:b/>
        </w:rPr>
      </w:pPr>
      <w:r>
        <w:rPr>
          <w:rFonts w:ascii="Times New Roman" w:hAnsi="Times New Roman" w:cs="Times New Roman"/>
          <w:b/>
        </w:rPr>
        <w:t xml:space="preserve">Absolvent</w:t>
      </w:r>
    </w:p>
    <w:p>
      <w:pPr>
        <w:spacing w:before="40" w:after="40" w:line="276" w:lineRule="auto"/>
        <w:ind w:left="0" w:right="0"/>
        <w:jc w:val="center"/>
        <w:rPr>
          <w:rFonts w:ascii="Times New Roman" w:hAnsi="Times New Roman" w:cs="Times New Roman"/>
          <w:b/>
        </w:rPr>
      </w:pPr>
      <w:r>
        <w:rPr>
          <w:rFonts w:ascii="Times New Roman" w:hAnsi="Times New Roman" w:cs="Times New Roman"/>
          <w:b/>
        </w:rPr>
        <w:t xml:space="preserve">Matei Bitache</w:t>
      </w:r>
    </w:p>
    <w:p w14:paraId="0937A331" w14:textId="77777777" w:rsidR="00911765" w:rsidRPr="00784151" w:rsidRDefault="00911765">
      <w:pPr>
        <w:pStyle w:val="BodyText"/>
        <w:spacing w:before="11"/>
        <w:rPr>
          <w:b/>
          <w:sz w:val="57"/>
        </w:rPr>
      </w:pPr>
    </w:p>
    <w:p>
      <w:pPr>
        <w:spacing w:before="40" w:after="40" w:line="276" w:lineRule="auto"/>
        <w:ind w:left="0" w:right="0"/>
        <w:jc w:val="center"/>
        <w:rPr>
          <w:rFonts w:ascii="Times New Roman" w:hAnsi="Times New Roman" w:cs="Times New Roman"/>
          <w:b/>
        </w:rPr>
      </w:pPr>
      <w:r>
        <w:rPr>
          <w:rFonts w:ascii="Times New Roman" w:hAnsi="Times New Roman" w:cs="Times New Roman"/>
          <w:b/>
        </w:rPr>
        <w:t xml:space="preserve">Coordonator științific</w:t>
      </w:r>
    </w:p>
    <w:p>
      <w:pPr>
        <w:spacing w:before="40" w:after="40" w:line="276" w:lineRule="auto"/>
        <w:ind w:left="0" w:right="0"/>
        <w:jc w:val="center"/>
        <w:rPr>
          <w:rFonts w:ascii="Times New Roman" w:hAnsi="Times New Roman" w:cs="Times New Roman"/>
          <w:b/>
        </w:rPr>
      </w:pPr>
      <w:r>
        <w:rPr>
          <w:rFonts w:ascii="Times New Roman" w:hAnsi="Times New Roman" w:cs="Times New Roman"/>
          <w:b/>
        </w:rPr>
        <w:t xml:space="preserve">Ciprian Ionuț Păduraru</w:t>
      </w:r>
    </w:p>
    <w:p w14:paraId="29DCA6CA" w14:textId="77777777" w:rsidR="00911765" w:rsidRPr="00784151" w:rsidRDefault="00911765">
      <w:pPr>
        <w:pStyle w:val="BodyText"/>
        <w:rPr>
          <w:b/>
          <w:sz w:val="40"/>
        </w:rPr>
      </w:pPr>
    </w:p>
    <w:p w14:paraId="10F7582C" w14:textId="77777777" w:rsidR="00911765" w:rsidRPr="00784151" w:rsidRDefault="00911765">
      <w:pPr>
        <w:pStyle w:val="BodyText"/>
        <w:rPr>
          <w:b/>
          <w:sz w:val="40"/>
        </w:rPr>
      </w:pPr>
    </w:p>
    <w:p w14:paraId="7BFE39B7" w14:textId="77777777" w:rsidR="00911765" w:rsidRPr="00784151" w:rsidRDefault="00911765">
      <w:pPr>
        <w:pStyle w:val="BodyText"/>
        <w:rPr>
          <w:b/>
          <w:sz w:val="40"/>
        </w:rPr>
      </w:pPr>
    </w:p>
    <w:p w14:paraId="62F92859" w14:textId="77777777" w:rsidR="00911765" w:rsidRPr="00784151" w:rsidRDefault="00911765">
      <w:pPr>
        <w:pStyle w:val="BodyText"/>
        <w:spacing w:before="5"/>
        <w:rPr>
          <w:b/>
          <w:sz w:val="40"/>
        </w:rPr>
      </w:pPr>
    </w:p>
    <w:p>
      <w:pPr>
        <w:spacing w:before="40" w:after="40" w:line="276" w:lineRule="auto"/>
        <w:ind w:left="0" w:right="0"/>
        <w:jc w:val="center"/>
        <w:rPr>
          <w:rFonts w:ascii="Times New Roman" w:hAnsi="Times New Roman" w:cs="Times New Roman"/>
        </w:rPr>
      </w:pPr>
      <w:r>
        <w:rPr>
          <w:rFonts w:ascii="Times New Roman" w:hAnsi="Times New Roman" w:cs="Times New Roman"/>
        </w:rPr>
        <w:t xml:space="preserve">București, iulie 2025</w:t>
      </w:r>
    </w:p>
    <w:p w14:paraId="5C5A028B" w14:textId="77777777" w:rsidR="00911765" w:rsidRPr="00784151" w:rsidRDefault="00911765">
      <w:pPr>
        <w:jc w:val="center"/>
        <w:rPr>
          <w:sz w:val="34"/>
        </w:rPr>
        <w:sectPr w:rsidR="00911765" w:rsidRPr="00784151">
          <w:type w:val="continuous"/>
          <w:pgSz w:w="11910" w:h="16840"/>
          <w:pgMar w:top="1580" w:right="1300" w:bottom="280" w:left="1300" w:header="720" w:footer="720" w:gutter="0"/>
          <w:cols w:space="720"/>
        </w:sectPr>
      </w:pPr>
    </w:p>
    <w:p w14:paraId="04207E11" w14:textId="77777777" w:rsidR="00911765" w:rsidRPr="00784151" w:rsidRDefault="00911765">
      <w:pPr>
        <w:pStyle w:val="BodyText"/>
        <w:rPr>
          <w:b/>
          <w:sz w:val="20"/>
        </w:rPr>
      </w:pPr>
    </w:p>
    <w:p w14:paraId="6D911768" w14:textId="77777777" w:rsidR="00911765" w:rsidRPr="00784151" w:rsidRDefault="00911765">
      <w:pPr>
        <w:pStyle w:val="BodyText"/>
        <w:rPr>
          <w:b/>
          <w:sz w:val="20"/>
        </w:rPr>
      </w:pPr>
    </w:p>
    <w:p w14:paraId="723BEAB0" w14:textId="77777777" w:rsidR="00911765" w:rsidRPr="00784151" w:rsidRDefault="00911765">
      <w:pPr>
        <w:pStyle w:val="BodyText"/>
        <w:rPr>
          <w:b/>
          <w:sz w:val="20"/>
        </w:rPr>
      </w:pPr>
    </w:p>
    <w:p w14:paraId="7FA75027" w14:textId="77777777" w:rsidR="00911765" w:rsidRPr="00784151" w:rsidRDefault="00911765">
      <w:pPr>
        <w:pStyle w:val="BodyText"/>
        <w:rPr>
          <w:b/>
          <w:sz w:val="20"/>
        </w:rPr>
      </w:pPr>
    </w:p>
    <w:p w14:paraId="50BAEFDD" w14:textId="77777777" w:rsidR="00911765" w:rsidRPr="00784151" w:rsidRDefault="00911765">
      <w:pPr>
        <w:pStyle w:val="BodyText"/>
        <w:rPr>
          <w:b/>
          <w:sz w:val="20"/>
        </w:rPr>
      </w:pPr>
    </w:p>
    <w:p w14:paraId="2E90C954" w14:textId="77777777" w:rsidR="00911765" w:rsidRPr="00784151" w:rsidRDefault="00911765">
      <w:pPr>
        <w:pStyle w:val="BodyText"/>
        <w:rPr>
          <w:b/>
          <w:sz w:val="20"/>
        </w:rPr>
      </w:pPr>
    </w:p>
    <w:p w14:paraId="03885F68" w14:textId="77777777" w:rsidR="00911765" w:rsidRPr="00784151" w:rsidRDefault="00911765">
      <w:pPr>
        <w:pStyle w:val="BodyText"/>
        <w:rPr>
          <w:b/>
          <w:sz w:val="20"/>
        </w:rPr>
      </w:pPr>
    </w:p>
    <w:p w14:paraId="21C0BBA0" w14:textId="77777777" w:rsidR="00911765" w:rsidRPr="00784151" w:rsidRDefault="00911765">
      <w:pPr>
        <w:pStyle w:val="BodyText"/>
        <w:rPr>
          <w:b/>
          <w:sz w:val="20"/>
        </w:rPr>
      </w:pPr>
    </w:p>
    <w:p w14:paraId="79EAAE5B" w14:textId="77777777" w:rsidR="00911765" w:rsidRPr="00784151" w:rsidRDefault="00911765">
      <w:pPr>
        <w:pStyle w:val="BodyText"/>
        <w:rPr>
          <w:b/>
          <w:sz w:val="20"/>
        </w:rPr>
      </w:pPr>
    </w:p>
    <w:p w14:paraId="3B2FD2F8" w14:textId="77777777" w:rsidR="00911765" w:rsidRPr="00784151" w:rsidRDefault="00911765">
      <w:pPr>
        <w:pStyle w:val="BodyText"/>
        <w:rPr>
          <w:b/>
          <w:sz w:val="20"/>
        </w:rPr>
      </w:pPr>
    </w:p>
    <w:p w14:paraId="34BD3BF3" w14:textId="77777777" w:rsidR="00911765" w:rsidRPr="00784151" w:rsidRDefault="00911765">
      <w:pPr>
        <w:pStyle w:val="BodyText"/>
        <w:rPr>
          <w:b/>
          <w:sz w:val="20"/>
        </w:rPr>
      </w:pPr>
    </w:p>
    <w:p w14:paraId="5AB1BA88" w14:textId="77777777" w:rsidR="00911765" w:rsidRPr="00784151" w:rsidRDefault="00911765">
      <w:pPr>
        <w:pStyle w:val="BodyText"/>
        <w:rPr>
          <w:b/>
          <w:sz w:val="20"/>
        </w:rPr>
      </w:pPr>
    </w:p>
    <w:p w14:paraId="6F4DEAC4" w14:textId="77777777" w:rsidR="00911765" w:rsidRPr="00784151" w:rsidRDefault="00911765">
      <w:pPr>
        <w:pStyle w:val="BodyText"/>
        <w:rPr>
          <w:b/>
          <w:sz w:val="20"/>
        </w:rPr>
      </w:pPr>
    </w:p>
    <w:p w14:paraId="1B34489B" w14:textId="77777777" w:rsidR="00911765" w:rsidRPr="00784151" w:rsidRDefault="00911765">
      <w:pPr>
        <w:pStyle w:val="BodyText"/>
        <w:spacing w:before="9"/>
        <w:rPr>
          <w:b/>
          <w:sz w:val="21"/>
        </w:rPr>
      </w:pPr>
    </w:p>
    <w:p w14:paraId="3FD22F43" w14:textId="77777777" w:rsidR="00911765" w:rsidRPr="00784151" w:rsidRDefault="00000000">
      <w:pPr>
        <w:pStyle w:val="Heading4"/>
        <w:rPr>
          <w:rFonts w:ascii="Times New Roman" w:hAnsi="Times New Roman" w:cs="Times New Roman"/>
        </w:rPr>
      </w:pPr>
      <w:r w:rsidRPr="00784151">
        <w:rPr>
          <w:rFonts w:ascii="Times New Roman" w:hAnsi="Times New Roman" w:cs="Times New Roman"/>
        </w:rPr>
        <w:t>Rezumat</w:t>
      </w:r>
    </w:p>
    <w:p w14:paraId="7D6BE5B8" w14:textId="77777777" w:rsidR="00911765" w:rsidRPr="00784151" w:rsidRDefault="00911765">
      <w:pPr>
        <w:pStyle w:val="BodyText"/>
        <w:rPr>
          <w:b/>
          <w:sz w:val="30"/>
        </w:rPr>
      </w:pPr>
    </w:p>
    <w:p>
      <w:pPr>
        <w:pStyle w:val="BodyText"/>
        <w:spacing w:before="120" w:line="360" w:lineRule="auto"/>
        <w:ind w:left="117" w:right="115" w:firstLine="358"/>
        <w:jc w:val="both"/>
      </w:pPr>
      <w:r>
        <w:rPr>
          <w:rFonts w:ascii="Times New Roman" w:hAnsi="Times New Roman" w:cs="Times New Roman"/>
          <w:w w:val="105"/>
        </w:rPr>
        <w:t xml:space="preserve">Această lucrare de licență prezintă proiectarea și implementarea unui agent de învățare prin întărire bazat pe algoritmul Q-Learning, antrenat într-un mediu virtual realizat cu Unity. Agentul învață în mod autonom să ia decizii optime prin interacțiunea cu mediul, ghidat de un sistem de recompense. Sunt prezentate conceptele fundamentale ale învățării prin întărire, precum definirea stărilor, a acțiunilor și a funcției de recompensă, precum și procesul de antrenare și de evaluare a agentului. Mediul este o lume de tip grilă de dimensiune 8x8, în care agentul trebuie să ajungă de la o celulă de start la o celulă țintă, evitând obstacolele și o capcană. În urma antrenării, agentul atinge o rată de succes de 100%, parcurgând traseul optim de 14 pași. Rezultatul final este un demo interactiv în Unity care demonstrează aplicarea practică a algoritmului Q-Learning. Cuvinte cheie: invatare prin intarire, Q-Learning, Unity, agent inteligent, lume de tip grila.</w:t>
      </w:r>
    </w:p>
    <w:p w14:paraId="7852358A" w14:textId="77777777" w:rsidR="00911765" w:rsidRPr="00784151" w:rsidRDefault="00911765">
      <w:pPr>
        <w:pStyle w:val="BodyText"/>
        <w:rPr>
          <w:sz w:val="34"/>
        </w:rPr>
      </w:pPr>
    </w:p>
    <w:p w14:paraId="04DCE021" w14:textId="77777777" w:rsidR="00911765" w:rsidRPr="00784151" w:rsidRDefault="00911765">
      <w:pPr>
        <w:pStyle w:val="BodyText"/>
        <w:spacing w:before="3"/>
        <w:rPr>
          <w:sz w:val="30"/>
        </w:rPr>
      </w:pPr>
    </w:p>
    <w:p w14:paraId="288F022B" w14:textId="77777777" w:rsidR="00911765" w:rsidRPr="00784151" w:rsidRDefault="00000000">
      <w:pPr>
        <w:pStyle w:val="Heading4"/>
        <w:spacing w:before="0"/>
        <w:rPr>
          <w:rFonts w:ascii="Times New Roman" w:hAnsi="Times New Roman" w:cs="Times New Roman"/>
        </w:rPr>
      </w:pPr>
      <w:r w:rsidRPr="00784151">
        <w:rPr>
          <w:rFonts w:ascii="Times New Roman" w:hAnsi="Times New Roman" w:cs="Times New Roman"/>
        </w:rPr>
        <w:t>Abstract</w:t>
      </w:r>
    </w:p>
    <w:p w14:paraId="1152FD99" w14:textId="77777777" w:rsidR="00911765" w:rsidRPr="00784151" w:rsidRDefault="00911765">
      <w:pPr>
        <w:pStyle w:val="BodyText"/>
        <w:rPr>
          <w:b/>
          <w:sz w:val="30"/>
        </w:rPr>
      </w:pPr>
    </w:p>
    <w:p>
      <w:pPr>
        <w:pStyle w:val="BodyText"/>
        <w:spacing w:before="120" w:line="360" w:lineRule="auto"/>
        <w:ind w:left="117" w:right="115" w:firstLine="358"/>
        <w:jc w:val="both"/>
      </w:pPr>
      <w:r>
        <w:rPr>
          <w:rFonts w:ascii="Times New Roman" w:hAnsi="Times New Roman" w:cs="Times New Roman"/>
          <w:w w:val="105"/>
        </w:rPr>
        <w:t xml:space="preserve">This bachelor thesis presents the design and implementation of a reinforcement learning agent based on the Q-Learning algorithm, trained inside a virtual environment built with Unity. The agent learns autonomously to make optimal decisions through interaction with the environment, guided by a reward system. The thesis introduces the fundamental concepts of reinforcement learning, such as the definition of states, actions and the reward function, together with the training and evaluation of the agent. The environment is an 8x8 grid world in which the agent must travel from a start cell to a goal cell while avoiding obstacles and a trap. After training, the agent reaches a success rate of 100%, following the optimal path of 14 steps. The final result is an interactive Unity demo that demonstrates the practical application of the Q-Learning algorithm. Keywords: reinforcement learning, Q-Learning, Unity, intelligent agent, grid world.</w:t>
      </w:r>
    </w:p>
    <w:p w14:paraId="61348600" w14:textId="77777777" w:rsidR="00911765" w:rsidRPr="00784151" w:rsidRDefault="00911765">
      <w:pPr>
        <w:spacing w:line="312" w:lineRule="auto"/>
        <w:jc w:val="both"/>
        <w:sectPr w:rsidR="00911765" w:rsidRPr="00784151">
          <w:pgSz w:w="11910" w:h="16840"/>
          <w:pgMar w:top="1580" w:right="1300" w:bottom="280" w:left="1300" w:header="720" w:footer="720" w:gutter="0"/>
          <w:cols w:space="720"/>
        </w:sectPr>
      </w:pPr>
    </w:p>
    <w:p w14:paraId="3705A19D" w14:textId="77777777" w:rsidR="00911765" w:rsidRPr="00784151" w:rsidRDefault="00911765">
      <w:pPr>
        <w:pStyle w:val="BodyText"/>
        <w:rPr>
          <w:sz w:val="20"/>
        </w:rPr>
      </w:pPr>
    </w:p>
    <w:p w14:paraId="6E15E849" w14:textId="77777777" w:rsidR="00911765" w:rsidRPr="00784151" w:rsidRDefault="00911765">
      <w:pPr>
        <w:pStyle w:val="BodyText"/>
        <w:rPr>
          <w:sz w:val="20"/>
        </w:rPr>
      </w:pPr>
    </w:p>
    <w:p w14:paraId="597D3A12" w14:textId="77777777" w:rsidR="00911765" w:rsidRPr="00784151" w:rsidRDefault="00911765">
      <w:pPr>
        <w:pStyle w:val="BodyText"/>
        <w:rPr>
          <w:sz w:val="20"/>
        </w:rPr>
      </w:pPr>
    </w:p>
    <w:p w14:paraId="3429A0A1" w14:textId="77777777" w:rsidR="00911765" w:rsidRPr="00784151" w:rsidRDefault="00911765">
      <w:pPr>
        <w:pStyle w:val="BodyText"/>
        <w:spacing w:before="5"/>
        <w:rPr>
          <w:sz w:val="16"/>
        </w:rPr>
      </w:pPr>
    </w:p>
    <w:p>
      <w:pPr>
        <w:pStyle w:val="Heading4"/>
        <w:spacing w:before="120" w:after="120"/>
      </w:pPr>
      <w:r>
        <w:rPr>
          <w:rFonts w:ascii="Times New Roman" w:hAnsi="Times New Roman" w:cs="Times New Roman"/>
        </w:rPr>
        <w:t xml:space="preserve">Cuprins</w:t>
      </w:r>
    </w:p>
    <w:p>
      <w:pPr>
        <w:pStyle w:val="TOC1"/>
        <w:tabs>
          <w:tab w:val="right" w:leader="dot" w:pos="9188"/>
        </w:tabs>
        <w:spacing w:before="60"/>
        <w:rPr>
          <w:rFonts w:ascii="Times New Roman" w:hAnsi="Times New Roman" w:cs="Times New Roman"/>
        </w:rPr>
      </w:pPr>
      <w:r>
        <w:rPr>
          <w:rFonts w:ascii="Times New Roman" w:hAnsi="Times New Roman" w:cs="Times New Roman"/>
        </w:rPr>
        <w:t xml:space="preserve">1. Introducere</w:t>
      </w:r>
      <w:r>
        <w:rPr>
          <w:rFonts w:ascii="Times New Roman" w:hAnsi="Times New Roman" w:cs="Times New Roman"/>
        </w:rPr>
        <w:tab/>
        <w:t>4</w:t>
      </w:r>
    </w:p>
    <w:p>
      <w:pPr>
        <w:pStyle w:val="TOC2"/>
        <w:tabs>
          <w:tab w:val="right" w:leader="dot" w:pos="9188"/>
        </w:tabs>
        <w:ind w:left="400"/>
        <w:spacing w:before="60"/>
        <w:rPr>
          <w:rFonts w:ascii="Times New Roman" w:hAnsi="Times New Roman" w:cs="Times New Roman"/>
        </w:rPr>
      </w:pPr>
      <w:r>
        <w:rPr>
          <w:rFonts w:ascii="Times New Roman" w:hAnsi="Times New Roman" w:cs="Times New Roman"/>
        </w:rPr>
        <w:t xml:space="preserve">1.1 Contextul si motivatia temei</w:t>
      </w:r>
      <w:r>
        <w:rPr>
          <w:rFonts w:ascii="Times New Roman" w:hAnsi="Times New Roman" w:cs="Times New Roman"/>
        </w:rPr>
        <w:tab/>
        <w:t>4</w:t>
      </w:r>
    </w:p>
    <w:p>
      <w:pPr>
        <w:pStyle w:val="TOC2"/>
        <w:tabs>
          <w:tab w:val="right" w:leader="dot" w:pos="9188"/>
        </w:tabs>
        <w:ind w:left="400"/>
        <w:spacing w:before="60"/>
        <w:rPr>
          <w:rFonts w:ascii="Times New Roman" w:hAnsi="Times New Roman" w:cs="Times New Roman"/>
        </w:rPr>
      </w:pPr>
      <w:r>
        <w:rPr>
          <w:rFonts w:ascii="Times New Roman" w:hAnsi="Times New Roman" w:cs="Times New Roman"/>
        </w:rPr>
        <w:t xml:space="preserve">1.2 Contributia proprie</w:t>
      </w:r>
      <w:r>
        <w:rPr>
          <w:rFonts w:ascii="Times New Roman" w:hAnsi="Times New Roman" w:cs="Times New Roman"/>
        </w:rPr>
        <w:tab/>
        <w:t>4</w:t>
      </w:r>
    </w:p>
    <w:p>
      <w:pPr>
        <w:pStyle w:val="TOC2"/>
        <w:tabs>
          <w:tab w:val="right" w:leader="dot" w:pos="9188"/>
        </w:tabs>
        <w:ind w:left="400"/>
        <w:spacing w:before="60"/>
        <w:rPr>
          <w:rFonts w:ascii="Times New Roman" w:hAnsi="Times New Roman" w:cs="Times New Roman"/>
        </w:rPr>
      </w:pPr>
      <w:r>
        <w:rPr>
          <w:rFonts w:ascii="Times New Roman" w:hAnsi="Times New Roman" w:cs="Times New Roman"/>
        </w:rPr>
        <w:t xml:space="preserve">1.3 Structura lucrarii</w:t>
      </w:r>
      <w:r>
        <w:rPr>
          <w:rFonts w:ascii="Times New Roman" w:hAnsi="Times New Roman" w:cs="Times New Roman"/>
        </w:rPr>
        <w:tab/>
        <w:t>5</w:t>
      </w:r>
    </w:p>
    <w:p>
      <w:pPr>
        <w:pStyle w:val="TOC1"/>
        <w:tabs>
          <w:tab w:val="right" w:leader="dot" w:pos="9188"/>
        </w:tabs>
        <w:spacing w:before="60"/>
        <w:rPr>
          <w:rFonts w:ascii="Times New Roman" w:hAnsi="Times New Roman" w:cs="Times New Roman"/>
        </w:rPr>
      </w:pPr>
      <w:r>
        <w:rPr>
          <w:rFonts w:ascii="Times New Roman" w:hAnsi="Times New Roman" w:cs="Times New Roman"/>
        </w:rPr>
        <w:t xml:space="preserve">2. Preliminarii</w:t>
      </w:r>
      <w:r>
        <w:rPr>
          <w:rFonts w:ascii="Times New Roman" w:hAnsi="Times New Roman" w:cs="Times New Roman"/>
        </w:rPr>
        <w:tab/>
        <w:t>6</w:t>
      </w:r>
    </w:p>
    <w:p>
      <w:pPr>
        <w:pStyle w:val="TOC2"/>
        <w:tabs>
          <w:tab w:val="right" w:leader="dot" w:pos="9188"/>
        </w:tabs>
        <w:ind w:left="400"/>
        <w:spacing w:before="60"/>
        <w:rPr>
          <w:rFonts w:ascii="Times New Roman" w:hAnsi="Times New Roman" w:cs="Times New Roman"/>
        </w:rPr>
      </w:pPr>
      <w:r>
        <w:rPr>
          <w:rFonts w:ascii="Times New Roman" w:hAnsi="Times New Roman" w:cs="Times New Roman"/>
        </w:rPr>
        <w:t xml:space="preserve">2.1 Invatarea prin intarire</w:t>
      </w:r>
      <w:r>
        <w:rPr>
          <w:rFonts w:ascii="Times New Roman" w:hAnsi="Times New Roman" w:cs="Times New Roman"/>
        </w:rPr>
        <w:tab/>
        <w:t>6</w:t>
      </w:r>
    </w:p>
    <w:p>
      <w:pPr>
        <w:pStyle w:val="TOC2"/>
        <w:tabs>
          <w:tab w:val="right" w:leader="dot" w:pos="9188"/>
        </w:tabs>
        <w:ind w:left="400"/>
        <w:spacing w:before="60"/>
        <w:rPr>
          <w:rFonts w:ascii="Times New Roman" w:hAnsi="Times New Roman" w:cs="Times New Roman"/>
        </w:rPr>
      </w:pPr>
      <w:r>
        <w:rPr>
          <w:rFonts w:ascii="Times New Roman" w:hAnsi="Times New Roman" w:cs="Times New Roman"/>
        </w:rPr>
        <w:t xml:space="preserve">2.2 Algoritmul Q-Learning</w:t>
      </w:r>
      <w:r>
        <w:rPr>
          <w:rFonts w:ascii="Times New Roman" w:hAnsi="Times New Roman" w:cs="Times New Roman"/>
        </w:rPr>
        <w:tab/>
        <w:t>7</w:t>
      </w:r>
    </w:p>
    <w:p>
      <w:pPr>
        <w:pStyle w:val="TOC2"/>
        <w:tabs>
          <w:tab w:val="right" w:leader="dot" w:pos="9188"/>
        </w:tabs>
        <w:ind w:left="400"/>
        <w:spacing w:before="60"/>
        <w:rPr>
          <w:rFonts w:ascii="Times New Roman" w:hAnsi="Times New Roman" w:cs="Times New Roman"/>
        </w:rPr>
      </w:pPr>
      <w:r>
        <w:rPr>
          <w:rFonts w:ascii="Times New Roman" w:hAnsi="Times New Roman" w:cs="Times New Roman"/>
        </w:rPr>
        <w:t xml:space="preserve">2.3 Mediul Unity</w:t>
      </w:r>
      <w:r>
        <w:rPr>
          <w:rFonts w:ascii="Times New Roman" w:hAnsi="Times New Roman" w:cs="Times New Roman"/>
        </w:rPr>
        <w:tab/>
        <w:t>8</w:t>
      </w:r>
    </w:p>
    <w:p>
      <w:pPr>
        <w:pStyle w:val="TOC1"/>
        <w:tabs>
          <w:tab w:val="right" w:leader="dot" w:pos="9188"/>
        </w:tabs>
        <w:spacing w:before="60"/>
        <w:rPr>
          <w:rFonts w:ascii="Times New Roman" w:hAnsi="Times New Roman" w:cs="Times New Roman"/>
        </w:rPr>
      </w:pPr>
      <w:r>
        <w:rPr>
          <w:rFonts w:ascii="Times New Roman" w:hAnsi="Times New Roman" w:cs="Times New Roman"/>
        </w:rPr>
        <w:t xml:space="preserve">3. Aplicatia dezvoltata</w:t>
      </w:r>
      <w:r>
        <w:rPr>
          <w:rFonts w:ascii="Times New Roman" w:hAnsi="Times New Roman" w:cs="Times New Roman"/>
        </w:rPr>
        <w:tab/>
        <w:t>9</w:t>
      </w:r>
    </w:p>
    <w:p>
      <w:pPr>
        <w:pStyle w:val="TOC2"/>
        <w:tabs>
          <w:tab w:val="right" w:leader="dot" w:pos="9188"/>
        </w:tabs>
        <w:ind w:left="400"/>
        <w:spacing w:before="60"/>
        <w:rPr>
          <w:rFonts w:ascii="Times New Roman" w:hAnsi="Times New Roman" w:cs="Times New Roman"/>
        </w:rPr>
      </w:pPr>
      <w:r>
        <w:rPr>
          <w:rFonts w:ascii="Times New Roman" w:hAnsi="Times New Roman" w:cs="Times New Roman"/>
        </w:rPr>
        <w:t xml:space="preserve">3.1 Descrierea mediului</w:t>
      </w:r>
      <w:r>
        <w:rPr>
          <w:rFonts w:ascii="Times New Roman" w:hAnsi="Times New Roman" w:cs="Times New Roman"/>
        </w:rPr>
        <w:tab/>
        <w:t>9</w:t>
      </w:r>
    </w:p>
    <w:p>
      <w:pPr>
        <w:pStyle w:val="TOC2"/>
        <w:tabs>
          <w:tab w:val="right" w:leader="dot" w:pos="9188"/>
        </w:tabs>
        <w:ind w:left="400"/>
        <w:spacing w:before="60"/>
        <w:rPr>
          <w:rFonts w:ascii="Times New Roman" w:hAnsi="Times New Roman" w:cs="Times New Roman"/>
        </w:rPr>
      </w:pPr>
      <w:r>
        <w:rPr>
          <w:rFonts w:ascii="Times New Roman" w:hAnsi="Times New Roman" w:cs="Times New Roman"/>
        </w:rPr>
        <w:t xml:space="preserve">3.2 Agentul Q-Learning</w:t>
      </w:r>
      <w:r>
        <w:rPr>
          <w:rFonts w:ascii="Times New Roman" w:hAnsi="Times New Roman" w:cs="Times New Roman"/>
        </w:rPr>
        <w:tab/>
        <w:t>10</w:t>
      </w:r>
    </w:p>
    <w:p>
      <w:pPr>
        <w:pStyle w:val="TOC2"/>
        <w:tabs>
          <w:tab w:val="right" w:leader="dot" w:pos="9188"/>
        </w:tabs>
        <w:ind w:left="400"/>
        <w:spacing w:before="60"/>
        <w:rPr>
          <w:rFonts w:ascii="Times New Roman" w:hAnsi="Times New Roman" w:cs="Times New Roman"/>
        </w:rPr>
      </w:pPr>
      <w:r>
        <w:rPr>
          <w:rFonts w:ascii="Times New Roman" w:hAnsi="Times New Roman" w:cs="Times New Roman"/>
        </w:rPr>
        <w:t xml:space="preserve">3.3 Antrenarea si vizualizarea</w:t>
      </w:r>
      <w:r>
        <w:rPr>
          <w:rFonts w:ascii="Times New Roman" w:hAnsi="Times New Roman" w:cs="Times New Roman"/>
        </w:rPr>
        <w:tab/>
        <w:t>11</w:t>
      </w:r>
    </w:p>
    <w:p>
      <w:pPr>
        <w:pStyle w:val="TOC2"/>
        <w:tabs>
          <w:tab w:val="right" w:leader="dot" w:pos="9188"/>
        </w:tabs>
        <w:ind w:left="400"/>
        <w:spacing w:before="60"/>
        <w:rPr>
          <w:rFonts w:ascii="Times New Roman" w:hAnsi="Times New Roman" w:cs="Times New Roman"/>
        </w:rPr>
      </w:pPr>
      <w:r>
        <w:rPr>
          <w:rFonts w:ascii="Times New Roman" w:hAnsi="Times New Roman" w:cs="Times New Roman"/>
        </w:rPr>
        <w:t xml:space="preserve">3.4 Arhitectura aplicatiei</w:t>
      </w:r>
      <w:r>
        <w:rPr>
          <w:rFonts w:ascii="Times New Roman" w:hAnsi="Times New Roman" w:cs="Times New Roman"/>
        </w:rPr>
        <w:tab/>
        <w:t>12</w:t>
      </w:r>
    </w:p>
    <w:p>
      <w:pPr>
        <w:pStyle w:val="TOC2"/>
        <w:tabs>
          <w:tab w:val="right" w:leader="dot" w:pos="9188"/>
        </w:tabs>
        <w:ind w:left="400"/>
        <w:spacing w:before="60"/>
        <w:rPr>
          <w:rFonts w:ascii="Times New Roman" w:hAnsi="Times New Roman" w:cs="Times New Roman"/>
        </w:rPr>
      </w:pPr>
      <w:r>
        <w:rPr>
          <w:rFonts w:ascii="Times New Roman" w:hAnsi="Times New Roman" w:cs="Times New Roman"/>
        </w:rPr>
        <w:t xml:space="preserve">3.5 Rezultate experimentale</w:t>
      </w:r>
      <w:r>
        <w:rPr>
          <w:rFonts w:ascii="Times New Roman" w:hAnsi="Times New Roman" w:cs="Times New Roman"/>
        </w:rPr>
        <w:tab/>
        <w:t>13</w:t>
      </w:r>
    </w:p>
    <w:p>
      <w:pPr>
        <w:pStyle w:val="TOC2"/>
        <w:tabs>
          <w:tab w:val="right" w:leader="dot" w:pos="9188"/>
        </w:tabs>
        <w:ind w:left="400"/>
        <w:spacing w:before="60"/>
        <w:rPr>
          <w:rFonts w:ascii="Times New Roman" w:hAnsi="Times New Roman" w:cs="Times New Roman"/>
        </w:rPr>
      </w:pPr>
      <w:r>
        <w:rPr>
          <w:rFonts w:ascii="Times New Roman" w:hAnsi="Times New Roman" w:cs="Times New Roman"/>
        </w:rPr>
        <w:t xml:space="preserve">3.6 Evaluarea politicii invatate</w:t>
      </w:r>
      <w:r>
        <w:rPr>
          <w:rFonts w:ascii="Times New Roman" w:hAnsi="Times New Roman" w:cs="Times New Roman"/>
        </w:rPr>
        <w:tab/>
        <w:t>14</w:t>
      </w:r>
    </w:p>
    <w:p>
      <w:pPr>
        <w:pStyle w:val="TOC2"/>
        <w:tabs>
          <w:tab w:val="right" w:leader="dot" w:pos="9188"/>
        </w:tabs>
        <w:ind w:left="400"/>
        <w:spacing w:before="60"/>
        <w:rPr>
          <w:rFonts w:ascii="Times New Roman" w:hAnsi="Times New Roman" w:cs="Times New Roman"/>
        </w:rPr>
      </w:pPr>
      <w:r>
        <w:rPr>
          <w:rFonts w:ascii="Times New Roman" w:hAnsi="Times New Roman" w:cs="Times New Roman"/>
        </w:rPr>
        <w:t xml:space="preserve">3.7 Demo-ul interactiv</w:t>
      </w:r>
      <w:r>
        <w:rPr>
          <w:rFonts w:ascii="Times New Roman" w:hAnsi="Times New Roman" w:cs="Times New Roman"/>
        </w:rPr>
        <w:tab/>
        <w:t>15</w:t>
      </w:r>
    </w:p>
    <w:p>
      <w:pPr>
        <w:pStyle w:val="TOC1"/>
        <w:tabs>
          <w:tab w:val="right" w:leader="dot" w:pos="9188"/>
        </w:tabs>
        <w:spacing w:before="60"/>
        <w:rPr>
          <w:rFonts w:ascii="Times New Roman" w:hAnsi="Times New Roman" w:cs="Times New Roman"/>
        </w:rPr>
      </w:pPr>
      <w:r>
        <w:rPr>
          <w:rFonts w:ascii="Times New Roman" w:hAnsi="Times New Roman" w:cs="Times New Roman"/>
        </w:rPr>
        <w:t xml:space="preserve">4. Concluzii</w:t>
      </w:r>
      <w:r>
        <w:rPr>
          <w:rFonts w:ascii="Times New Roman" w:hAnsi="Times New Roman" w:cs="Times New Roman"/>
        </w:rPr>
        <w:tab/>
        <w:t>16</w:t>
      </w:r>
    </w:p>
    <w:p>
      <w:pPr>
        <w:pStyle w:val="TOC1"/>
        <w:tabs>
          <w:tab w:val="right" w:leader="dot" w:pos="9188"/>
        </w:tabs>
        <w:spacing w:before="60"/>
        <w:rPr>
          <w:rFonts w:ascii="Times New Roman" w:hAnsi="Times New Roman" w:cs="Times New Roman"/>
        </w:rPr>
      </w:pPr>
      <w:r>
        <w:rPr>
          <w:rFonts w:ascii="Times New Roman" w:hAnsi="Times New Roman" w:cs="Times New Roman"/>
        </w:rPr>
        <w:t xml:space="preserve">Bibliografie</w:t>
      </w:r>
      <w:r>
        <w:rPr>
          <w:rFonts w:ascii="Times New Roman" w:hAnsi="Times New Roman" w:cs="Times New Roman"/>
        </w:rPr>
        <w:tab/>
        <w:t>17</w:t>
      </w:r>
    </w:p>
    <w:p w14:paraId="5BB90A23" w14:textId="77777777" w:rsidR="00911765" w:rsidRPr="00784151" w:rsidRDefault="00911765">
      <w:pPr>
        <w:sectPr w:rsidR="00911765" w:rsidRPr="00784151">
          <w:headerReference w:type="default" r:id="rId9"/>
          <w:footerReference w:type="default" r:id="rId10"/>
          <w:pgSz w:w="11910" w:h="16840"/>
          <w:pgMar w:top="3520" w:right="1300" w:bottom="1080" w:left="1300" w:header="2831" w:footer="889" w:gutter="0"/>
          <w:pgNumType w:start="3"/>
          <w:cols w:space="720"/>
        </w:sectPr>
      </w:pPr>
    </w:p>
    <w:p>
      <w:pPr>
        <w:pStyle w:val="Heading1"/>
        <w:spacing w:before="360" w:after="120"/>
        <w:ind w:left="117"/>
        <w:rPr>
          <w:rFonts w:ascii="Times New Roman" w:hAnsi="Times New Roman" w:cs="Times New Roman"/>
        </w:rPr>
      </w:pPr>
      <w:r>
        <w:rPr>
          <w:rFonts w:ascii="Times New Roman" w:hAnsi="Times New Roman" w:cs="Times New Roman"/>
        </w:rPr>
        <w:t xml:space="preserve">1. Introducere</w:t>
      </w:r>
    </w:p>
    <w:p>
      <w:pPr>
        <w:pStyle w:val="BodyText"/>
        <w:spacing w:before="120" w:line="360" w:lineRule="auto"/>
        <w:ind w:left="117" w:right="115" w:firstLine="358"/>
        <w:jc w:val="both"/>
      </w:pPr>
      <w:r>
        <w:rPr>
          <w:rFonts w:ascii="Times New Roman" w:hAnsi="Times New Roman" w:cs="Times New Roman"/>
          <w:w w:val="105"/>
        </w:rPr>
        <w:t xml:space="preserve">Prezenta lucrare este o lucrare de licență care se încadrează în domeniul învățării automate, mai exact în subdomeniul învățării prin întărire (engl. reinforcement learning). Tema abordată constă în antrenarea unui agent inteligent care învață singur, prin încercare și eroare, să rezolve o sarcină de navigare într-un mediu discret realizat cu motorul de jocuri Unity.</w:t>
      </w:r>
    </w:p>
    <w:p>
      <w:pPr>
        <w:pStyle w:val="Heading2"/>
        <w:spacing w:before="240" w:after="80"/>
        <w:ind w:left="117"/>
        <w:rPr>
          <w:rFonts w:ascii="Times New Roman" w:hAnsi="Times New Roman" w:cs="Times New Roman"/>
        </w:rPr>
      </w:pPr>
      <w:r>
        <w:rPr>
          <w:rFonts w:ascii="Times New Roman" w:hAnsi="Times New Roman" w:cs="Times New Roman"/>
        </w:rPr>
        <w:t xml:space="preserve">1.1 Contextul și motivația temei</w:t>
      </w:r>
    </w:p>
    <w:p>
      <w:pPr>
        <w:pStyle w:val="BodyText"/>
        <w:spacing w:before="120" w:line="360" w:lineRule="auto"/>
        <w:ind w:left="117" w:right="115" w:firstLine="358"/>
        <w:jc w:val="both"/>
      </w:pPr>
      <w:r>
        <w:rPr>
          <w:rFonts w:ascii="Times New Roman" w:hAnsi="Times New Roman" w:cs="Times New Roman"/>
          <w:w w:val="105"/>
        </w:rPr>
        <w:t xml:space="preserve">Învățarea prin întărire este una dintre cele trei mari paradigme ale învățării automate, alături de învățarea supervizată și cea nesupervizată. Spre deosebire de acestea, agentul nu primește exemple corecte de comportament, ci doar un semnal numeric de recompensă care îi indică în ce măsură acțiunile sale au fost bune sau rele. Scopul agentului este să descopere o strategie de comportament care maximizează recompensa totală obținută pe termen lung. Motivația alegerii temei este dată de faptul că algoritmul Q-Learning, deși simplu, conține toate ideile esențiale ale învățării prin întărire, ceea ce îl face potrivit atât pentru înțelegere, cât și pentru o demonstrație clară.</w:t>
      </w:r>
    </w:p>
    <w:p>
      <w:pPr>
        <w:pStyle w:val="Heading2"/>
        <w:spacing w:before="240" w:after="80"/>
        <w:ind w:left="117"/>
        <w:rPr>
          <w:rFonts w:ascii="Times New Roman" w:hAnsi="Times New Roman" w:cs="Times New Roman"/>
        </w:rPr>
      </w:pPr>
      <w:r>
        <w:rPr>
          <w:rFonts w:ascii="Times New Roman" w:hAnsi="Times New Roman" w:cs="Times New Roman"/>
        </w:rPr>
        <w:t xml:space="preserve">1.2 Contribuția proprie</w:t>
      </w:r>
    </w:p>
    <w:p>
      <w:pPr>
        <w:pStyle w:val="BodyText"/>
        <w:spacing w:before="120" w:line="360" w:lineRule="auto"/>
        <w:ind w:left="117" w:right="115" w:firstLine="358"/>
        <w:jc w:val="both"/>
      </w:pPr>
      <w:r>
        <w:rPr>
          <w:rFonts w:ascii="Times New Roman" w:hAnsi="Times New Roman" w:cs="Times New Roman"/>
          <w:w w:val="105"/>
        </w:rPr>
        <w:t xml:space="preserve">Contribuția proprie constă în proiectarea mediului discret, implementarea completă în limbajul C# a algoritmului Q-Learning și a buclei de antrenare, vizualizarea în timp real a agentului și a statisticilor de învățare, salvarea și încărcarea tabelului Q, evaluarea politicii învățate cu export al rezultatelor și generarea unei curbe de învățare, precum și construirea unui demo interactiv cu butoane de control și reglare a vitezei de simulare. Întreaga aplicație a fost realizată fără biblioteci externe de învățare automată.</w:t>
      </w:r>
    </w:p>
    <w:p>
      <w:pPr>
        <w:pStyle w:val="Heading2"/>
        <w:spacing w:before="240" w:after="80"/>
        <w:ind w:left="117"/>
        <w:rPr>
          <w:rFonts w:ascii="Times New Roman" w:hAnsi="Times New Roman" w:cs="Times New Roman"/>
        </w:rPr>
      </w:pPr>
      <w:r>
        <w:rPr>
          <w:rFonts w:ascii="Times New Roman" w:hAnsi="Times New Roman" w:cs="Times New Roman"/>
        </w:rPr>
        <w:t xml:space="preserve">1.3 Structura lucrării</w:t>
      </w:r>
    </w:p>
    <w:p>
      <w:pPr>
        <w:pStyle w:val="BodyText"/>
        <w:spacing w:before="120" w:line="360" w:lineRule="auto"/>
        <w:ind w:left="117" w:right="115" w:firstLine="358"/>
        <w:jc w:val="both"/>
      </w:pPr>
      <w:r>
        <w:rPr>
          <w:rFonts w:ascii="Times New Roman" w:hAnsi="Times New Roman" w:cs="Times New Roman"/>
          <w:w w:val="105"/>
        </w:rPr>
        <w:t xml:space="preserve">Lucrarea este structurată după cum urmează. Capitolul 2, Preliminarii, prezintă noțiunile teoretice care stau la baza temei: învățarea prin întărire, algoritmul Q-Learning și mediul Unity. Capitolul 3 descrie contribuția propriu-zisă: mediul implementat, agentul, procesul de antrenare, arhitectura aplicației, rezultatele experimentale și demo-ul interactiv. Capitolul 4 prezintă concluziile și posibile direcții de dezvoltare. La final se găsește bibliografia.</w:t>
      </w:r>
    </w:p>
    <w:p>
      <w:pPr>
        <w:pStyle w:val="Heading1"/>
        <w:spacing w:before="360" w:after="120"/>
        <w:ind w:left="117"/>
        <w:rPr>
          <w:rFonts w:ascii="Times New Roman" w:hAnsi="Times New Roman" w:cs="Times New Roman"/>
        </w:rPr>
      </w:pPr>
      <w:r>
        <w:rPr>
          <w:rFonts w:ascii="Times New Roman" w:hAnsi="Times New Roman" w:cs="Times New Roman"/>
        </w:rPr>
        <w:t xml:space="preserve">2. Preliminarii</w:t>
      </w:r>
    </w:p>
    <w:p>
      <w:pPr>
        <w:pStyle w:val="Heading2"/>
        <w:spacing w:before="240" w:after="80"/>
        <w:ind w:left="117"/>
        <w:rPr>
          <w:rFonts w:ascii="Times New Roman" w:hAnsi="Times New Roman" w:cs="Times New Roman"/>
        </w:rPr>
      </w:pPr>
      <w:r>
        <w:rPr>
          <w:rFonts w:ascii="Times New Roman" w:hAnsi="Times New Roman" w:cs="Times New Roman"/>
        </w:rPr>
        <w:t xml:space="preserve">2.1 Învățarea prin întărire</w:t>
      </w:r>
    </w:p>
    <w:p>
      <w:pPr>
        <w:pStyle w:val="BodyText"/>
        <w:spacing w:before="120" w:line="360" w:lineRule="auto"/>
        <w:ind w:left="117" w:right="115" w:firstLine="358"/>
        <w:jc w:val="both"/>
      </w:pPr>
      <w:r>
        <w:rPr>
          <w:rFonts w:ascii="Times New Roman" w:hAnsi="Times New Roman" w:cs="Times New Roman"/>
          <w:w w:val="105"/>
        </w:rPr>
        <w:t xml:space="preserve">Învățarea prin întărire modelează interacțiunea dintre un agent și un mediu. La fiecare pas de timp, agentul observă starea curentă a mediului, alege o acțiune conform politicii sale, iar mediul răspunde cu o nouă stare și cu o recompensă numerică. Prin repetarea acestei bucle de un număr mare de ori, agentul descoperă treptat care acțiuni conduc la recompense mari pe termen lung. Această interacțiune este ilustrată în Figura 2.1.</w:t>
      </w:r>
    </w:p>
    <w:p>
      <w:pPr>
        <w:spacing w:before="120" w:after="60" w:line="240" w:lineRule="auto"/>
        <w:jc w:val="center"/>
      </w:pPr>
      <w:r>
        <w:rPr>
          <w:rFonts w:ascii="Times New Roman" w:hAnsi="Times New Roman" w:cs="Times New Roman"/>
          <w:noProof/>
        </w:rPr>
        <w:drawing>
          <wp:inline distT="0" distB="0" distL="0" distR="0">
            <wp:extent cx="4476750" cy="2286000"/>
            <wp:effectExtent l="0" t="0" r="0" b="0"/>
            <wp:docPr id="10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0.png"/>
                    <pic:cNvPicPr/>
                  </pic:nvPicPr>
                  <pic:blipFill>
                    <a:blip r:embed="rId101" cstate="print"/>
                    <a:stretch>
                      <a:fillRect/>
                    </a:stretch>
                  </pic:blipFill>
                  <pic:spPr>
                    <a:xfrm>
                      <a:off x="0" y="0"/>
                      <a:ext cx="4476750" cy="2286000"/>
                    </a:xfrm>
                    <a:prstGeom prst="rect">
                      <a:avLst/>
                    </a:prstGeom>
                  </pic:spPr>
                </pic:pic>
              </a:graphicData>
            </a:graphic>
          </wp:inline>
        </w:drawing>
      </w:r>
    </w:p>
    <w:p>
      <w:pPr>
        <w:pStyle w:val="BodyText"/>
        <w:spacing w:before="60" w:after="200" w:line="240" w:lineRule="auto"/>
        <w:jc w:val="center"/>
      </w:pPr>
      <w:r>
        <w:rPr>
          <w:rFonts w:ascii="Times New Roman" w:hAnsi="Times New Roman" w:cs="Times New Roman"/>
          <w:i/>
          <w:sz w:val="20"/>
          <w:szCs w:val="20"/>
        </w:rPr>
        <w:t xml:space="preserve">Figura 2.1. Bucla de interacțiune dintre agent și mediu, cu semnalele de stare, acțiune și recompensă.</w:t>
      </w:r>
    </w:p>
    <w:p>
      <w:pPr>
        <w:pStyle w:val="BodyText"/>
        <w:spacing w:before="120" w:line="360" w:lineRule="auto"/>
        <w:ind w:left="117" w:right="115" w:firstLine="358"/>
        <w:jc w:val="both"/>
      </w:pPr>
      <w:r>
        <w:rPr>
          <w:rFonts w:ascii="Times New Roman" w:hAnsi="Times New Roman" w:cs="Times New Roman"/>
          <w:w w:val="105"/>
        </w:rPr>
        <w:t xml:space="preserve">Formal, problema este descrisă de un proces de decizie Markov, definit prin mulțimea stărilor, mulțimea acțiunilor, funcția de tranziție și funcția de recompensă. O politică este o regulă care asociază fiecărei stări o acțiune. Calitatea unei politici este măsurată prin recompensa cumulată, în care recompensele viitoare sunt ponderate cu un factor de discount subunitar, astfel încât recompensele apropiate în timp să conteze mai mult decât cele îndepărtate.</w:t>
      </w:r>
    </w:p>
    <w:p>
      <w:pPr>
        <w:pStyle w:val="Heading2"/>
        <w:spacing w:before="240" w:after="80"/>
        <w:ind w:left="117"/>
        <w:rPr>
          <w:rFonts w:ascii="Times New Roman" w:hAnsi="Times New Roman" w:cs="Times New Roman"/>
        </w:rPr>
      </w:pPr>
      <w:r>
        <w:rPr>
          <w:rFonts w:ascii="Times New Roman" w:hAnsi="Times New Roman" w:cs="Times New Roman"/>
        </w:rPr>
        <w:t xml:space="preserve">2.2 Algoritmul Q-Learning</w:t>
      </w:r>
    </w:p>
    <w:p>
      <w:pPr>
        <w:pStyle w:val="BodyText"/>
        <w:spacing w:before="120" w:line="360" w:lineRule="auto"/>
        <w:ind w:left="117" w:right="115" w:firstLine="358"/>
        <w:jc w:val="both"/>
      </w:pPr>
      <w:r>
        <w:rPr>
          <w:rFonts w:ascii="Times New Roman" w:hAnsi="Times New Roman" w:cs="Times New Roman"/>
          <w:w w:val="105"/>
        </w:rPr>
        <w:t xml:space="preserve">Q-Learning este un algoritm de învățare prin întărire bazat pe valori, fără model (engl. model-free) și în afara politicii (engl. off-policy). El estimează valoarea de acțiune Q(s, a), adică recompensa cumulată așteptată atunci când agentul execută acțiunea a în starea s și apoi urmează politica optimă. Deoarece mediul folosit în această lucrare este discret și de dimensiune redusă, valorile Q pot fi memorate exact într-un tabel, indexat după stare și acțiune. După fiecare pas, agentul actualizează valoarea perechii stare-acțiune folosind regula de actualizare de tip Bellman:</w:t>
      </w:r>
    </w:p>
    <w:p>
      <w:pPr>
        <w:pStyle w:val="BodyText"/>
        <w:spacing w:before="80" w:after="120" w:line="360" w:lineRule="auto"/>
        <w:jc w:val="center"/>
      </w:pPr>
      <w:r>
        <w:rPr>
          <w:rFonts w:ascii="Times New Roman" w:hAnsi="Times New Roman" w:cs="Times New Roman"/>
          <w:i/>
        </w:rPr>
        <w:t xml:space="preserve">Q(s, a) = Q(s, a) + alpha * [ r + gamma * max Q(s', a') - Q(s, a) ]          (Ecuația 2.1)</w:t>
      </w:r>
    </w:p>
    <w:p>
      <w:pPr>
        <w:pStyle w:val="BodyText"/>
        <w:spacing w:before="120" w:line="360" w:lineRule="auto"/>
        <w:ind w:left="117" w:right="115" w:firstLine="358"/>
        <w:jc w:val="both"/>
      </w:pPr>
      <w:r>
        <w:rPr>
          <w:rFonts w:ascii="Times New Roman" w:hAnsi="Times New Roman" w:cs="Times New Roman"/>
          <w:w w:val="105"/>
        </w:rPr>
        <w:t xml:space="preserve">Aici alpha este rata de învățare, gamma este factorul de discount, r este recompensa primită, iar max Q(s', a') este cea mai bună valoare estimată disponibilă din starea următoare. Atunci când starea următoare este terminală, termenul viitor este omis, iar ținta devine pur și simplu recompensa. Pentru alegerea acțiunilor se folosește o politică epsilon-greedy: cu probabilitatea epsilon agentul alege o acțiune aleatoare, iar cu probabilitatea 1 minus epsilon alege acțiunea cu cea mai mare valoare Q. Valoarea lui epsilon pornește de la o valoare mare și este redusă treptat după fiecare episod. Pașii algoritmului sunt prezentați în Figura 2.2.</w:t>
      </w:r>
    </w:p>
    <w:p>
      <w:pPr>
        <w:spacing w:before="120" w:after="60" w:line="240" w:lineRule="auto"/>
        <w:jc w:val="center"/>
      </w:pPr>
      <w:r>
        <w:rPr>
          <w:rFonts w:ascii="Times New Roman" w:hAnsi="Times New Roman" w:cs="Times New Roman"/>
          <w:noProof/>
        </w:rPr>
        <w:drawing>
          <wp:inline distT="0" distB="0" distL="0" distR="0">
            <wp:extent cx="3143250" cy="4467225"/>
            <wp:effectExtent l="0" t="0" r="0" b="0"/>
            <wp:docPr id="10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11.png"/>
                    <pic:cNvPicPr/>
                  </pic:nvPicPr>
                  <pic:blipFill>
                    <a:blip r:embed="rId102" cstate="print"/>
                    <a:stretch>
                      <a:fillRect/>
                    </a:stretch>
                  </pic:blipFill>
                  <pic:spPr>
                    <a:xfrm>
                      <a:off x="0" y="0"/>
                      <a:ext cx="3143250" cy="4467225"/>
                    </a:xfrm>
                    <a:prstGeom prst="rect">
                      <a:avLst/>
                    </a:prstGeom>
                  </pic:spPr>
                </pic:pic>
              </a:graphicData>
            </a:graphic>
          </wp:inline>
        </w:drawing>
      </w:r>
    </w:p>
    <w:p>
      <w:pPr>
        <w:pStyle w:val="BodyText"/>
        <w:spacing w:before="60" w:after="200" w:line="240" w:lineRule="auto"/>
        <w:jc w:val="center"/>
      </w:pPr>
      <w:r>
        <w:rPr>
          <w:rFonts w:ascii="Times New Roman" w:hAnsi="Times New Roman" w:cs="Times New Roman"/>
          <w:i/>
          <w:sz w:val="20"/>
          <w:szCs w:val="20"/>
        </w:rPr>
        <w:t xml:space="preserve">Figura 2.2. Schema logică a procedurii de antrenare Q-Learning.</w:t>
      </w:r>
    </w:p>
    <w:p>
      <w:pPr>
        <w:pStyle w:val="Heading2"/>
        <w:spacing w:before="240" w:after="80"/>
        <w:ind w:left="117"/>
        <w:rPr>
          <w:rFonts w:ascii="Times New Roman" w:hAnsi="Times New Roman" w:cs="Times New Roman"/>
        </w:rPr>
      </w:pPr>
      <w:r>
        <w:rPr>
          <w:rFonts w:ascii="Times New Roman" w:hAnsi="Times New Roman" w:cs="Times New Roman"/>
        </w:rPr>
        <w:t xml:space="preserve">2.3 Mediul Unity</w:t>
      </w:r>
    </w:p>
    <w:p>
      <w:pPr>
        <w:pStyle w:val="BodyText"/>
        <w:spacing w:before="120" w:line="360" w:lineRule="auto"/>
        <w:ind w:left="117" w:right="115" w:firstLine="358"/>
        <w:jc w:val="both"/>
      </w:pPr>
      <w:r>
        <w:rPr>
          <w:rFonts w:ascii="Times New Roman" w:hAnsi="Times New Roman" w:cs="Times New Roman"/>
          <w:w w:val="105"/>
        </w:rPr>
        <w:t xml:space="preserve">Unity este un motor de jocuri folosit pe scară largă, care oferă un mediu de redare tridimensional, un sistem de componente și limbajul de scriptare C#. În această lucrare, Unity este folosit pentru a construi mediul de tip grilă, pentru a vizualiza agentul și statisticile de învățare și pentru a oferi o interfață interactivă. Abordarea aleasă este una tabulară, scrisă direct în C#, fără dependențe externe, ceea ce face soluția ușor de rulat și ușor de explicat.</w:t>
      </w:r>
    </w:p>
    <w:p>
      <w:pPr>
        <w:pStyle w:val="Heading1"/>
        <w:spacing w:before="360" w:after="120"/>
        <w:ind w:left="117"/>
        <w:rPr>
          <w:rFonts w:ascii="Times New Roman" w:hAnsi="Times New Roman" w:cs="Times New Roman"/>
        </w:rPr>
      </w:pPr>
      <w:r>
        <w:rPr>
          <w:rFonts w:ascii="Times New Roman" w:hAnsi="Times New Roman" w:cs="Times New Roman"/>
        </w:rPr>
        <w:t xml:space="preserve">3. Aplicația dezvoltată</w:t>
      </w:r>
    </w:p>
    <w:p>
      <w:pPr>
        <w:pStyle w:val="Heading2"/>
        <w:spacing w:before="240" w:after="80"/>
        <w:ind w:left="117"/>
        <w:rPr>
          <w:rFonts w:ascii="Times New Roman" w:hAnsi="Times New Roman" w:cs="Times New Roman"/>
        </w:rPr>
      </w:pPr>
      <w:r>
        <w:rPr>
          <w:rFonts w:ascii="Times New Roman" w:hAnsi="Times New Roman" w:cs="Times New Roman"/>
        </w:rPr>
        <w:t xml:space="preserve">3.1 Descrierea mediului</w:t>
      </w:r>
    </w:p>
    <w:p>
      <w:pPr>
        <w:pStyle w:val="BodyText"/>
        <w:spacing w:before="120" w:line="360" w:lineRule="auto"/>
        <w:ind w:left="117" w:right="115" w:firstLine="358"/>
        <w:jc w:val="both"/>
      </w:pPr>
      <w:r>
        <w:rPr>
          <w:rFonts w:ascii="Times New Roman" w:hAnsi="Times New Roman" w:cs="Times New Roman"/>
          <w:w w:val="105"/>
        </w:rPr>
        <w:t xml:space="preserve">Mediul este o lume de tip grilă implementată în Unity. El este format dintr-o grilă de 8 pe 8 celule, ceea ce înseamnă un total de 64 de stări distincte. Fiecare stare este identificată printr-un index întreg calculat din coordonatele celulei după formula index = y * lățime + x. Grila conține o celulă de start, o celulă țintă, o celulă capcană și un număr de celule perete care joacă rolul de obstacole. Celulele sunt redate ca niște cuburi colorate, astfel încât configurația să fie ușor de citit: celula de start este albastră, ținta este verde, capcana este roșie, pereții sunt închiși la culoare, iar podeaua liberă este gri deschis. Mediul este prezentat în Figura 3.1.</w:t>
      </w:r>
    </w:p>
    <w:p>
      <w:pPr>
        <w:spacing w:before="120" w:after="60" w:line="240" w:lineRule="auto"/>
        <w:jc w:val="center"/>
      </w:pPr>
      <w:r>
        <w:rPr>
          <w:rFonts w:ascii="Times New Roman" w:hAnsi="Times New Roman" w:cs="Times New Roman"/>
          <w:noProof/>
        </w:rPr>
        <w:drawing>
          <wp:inline distT="0" distB="0" distL="0" distR="0">
            <wp:extent cx="4381500" cy="2924175"/>
            <wp:effectExtent l="0" t="0" r="0" b="0"/>
            <wp:docPr id="10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12.png"/>
                    <pic:cNvPicPr/>
                  </pic:nvPicPr>
                  <pic:blipFill>
                    <a:blip r:embed="rId103" cstate="print"/>
                    <a:stretch>
                      <a:fillRect/>
                    </a:stretch>
                  </pic:blipFill>
                  <pic:spPr>
                    <a:xfrm>
                      <a:off x="0" y="0"/>
                      <a:ext cx="4381500" cy="2924175"/>
                    </a:xfrm>
                    <a:prstGeom prst="rect">
                      <a:avLst/>
                    </a:prstGeom>
                  </pic:spPr>
                </pic:pic>
              </a:graphicData>
            </a:graphic>
          </wp:inline>
        </w:drawing>
      </w:r>
    </w:p>
    <w:p>
      <w:pPr>
        <w:pStyle w:val="BodyText"/>
        <w:spacing w:before="60" w:after="200" w:line="240" w:lineRule="auto"/>
        <w:jc w:val="center"/>
      </w:pPr>
      <w:r>
        <w:rPr>
          <w:rFonts w:ascii="Times New Roman" w:hAnsi="Times New Roman" w:cs="Times New Roman"/>
          <w:i/>
          <w:sz w:val="20"/>
          <w:szCs w:val="20"/>
        </w:rPr>
        <w:t xml:space="preserve">Figura 3.1. Vedere în perspectivă a mediului de tip grilă 8x8, cu start, țintă, capcană și pereți.</w:t>
      </w:r>
    </w:p>
    <w:p>
      <w:pPr>
        <w:pStyle w:val="BodyText"/>
        <w:spacing w:before="120" w:line="360" w:lineRule="auto"/>
        <w:ind w:left="117" w:right="115" w:firstLine="358"/>
        <w:jc w:val="both"/>
      </w:pPr>
      <w:r>
        <w:rPr>
          <w:rFonts w:ascii="Times New Roman" w:hAnsi="Times New Roman" w:cs="Times New Roman"/>
          <w:w w:val="105"/>
        </w:rPr>
        <w:t xml:space="preserve">Agentul poate executa patru acțiuni discrete: deplasare în sus, în jos, la stânga sau la dreapta. Logica de tranziție este deterministă. Atunci când o acțiune ar deplasa agentul într-un perete sau în afara limitelor grilei, deplasarea este respinsă, iar agentul rămâne în celula curentă. În caz contrar, agentul se mută în celula vecină. Un episod se încheie când agentul ajunge la țintă sau intră în capcană și este limitat la un număr maxim de pași. Funcția de recompensă codifică obiectivul: atingerea țintei aduce +1, intrarea în capcană aduce -1, fiecare pas obișnuit are o mică recompensă negativă de -0,01, iar încercarea de a intra într-un perete este penalizată cu -0,1. Starea de început a unui episod este prezentată în Figura 3.2.</w:t>
      </w:r>
    </w:p>
    <w:p>
      <w:pPr>
        <w:spacing w:before="120" w:after="60" w:line="240" w:lineRule="auto"/>
        <w:jc w:val="center"/>
      </w:pPr>
      <w:r>
        <w:rPr>
          <w:rFonts w:ascii="Times New Roman" w:hAnsi="Times New Roman" w:cs="Times New Roman"/>
          <w:noProof/>
        </w:rPr>
        <w:drawing>
          <wp:inline distT="0" distB="0" distL="0" distR="0">
            <wp:extent cx="2857500" cy="2857500"/>
            <wp:effectExtent l="0" t="0" r="0" b="0"/>
            <wp:docPr id="10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3.png"/>
                    <pic:cNvPicPr/>
                  </pic:nvPicPr>
                  <pic:blipFill>
                    <a:blip r:embed="rId104" cstate="print"/>
                    <a:stretch>
                      <a:fillRect/>
                    </a:stretch>
                  </pic:blipFill>
                  <pic:spPr>
                    <a:xfrm>
                      <a:off x="0" y="0"/>
                      <a:ext cx="2857500" cy="2857500"/>
                    </a:xfrm>
                    <a:prstGeom prst="rect">
                      <a:avLst/>
                    </a:prstGeom>
                  </pic:spPr>
                </pic:pic>
              </a:graphicData>
            </a:graphic>
          </wp:inline>
        </w:drawing>
      </w:r>
    </w:p>
    <w:p>
      <w:pPr>
        <w:pStyle w:val="BodyText"/>
        <w:spacing w:before="60" w:after="200" w:line="240" w:lineRule="auto"/>
        <w:jc w:val="center"/>
      </w:pPr>
      <w:r>
        <w:rPr>
          <w:rFonts w:ascii="Times New Roman" w:hAnsi="Times New Roman" w:cs="Times New Roman"/>
          <w:i/>
          <w:sz w:val="20"/>
          <w:szCs w:val="20"/>
        </w:rPr>
        <w:t xml:space="preserve">Figura 3.2. Vedere de sus a mediului la începutul unui episod, cu agentul (portocaliu) pe celula de start.</w:t>
      </w:r>
    </w:p>
    <w:p>
      <w:pPr>
        <w:pStyle w:val="Heading2"/>
        <w:spacing w:before="240" w:after="80"/>
        <w:ind w:left="117"/>
        <w:rPr>
          <w:rFonts w:ascii="Times New Roman" w:hAnsi="Times New Roman" w:cs="Times New Roman"/>
        </w:rPr>
      </w:pPr>
      <w:r>
        <w:rPr>
          <w:rFonts w:ascii="Times New Roman" w:hAnsi="Times New Roman" w:cs="Times New Roman"/>
        </w:rPr>
        <w:t xml:space="preserve">3.2 Agentul Q-Learning</w:t>
      </w:r>
    </w:p>
    <w:p>
      <w:pPr>
        <w:pStyle w:val="BodyText"/>
        <w:spacing w:before="120" w:line="360" w:lineRule="auto"/>
        <w:ind w:left="117" w:right="115" w:firstLine="358"/>
        <w:jc w:val="both"/>
      </w:pPr>
      <w:r>
        <w:rPr>
          <w:rFonts w:ascii="Times New Roman" w:hAnsi="Times New Roman" w:cs="Times New Roman"/>
          <w:w w:val="105"/>
        </w:rPr>
        <w:t xml:space="preserve">Agentul menține un tabel Q, un tablou bidimensional indexat după stare și acțiune. Fiecare intrare Q(s, a) memorează estimarea curentă a recompensei pe termen lung. Tabelul este inițializat cu zero, ceea ce înseamnă că agentul pornește fără nicio cunoaștere a mediului. Selecția acțiunilor se face cu politica epsilon-greedy, iar actualizarea valorilor se face cu regula Bellman din Ecuația 2.1. Hiperparametrii folosiți pentru antrenare sunt prezentați mai jos și sunt expuși în inspectorul Unity, putând fi modificați fără a schimba codul.</w:t>
      </w:r>
    </w:p>
    <w:p>
      <w:pPr>
        <w:pStyle w:val="BodyText"/>
        <w:tabs>
          <w:tab w:val="left" w:pos="4320"/>
          <w:tab w:val="left" w:pos="6840"/>
        </w:tabs>
        <w:spacing w:before="20" w:line="300" w:lineRule="auto"/>
        <w:ind w:left="358"/>
        <w:jc w:val="left"/>
      </w:pPr>
      <w:r>
        <w:rPr>
          <w:rFonts w:ascii="Times New Roman" w:hAnsi="Times New Roman" w:cs="Times New Roman"/>
          <w:b/>
        </w:rPr>
        <w:t xml:space="preserve">Hiperparametru</w:t>
      </w:r>
      <w:r>
        <w:rPr>
          <w:rFonts w:ascii="Times New Roman" w:hAnsi="Times New Roman" w:cs="Times New Roman"/>
        </w:rPr>
        <w:tab/>
      </w:r>
      <w:r>
        <w:rPr>
          <w:rFonts w:ascii="Times New Roman" w:hAnsi="Times New Roman" w:cs="Times New Roman"/>
          <w:b/>
        </w:rPr>
        <w:t xml:space="preserve">Simbol</w:t>
      </w:r>
      <w:r>
        <w:rPr>
          <w:rFonts w:ascii="Times New Roman" w:hAnsi="Times New Roman" w:cs="Times New Roman"/>
        </w:rPr>
        <w:tab/>
      </w:r>
      <w:r>
        <w:rPr>
          <w:rFonts w:ascii="Times New Roman" w:hAnsi="Times New Roman" w:cs="Times New Roman"/>
          <w:b/>
        </w:rPr>
        <w:t xml:space="preserve">Valoare</w:t>
      </w:r>
    </w:p>
    <w:p>
      <w:pPr>
        <w:pStyle w:val="BodyText"/>
        <w:tabs>
          <w:tab w:val="left" w:pos="4320"/>
          <w:tab w:val="left" w:pos="6840"/>
        </w:tabs>
        <w:spacing w:before="20" w:line="300" w:lineRule="auto"/>
        <w:ind w:left="358"/>
        <w:jc w:val="left"/>
      </w:pPr>
      <w:r>
        <w:rPr>
          <w:rFonts w:ascii="Times New Roman" w:hAnsi="Times New Roman" w:cs="Times New Roman"/>
        </w:rPr>
        <w:t xml:space="preserve">Rata de invatare</w:t>
      </w:r>
      <w:r>
        <w:rPr>
          <w:rFonts w:ascii="Times New Roman" w:hAnsi="Times New Roman" w:cs="Times New Roman"/>
        </w:rPr>
        <w:tab/>
      </w:r>
      <w:r>
        <w:rPr>
          <w:rFonts w:ascii="Times New Roman" w:hAnsi="Times New Roman" w:cs="Times New Roman"/>
        </w:rPr>
        <w:t xml:space="preserve">alpha</w:t>
      </w:r>
      <w:r>
        <w:rPr>
          <w:rFonts w:ascii="Times New Roman" w:hAnsi="Times New Roman" w:cs="Times New Roman"/>
        </w:rPr>
        <w:tab/>
      </w:r>
      <w:r>
        <w:rPr>
          <w:rFonts w:ascii="Times New Roman" w:hAnsi="Times New Roman" w:cs="Times New Roman"/>
        </w:rPr>
        <w:t xml:space="preserve">0,1</w:t>
      </w:r>
    </w:p>
    <w:p>
      <w:pPr>
        <w:pStyle w:val="BodyText"/>
        <w:tabs>
          <w:tab w:val="left" w:pos="4320"/>
          <w:tab w:val="left" w:pos="6840"/>
        </w:tabs>
        <w:spacing w:before="20" w:line="300" w:lineRule="auto"/>
        <w:ind w:left="358"/>
        <w:jc w:val="left"/>
      </w:pPr>
      <w:r>
        <w:rPr>
          <w:rFonts w:ascii="Times New Roman" w:hAnsi="Times New Roman" w:cs="Times New Roman"/>
        </w:rPr>
        <w:t xml:space="preserve">Factor de discount</w:t>
      </w:r>
      <w:r>
        <w:rPr>
          <w:rFonts w:ascii="Times New Roman" w:hAnsi="Times New Roman" w:cs="Times New Roman"/>
        </w:rPr>
        <w:tab/>
      </w:r>
      <w:r>
        <w:rPr>
          <w:rFonts w:ascii="Times New Roman" w:hAnsi="Times New Roman" w:cs="Times New Roman"/>
        </w:rPr>
        <w:t xml:space="preserve">gamma</w:t>
      </w:r>
      <w:r>
        <w:rPr>
          <w:rFonts w:ascii="Times New Roman" w:hAnsi="Times New Roman" w:cs="Times New Roman"/>
        </w:rPr>
        <w:tab/>
      </w:r>
      <w:r>
        <w:rPr>
          <w:rFonts w:ascii="Times New Roman" w:hAnsi="Times New Roman" w:cs="Times New Roman"/>
        </w:rPr>
        <w:t xml:space="preserve">0,95</w:t>
      </w:r>
    </w:p>
    <w:p>
      <w:pPr>
        <w:pStyle w:val="BodyText"/>
        <w:tabs>
          <w:tab w:val="left" w:pos="4320"/>
          <w:tab w:val="left" w:pos="6840"/>
        </w:tabs>
        <w:spacing w:before="20" w:line="300" w:lineRule="auto"/>
        <w:ind w:left="358"/>
        <w:jc w:val="left"/>
      </w:pPr>
      <w:r>
        <w:rPr>
          <w:rFonts w:ascii="Times New Roman" w:hAnsi="Times New Roman" w:cs="Times New Roman"/>
        </w:rPr>
        <w:t xml:space="preserve">Explorare initiala</w:t>
      </w:r>
      <w:r>
        <w:rPr>
          <w:rFonts w:ascii="Times New Roman" w:hAnsi="Times New Roman" w:cs="Times New Roman"/>
        </w:rPr>
        <w:tab/>
      </w:r>
      <w:r>
        <w:rPr>
          <w:rFonts w:ascii="Times New Roman" w:hAnsi="Times New Roman" w:cs="Times New Roman"/>
        </w:rPr>
        <w:t xml:space="preserve">epsilon</w:t>
      </w:r>
      <w:r>
        <w:rPr>
          <w:rFonts w:ascii="Times New Roman" w:hAnsi="Times New Roman" w:cs="Times New Roman"/>
        </w:rPr>
        <w:tab/>
      </w:r>
      <w:r>
        <w:rPr>
          <w:rFonts w:ascii="Times New Roman" w:hAnsi="Times New Roman" w:cs="Times New Roman"/>
        </w:rPr>
        <w:t xml:space="preserve">1,0</w:t>
      </w:r>
    </w:p>
    <w:p>
      <w:pPr>
        <w:pStyle w:val="BodyText"/>
        <w:tabs>
          <w:tab w:val="left" w:pos="4320"/>
          <w:tab w:val="left" w:pos="6840"/>
        </w:tabs>
        <w:spacing w:before="20" w:line="300" w:lineRule="auto"/>
        <w:ind w:left="358"/>
        <w:jc w:val="left"/>
      </w:pPr>
      <w:r>
        <w:rPr>
          <w:rFonts w:ascii="Times New Roman" w:hAnsi="Times New Roman" w:cs="Times New Roman"/>
        </w:rPr>
        <w:t xml:space="preserve">Explorare minima</w:t>
      </w:r>
      <w:r>
        <w:rPr>
          <w:rFonts w:ascii="Times New Roman" w:hAnsi="Times New Roman" w:cs="Times New Roman"/>
        </w:rPr>
        <w:tab/>
      </w:r>
      <w:r>
        <w:rPr>
          <w:rFonts w:ascii="Times New Roman" w:hAnsi="Times New Roman" w:cs="Times New Roman"/>
        </w:rPr>
        <w:t xml:space="preserve">epsilon min</w:t>
      </w:r>
      <w:r>
        <w:rPr>
          <w:rFonts w:ascii="Times New Roman" w:hAnsi="Times New Roman" w:cs="Times New Roman"/>
        </w:rPr>
        <w:tab/>
      </w:r>
      <w:r>
        <w:rPr>
          <w:rFonts w:ascii="Times New Roman" w:hAnsi="Times New Roman" w:cs="Times New Roman"/>
        </w:rPr>
        <w:t xml:space="preserve">0,05</w:t>
      </w:r>
    </w:p>
    <w:p>
      <w:pPr>
        <w:pStyle w:val="BodyText"/>
        <w:tabs>
          <w:tab w:val="left" w:pos="4320"/>
          <w:tab w:val="left" w:pos="6840"/>
        </w:tabs>
        <w:spacing w:before="20" w:line="300" w:lineRule="auto"/>
        <w:ind w:left="358"/>
        <w:jc w:val="left"/>
      </w:pPr>
      <w:r>
        <w:rPr>
          <w:rFonts w:ascii="Times New Roman" w:hAnsi="Times New Roman" w:cs="Times New Roman"/>
        </w:rPr>
        <w:t xml:space="preserve">Rata de scadere</w:t>
      </w:r>
      <w:r>
        <w:rPr>
          <w:rFonts w:ascii="Times New Roman" w:hAnsi="Times New Roman" w:cs="Times New Roman"/>
        </w:rPr>
        <w:tab/>
      </w:r>
      <w:r>
        <w:rPr>
          <w:rFonts w:ascii="Times New Roman" w:hAnsi="Times New Roman" w:cs="Times New Roman"/>
        </w:rPr>
        <w:t xml:space="preserve">decay</w:t>
      </w:r>
      <w:r>
        <w:rPr>
          <w:rFonts w:ascii="Times New Roman" w:hAnsi="Times New Roman" w:cs="Times New Roman"/>
        </w:rPr>
        <w:tab/>
      </w:r>
      <w:r>
        <w:rPr>
          <w:rFonts w:ascii="Times New Roman" w:hAnsi="Times New Roman" w:cs="Times New Roman"/>
        </w:rPr>
        <w:t xml:space="preserve">0,995</w:t>
      </w:r>
    </w:p>
    <w:p>
      <w:pPr>
        <w:pStyle w:val="BodyText"/>
        <w:tabs>
          <w:tab w:val="left" w:pos="4320"/>
          <w:tab w:val="left" w:pos="6840"/>
        </w:tabs>
        <w:spacing w:before="20" w:line="300" w:lineRule="auto"/>
        <w:ind w:left="358"/>
        <w:jc w:val="left"/>
      </w:pPr>
      <w:r>
        <w:rPr>
          <w:rFonts w:ascii="Times New Roman" w:hAnsi="Times New Roman" w:cs="Times New Roman"/>
        </w:rPr>
        <w:t xml:space="preserve">Episoade</w:t>
      </w:r>
      <w:r>
        <w:rPr>
          <w:rFonts w:ascii="Times New Roman" w:hAnsi="Times New Roman" w:cs="Times New Roman"/>
        </w:rPr>
        <w:tab/>
      </w:r>
      <w:r>
        <w:rPr>
          <w:rFonts w:ascii="Times New Roman" w:hAnsi="Times New Roman" w:cs="Times New Roman"/>
        </w:rPr>
        <w:t xml:space="preserve">-</w:t>
      </w:r>
      <w:r>
        <w:rPr>
          <w:rFonts w:ascii="Times New Roman" w:hAnsi="Times New Roman" w:cs="Times New Roman"/>
        </w:rPr>
        <w:tab/>
      </w:r>
      <w:r>
        <w:rPr>
          <w:rFonts w:ascii="Times New Roman" w:hAnsi="Times New Roman" w:cs="Times New Roman"/>
        </w:rPr>
        <w:t xml:space="preserve">2000</w:t>
      </w:r>
    </w:p>
    <w:p>
      <w:pPr>
        <w:pStyle w:val="BodyText"/>
        <w:tabs>
          <w:tab w:val="left" w:pos="4320"/>
          <w:tab w:val="left" w:pos="6840"/>
        </w:tabs>
        <w:spacing w:before="20" w:line="300" w:lineRule="auto"/>
        <w:ind w:left="358"/>
        <w:jc w:val="left"/>
      </w:pPr>
      <w:r>
        <w:rPr>
          <w:rFonts w:ascii="Times New Roman" w:hAnsi="Times New Roman" w:cs="Times New Roman"/>
        </w:rPr>
        <w:t xml:space="preserve">Pasi maximi pe episod</w:t>
      </w:r>
      <w:r>
        <w:rPr>
          <w:rFonts w:ascii="Times New Roman" w:hAnsi="Times New Roman" w:cs="Times New Roman"/>
        </w:rPr>
        <w:tab/>
      </w:r>
      <w:r>
        <w:rPr>
          <w:rFonts w:ascii="Times New Roman" w:hAnsi="Times New Roman" w:cs="Times New Roman"/>
        </w:rPr>
        <w:t xml:space="preserve">-</w:t>
      </w:r>
      <w:r>
        <w:rPr>
          <w:rFonts w:ascii="Times New Roman" w:hAnsi="Times New Roman" w:cs="Times New Roman"/>
        </w:rPr>
        <w:tab/>
      </w:r>
      <w:r>
        <w:rPr>
          <w:rFonts w:ascii="Times New Roman" w:hAnsi="Times New Roman" w:cs="Times New Roman"/>
        </w:rPr>
        <w:t xml:space="preserve">200</w:t>
      </w:r>
    </w:p>
    <w:p>
      <w:pPr>
        <w:pStyle w:val="Heading2"/>
        <w:spacing w:before="240" w:after="80"/>
        <w:ind w:left="117"/>
        <w:rPr>
          <w:rFonts w:ascii="Times New Roman" w:hAnsi="Times New Roman" w:cs="Times New Roman"/>
        </w:rPr>
      </w:pPr>
      <w:r>
        <w:rPr>
          <w:rFonts w:ascii="Times New Roman" w:hAnsi="Times New Roman" w:cs="Times New Roman"/>
        </w:rPr>
        <w:t xml:space="preserve">3.3 Antrenarea și vizualizarea</w:t>
      </w:r>
    </w:p>
    <w:p>
      <w:pPr>
        <w:pStyle w:val="BodyText"/>
        <w:spacing w:before="120" w:line="360" w:lineRule="auto"/>
        <w:ind w:left="117" w:right="115" w:firstLine="358"/>
        <w:jc w:val="both"/>
      </w:pPr>
      <w:r>
        <w:rPr>
          <w:rFonts w:ascii="Times New Roman" w:hAnsi="Times New Roman" w:cs="Times New Roman"/>
          <w:w w:val="105"/>
        </w:rPr>
        <w:t xml:space="preserve">Antrenarea constă în rularea unui număr mare de episoade complete. În fiecare episod, mediul este readus la celula de start, iar agentul alege în mod repetat o acțiune, o aplică, primește recompensa și starea următoare și își actualizează tabelul Q. Episodul se încheie când agentul ajunge la țintă sau în capcană, sau când se atinge limita de pași. După fiecare episod, valoarea epsilon este redusă. Întregul proces este vizualizat în timp real: o sferă reprezintă agentul, iar un panou afișează episodul curent, recompensa episodului, numărul de pași, valoarea curentă a lui epsilon și dacă ținta a fost atinsă.</w:t>
      </w:r>
    </w:p>
    <w:p>
      <w:pPr>
        <w:pStyle w:val="Heading2"/>
        <w:spacing w:before="240" w:after="80"/>
        <w:ind w:left="117"/>
        <w:rPr>
          <w:rFonts w:ascii="Times New Roman" w:hAnsi="Times New Roman" w:cs="Times New Roman"/>
        </w:rPr>
      </w:pPr>
      <w:r>
        <w:rPr>
          <w:rFonts w:ascii="Times New Roman" w:hAnsi="Times New Roman" w:cs="Times New Roman"/>
        </w:rPr>
        <w:t xml:space="preserve">3.4 Arhitectura aplicației</w:t>
      </w:r>
    </w:p>
    <w:p>
      <w:pPr>
        <w:pStyle w:val="BodyText"/>
        <w:spacing w:before="120" w:line="360" w:lineRule="auto"/>
        <w:ind w:left="117" w:right="115" w:firstLine="358"/>
        <w:jc w:val="both"/>
      </w:pPr>
      <w:r>
        <w:rPr>
          <w:rFonts w:ascii="Times New Roman" w:hAnsi="Times New Roman" w:cs="Times New Roman"/>
          <w:w w:val="105"/>
        </w:rPr>
        <w:t xml:space="preserve">Aplicația este organizată într-un set restrâns de componente care cooperează. Componenta GridEnvironment definește stările, acțiunile, tranzițiile și recompensele. Componenta QLearningAgent deține tabelul Q și implementează politica epsilon-greedy și actualizarea Bellman. Componenta TrainingManager rulează bucla de episoade, conduce vizualizarea și salvează rezultatele. Componenta Evaluator încarcă tabelul Q salvat și măsoară politica greedy. Clasa ChartRenderer produce imaginea cu curba de învățare, iar DemoController conectează butoanele interfeței și controlul de viteză la aceste componente. Relațiile sunt prezentate în Figura 3.3.</w:t>
      </w:r>
    </w:p>
    <w:p>
      <w:pPr>
        <w:spacing w:before="120" w:after="60" w:line="240" w:lineRule="auto"/>
        <w:jc w:val="center"/>
      </w:pPr>
      <w:r>
        <w:rPr>
          <w:rFonts w:ascii="Times New Roman" w:hAnsi="Times New Roman" w:cs="Times New Roman"/>
          <w:noProof/>
        </w:rPr>
        <w:drawing>
          <wp:inline distT="0" distB="0" distL="0" distR="0">
            <wp:extent cx="4953000" cy="3400425"/>
            <wp:effectExtent l="0" t="0" r="0" b="0"/>
            <wp:docPr id="10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4.png"/>
                    <pic:cNvPicPr/>
                  </pic:nvPicPr>
                  <pic:blipFill>
                    <a:blip r:embed="rId105" cstate="print"/>
                    <a:stretch>
                      <a:fillRect/>
                    </a:stretch>
                  </pic:blipFill>
                  <pic:spPr>
                    <a:xfrm>
                      <a:off x="0" y="0"/>
                      <a:ext cx="4953000" cy="3400425"/>
                    </a:xfrm>
                    <a:prstGeom prst="rect">
                      <a:avLst/>
                    </a:prstGeom>
                  </pic:spPr>
                </pic:pic>
              </a:graphicData>
            </a:graphic>
          </wp:inline>
        </w:drawing>
      </w:r>
    </w:p>
    <w:p>
      <w:pPr>
        <w:pStyle w:val="BodyText"/>
        <w:spacing w:before="60" w:after="200" w:line="240" w:lineRule="auto"/>
        <w:jc w:val="center"/>
      </w:pPr>
      <w:r>
        <w:rPr>
          <w:rFonts w:ascii="Times New Roman" w:hAnsi="Times New Roman" w:cs="Times New Roman"/>
          <w:i/>
          <w:sz w:val="20"/>
          <w:szCs w:val="20"/>
        </w:rPr>
        <w:t xml:space="preserve">Figura 3.3. Arhitectura aplicației și relațiile dintre componentele sale.</w:t>
      </w:r>
    </w:p>
    <w:p>
      <w:pPr>
        <w:pStyle w:val="Heading2"/>
        <w:spacing w:before="240" w:after="80"/>
        <w:ind w:left="117"/>
        <w:rPr>
          <w:rFonts w:ascii="Times New Roman" w:hAnsi="Times New Roman" w:cs="Times New Roman"/>
        </w:rPr>
      </w:pPr>
      <w:r>
        <w:rPr>
          <w:rFonts w:ascii="Times New Roman" w:hAnsi="Times New Roman" w:cs="Times New Roman"/>
        </w:rPr>
        <w:t xml:space="preserve">3.5 Rezultate experimentale</w:t>
      </w:r>
    </w:p>
    <w:p>
      <w:pPr>
        <w:pStyle w:val="BodyText"/>
        <w:spacing w:before="120" w:line="360" w:lineRule="auto"/>
        <w:ind w:left="117" w:right="115" w:firstLine="358"/>
        <w:jc w:val="both"/>
      </w:pPr>
      <w:r>
        <w:rPr>
          <w:rFonts w:ascii="Times New Roman" w:hAnsi="Times New Roman" w:cs="Times New Roman"/>
          <w:w w:val="105"/>
        </w:rPr>
        <w:t xml:space="preserve">Curba de învățare din Figura 3.4 prezintă recompensa obținută în fiecare episod de antrenare. Linia deschisă reprezintă recompensa brută pe episod, care este zgomotoasă din cauza explorării, iar linia accentuată reprezintă o medie mobilă care evidențiază tendința de bază. Recompensa crește rapid în primele câteva sute de episoade și apoi se stabilizează aproape de valoarea maximă, ceea ce indică faptul că agentul a convers către o politică bună.</w:t>
      </w:r>
    </w:p>
    <w:p>
      <w:pPr>
        <w:spacing w:before="120" w:after="60" w:line="240" w:lineRule="auto"/>
        <w:jc w:val="center"/>
      </w:pPr>
      <w:r>
        <w:rPr>
          <w:rFonts w:ascii="Times New Roman" w:hAnsi="Times New Roman" w:cs="Times New Roman"/>
          <w:noProof/>
        </w:rPr>
        <w:drawing>
          <wp:inline distT="0" distB="0" distL="0" distR="0">
            <wp:extent cx="4953000" cy="2752725"/>
            <wp:effectExtent l="0" t="0" r="0" b="0"/>
            <wp:docPr id="10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15.png"/>
                    <pic:cNvPicPr/>
                  </pic:nvPicPr>
                  <pic:blipFill>
                    <a:blip r:embed="rId106" cstate="print"/>
                    <a:stretch>
                      <a:fillRect/>
                    </a:stretch>
                  </pic:blipFill>
                  <pic:spPr>
                    <a:xfrm>
                      <a:off x="0" y="0"/>
                      <a:ext cx="4953000" cy="2752725"/>
                    </a:xfrm>
                    <a:prstGeom prst="rect">
                      <a:avLst/>
                    </a:prstGeom>
                  </pic:spPr>
                </pic:pic>
              </a:graphicData>
            </a:graphic>
          </wp:inline>
        </w:drawing>
      </w:r>
    </w:p>
    <w:p>
      <w:pPr>
        <w:pStyle w:val="BodyText"/>
        <w:spacing w:before="60" w:after="200" w:line="240" w:lineRule="auto"/>
        <w:jc w:val="center"/>
      </w:pPr>
      <w:r>
        <w:rPr>
          <w:rFonts w:ascii="Times New Roman" w:hAnsi="Times New Roman" w:cs="Times New Roman"/>
          <w:i/>
          <w:sz w:val="20"/>
          <w:szCs w:val="20"/>
        </w:rPr>
        <w:t xml:space="preserve">Figura 3.4. Recompensa pe episod în timpul antrenării (valori brute și medie mobilă).</w:t>
      </w:r>
    </w:p>
    <w:p>
      <w:pPr>
        <w:pStyle w:val="BodyText"/>
        <w:spacing w:before="120" w:line="360" w:lineRule="auto"/>
        <w:ind w:left="117" w:right="115" w:firstLine="358"/>
        <w:jc w:val="both"/>
      </w:pPr>
      <w:r>
        <w:rPr>
          <w:rFonts w:ascii="Times New Roman" w:hAnsi="Times New Roman" w:cs="Times New Roman"/>
          <w:w w:val="105"/>
        </w:rPr>
        <w:t xml:space="preserve">Comparând primele 100 de episoade cu ultimele 100 de episoade ale unei rulări reprezentative, recompensa medie a crescut de la aproximativ -1,8 la aproximativ 0,84, numărul mediu de pași a scăzut de la aproximativ 57 la aproximativ 15, iar rata de succes a crescut de la aproximativ jumătate din episoade la toate.</w:t>
      </w:r>
    </w:p>
    <w:p>
      <w:pPr>
        <w:pStyle w:val="BodyText"/>
        <w:tabs>
          <w:tab w:val="left" w:pos="4320"/>
          <w:tab w:val="left" w:pos="6840"/>
        </w:tabs>
        <w:spacing w:before="20" w:line="300" w:lineRule="auto"/>
        <w:ind w:left="358"/>
        <w:jc w:val="left"/>
      </w:pPr>
      <w:r>
        <w:rPr>
          <w:rFonts w:ascii="Times New Roman" w:hAnsi="Times New Roman" w:cs="Times New Roman"/>
          <w:b/>
        </w:rPr>
        <w:t xml:space="preserve">Metrica</w:t>
      </w:r>
      <w:r>
        <w:rPr>
          <w:rFonts w:ascii="Times New Roman" w:hAnsi="Times New Roman" w:cs="Times New Roman"/>
        </w:rPr>
        <w:tab/>
      </w:r>
      <w:r>
        <w:rPr>
          <w:rFonts w:ascii="Times New Roman" w:hAnsi="Times New Roman" w:cs="Times New Roman"/>
          <w:b/>
        </w:rPr>
        <w:t xml:space="preserve">Primele 100 ep.</w:t>
      </w:r>
      <w:r>
        <w:rPr>
          <w:rFonts w:ascii="Times New Roman" w:hAnsi="Times New Roman" w:cs="Times New Roman"/>
        </w:rPr>
        <w:tab/>
      </w:r>
      <w:r>
        <w:rPr>
          <w:rFonts w:ascii="Times New Roman" w:hAnsi="Times New Roman" w:cs="Times New Roman"/>
          <w:b/>
        </w:rPr>
        <w:t xml:space="preserve">Ultimele 100 ep.</w:t>
      </w:r>
    </w:p>
    <w:p>
      <w:pPr>
        <w:pStyle w:val="BodyText"/>
        <w:tabs>
          <w:tab w:val="left" w:pos="4320"/>
          <w:tab w:val="left" w:pos="6840"/>
        </w:tabs>
        <w:spacing w:before="20" w:line="300" w:lineRule="auto"/>
        <w:ind w:left="358"/>
        <w:jc w:val="left"/>
      </w:pPr>
      <w:r>
        <w:rPr>
          <w:rFonts w:ascii="Times New Roman" w:hAnsi="Times New Roman" w:cs="Times New Roman"/>
        </w:rPr>
        <w:t xml:space="preserve">Recompensa medie</w:t>
      </w:r>
      <w:r>
        <w:rPr>
          <w:rFonts w:ascii="Times New Roman" w:hAnsi="Times New Roman" w:cs="Times New Roman"/>
        </w:rPr>
        <w:tab/>
      </w:r>
      <w:r>
        <w:rPr>
          <w:rFonts w:ascii="Times New Roman" w:hAnsi="Times New Roman" w:cs="Times New Roman"/>
        </w:rPr>
        <w:t xml:space="preserve">-1,8</w:t>
      </w:r>
      <w:r>
        <w:rPr>
          <w:rFonts w:ascii="Times New Roman" w:hAnsi="Times New Roman" w:cs="Times New Roman"/>
        </w:rPr>
        <w:tab/>
      </w:r>
      <w:r>
        <w:rPr>
          <w:rFonts w:ascii="Times New Roman" w:hAnsi="Times New Roman" w:cs="Times New Roman"/>
        </w:rPr>
        <w:t xml:space="preserve">0,84</w:t>
      </w:r>
    </w:p>
    <w:p>
      <w:pPr>
        <w:pStyle w:val="BodyText"/>
        <w:tabs>
          <w:tab w:val="left" w:pos="4320"/>
          <w:tab w:val="left" w:pos="6840"/>
        </w:tabs>
        <w:spacing w:before="20" w:line="300" w:lineRule="auto"/>
        <w:ind w:left="358"/>
        <w:jc w:val="left"/>
      </w:pPr>
      <w:r>
        <w:rPr>
          <w:rFonts w:ascii="Times New Roman" w:hAnsi="Times New Roman" w:cs="Times New Roman"/>
        </w:rPr>
        <w:t xml:space="preserve">Pasi medii</w:t>
      </w:r>
      <w:r>
        <w:rPr>
          <w:rFonts w:ascii="Times New Roman" w:hAnsi="Times New Roman" w:cs="Times New Roman"/>
        </w:rPr>
        <w:tab/>
      </w:r>
      <w:r>
        <w:rPr>
          <w:rFonts w:ascii="Times New Roman" w:hAnsi="Times New Roman" w:cs="Times New Roman"/>
        </w:rPr>
        <w:t xml:space="preserve">57</w:t>
      </w:r>
      <w:r>
        <w:rPr>
          <w:rFonts w:ascii="Times New Roman" w:hAnsi="Times New Roman" w:cs="Times New Roman"/>
        </w:rPr>
        <w:tab/>
      </w:r>
      <w:r>
        <w:rPr>
          <w:rFonts w:ascii="Times New Roman" w:hAnsi="Times New Roman" w:cs="Times New Roman"/>
        </w:rPr>
        <w:t xml:space="preserve">15</w:t>
      </w:r>
    </w:p>
    <w:p>
      <w:pPr>
        <w:pStyle w:val="BodyText"/>
        <w:tabs>
          <w:tab w:val="left" w:pos="4320"/>
          <w:tab w:val="left" w:pos="6840"/>
        </w:tabs>
        <w:spacing w:before="20" w:line="300" w:lineRule="auto"/>
        <w:ind w:left="358"/>
        <w:jc w:val="left"/>
      </w:pPr>
      <w:r>
        <w:rPr>
          <w:rFonts w:ascii="Times New Roman" w:hAnsi="Times New Roman" w:cs="Times New Roman"/>
        </w:rPr>
        <w:t xml:space="preserve">Rata de succes</w:t>
      </w:r>
      <w:r>
        <w:rPr>
          <w:rFonts w:ascii="Times New Roman" w:hAnsi="Times New Roman" w:cs="Times New Roman"/>
        </w:rPr>
        <w:tab/>
      </w:r>
      <w:r>
        <w:rPr>
          <w:rFonts w:ascii="Times New Roman" w:hAnsi="Times New Roman" w:cs="Times New Roman"/>
        </w:rPr>
        <w:t xml:space="preserve">52%</w:t>
      </w:r>
      <w:r>
        <w:rPr>
          <w:rFonts w:ascii="Times New Roman" w:hAnsi="Times New Roman" w:cs="Times New Roman"/>
        </w:rPr>
        <w:tab/>
      </w:r>
      <w:r>
        <w:rPr>
          <w:rFonts w:ascii="Times New Roman" w:hAnsi="Times New Roman" w:cs="Times New Roman"/>
        </w:rPr>
        <w:t xml:space="preserve">100%</w:t>
      </w:r>
    </w:p>
    <w:p>
      <w:pPr>
        <w:pStyle w:val="Heading2"/>
        <w:spacing w:before="240" w:after="80"/>
        <w:ind w:left="117"/>
        <w:rPr>
          <w:rFonts w:ascii="Times New Roman" w:hAnsi="Times New Roman" w:cs="Times New Roman"/>
        </w:rPr>
      </w:pPr>
      <w:r>
        <w:rPr>
          <w:rFonts w:ascii="Times New Roman" w:hAnsi="Times New Roman" w:cs="Times New Roman"/>
        </w:rPr>
        <w:t xml:space="preserve">3.6 Evaluarea politicii învățate</w:t>
      </w:r>
    </w:p>
    <w:p>
      <w:pPr>
        <w:pStyle w:val="BodyText"/>
        <w:spacing w:before="120" w:line="360" w:lineRule="auto"/>
        <w:ind w:left="117" w:right="115" w:firstLine="358"/>
        <w:jc w:val="both"/>
      </w:pPr>
      <w:r>
        <w:rPr>
          <w:rFonts w:ascii="Times New Roman" w:hAnsi="Times New Roman" w:cs="Times New Roman"/>
          <w:w w:val="105"/>
        </w:rPr>
        <w:t xml:space="preserve">După antrenare, tabelul Q este salvat într-un fișier JSON. Modul de evaluare încarcă acest tabel și rulează politica în mod greedy, fără explorare, astfel încât să poată fi măsurat comportamentul pur învățat. Rulând 100 de episoade de evaluare, agentul a ajuns la țintă în 100% dintre acestea, folosind în medie 14 pași și obținând o recompensă medie de 0,87. Deoarece atât mediul, cât și politica greedy sunt deterministe, fiecare episod urmează același traseu optim, ceea ce demonstrează că politica învățată este stabilă. Rezultatele sunt exportate într-un fișier CSV.</w:t>
      </w:r>
    </w:p>
    <w:p>
      <w:pPr>
        <w:pStyle w:val="BodyText"/>
        <w:tabs>
          <w:tab w:val="left" w:pos="4680"/>
        </w:tabs>
        <w:spacing w:before="20" w:line="300" w:lineRule="auto"/>
        <w:ind w:left="358"/>
        <w:jc w:val="left"/>
      </w:pPr>
      <w:r>
        <w:rPr>
          <w:rFonts w:ascii="Times New Roman" w:hAnsi="Times New Roman" w:cs="Times New Roman"/>
          <w:b/>
        </w:rPr>
        <w:t xml:space="preserve">Metrica de evaluare</w:t>
      </w:r>
      <w:r>
        <w:rPr>
          <w:rFonts w:ascii="Times New Roman" w:hAnsi="Times New Roman" w:cs="Times New Roman"/>
        </w:rPr>
        <w:tab/>
      </w:r>
      <w:r>
        <w:rPr>
          <w:rFonts w:ascii="Times New Roman" w:hAnsi="Times New Roman" w:cs="Times New Roman"/>
          <w:b/>
        </w:rPr>
        <w:t xml:space="preserve">Valoare</w:t>
      </w:r>
    </w:p>
    <w:p>
      <w:pPr>
        <w:pStyle w:val="BodyText"/>
        <w:tabs>
          <w:tab w:val="left" w:pos="4680"/>
        </w:tabs>
        <w:spacing w:before="20" w:line="300" w:lineRule="auto"/>
        <w:ind w:left="358"/>
        <w:jc w:val="left"/>
      </w:pPr>
      <w:r>
        <w:rPr>
          <w:rFonts w:ascii="Times New Roman" w:hAnsi="Times New Roman" w:cs="Times New Roman"/>
        </w:rPr>
        <w:t xml:space="preserve">Rata de succes</w:t>
      </w:r>
      <w:r>
        <w:rPr>
          <w:rFonts w:ascii="Times New Roman" w:hAnsi="Times New Roman" w:cs="Times New Roman"/>
        </w:rPr>
        <w:tab/>
      </w:r>
      <w:r>
        <w:rPr>
          <w:rFonts w:ascii="Times New Roman" w:hAnsi="Times New Roman" w:cs="Times New Roman"/>
        </w:rPr>
        <w:t xml:space="preserve">100%</w:t>
      </w:r>
    </w:p>
    <w:p>
      <w:pPr>
        <w:pStyle w:val="BodyText"/>
        <w:tabs>
          <w:tab w:val="left" w:pos="4680"/>
        </w:tabs>
        <w:spacing w:before="20" w:line="300" w:lineRule="auto"/>
        <w:ind w:left="358"/>
        <w:jc w:val="left"/>
      </w:pPr>
      <w:r>
        <w:rPr>
          <w:rFonts w:ascii="Times New Roman" w:hAnsi="Times New Roman" w:cs="Times New Roman"/>
        </w:rPr>
        <w:t xml:space="preserve">Pasi medii</w:t>
      </w:r>
      <w:r>
        <w:rPr>
          <w:rFonts w:ascii="Times New Roman" w:hAnsi="Times New Roman" w:cs="Times New Roman"/>
        </w:rPr>
        <w:tab/>
      </w:r>
      <w:r>
        <w:rPr>
          <w:rFonts w:ascii="Times New Roman" w:hAnsi="Times New Roman" w:cs="Times New Roman"/>
        </w:rPr>
        <w:t xml:space="preserve">14</w:t>
      </w:r>
    </w:p>
    <w:p>
      <w:pPr>
        <w:pStyle w:val="BodyText"/>
        <w:tabs>
          <w:tab w:val="left" w:pos="4680"/>
        </w:tabs>
        <w:spacing w:before="20" w:line="300" w:lineRule="auto"/>
        <w:ind w:left="358"/>
        <w:jc w:val="left"/>
      </w:pPr>
      <w:r>
        <w:rPr>
          <w:rFonts w:ascii="Times New Roman" w:hAnsi="Times New Roman" w:cs="Times New Roman"/>
        </w:rPr>
        <w:t xml:space="preserve">Recompensa medie</w:t>
      </w:r>
      <w:r>
        <w:rPr>
          <w:rFonts w:ascii="Times New Roman" w:hAnsi="Times New Roman" w:cs="Times New Roman"/>
        </w:rPr>
        <w:tab/>
      </w:r>
      <w:r>
        <w:rPr>
          <w:rFonts w:ascii="Times New Roman" w:hAnsi="Times New Roman" w:cs="Times New Roman"/>
        </w:rPr>
        <w:t xml:space="preserve">0,87</w:t>
      </w:r>
    </w:p>
    <w:p>
      <w:pPr>
        <w:spacing w:before="120" w:after="60" w:line="240" w:lineRule="auto"/>
        <w:jc w:val="center"/>
      </w:pPr>
      <w:r>
        <w:rPr>
          <w:rFonts w:ascii="Times New Roman" w:hAnsi="Times New Roman" w:cs="Times New Roman"/>
          <w:noProof/>
        </w:rPr>
        <w:drawing>
          <wp:inline distT="0" distB="0" distL="0" distR="0">
            <wp:extent cx="2857500" cy="2857500"/>
            <wp:effectExtent l="0" t="0" r="0" b="0"/>
            <wp:docPr id="106"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6.png"/>
                    <pic:cNvPicPr/>
                  </pic:nvPicPr>
                  <pic:blipFill>
                    <a:blip r:embed="rId107" cstate="print"/>
                    <a:stretch>
                      <a:fillRect/>
                    </a:stretch>
                  </pic:blipFill>
                  <pic:spPr>
                    <a:xfrm>
                      <a:off x="0" y="0"/>
                      <a:ext cx="2857500" cy="2857500"/>
                    </a:xfrm>
                    <a:prstGeom prst="rect">
                      <a:avLst/>
                    </a:prstGeom>
                  </pic:spPr>
                </pic:pic>
              </a:graphicData>
            </a:graphic>
          </wp:inline>
        </w:drawing>
      </w:r>
    </w:p>
    <w:p>
      <w:pPr>
        <w:pStyle w:val="BodyText"/>
        <w:spacing w:before="60" w:after="200" w:line="240" w:lineRule="auto"/>
        <w:jc w:val="center"/>
      </w:pPr>
      <w:r>
        <w:rPr>
          <w:rFonts w:ascii="Times New Roman" w:hAnsi="Times New Roman" w:cs="Times New Roman"/>
          <w:i/>
          <w:sz w:val="20"/>
          <w:szCs w:val="20"/>
        </w:rPr>
        <w:t xml:space="preserve">Figura 3.5. Agentul antrenat ajuns la celula țintă urmând politica învățată.</w:t>
      </w:r>
    </w:p>
    <w:p>
      <w:pPr>
        <w:pStyle w:val="Heading2"/>
        <w:spacing w:before="240" w:after="80"/>
        <w:ind w:left="117"/>
        <w:rPr>
          <w:rFonts w:ascii="Times New Roman" w:hAnsi="Times New Roman" w:cs="Times New Roman"/>
        </w:rPr>
      </w:pPr>
      <w:r>
        <w:rPr>
          <w:rFonts w:ascii="Times New Roman" w:hAnsi="Times New Roman" w:cs="Times New Roman"/>
        </w:rPr>
        <w:t xml:space="preserve">3.7 Demo-ul interactiv</w:t>
      </w:r>
    </w:p>
    <w:p>
      <w:pPr>
        <w:pStyle w:val="BodyText"/>
        <w:spacing w:before="120" w:line="360" w:lineRule="auto"/>
        <w:ind w:left="117" w:right="115" w:firstLine="358"/>
        <w:jc w:val="both"/>
      </w:pPr>
      <w:r>
        <w:rPr>
          <w:rFonts w:ascii="Times New Roman" w:hAnsi="Times New Roman" w:cs="Times New Roman"/>
          <w:w w:val="105"/>
        </w:rPr>
        <w:t xml:space="preserve">Demo-ul interactiv permite utilizatorului să antreneze agentul, să îl readucă la o stare neantrenată, să ruleze agentul antrenat folosind tabelul Q salvat și să controleze viteza simulării printr-un cursor. Astfel, diferența dintre un agent neantrenat și unul antrenat devine imediat vizibilă: înainte de antrenare agentul rătăcește și eșuează frecvent, în timp ce după antrenare se deplasează direct către țintă pe cel mai scurt traseu sigur.</w:t>
      </w:r>
    </w:p>
    <w:p>
      <w:pPr>
        <w:pStyle w:val="Heading1"/>
        <w:spacing w:before="360" w:after="120"/>
        <w:ind w:left="117"/>
        <w:rPr>
          <w:rFonts w:ascii="Times New Roman" w:hAnsi="Times New Roman" w:cs="Times New Roman"/>
        </w:rPr>
      </w:pPr>
      <w:r>
        <w:rPr>
          <w:rFonts w:ascii="Times New Roman" w:hAnsi="Times New Roman" w:cs="Times New Roman"/>
        </w:rPr>
        <w:t xml:space="preserve">4. Concluzii</w:t>
      </w:r>
    </w:p>
    <w:p>
      <w:pPr>
        <w:pStyle w:val="BodyText"/>
        <w:spacing w:before="120" w:line="360" w:lineRule="auto"/>
        <w:ind w:left="117" w:right="115" w:firstLine="358"/>
        <w:jc w:val="both"/>
      </w:pPr>
      <w:r>
        <w:rPr>
          <w:rFonts w:ascii="Times New Roman" w:hAnsi="Times New Roman" w:cs="Times New Roman"/>
          <w:w w:val="105"/>
        </w:rPr>
        <w:t xml:space="preserve">În această lucrare a fost proiectat și implementat un agent de învățare prin întărire bazat pe algoritmul Q-Learning tabular, antrenat într-un mediu de tip grilă realizat cu Unity. Agentul a învățat în mod autonom, pornind de la zero cunoștințe, să navigheze de la celula de start la celula țintă, evitând capcana și obstacolele. Rezultatele experimentale au confirmat convergența algoritmului: rata de succes a crescut până la 100%, iar numărul de pași a scăzut până la traseul optim de 14 pași.</w:t>
      </w:r>
    </w:p>
    <w:p>
      <w:pPr>
        <w:pStyle w:val="BodyText"/>
        <w:spacing w:before="120" w:line="360" w:lineRule="auto"/>
        <w:ind w:left="117" w:right="115" w:firstLine="358"/>
        <w:jc w:val="both"/>
      </w:pPr>
      <w:r>
        <w:rPr>
          <w:rFonts w:ascii="Times New Roman" w:hAnsi="Times New Roman" w:cs="Times New Roman"/>
          <w:w w:val="105"/>
        </w:rPr>
        <w:t xml:space="preserve">Lucrarea demonstrează că algoritmul Q-Learning, deși conceptual simplu, este suficient pentru a rezolva complet o sarcină de navigare discretă și că poate fi integrat în mod natural într-un motor de jocuri precum Unity, cu vizualizare în timp real. Implementarea tabulară, fără dependențe externe, face soluția transparentă și ușor de explicat.</w:t>
      </w:r>
    </w:p>
    <w:p>
      <w:pPr>
        <w:pStyle w:val="BodyText"/>
        <w:spacing w:before="120" w:line="360" w:lineRule="auto"/>
        <w:ind w:left="117" w:right="115" w:firstLine="358"/>
        <w:jc w:val="both"/>
      </w:pPr>
      <w:r>
        <w:rPr>
          <w:rFonts w:ascii="Times New Roman" w:hAnsi="Times New Roman" w:cs="Times New Roman"/>
          <w:w w:val="105"/>
        </w:rPr>
        <w:t xml:space="preserve">Ca posibile dezvoltări ulterioare se pot menționa: extinderea la grile mai mari sau cu obstacole generate aleator, introducerea unor tranziții stocastice, compararea cu alte metode precum SARSA, precum și trecerea la o abordare bazată pe rețele neuronale (Deep Q-Network) pentru medii în care numărul de stări devine prea mare pentru a fi memorat într-un tabel.</w:t>
      </w:r>
    </w:p>
    <w:p>
      <w:pPr>
        <w:pStyle w:val="Heading1"/>
        <w:spacing w:before="360" w:after="120"/>
        <w:ind w:left="117"/>
        <w:rPr>
          <w:rFonts w:ascii="Times New Roman" w:hAnsi="Times New Roman" w:cs="Times New Roman"/>
        </w:rPr>
      </w:pPr>
      <w:r>
        <w:rPr>
          <w:rFonts w:ascii="Times New Roman" w:hAnsi="Times New Roman" w:cs="Times New Roman"/>
        </w:rPr>
        <w:t xml:space="preserve">Bibliografie</w:t>
      </w:r>
    </w:p>
    <w:p>
      <w:pPr>
        <w:pStyle w:val="BodyText"/>
        <w:spacing w:before="118" w:line="360" w:lineRule="auto"/>
        <w:ind w:left="603" w:right="115" w:hanging="487"/>
        <w:jc w:val="both"/>
      </w:pPr>
      <w:r>
        <w:rPr>
          <w:rFonts w:ascii="Times New Roman" w:hAnsi="Times New Roman" w:cs="Times New Roman"/>
          <w:w w:val="105"/>
        </w:rPr>
        <w:t xml:space="preserve">[1] R. S. Sutton, A. G. Barto. Reinforcement Learning: An Introduction. Ediția a doua, MIT Press, Cambridge, 2018.</w:t>
      </w:r>
    </w:p>
    <w:p>
      <w:pPr>
        <w:pStyle w:val="BodyText"/>
        <w:spacing w:before="118" w:line="360" w:lineRule="auto"/>
        <w:ind w:left="603" w:right="115" w:hanging="487"/>
        <w:jc w:val="both"/>
      </w:pPr>
      <w:r>
        <w:rPr>
          <w:rFonts w:ascii="Times New Roman" w:hAnsi="Times New Roman" w:cs="Times New Roman"/>
          <w:w w:val="105"/>
        </w:rPr>
        <w:t xml:space="preserve">[2] C. J. C. H. Watkins, P. Dayan. Q-learning. Machine Learning, 8(3-4):279-292, 1992.</w:t>
      </w:r>
    </w:p>
    <w:p>
      <w:pPr>
        <w:pStyle w:val="BodyText"/>
        <w:spacing w:before="118" w:line="360" w:lineRule="auto"/>
        <w:ind w:left="603" w:right="115" w:hanging="487"/>
        <w:jc w:val="both"/>
      </w:pPr>
      <w:r>
        <w:rPr>
          <w:rFonts w:ascii="Times New Roman" w:hAnsi="Times New Roman" w:cs="Times New Roman"/>
          <w:w w:val="105"/>
        </w:rPr>
        <w:t xml:space="preserve">[3] M. L. Puterman. Markov Decision Processes: Discrete Stochastic Dynamic Programming. John Wiley &amp; Sons, New York, 1994.</w:t>
      </w:r>
    </w:p>
    <w:p>
      <w:pPr>
        <w:pStyle w:val="BodyText"/>
        <w:spacing w:before="118" w:line="360" w:lineRule="auto"/>
        <w:ind w:left="603" w:right="115" w:hanging="487"/>
        <w:jc w:val="both"/>
      </w:pPr>
      <w:r>
        <w:rPr>
          <w:rFonts w:ascii="Times New Roman" w:hAnsi="Times New Roman" w:cs="Times New Roman"/>
          <w:w w:val="105"/>
        </w:rPr>
        <w:t xml:space="preserve">[4] Unity Technologies. Unity User Manual. https://docs.unity3d.com/Manual/index.html [accesat: 13.06.2025]</w:t>
      </w:r>
    </w:p>
    <w:p>
      <w:pPr>
        <w:pStyle w:val="BodyText"/>
        <w:spacing w:before="118" w:line="360" w:lineRule="auto"/>
        <w:ind w:left="603" w:right="115" w:hanging="487"/>
        <w:jc w:val="both"/>
      </w:pPr>
      <w:r>
        <w:rPr>
          <w:rFonts w:ascii="Times New Roman" w:hAnsi="Times New Roman" w:cs="Times New Roman"/>
          <w:w w:val="105"/>
        </w:rPr>
        <w:t xml:space="preserve">[5] Unity Technologies. Unity Scripting API. https://docs.unity3d.com/ScriptReference/index.html [accesat: 13.06.2025]</w:t>
      </w:r>
    </w:p>
    <w:sectPr w:rsidR="00911765" w:rsidRPr="00784151" w:rsidSect="00784151">
      <w:headerReference w:type="default" r:id="rId20"/>
      <w:footerReference w:type="default" r:id="rId21"/>
      <w:pgSz w:w="11910" w:h="16840"/>
      <w:pgMar w:top="1440" w:right="1440" w:bottom="1440" w:left="1440" w:header="0"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F0CFDD" w14:textId="77777777" w:rsidR="00CD21EF" w:rsidRDefault="00CD21EF">
      <w:r>
        <w:separator/>
      </w:r>
    </w:p>
  </w:endnote>
  <w:endnote w:type="continuationSeparator" w:id="0">
    <w:p w14:paraId="4B17D2BA" w14:textId="77777777" w:rsidR="00CD21EF" w:rsidRDefault="00CD2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1"/>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8BA45" w14:textId="77777777" w:rsidR="00911765" w:rsidRDefault="00CD21EF">
    <w:pPr>
      <w:pStyle w:val="BodyText"/>
      <w:spacing w:line="14" w:lineRule="auto"/>
      <w:rPr>
        <w:sz w:val="20"/>
      </w:rPr>
    </w:pPr>
    <w:r>
      <w:pict w14:anchorId="408533D6">
        <v:shapetype id="_x0000_t202" coordsize="21600,21600" o:spt="202" path="m,l,21600r21600,l21600,xe">
          <v:stroke joinstyle="miter"/>
          <v:path gradientshapeok="t" o:connecttype="rect"/>
        </v:shapetype>
        <v:shape id="_x0000_s1032" type="#_x0000_t202" alt="" style="position:absolute;margin-left:291.7pt;margin-top:786.45pt;width:11.9pt;height:18.85pt;z-index:-15850496;mso-wrap-style:square;mso-wrap-edited:f;mso-width-percent:0;mso-height-percent:0;mso-position-horizontal-relative:page;mso-position-vertical-relative:page;mso-width-percent:0;mso-height-percent:0;v-text-anchor:top" filled="f" stroked="f">
          <v:textbox inset="0,0,0,0">
            <w:txbxContent>
              <w:p w14:paraId="59DD209A" w14:textId="77777777" w:rsidR="00911765" w:rsidRDefault="00000000">
                <w:pPr>
                  <w:pStyle w:val="BodyText"/>
                  <w:spacing w:before="65"/>
                  <w:ind w:left="60"/>
                </w:pPr>
                <w:r>
                  <w:fldChar w:fldCharType="begin"/>
                </w:r>
                <w:r>
                  <w:rPr>
                    <w:w w:val="97"/>
                  </w:rPr>
                  <w:instrText xml:space="preserve"> PAGE </w:instrText>
                </w:r>
                <w:r>
                  <w:fldChar w:fldCharType="separate"/>
                </w:r>
                <w:r>
                  <w:t>3</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1D26A" w14:textId="77777777" w:rsidR="00911765" w:rsidRDefault="00CD21EF">
    <w:pPr>
      <w:pStyle w:val="BodyText"/>
      <w:spacing w:line="14" w:lineRule="auto"/>
      <w:rPr>
        <w:sz w:val="20"/>
      </w:rPr>
    </w:pPr>
    <w:r>
      <w:pict w14:anchorId="62D2F89C">
        <v:shapetype id="_x0000_t202" coordsize="21600,21600" o:spt="202" path="m,l,21600r21600,l21600,xe">
          <v:stroke joinstyle="miter"/>
          <v:path gradientshapeok="t" o:connecttype="rect"/>
        </v:shapetype>
        <v:shape id="_x0000_s1031" type="#_x0000_t202" alt="" style="position:absolute;margin-left:291.7pt;margin-top:786.45pt;width:11.9pt;height:18.85pt;z-index:-15848960;mso-wrap-style:square;mso-wrap-edited:f;mso-width-percent:0;mso-height-percent:0;mso-position-horizontal-relative:page;mso-position-vertical-relative:page;mso-width-percent:0;mso-height-percent:0;v-text-anchor:top" filled="f" stroked="f">
          <v:textbox inset="0,0,0,0">
            <w:txbxContent>
              <w:p w14:paraId="0E63647F" w14:textId="77777777" w:rsidR="00911765" w:rsidRDefault="00000000">
                <w:pPr>
                  <w:pStyle w:val="BodyText"/>
                  <w:spacing w:before="65"/>
                  <w:ind w:left="60"/>
                </w:pPr>
                <w:r>
                  <w:fldChar w:fldCharType="begin"/>
                </w:r>
                <w:r>
                  <w:rPr>
                    <w:w w:val="97"/>
                  </w:rPr>
                  <w:instrText xml:space="preserve"> PAGE </w:instrText>
                </w:r>
                <w:r>
                  <w:fldChar w:fldCharType="separate"/>
                </w:r>
                <w:r>
                  <w:t>5</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4DD4D9" w14:textId="77777777" w:rsidR="00911765" w:rsidRDefault="00CD21EF">
    <w:pPr>
      <w:pStyle w:val="BodyText"/>
      <w:spacing w:line="14" w:lineRule="auto"/>
      <w:rPr>
        <w:sz w:val="20"/>
      </w:rPr>
    </w:pPr>
    <w:r>
      <w:pict w14:anchorId="60B96C24">
        <v:shapetype id="_x0000_t202" coordsize="21600,21600" o:spt="202" path="m,l,21600r21600,l21600,xe">
          <v:stroke joinstyle="miter"/>
          <v:path gradientshapeok="t" o:connecttype="rect"/>
        </v:shapetype>
        <v:shape id="_x0000_s1029" type="#_x0000_t202" alt="" style="position:absolute;margin-left:291.7pt;margin-top:786.45pt;width:11.9pt;height:18.85pt;z-index:-15847936;mso-wrap-style:square;mso-wrap-edited:f;mso-width-percent:0;mso-height-percent:0;mso-position-horizontal-relative:page;mso-position-vertical-relative:page;mso-width-percent:0;mso-height-percent:0;v-text-anchor:top" filled="f" stroked="f">
          <v:textbox inset="0,0,0,0">
            <w:txbxContent>
              <w:p w14:paraId="611A516D" w14:textId="77777777" w:rsidR="00911765" w:rsidRDefault="00000000">
                <w:pPr>
                  <w:pStyle w:val="BodyText"/>
                  <w:spacing w:before="65"/>
                  <w:ind w:left="60"/>
                </w:pPr>
                <w:r>
                  <w:fldChar w:fldCharType="begin"/>
                </w:r>
                <w:r>
                  <w:rPr>
                    <w:w w:val="97"/>
                  </w:rPr>
                  <w:instrText xml:space="preserve"> PAGE </w:instrText>
                </w:r>
                <w:r>
                  <w:fldChar w:fldCharType="separate"/>
                </w:r>
                <w:r>
                  <w:t>6</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41EAF" w14:textId="77777777" w:rsidR="00911765" w:rsidRDefault="00CD21EF">
    <w:pPr>
      <w:pStyle w:val="BodyText"/>
      <w:spacing w:line="14" w:lineRule="auto"/>
      <w:rPr>
        <w:sz w:val="20"/>
      </w:rPr>
    </w:pPr>
    <w:r>
      <w:pict w14:anchorId="54D8968A">
        <v:shapetype id="_x0000_t202" coordsize="21600,21600" o:spt="202" path="m,l,21600r21600,l21600,xe">
          <v:stroke joinstyle="miter"/>
          <v:path gradientshapeok="t" o:connecttype="rect"/>
        </v:shapetype>
        <v:shape id="_x0000_s1027" type="#_x0000_t202" alt="" style="position:absolute;margin-left:291.7pt;margin-top:786.45pt;width:11.9pt;height:18.85pt;z-index:-15846912;mso-wrap-style:square;mso-wrap-edited:f;mso-width-percent:0;mso-height-percent:0;mso-position-horizontal-relative:page;mso-position-vertical-relative:page;mso-width-percent:0;mso-height-percent:0;v-text-anchor:top" filled="f" stroked="f">
          <v:textbox inset="0,0,0,0">
            <w:txbxContent>
              <w:p w14:paraId="1FCA9A1B" w14:textId="77777777" w:rsidR="00911765" w:rsidRDefault="00000000">
                <w:pPr>
                  <w:pStyle w:val="BodyText"/>
                  <w:spacing w:before="65"/>
                  <w:ind w:left="60"/>
                </w:pPr>
                <w:r>
                  <w:fldChar w:fldCharType="begin"/>
                </w:r>
                <w:r>
                  <w:rPr>
                    <w:w w:val="97"/>
                  </w:rPr>
                  <w:instrText xml:space="preserve"> PAGE </w:instrText>
                </w:r>
                <w:r>
                  <w:fldChar w:fldCharType="separate"/>
                </w:r>
                <w:r>
                  <w:t>7</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ADBAE9" w14:textId="77777777" w:rsidR="00911765" w:rsidRDefault="00CD21EF">
    <w:pPr>
      <w:pStyle w:val="BodyText"/>
      <w:spacing w:line="14" w:lineRule="auto"/>
      <w:rPr>
        <w:sz w:val="20"/>
      </w:rPr>
    </w:pPr>
    <w:r>
      <w:pict w14:anchorId="58FC9F11">
        <v:shapetype id="_x0000_t202" coordsize="21600,21600" o:spt="202" path="m,l,21600r21600,l21600,xe">
          <v:stroke joinstyle="miter"/>
          <v:path gradientshapeok="t" o:connecttype="rect"/>
        </v:shapetype>
        <v:shape id="_x0000_s1025" type="#_x0000_t202" alt="" style="position:absolute;margin-left:291.7pt;margin-top:786.45pt;width:11.9pt;height:18.85pt;z-index:-15845888;mso-wrap-style:square;mso-wrap-edited:f;mso-width-percent:0;mso-height-percent:0;mso-position-horizontal-relative:page;mso-position-vertical-relative:page;mso-width-percent:0;mso-height-percent:0;v-text-anchor:top" filled="f" stroked="f">
          <v:textbox inset="0,0,0,0">
            <w:txbxContent>
              <w:p w14:paraId="71F36D11" w14:textId="77777777" w:rsidR="00911765" w:rsidRDefault="00000000">
                <w:pPr>
                  <w:pStyle w:val="BodyText"/>
                  <w:spacing w:before="65"/>
                  <w:ind w:left="60"/>
                </w:pPr>
                <w:r>
                  <w:fldChar w:fldCharType="begin"/>
                </w:r>
                <w:r>
                  <w:rPr>
                    <w:w w:val="97"/>
                  </w:rPr>
                  <w:instrText xml:space="preserve"> PAGE </w:instrText>
                </w:r>
                <w:r>
                  <w:fldChar w:fldCharType="separate"/>
                </w:r>
                <w:r>
                  <w:t>8</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2AF000" w14:textId="77777777" w:rsidR="00CD21EF" w:rsidRDefault="00CD21EF">
      <w:r>
        <w:separator/>
      </w:r>
    </w:p>
  </w:footnote>
  <w:footnote w:type="continuationSeparator" w:id="0">
    <w:p w14:paraId="52E9ED6D" w14:textId="77777777" w:rsidR="00CD21EF" w:rsidRDefault="00CD2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149794" w14:textId="77777777" w:rsidR="00911765" w:rsidRDefault="00CD21EF">
    <w:pPr>
      <w:pStyle w:val="BodyText"/>
      <w:spacing w:line="14" w:lineRule="auto"/>
      <w:rPr>
        <w:sz w:val="20"/>
      </w:rPr>
    </w:pPr>
    <w:r>
      <w:pict w14:anchorId="13D7DC3C">
        <v:shapetype id="_x0000_t202" coordsize="21600,21600" o:spt="202" path="m,l,21600r21600,l21600,xe">
          <v:stroke joinstyle="miter"/>
          <v:path gradientshapeok="t" o:connecttype="rect"/>
        </v:shapetype>
        <v:shape id="_x0000_s1033" type="#_x0000_t202" alt="" style="position:absolute;margin-left:69.85pt;margin-top:140.55pt;width:98.8pt;height:37.35pt;z-index:-15851008;mso-wrap-style:square;mso-wrap-edited:f;mso-width-percent:0;mso-height-percent:0;mso-position-horizontal-relative:page;mso-position-vertical-relative:page;mso-width-percent:0;mso-height-percent:0;v-text-anchor:top" filled="f" stroked="f">
          <v:textbox inset="0,0,0,0">
            <w:txbxContent>
              <w:p w14:paraId="3AD880DD" w14:textId="77777777" w:rsidR="00911765" w:rsidRDefault="00000000">
                <w:pPr>
                  <w:spacing w:before="134"/>
                  <w:ind w:left="20"/>
                  <w:rPr>
                    <w:rFonts w:ascii="Georgia"/>
                    <w:b/>
                    <w:sz w:val="49"/>
                  </w:rPr>
                </w:pPr>
                <w:r>
                  <w:rPr>
                    <w:rFonts w:ascii="Georgia"/>
                    <w:b/>
                    <w:w w:val="95"/>
                    <w:sz w:val="49"/>
                  </w:rPr>
                  <w:t>Cuprins</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C5305" w14:textId="77777777" w:rsidR="00911765" w:rsidRDefault="00911765">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ADE204" w14:textId="77777777" w:rsidR="00911765" w:rsidRDefault="00CD21EF">
    <w:pPr>
      <w:pStyle w:val="BodyText"/>
      <w:spacing w:line="14" w:lineRule="auto"/>
      <w:rPr>
        <w:sz w:val="20"/>
      </w:rPr>
    </w:pPr>
    <w:r>
      <w:pict w14:anchorId="3A2EEB6A">
        <v:shapetype id="_x0000_t202" coordsize="21600,21600" o:spt="202" path="m,l,21600r21600,l21600,xe">
          <v:stroke joinstyle="miter"/>
          <v:path gradientshapeok="t" o:connecttype="rect"/>
        </v:shapetype>
        <v:shape id="_x0000_s1030" type="#_x0000_t202" alt="" style="position:absolute;margin-left:69.85pt;margin-top:140.55pt;width:140.05pt;height:37.35pt;z-index:-15848448;mso-wrap-style:square;mso-wrap-edited:f;mso-width-percent:0;mso-height-percent:0;mso-position-horizontal-relative:page;mso-position-vertical-relative:page;mso-width-percent:0;mso-height-percent:0;v-text-anchor:top" filled="f" stroked="f">
          <v:textbox inset="0,0,0,0">
            <w:txbxContent>
              <w:p w14:paraId="752821BF" w14:textId="77777777" w:rsidR="00911765" w:rsidRDefault="00000000">
                <w:pPr>
                  <w:spacing w:before="134"/>
                  <w:ind w:left="20"/>
                  <w:rPr>
                    <w:rFonts w:ascii="Georgia"/>
                    <w:b/>
                    <w:sz w:val="49"/>
                  </w:rPr>
                </w:pPr>
                <w:r>
                  <w:rPr>
                    <w:rFonts w:ascii="Georgia"/>
                    <w:b/>
                    <w:sz w:val="49"/>
                  </w:rPr>
                  <w:t>Capitolul</w:t>
                </w:r>
                <w:r>
                  <w:rPr>
                    <w:rFonts w:ascii="Georgia"/>
                    <w:b/>
                    <w:spacing w:val="-4"/>
                    <w:sz w:val="49"/>
                  </w:rPr>
                  <w:t xml:space="preserve"> </w:t>
                </w:r>
                <w:r>
                  <w:fldChar w:fldCharType="begin"/>
                </w:r>
                <w:r>
                  <w:rPr>
                    <w:rFonts w:ascii="Georgia"/>
                    <w:b/>
                    <w:sz w:val="49"/>
                  </w:rPr>
                  <w:instrText xml:space="preserve"> PAGE </w:instrText>
                </w:r>
                <w:r>
                  <w:fldChar w:fldCharType="separate"/>
                </w:r>
                <w:r>
                  <w:t>2</w:t>
                </w:r>
                <w:r>
                  <w:fldChar w:fldCharType="end"/>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841DD" w14:textId="77777777" w:rsidR="00911765" w:rsidRDefault="00CD21EF">
    <w:pPr>
      <w:pStyle w:val="BodyText"/>
      <w:spacing w:line="14" w:lineRule="auto"/>
      <w:rPr>
        <w:sz w:val="20"/>
      </w:rPr>
    </w:pPr>
    <w:r>
      <w:pict w14:anchorId="10229D60">
        <v:shapetype id="_x0000_t202" coordsize="21600,21600" o:spt="202" path="m,l,21600r21600,l21600,xe">
          <v:stroke joinstyle="miter"/>
          <v:path gradientshapeok="t" o:connecttype="rect"/>
        </v:shapetype>
        <v:shape id="_x0000_s1028" type="#_x0000_t202" alt="" style="position:absolute;margin-left:69.85pt;margin-top:140.55pt;width:140.05pt;height:37.35pt;z-index:-15847424;mso-wrap-style:square;mso-wrap-edited:f;mso-width-percent:0;mso-height-percent:0;mso-position-horizontal-relative:page;mso-position-vertical-relative:page;mso-width-percent:0;mso-height-percent:0;v-text-anchor:top" filled="f" stroked="f">
          <v:textbox inset="0,0,0,0">
            <w:txbxContent>
              <w:p w14:paraId="697DA8ED" w14:textId="77777777" w:rsidR="00911765" w:rsidRDefault="00000000">
                <w:pPr>
                  <w:spacing w:before="134"/>
                  <w:ind w:left="20"/>
                  <w:rPr>
                    <w:rFonts w:ascii="Georgia"/>
                    <w:b/>
                    <w:sz w:val="49"/>
                  </w:rPr>
                </w:pPr>
                <w:r>
                  <w:rPr>
                    <w:rFonts w:ascii="Georgia"/>
                    <w:b/>
                    <w:sz w:val="49"/>
                  </w:rPr>
                  <w:t>Capitolul</w:t>
                </w:r>
                <w:r>
                  <w:rPr>
                    <w:rFonts w:ascii="Georgia"/>
                    <w:b/>
                    <w:spacing w:val="-3"/>
                    <w:sz w:val="49"/>
                  </w:rPr>
                  <w:t xml:space="preserve"> </w:t>
                </w:r>
                <w:r>
                  <w:fldChar w:fldCharType="begin"/>
                </w:r>
                <w:r>
                  <w:rPr>
                    <w:rFonts w:ascii="Georgia"/>
                    <w:b/>
                    <w:sz w:val="49"/>
                  </w:rPr>
                  <w:instrText xml:space="preserve"> PAGE </w:instrText>
                </w:r>
                <w:r>
                  <w:fldChar w:fldCharType="separate"/>
                </w:r>
                <w:r>
                  <w:t>3</w:t>
                </w:r>
                <w:r>
                  <w:fldChar w:fldCharType="end"/>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B349E" w14:textId="77777777" w:rsidR="00911765" w:rsidRDefault="00CD21EF">
    <w:pPr>
      <w:pStyle w:val="BodyText"/>
      <w:spacing w:line="14" w:lineRule="auto"/>
      <w:rPr>
        <w:sz w:val="20"/>
      </w:rPr>
    </w:pPr>
    <w:r>
      <w:pict w14:anchorId="60D9A03F">
        <v:shapetype id="_x0000_t202" coordsize="21600,21600" o:spt="202" path="m,l,21600r21600,l21600,xe">
          <v:stroke joinstyle="miter"/>
          <v:path gradientshapeok="t" o:connecttype="rect"/>
        </v:shapetype>
        <v:shape id="_x0000_s1026" type="#_x0000_t202" alt="" style="position:absolute;margin-left:69.85pt;margin-top:140.55pt;width:141.7pt;height:37.35pt;z-index:-15846400;mso-wrap-style:square;mso-wrap-edited:f;mso-width-percent:0;mso-height-percent:0;mso-position-horizontal-relative:page;mso-position-vertical-relative:page;mso-width-percent:0;mso-height-percent:0;v-text-anchor:top" filled="f" stroked="f">
          <v:textbox inset="0,0,0,0">
            <w:txbxContent>
              <w:p w14:paraId="5C772D40" w14:textId="77777777" w:rsidR="00911765" w:rsidRDefault="00000000">
                <w:pPr>
                  <w:spacing w:before="134"/>
                  <w:ind w:left="20"/>
                  <w:rPr>
                    <w:rFonts w:ascii="Georgia"/>
                    <w:b/>
                    <w:sz w:val="49"/>
                  </w:rPr>
                </w:pPr>
                <w:r>
                  <w:rPr>
                    <w:rFonts w:ascii="Georgia"/>
                    <w:b/>
                    <w:w w:val="90"/>
                    <w:sz w:val="49"/>
                  </w:rPr>
                  <w:t>Bibliografie</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A28B5"/>
    <w:multiLevelType w:val="multilevel"/>
    <w:tmpl w:val="F9DE7194"/>
    <w:lvl w:ilvl="0">
      <w:start w:val="1"/>
      <w:numFmt w:val="decimal"/>
      <w:lvlText w:val="%1"/>
      <w:lvlJc w:val="left"/>
      <w:pPr>
        <w:ind w:left="957" w:hanging="840"/>
        <w:jc w:val="left"/>
      </w:pPr>
      <w:rPr>
        <w:rFonts w:hint="default"/>
        <w:lang w:val="ro-RO" w:eastAsia="en-US" w:bidi="ar-SA"/>
      </w:rPr>
    </w:lvl>
    <w:lvl w:ilvl="1">
      <w:start w:val="1"/>
      <w:numFmt w:val="decimal"/>
      <w:lvlText w:val="%1.%2"/>
      <w:lvlJc w:val="left"/>
      <w:pPr>
        <w:ind w:left="957" w:hanging="840"/>
        <w:jc w:val="left"/>
      </w:pPr>
      <w:rPr>
        <w:rFonts w:ascii="Georgia" w:eastAsia="Georgia" w:hAnsi="Georgia" w:cs="Georgia" w:hint="default"/>
        <w:b/>
        <w:bCs/>
        <w:w w:val="111"/>
        <w:sz w:val="34"/>
        <w:szCs w:val="34"/>
        <w:lang w:val="ro-RO" w:eastAsia="en-US" w:bidi="ar-SA"/>
      </w:rPr>
    </w:lvl>
    <w:lvl w:ilvl="2">
      <w:start w:val="1"/>
      <w:numFmt w:val="decimal"/>
      <w:lvlText w:val="%1.%2.%3"/>
      <w:lvlJc w:val="left"/>
      <w:pPr>
        <w:ind w:left="1068" w:hanging="952"/>
        <w:jc w:val="left"/>
      </w:pPr>
      <w:rPr>
        <w:rFonts w:ascii="Georgia" w:eastAsia="Georgia" w:hAnsi="Georgia" w:cs="Georgia" w:hint="default"/>
        <w:b/>
        <w:bCs/>
        <w:w w:val="104"/>
        <w:sz w:val="28"/>
        <w:szCs w:val="28"/>
        <w:lang w:val="ro-RO" w:eastAsia="en-US" w:bidi="ar-SA"/>
      </w:rPr>
    </w:lvl>
    <w:lvl w:ilvl="3">
      <w:numFmt w:val="bullet"/>
      <w:lvlText w:val="•"/>
      <w:lvlJc w:val="left"/>
      <w:pPr>
        <w:ind w:left="2892" w:hanging="952"/>
      </w:pPr>
      <w:rPr>
        <w:rFonts w:hint="default"/>
        <w:lang w:val="ro-RO" w:eastAsia="en-US" w:bidi="ar-SA"/>
      </w:rPr>
    </w:lvl>
    <w:lvl w:ilvl="4">
      <w:numFmt w:val="bullet"/>
      <w:lvlText w:val="•"/>
      <w:lvlJc w:val="left"/>
      <w:pPr>
        <w:ind w:left="3808" w:hanging="952"/>
      </w:pPr>
      <w:rPr>
        <w:rFonts w:hint="default"/>
        <w:lang w:val="ro-RO" w:eastAsia="en-US" w:bidi="ar-SA"/>
      </w:rPr>
    </w:lvl>
    <w:lvl w:ilvl="5">
      <w:numFmt w:val="bullet"/>
      <w:lvlText w:val="•"/>
      <w:lvlJc w:val="left"/>
      <w:pPr>
        <w:ind w:left="4724" w:hanging="952"/>
      </w:pPr>
      <w:rPr>
        <w:rFonts w:hint="default"/>
        <w:lang w:val="ro-RO" w:eastAsia="en-US" w:bidi="ar-SA"/>
      </w:rPr>
    </w:lvl>
    <w:lvl w:ilvl="6">
      <w:numFmt w:val="bullet"/>
      <w:lvlText w:val="•"/>
      <w:lvlJc w:val="left"/>
      <w:pPr>
        <w:ind w:left="5640" w:hanging="952"/>
      </w:pPr>
      <w:rPr>
        <w:rFonts w:hint="default"/>
        <w:lang w:val="ro-RO" w:eastAsia="en-US" w:bidi="ar-SA"/>
      </w:rPr>
    </w:lvl>
    <w:lvl w:ilvl="7">
      <w:numFmt w:val="bullet"/>
      <w:lvlText w:val="•"/>
      <w:lvlJc w:val="left"/>
      <w:pPr>
        <w:ind w:left="6557" w:hanging="952"/>
      </w:pPr>
      <w:rPr>
        <w:rFonts w:hint="default"/>
        <w:lang w:val="ro-RO" w:eastAsia="en-US" w:bidi="ar-SA"/>
      </w:rPr>
    </w:lvl>
    <w:lvl w:ilvl="8">
      <w:numFmt w:val="bullet"/>
      <w:lvlText w:val="•"/>
      <w:lvlJc w:val="left"/>
      <w:pPr>
        <w:ind w:left="7473" w:hanging="952"/>
      </w:pPr>
      <w:rPr>
        <w:rFonts w:hint="default"/>
        <w:lang w:val="ro-RO" w:eastAsia="en-US" w:bidi="ar-SA"/>
      </w:rPr>
    </w:lvl>
  </w:abstractNum>
  <w:abstractNum w:abstractNumId="1" w15:restartNumberingAfterBreak="0">
    <w:nsid w:val="0EEE770D"/>
    <w:multiLevelType w:val="multilevel"/>
    <w:tmpl w:val="A08A438A"/>
    <w:lvl w:ilvl="0">
      <w:start w:val="1"/>
      <w:numFmt w:val="decimal"/>
      <w:lvlText w:val="%1"/>
      <w:lvlJc w:val="left"/>
      <w:pPr>
        <w:ind w:left="475" w:hanging="359"/>
        <w:jc w:val="left"/>
      </w:pPr>
      <w:rPr>
        <w:rFonts w:ascii="Georgia" w:eastAsia="Georgia" w:hAnsi="Georgia" w:cs="Georgia" w:hint="default"/>
        <w:b/>
        <w:bCs/>
        <w:w w:val="114"/>
        <w:sz w:val="24"/>
        <w:szCs w:val="24"/>
        <w:lang w:val="ro-RO" w:eastAsia="en-US" w:bidi="ar-SA"/>
      </w:rPr>
    </w:lvl>
    <w:lvl w:ilvl="1">
      <w:start w:val="1"/>
      <w:numFmt w:val="decimal"/>
      <w:lvlText w:val="%1.%2"/>
      <w:lvlJc w:val="left"/>
      <w:pPr>
        <w:ind w:left="1025" w:hanging="550"/>
        <w:jc w:val="left"/>
      </w:pPr>
      <w:rPr>
        <w:rFonts w:ascii="Times New Roman" w:eastAsia="Times New Roman" w:hAnsi="Times New Roman" w:cs="Times New Roman" w:hint="default"/>
        <w:w w:val="99"/>
        <w:sz w:val="24"/>
        <w:szCs w:val="24"/>
        <w:lang w:val="ro-RO" w:eastAsia="en-US" w:bidi="ar-SA"/>
      </w:rPr>
    </w:lvl>
    <w:lvl w:ilvl="2">
      <w:start w:val="1"/>
      <w:numFmt w:val="decimal"/>
      <w:lvlText w:val="%1.%2.%3"/>
      <w:lvlJc w:val="left"/>
      <w:pPr>
        <w:ind w:left="1790" w:hanging="765"/>
        <w:jc w:val="left"/>
      </w:pPr>
      <w:rPr>
        <w:rFonts w:ascii="Times New Roman" w:eastAsia="Times New Roman" w:hAnsi="Times New Roman" w:cs="Times New Roman" w:hint="default"/>
        <w:w w:val="100"/>
        <w:sz w:val="24"/>
        <w:szCs w:val="24"/>
        <w:lang w:val="ro-RO" w:eastAsia="en-US" w:bidi="ar-SA"/>
      </w:rPr>
    </w:lvl>
    <w:lvl w:ilvl="3">
      <w:numFmt w:val="bullet"/>
      <w:lvlText w:val="•"/>
      <w:lvlJc w:val="left"/>
      <w:pPr>
        <w:ind w:left="2738" w:hanging="765"/>
      </w:pPr>
      <w:rPr>
        <w:rFonts w:hint="default"/>
        <w:lang w:val="ro-RO" w:eastAsia="en-US" w:bidi="ar-SA"/>
      </w:rPr>
    </w:lvl>
    <w:lvl w:ilvl="4">
      <w:numFmt w:val="bullet"/>
      <w:lvlText w:val="•"/>
      <w:lvlJc w:val="left"/>
      <w:pPr>
        <w:ind w:left="3676" w:hanging="765"/>
      </w:pPr>
      <w:rPr>
        <w:rFonts w:hint="default"/>
        <w:lang w:val="ro-RO" w:eastAsia="en-US" w:bidi="ar-SA"/>
      </w:rPr>
    </w:lvl>
    <w:lvl w:ilvl="5">
      <w:numFmt w:val="bullet"/>
      <w:lvlText w:val="•"/>
      <w:lvlJc w:val="left"/>
      <w:pPr>
        <w:ind w:left="4614" w:hanging="765"/>
      </w:pPr>
      <w:rPr>
        <w:rFonts w:hint="default"/>
        <w:lang w:val="ro-RO" w:eastAsia="en-US" w:bidi="ar-SA"/>
      </w:rPr>
    </w:lvl>
    <w:lvl w:ilvl="6">
      <w:numFmt w:val="bullet"/>
      <w:lvlText w:val="•"/>
      <w:lvlJc w:val="left"/>
      <w:pPr>
        <w:ind w:left="5552" w:hanging="765"/>
      </w:pPr>
      <w:rPr>
        <w:rFonts w:hint="default"/>
        <w:lang w:val="ro-RO" w:eastAsia="en-US" w:bidi="ar-SA"/>
      </w:rPr>
    </w:lvl>
    <w:lvl w:ilvl="7">
      <w:numFmt w:val="bullet"/>
      <w:lvlText w:val="•"/>
      <w:lvlJc w:val="left"/>
      <w:pPr>
        <w:ind w:left="6491" w:hanging="765"/>
      </w:pPr>
      <w:rPr>
        <w:rFonts w:hint="default"/>
        <w:lang w:val="ro-RO" w:eastAsia="en-US" w:bidi="ar-SA"/>
      </w:rPr>
    </w:lvl>
    <w:lvl w:ilvl="8">
      <w:numFmt w:val="bullet"/>
      <w:lvlText w:val="•"/>
      <w:lvlJc w:val="left"/>
      <w:pPr>
        <w:ind w:left="7429" w:hanging="765"/>
      </w:pPr>
      <w:rPr>
        <w:rFonts w:hint="default"/>
        <w:lang w:val="ro-RO" w:eastAsia="en-US" w:bidi="ar-SA"/>
      </w:rPr>
    </w:lvl>
  </w:abstractNum>
  <w:num w:numId="1" w16cid:durableId="754790468">
    <w:abstractNumId w:val="0"/>
  </w:num>
  <w:num w:numId="2" w16cid:durableId="698819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1765"/>
    <w:rsid w:val="00784151"/>
    <w:rsid w:val="008960E0"/>
    <w:rsid w:val="00911765"/>
    <w:rsid w:val="00CD21EF"/>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A3505"/>
  <w15:docId w15:val="{711427C6-E5B3-EC46-9D7F-A0F1D3C73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Heading1">
    <w:name w:val="heading 1"/>
    <w:basedOn w:val="Normal"/>
    <w:uiPriority w:val="9"/>
    <w:qFormat/>
    <w:pPr>
      <w:spacing w:before="134"/>
      <w:ind w:left="20"/>
      <w:outlineLvl w:val="0"/>
    </w:pPr>
    <w:rPr>
      <w:rFonts w:ascii="Georgia" w:eastAsia="Georgia" w:hAnsi="Georgia" w:cs="Georgia"/>
      <w:b/>
      <w:bCs/>
      <w:sz w:val="49"/>
      <w:szCs w:val="49"/>
    </w:rPr>
  </w:style>
  <w:style w:type="paragraph" w:styleId="Heading2">
    <w:name w:val="heading 2"/>
    <w:basedOn w:val="Normal"/>
    <w:uiPriority w:val="9"/>
    <w:unhideWhenUsed/>
    <w:qFormat/>
    <w:pPr>
      <w:ind w:left="245" w:hanging="841"/>
      <w:outlineLvl w:val="1"/>
    </w:pPr>
    <w:rPr>
      <w:rFonts w:ascii="Georgia" w:eastAsia="Georgia" w:hAnsi="Georgia" w:cs="Georgia"/>
      <w:b/>
      <w:bCs/>
      <w:sz w:val="34"/>
      <w:szCs w:val="34"/>
    </w:rPr>
  </w:style>
  <w:style w:type="paragraph" w:styleId="Heading3">
    <w:name w:val="heading 3"/>
    <w:basedOn w:val="Normal"/>
    <w:uiPriority w:val="9"/>
    <w:unhideWhenUsed/>
    <w:qFormat/>
    <w:pPr>
      <w:ind w:left="245" w:right="245"/>
      <w:outlineLvl w:val="2"/>
    </w:pPr>
    <w:rPr>
      <w:rFonts w:ascii="Georgia" w:eastAsia="Georgia" w:hAnsi="Georgia" w:cs="Georgia"/>
      <w:b/>
      <w:bCs/>
      <w:sz w:val="28"/>
      <w:szCs w:val="28"/>
    </w:rPr>
  </w:style>
  <w:style w:type="paragraph" w:styleId="Heading4">
    <w:name w:val="heading 4"/>
    <w:basedOn w:val="Normal"/>
    <w:uiPriority w:val="9"/>
    <w:unhideWhenUsed/>
    <w:qFormat/>
    <w:pPr>
      <w:spacing w:before="152"/>
      <w:ind w:left="245" w:right="245"/>
      <w:jc w:val="center"/>
      <w:outlineLvl w:val="3"/>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5"/>
      <w:ind w:left="475" w:hanging="359"/>
    </w:pPr>
    <w:rPr>
      <w:rFonts w:ascii="Georgia" w:eastAsia="Georgia" w:hAnsi="Georgia" w:cs="Georgia"/>
      <w:b/>
      <w:bCs/>
      <w:sz w:val="24"/>
      <w:szCs w:val="24"/>
    </w:rPr>
  </w:style>
  <w:style w:type="paragraph" w:styleId="TOC2">
    <w:name w:val="toc 2"/>
    <w:basedOn w:val="Normal"/>
    <w:uiPriority w:val="1"/>
    <w:qFormat/>
    <w:pPr>
      <w:spacing w:before="82"/>
      <w:ind w:left="1025" w:hanging="551"/>
    </w:pPr>
    <w:rPr>
      <w:sz w:val="24"/>
      <w:szCs w:val="24"/>
    </w:rPr>
  </w:style>
  <w:style w:type="paragraph" w:styleId="TOC3">
    <w:name w:val="toc 3"/>
    <w:basedOn w:val="Normal"/>
    <w:uiPriority w:val="1"/>
    <w:qFormat/>
    <w:pPr>
      <w:spacing w:before="82"/>
      <w:ind w:left="1790" w:hanging="766"/>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75" w:hanging="359"/>
    </w:pPr>
    <w:rPr>
      <w:rFonts w:ascii="Georgia" w:eastAsia="Georgia" w:hAnsi="Georgia" w:cs="Georgia"/>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yperlink" Target="https://doi.org/10.1145/356635.356640" TargetMode="Externa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yperlink" Target="https://doi.org/10.1145/356635.356640" TargetMode="Externa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oi.org/10.1145/356635.356640"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 Id="rId101" Type="http://schemas.openxmlformats.org/officeDocument/2006/relationships/image" Target="media/image10.png"/><Relationship Id="rId102" Type="http://schemas.openxmlformats.org/officeDocument/2006/relationships/image" Target="media/image11.png"/><Relationship Id="rId103" Type="http://schemas.openxmlformats.org/officeDocument/2006/relationships/image" Target="media/image12.png"/><Relationship Id="rId104" Type="http://schemas.openxmlformats.org/officeDocument/2006/relationships/image" Target="media/image13.png"/><Relationship Id="rId105" Type="http://schemas.openxmlformats.org/officeDocument/2006/relationships/image" Target="media/image14.png"/><Relationship Id="rId106" Type="http://schemas.openxmlformats.org/officeDocument/2006/relationships/image" Target="media/image15.png"/><Relationship Id="rId10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1194</Words>
  <Characters>6809</Characters>
  <Application>Microsoft Office Word</Application>
  <DocSecurity>0</DocSecurity>
  <Lines>56</Lines>
  <Paragraphs>15</Paragraphs>
  <ScaleCrop>false</ScaleCrop>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Alin Stefanescu</cp:lastModifiedBy>
  <cp:revision>2</cp:revision>
  <dcterms:created xsi:type="dcterms:W3CDTF">2022-05-26T16:28:00Z</dcterms:created>
  <dcterms:modified xsi:type="dcterms:W3CDTF">2024-11-07T23:09:00Z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2022-05-26T00:00:00Z</vt:filetime>
  </property>
  <property fmtid="{D5CDD505-2E9C-101B-9397-08002B2CF9AE}" pid="3" name="Creator">
    <vt:lpwstr>LaTeX with hyperref</vt:lpwstr>
  </property>
  <property fmtid="{D5CDD505-2E9C-101B-9397-08002B2CF9AE}" pid="4" name="LastSaved">
    <vt:filetime>2022-05-26T00:00:00Z</vt:filetime>
  </property>
</Properties>
</file>