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F2382" w14:textId="77777777" w:rsidR="00D62FFE" w:rsidRDefault="00BD0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TD2 </w:t>
      </w:r>
      <w:r>
        <w:rPr>
          <w:rFonts w:ascii="Verdana" w:eastAsia="Verdana" w:hAnsi="Verdana" w:cs="Verdana"/>
          <w:b/>
          <w:bCs/>
          <w:sz w:val="28"/>
          <w:szCs w:val="28"/>
        </w:rPr>
        <w:t>18</w:t>
      </w: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>/09/202</w:t>
      </w:r>
      <w:r>
        <w:rPr>
          <w:rFonts w:ascii="Verdana" w:eastAsia="Verdana" w:hAnsi="Verdana" w:cs="Verdana"/>
          <w:b/>
          <w:bCs/>
          <w:sz w:val="28"/>
          <w:szCs w:val="28"/>
        </w:rPr>
        <w:t>6</w:t>
      </w:r>
    </w:p>
    <w:p w14:paraId="56F8915C" w14:textId="77777777" w:rsidR="008605C8" w:rsidRDefault="00BD0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jc w:val="center"/>
        <w:rPr>
          <w:rFonts w:ascii="Verdana" w:eastAsia="Verdana" w:hAnsi="Verdana" w:cs="Verdana"/>
          <w:b/>
          <w:bCs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 Introduction à </w:t>
      </w:r>
      <w:proofErr w:type="gramStart"/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>l’économie  durable</w:t>
      </w:r>
      <w:proofErr w:type="gramEnd"/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 et numérique</w:t>
      </w:r>
    </w:p>
    <w:p w14:paraId="5351F24A" w14:textId="78D7D0FE" w:rsidR="00D62FFE" w:rsidRDefault="008605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jc w:val="center"/>
        <w:rPr>
          <w:rFonts w:ascii="Verdana" w:eastAsia="Verdana" w:hAnsi="Verdana" w:cs="Verdana"/>
          <w:b/>
          <w:bCs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>« Manier les concepts »</w:t>
      </w:r>
      <w:r w:rsidR="00BD035E"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 </w:t>
      </w:r>
    </w:p>
    <w:p w14:paraId="09C8E657" w14:textId="77777777" w:rsidR="00D62FFE" w:rsidRDefault="00BD03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2" w:line="240" w:lineRule="auto"/>
        <w:ind w:left="33"/>
        <w:rPr>
          <w:rFonts w:ascii="Verdana" w:eastAsia="Verdana" w:hAnsi="Verdana" w:cs="Verdana"/>
          <w:color w:val="000000"/>
          <w:sz w:val="40"/>
          <w:szCs w:val="40"/>
          <w:shd w:val="clear" w:color="auto" w:fill="D9D9D9"/>
        </w:rPr>
      </w:pPr>
      <w:r>
        <w:rPr>
          <w:rFonts w:ascii="Verdana" w:eastAsia="Verdana" w:hAnsi="Verdana" w:cs="Verdana"/>
          <w:color w:val="000000"/>
          <w:sz w:val="40"/>
          <w:szCs w:val="40"/>
          <w:shd w:val="clear" w:color="auto" w:fill="D9D9D9"/>
        </w:rPr>
        <w:t xml:space="preserve">1. Marchés et environnement : </w:t>
      </w:r>
    </w:p>
    <w:p w14:paraId="7B3948D4" w14:textId="77777777" w:rsidR="00D62FFE" w:rsidRDefault="00BD035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8" w:line="264" w:lineRule="auto"/>
        <w:ind w:right="109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Faites des recherches afin d’identifier un marché en lien avec l’informatique qui peut avoir un impact négatif ou positif sur l’environnement, en le justifiant.</w:t>
      </w:r>
    </w:p>
    <w:p w14:paraId="5FABFA2E" w14:textId="77777777" w:rsidR="00D62FFE" w:rsidRDefault="00BD035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197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>Identifi</w:t>
      </w:r>
      <w:r>
        <w:rPr>
          <w:rFonts w:ascii="Verdana" w:eastAsia="Verdana" w:hAnsi="Verdana" w:cs="Verdana"/>
          <w:sz w:val="28"/>
          <w:szCs w:val="28"/>
        </w:rPr>
        <w:t>ez pour ce marché, les b</w:t>
      </w:r>
      <w:r>
        <w:rPr>
          <w:rFonts w:ascii="Verdana" w:eastAsia="Verdana" w:hAnsi="Verdana" w:cs="Verdana"/>
          <w:color w:val="000000"/>
          <w:sz w:val="28"/>
          <w:szCs w:val="28"/>
        </w:rPr>
        <w:t>esoins illimités pré</w:t>
      </w:r>
      <w:r>
        <w:rPr>
          <w:rFonts w:ascii="Verdana" w:eastAsia="Verdana" w:hAnsi="Verdana" w:cs="Verdana"/>
          <w:sz w:val="28"/>
          <w:szCs w:val="28"/>
        </w:rPr>
        <w:t>sents sur ce marché en les illustrant.</w:t>
      </w:r>
    </w:p>
    <w:p w14:paraId="63A998A4" w14:textId="77777777" w:rsidR="00D62FFE" w:rsidRDefault="00BD035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197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>M</w:t>
      </w:r>
      <w:r>
        <w:rPr>
          <w:rFonts w:ascii="Verdana" w:eastAsia="Verdana" w:hAnsi="Verdana" w:cs="Verdana"/>
          <w:sz w:val="28"/>
          <w:szCs w:val="28"/>
        </w:rPr>
        <w:t>ême question pour la r</w:t>
      </w:r>
      <w:r>
        <w:rPr>
          <w:rFonts w:ascii="Verdana" w:eastAsia="Verdana" w:hAnsi="Verdana" w:cs="Verdana"/>
          <w:color w:val="000000"/>
          <w:sz w:val="28"/>
          <w:szCs w:val="28"/>
        </w:rPr>
        <w:t>areté des ressources qui peut poser problème aujourd</w:t>
      </w:r>
      <w:r>
        <w:rPr>
          <w:rFonts w:ascii="Verdana" w:eastAsia="Verdana" w:hAnsi="Verdana" w:cs="Verdana"/>
          <w:sz w:val="28"/>
          <w:szCs w:val="28"/>
        </w:rPr>
        <w:t>’hui, ou dans un avenir proche.</w:t>
      </w:r>
    </w:p>
    <w:p w14:paraId="7C51B4ED" w14:textId="77777777" w:rsidR="00D62FFE" w:rsidRDefault="00BD035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197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 xml:space="preserve">Indiquer quelques </w:t>
      </w:r>
      <w:r>
        <w:rPr>
          <w:rFonts w:ascii="Verdana" w:eastAsia="Verdana" w:hAnsi="Verdana" w:cs="Verdana"/>
          <w:sz w:val="28"/>
          <w:szCs w:val="28"/>
        </w:rPr>
        <w:t>c</w:t>
      </w:r>
      <w:r>
        <w:rPr>
          <w:rFonts w:ascii="Verdana" w:eastAsia="Verdana" w:hAnsi="Verdana" w:cs="Verdana"/>
          <w:color w:val="000000"/>
          <w:sz w:val="28"/>
          <w:szCs w:val="28"/>
        </w:rPr>
        <w:t>onséquences de ce problème économ</w:t>
      </w:r>
      <w:r>
        <w:rPr>
          <w:rFonts w:ascii="Verdana" w:eastAsia="Verdana" w:hAnsi="Verdana" w:cs="Verdana"/>
          <w:sz w:val="28"/>
          <w:szCs w:val="28"/>
        </w:rPr>
        <w:t xml:space="preserve">ique causé par des besoins qui sont trop en décalage avec </w:t>
      </w:r>
      <w:r>
        <w:rPr>
          <w:rFonts w:ascii="Verdana" w:eastAsia="Verdana" w:hAnsi="Verdana" w:cs="Verdana"/>
          <w:sz w:val="28"/>
          <w:szCs w:val="28"/>
        </w:rPr>
        <w:t>les ressources mobilisables</w:t>
      </w:r>
      <w:r>
        <w:rPr>
          <w:rFonts w:ascii="Verdana" w:eastAsia="Verdana" w:hAnsi="Verdana" w:cs="Verdana"/>
          <w:color w:val="000000"/>
          <w:sz w:val="28"/>
          <w:szCs w:val="28"/>
        </w:rPr>
        <w:t>.</w:t>
      </w:r>
    </w:p>
    <w:p w14:paraId="6596D0C5" w14:textId="77777777" w:rsidR="00D62FFE" w:rsidRDefault="00BD035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right="197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Donnez un exemple d’une entreprise qui parvient malgré tout à fonctionner sur ce marché.</w:t>
      </w:r>
    </w:p>
    <w:p w14:paraId="65D40C53" w14:textId="77777777" w:rsidR="00D62FFE" w:rsidRDefault="00D62F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rFonts w:ascii="Verdana" w:eastAsia="Verdana" w:hAnsi="Verdana" w:cs="Verdana"/>
          <w:color w:val="000000"/>
        </w:rPr>
      </w:pPr>
    </w:p>
    <w:p w14:paraId="12E9C889" w14:textId="77777777" w:rsidR="00D62FFE" w:rsidRDefault="00BD03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22"/>
        <w:rPr>
          <w:rFonts w:ascii="Verdana" w:eastAsia="Verdana" w:hAnsi="Verdana" w:cs="Verdana"/>
          <w:sz w:val="40"/>
          <w:szCs w:val="40"/>
          <w:shd w:val="clear" w:color="auto" w:fill="D9D9D9"/>
        </w:rPr>
      </w:pPr>
      <w:r>
        <w:rPr>
          <w:rFonts w:ascii="Verdana" w:eastAsia="Verdana" w:hAnsi="Verdana" w:cs="Verdana"/>
          <w:sz w:val="40"/>
          <w:szCs w:val="40"/>
          <w:shd w:val="clear" w:color="auto" w:fill="D9D9D9"/>
        </w:rPr>
        <w:t xml:space="preserve">2. Agents économiques : </w:t>
      </w:r>
    </w:p>
    <w:p w14:paraId="2DBEF754" w14:textId="77777777" w:rsidR="00D62FFE" w:rsidRDefault="00BD03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22"/>
        <w:rPr>
          <w:rFonts w:ascii="Verdana" w:eastAsia="Verdana" w:hAnsi="Verdana" w:cs="Verdana"/>
          <w:sz w:val="32"/>
          <w:szCs w:val="32"/>
        </w:rPr>
      </w:pPr>
      <w:r>
        <w:rPr>
          <w:rFonts w:ascii="Verdana" w:eastAsia="Verdana" w:hAnsi="Verdana" w:cs="Verdana"/>
          <w:sz w:val="32"/>
          <w:szCs w:val="32"/>
        </w:rPr>
        <w:t>Identifiez les échanges entre agents économiques sur l’entreprise de votre choix fait en question 1.</w:t>
      </w:r>
    </w:p>
    <w:tbl>
      <w:tblPr>
        <w:tblStyle w:val="a"/>
        <w:tblW w:w="87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7"/>
        <w:gridCol w:w="2866"/>
        <w:gridCol w:w="1745"/>
        <w:gridCol w:w="1586"/>
      </w:tblGrid>
      <w:tr w:rsidR="00D62FFE" w14:paraId="598E92CB" w14:textId="77777777">
        <w:trPr>
          <w:trHeight w:val="1180"/>
        </w:trPr>
        <w:tc>
          <w:tcPr>
            <w:tcW w:w="2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316E7" w14:textId="77777777" w:rsidR="00D62FFE" w:rsidRDefault="00BD0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  <w:t xml:space="preserve">Echange 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25709" w14:textId="77777777" w:rsidR="00D62FFE" w:rsidRDefault="00BD0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124" w:right="176" w:hanging="10"/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  <w:t xml:space="preserve">Agent 1 vers </w:t>
            </w:r>
            <w:proofErr w:type="gramStart"/>
            <w:r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  <w:t>Agent  2</w:t>
            </w:r>
            <w:proofErr w:type="gramEnd"/>
          </w:p>
        </w:tc>
        <w:tc>
          <w:tcPr>
            <w:tcW w:w="1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DA2D" w14:textId="77777777" w:rsidR="00D62FFE" w:rsidRDefault="00BD0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  <w:t xml:space="preserve">Flux réel </w:t>
            </w:r>
          </w:p>
        </w:tc>
        <w:tc>
          <w:tcPr>
            <w:tcW w:w="15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A506" w14:textId="77777777" w:rsidR="00D62FFE" w:rsidRDefault="00BD0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  <w:t xml:space="preserve">Flux  </w:t>
            </w:r>
          </w:p>
          <w:p w14:paraId="24D6A542" w14:textId="77777777" w:rsidR="00D62FFE" w:rsidRDefault="00BD0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3" w:lineRule="auto"/>
              <w:ind w:left="121" w:right="252" w:firstLine="8"/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</w:pPr>
            <w:proofErr w:type="spellStart"/>
            <w:proofErr w:type="gramStart"/>
            <w:r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  <w:t>monétair</w:t>
            </w:r>
            <w:proofErr w:type="spellEnd"/>
            <w:proofErr w:type="gramEnd"/>
            <w:r>
              <w:rPr>
                <w:rFonts w:ascii="Verdana" w:eastAsia="Verdana" w:hAnsi="Verdana" w:cs="Verdana"/>
                <w:b/>
                <w:bCs/>
                <w:color w:val="000000"/>
                <w:sz w:val="32"/>
                <w:szCs w:val="32"/>
              </w:rPr>
              <w:t xml:space="preserve"> e</w:t>
            </w:r>
          </w:p>
        </w:tc>
      </w:tr>
      <w:tr w:rsidR="00D62FFE" w14:paraId="2C7D897C" w14:textId="77777777" w:rsidTr="008605C8">
        <w:trPr>
          <w:trHeight w:val="1009"/>
        </w:trPr>
        <w:tc>
          <w:tcPr>
            <w:tcW w:w="2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49F7" w14:textId="77777777" w:rsidR="00D62FFE" w:rsidRDefault="00BD0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Verdana" w:eastAsia="Verdana" w:hAnsi="Verdana" w:cs="Verdana"/>
                <w:color w:val="000000"/>
                <w:sz w:val="40"/>
                <w:szCs w:val="40"/>
              </w:rPr>
            </w:pPr>
            <w:r>
              <w:rPr>
                <w:rFonts w:ascii="Verdana" w:eastAsia="Verdana" w:hAnsi="Verdana" w:cs="Verdana"/>
                <w:color w:val="000000"/>
                <w:sz w:val="40"/>
                <w:szCs w:val="40"/>
              </w:rPr>
              <w:t>1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C68DD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3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  <w:tc>
          <w:tcPr>
            <w:tcW w:w="1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C1DA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238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  <w:tc>
          <w:tcPr>
            <w:tcW w:w="15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C7A52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30" w:right="223" w:hanging="16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</w:tr>
      <w:tr w:rsidR="00D62FFE" w14:paraId="76303921" w14:textId="77777777" w:rsidTr="008605C8">
        <w:trPr>
          <w:trHeight w:val="1298"/>
        </w:trPr>
        <w:tc>
          <w:tcPr>
            <w:tcW w:w="2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030E3" w14:textId="77777777" w:rsidR="00D62FFE" w:rsidRDefault="00BD0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Verdana" w:eastAsia="Verdana" w:hAnsi="Verdana" w:cs="Verdana"/>
                <w:color w:val="000000"/>
                <w:sz w:val="40"/>
                <w:szCs w:val="40"/>
              </w:rPr>
            </w:pPr>
            <w:r>
              <w:rPr>
                <w:rFonts w:ascii="Verdana" w:eastAsia="Verdana" w:hAnsi="Verdana" w:cs="Verdana"/>
                <w:color w:val="000000"/>
                <w:sz w:val="40"/>
                <w:szCs w:val="40"/>
              </w:rPr>
              <w:t>2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0624F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30" w:right="260" w:firstLine="3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  <w:tc>
          <w:tcPr>
            <w:tcW w:w="1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557B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232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  <w:tc>
          <w:tcPr>
            <w:tcW w:w="15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0EFF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</w:tr>
      <w:tr w:rsidR="00D62FFE" w14:paraId="33E08FDC" w14:textId="77777777">
        <w:trPr>
          <w:trHeight w:val="1010"/>
        </w:trPr>
        <w:tc>
          <w:tcPr>
            <w:tcW w:w="2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CA7CB" w14:textId="77777777" w:rsidR="00D62FFE" w:rsidRDefault="00BD0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Verdana" w:eastAsia="Verdana" w:hAnsi="Verdana" w:cs="Verdana"/>
                <w:color w:val="000000"/>
                <w:sz w:val="40"/>
                <w:szCs w:val="40"/>
              </w:rPr>
            </w:pPr>
            <w:r>
              <w:rPr>
                <w:rFonts w:ascii="Verdana" w:eastAsia="Verdana" w:hAnsi="Verdana" w:cs="Verdana"/>
                <w:color w:val="000000"/>
                <w:sz w:val="40"/>
                <w:szCs w:val="40"/>
              </w:rPr>
              <w:t>3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D384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3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  <w:tc>
          <w:tcPr>
            <w:tcW w:w="1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82E57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5" w:right="259" w:firstLine="18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  <w:tc>
          <w:tcPr>
            <w:tcW w:w="15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B312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</w:tr>
      <w:tr w:rsidR="00D62FFE" w14:paraId="52AA3913" w14:textId="77777777">
        <w:trPr>
          <w:trHeight w:val="1375"/>
        </w:trPr>
        <w:tc>
          <w:tcPr>
            <w:tcW w:w="2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A7FD" w14:textId="77777777" w:rsidR="00D62FFE" w:rsidRDefault="00BD0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Verdana" w:eastAsia="Verdana" w:hAnsi="Verdana" w:cs="Verdana"/>
                <w:color w:val="000000"/>
                <w:sz w:val="40"/>
                <w:szCs w:val="40"/>
              </w:rPr>
            </w:pPr>
            <w:r>
              <w:rPr>
                <w:rFonts w:ascii="Verdana" w:eastAsia="Verdana" w:hAnsi="Verdana" w:cs="Verdana"/>
                <w:color w:val="000000"/>
                <w:sz w:val="40"/>
                <w:szCs w:val="40"/>
              </w:rPr>
              <w:lastRenderedPageBreak/>
              <w:t>4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8702B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43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  <w:tc>
          <w:tcPr>
            <w:tcW w:w="1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2AF7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0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  <w:tc>
          <w:tcPr>
            <w:tcW w:w="15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1D9F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0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</w:tr>
      <w:tr w:rsidR="00D62FFE" w14:paraId="70E4397C" w14:textId="77777777">
        <w:trPr>
          <w:trHeight w:val="1275"/>
        </w:trPr>
        <w:tc>
          <w:tcPr>
            <w:tcW w:w="2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5F59" w14:textId="77777777" w:rsidR="00D62FFE" w:rsidRDefault="00BD0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Verdana" w:eastAsia="Verdana" w:hAnsi="Verdana" w:cs="Verdana"/>
                <w:color w:val="000000"/>
                <w:sz w:val="40"/>
                <w:szCs w:val="40"/>
              </w:rPr>
            </w:pPr>
            <w:r>
              <w:rPr>
                <w:rFonts w:ascii="Verdana" w:eastAsia="Verdana" w:hAnsi="Verdana" w:cs="Verdana"/>
                <w:color w:val="000000"/>
                <w:sz w:val="40"/>
                <w:szCs w:val="40"/>
              </w:rPr>
              <w:t>5</w:t>
            </w:r>
          </w:p>
        </w:tc>
        <w:tc>
          <w:tcPr>
            <w:tcW w:w="28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C42E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 w:line="240" w:lineRule="auto"/>
              <w:ind w:left="243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  <w:tc>
          <w:tcPr>
            <w:tcW w:w="1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F34D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6" w:lineRule="auto"/>
              <w:ind w:left="122" w:right="308" w:hanging="1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  <w:tc>
          <w:tcPr>
            <w:tcW w:w="15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9B9B" w14:textId="77777777" w:rsidR="00D62FFE" w:rsidRDefault="00D62F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40" w:lineRule="auto"/>
              <w:ind w:left="130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</w:p>
        </w:tc>
      </w:tr>
    </w:tbl>
    <w:p w14:paraId="7E7E4261" w14:textId="77777777" w:rsidR="00D62FFE" w:rsidRDefault="00D62F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4CC578A7" w14:textId="77777777" w:rsidR="00D62FFE" w:rsidRDefault="00D62F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4EB26A6B" w14:textId="77777777" w:rsidR="00D62FFE" w:rsidRDefault="00BD03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7" w:right="397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L</w:t>
      </w:r>
      <w:r>
        <w:rPr>
          <w:rFonts w:ascii="Verdana" w:eastAsia="Verdana" w:hAnsi="Verdana" w:cs="Verdana"/>
          <w:color w:val="000000"/>
          <w:sz w:val="28"/>
          <w:szCs w:val="28"/>
        </w:rPr>
        <w:t>a théorie des avantages comparatifs</w:t>
      </w:r>
      <w:r>
        <w:rPr>
          <w:rFonts w:ascii="Verdana" w:eastAsia="Verdana" w:hAnsi="Verdana" w:cs="Verdana"/>
          <w:sz w:val="28"/>
          <w:szCs w:val="28"/>
        </w:rPr>
        <w:t xml:space="preserve"> s’applique-t-elle à ce cas ?</w:t>
      </w:r>
    </w:p>
    <w:p w14:paraId="2DA97D37" w14:textId="77777777" w:rsidR="00D62FFE" w:rsidRDefault="00BD03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23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Donnez un exemple pour l’illustrer/justifier.</w:t>
      </w:r>
    </w:p>
    <w:p w14:paraId="5A356180" w14:textId="77777777" w:rsidR="00D62FFE" w:rsidRDefault="00BD03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7" w:line="240" w:lineRule="auto"/>
        <w:ind w:left="20"/>
        <w:rPr>
          <w:rFonts w:ascii="Verdana" w:eastAsia="Verdana" w:hAnsi="Verdana" w:cs="Verdana"/>
          <w:color w:val="000000"/>
          <w:sz w:val="40"/>
          <w:szCs w:val="40"/>
        </w:rPr>
      </w:pPr>
      <w:r>
        <w:rPr>
          <w:rFonts w:ascii="Verdana" w:eastAsia="Verdana" w:hAnsi="Verdana" w:cs="Verdana"/>
          <w:sz w:val="40"/>
          <w:szCs w:val="40"/>
          <w:shd w:val="clear" w:color="auto" w:fill="D9D9D9"/>
        </w:rPr>
        <w:t xml:space="preserve">3. Croissance et déséquilibres économiques : </w:t>
      </w:r>
    </w:p>
    <w:p w14:paraId="4CEA4005" w14:textId="77777777" w:rsidR="00D62FFE" w:rsidRDefault="00BD03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3" w:line="264" w:lineRule="auto"/>
        <w:ind w:left="731" w:right="452" w:hanging="356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 xml:space="preserve">• </w:t>
      </w: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Croissance économique : </w:t>
      </w:r>
      <w:r>
        <w:rPr>
          <w:rFonts w:ascii="Verdana" w:eastAsia="Verdana" w:hAnsi="Verdana" w:cs="Verdana"/>
          <w:color w:val="000000"/>
          <w:sz w:val="28"/>
          <w:szCs w:val="28"/>
        </w:rPr>
        <w:t xml:space="preserve">augmentation de la production de biens </w:t>
      </w:r>
      <w:proofErr w:type="gramStart"/>
      <w:r>
        <w:rPr>
          <w:rFonts w:ascii="Verdana" w:eastAsia="Verdana" w:hAnsi="Verdana" w:cs="Verdana"/>
          <w:color w:val="000000"/>
          <w:sz w:val="28"/>
          <w:szCs w:val="28"/>
        </w:rPr>
        <w:t>et  services</w:t>
      </w:r>
      <w:proofErr w:type="gramEnd"/>
      <w:r>
        <w:rPr>
          <w:rFonts w:ascii="Verdana" w:eastAsia="Verdana" w:hAnsi="Verdana" w:cs="Verdana"/>
          <w:color w:val="000000"/>
          <w:sz w:val="28"/>
          <w:szCs w:val="28"/>
        </w:rPr>
        <w:t xml:space="preserve"> dans un pays (PIB). </w:t>
      </w:r>
    </w:p>
    <w:p w14:paraId="51A6D575" w14:textId="77777777" w:rsidR="00D62FFE" w:rsidRDefault="00BD03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64" w:lineRule="auto"/>
        <w:ind w:left="738" w:right="69" w:hanging="363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</w:rPr>
        <w:t xml:space="preserve">• </w:t>
      </w:r>
      <w:r>
        <w:rPr>
          <w:rFonts w:ascii="Verdana" w:eastAsia="Verdana" w:hAnsi="Verdana" w:cs="Verdana"/>
          <w:b/>
          <w:bCs/>
          <w:color w:val="000000"/>
          <w:sz w:val="28"/>
          <w:szCs w:val="28"/>
        </w:rPr>
        <w:t xml:space="preserve">Développement : </w:t>
      </w:r>
      <w:r>
        <w:rPr>
          <w:rFonts w:ascii="Verdana" w:eastAsia="Verdana" w:hAnsi="Verdana" w:cs="Verdana"/>
          <w:color w:val="000000"/>
          <w:sz w:val="28"/>
          <w:szCs w:val="28"/>
        </w:rPr>
        <w:t xml:space="preserve">amélioration qualitative durable des conditions de </w:t>
      </w:r>
      <w:proofErr w:type="gramStart"/>
      <w:r>
        <w:rPr>
          <w:rFonts w:ascii="Verdana" w:eastAsia="Verdana" w:hAnsi="Verdana" w:cs="Verdana"/>
          <w:color w:val="000000"/>
          <w:sz w:val="28"/>
          <w:szCs w:val="28"/>
        </w:rPr>
        <w:t>vie  (</w:t>
      </w:r>
      <w:proofErr w:type="gramEnd"/>
      <w:r>
        <w:rPr>
          <w:rFonts w:ascii="Verdana" w:eastAsia="Verdana" w:hAnsi="Verdana" w:cs="Verdana"/>
          <w:color w:val="000000"/>
          <w:sz w:val="28"/>
          <w:szCs w:val="28"/>
        </w:rPr>
        <w:t xml:space="preserve">santé, éducation, environnement), mesurée par l’IDH </w:t>
      </w:r>
    </w:p>
    <w:p w14:paraId="0857DAF3" w14:textId="7A3713E6" w:rsidR="00D62FFE" w:rsidRDefault="00BD035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62" w:lineRule="auto"/>
        <w:ind w:left="7" w:right="362" w:firstLine="5"/>
        <w:rPr>
          <w:rFonts w:ascii="Verdana" w:eastAsia="Verdana" w:hAnsi="Verdana" w:cs="Verdana"/>
          <w:color w:val="000000"/>
        </w:rPr>
      </w:pPr>
      <w:r>
        <w:rPr>
          <w:rFonts w:ascii="Verdana" w:eastAsia="Verdana" w:hAnsi="Verdana" w:cs="Verdana"/>
          <w:sz w:val="28"/>
          <w:szCs w:val="28"/>
        </w:rPr>
        <w:t xml:space="preserve">Donner </w:t>
      </w:r>
      <w:r w:rsidR="008605C8">
        <w:rPr>
          <w:rFonts w:ascii="Verdana" w:eastAsia="Verdana" w:hAnsi="Verdana" w:cs="Verdana"/>
          <w:sz w:val="28"/>
          <w:szCs w:val="28"/>
        </w:rPr>
        <w:t xml:space="preserve">3 </w:t>
      </w:r>
      <w:r>
        <w:rPr>
          <w:rFonts w:ascii="Verdana" w:eastAsia="Verdana" w:hAnsi="Verdana" w:cs="Verdana"/>
          <w:sz w:val="28"/>
          <w:szCs w:val="28"/>
        </w:rPr>
        <w:t>exemple</w:t>
      </w:r>
      <w:r w:rsidR="008605C8">
        <w:rPr>
          <w:rFonts w:ascii="Verdana" w:eastAsia="Verdana" w:hAnsi="Verdana" w:cs="Verdana"/>
          <w:sz w:val="28"/>
          <w:szCs w:val="28"/>
        </w:rPr>
        <w:t>s</w:t>
      </w:r>
      <w:r>
        <w:rPr>
          <w:rFonts w:ascii="Verdana" w:eastAsia="Verdana" w:hAnsi="Verdana" w:cs="Verdana"/>
          <w:sz w:val="28"/>
          <w:szCs w:val="28"/>
        </w:rPr>
        <w:t xml:space="preserve"> de phénomènes illustrant la croissance économique, et </w:t>
      </w:r>
      <w:r w:rsidR="008605C8">
        <w:rPr>
          <w:rFonts w:ascii="Verdana" w:eastAsia="Verdana" w:hAnsi="Verdana" w:cs="Verdana"/>
          <w:sz w:val="28"/>
          <w:szCs w:val="28"/>
        </w:rPr>
        <w:t>3 autres</w:t>
      </w:r>
      <w:r>
        <w:rPr>
          <w:rFonts w:ascii="Verdana" w:eastAsia="Verdana" w:hAnsi="Verdana" w:cs="Verdana"/>
          <w:sz w:val="28"/>
          <w:szCs w:val="28"/>
        </w:rPr>
        <w:t xml:space="preserve"> illustrant le développement</w:t>
      </w:r>
      <w:r w:rsidR="008605C8">
        <w:rPr>
          <w:rFonts w:ascii="Verdana" w:eastAsia="Verdana" w:hAnsi="Verdana" w:cs="Verdana"/>
          <w:sz w:val="28"/>
          <w:szCs w:val="28"/>
        </w:rPr>
        <w:t>, dont au moins 1 dans le domaine de l’informatique.</w:t>
      </w:r>
    </w:p>
    <w:sectPr w:rsidR="00D62FFE">
      <w:footerReference w:type="default" r:id="rId7"/>
      <w:pgSz w:w="11900" w:h="16840"/>
      <w:pgMar w:top="710" w:right="1418" w:bottom="1075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645D2" w14:textId="77777777" w:rsidR="00BD035E" w:rsidRDefault="00BD035E" w:rsidP="008605C8">
      <w:pPr>
        <w:spacing w:line="240" w:lineRule="auto"/>
      </w:pPr>
      <w:r>
        <w:separator/>
      </w:r>
    </w:p>
  </w:endnote>
  <w:endnote w:type="continuationSeparator" w:id="0">
    <w:p w14:paraId="0FD2EE95" w14:textId="77777777" w:rsidR="00BD035E" w:rsidRDefault="00BD035E" w:rsidP="008605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154E923-5958-4B98-8C87-3D6A15CCBFF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1569F0AD-0476-45EC-AFCE-0707DDD97B02}"/>
    <w:embedBold r:id="rId3" w:fontKey="{DA15C392-64EB-4D54-A6A7-9C5547204A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1F89356-F5B4-4E5D-BB15-66A94689E5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21BC68-F4D9-42B1-9E89-99418373C2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6404A" w14:textId="6894651D" w:rsidR="008605C8" w:rsidRDefault="008605C8">
    <w:pPr>
      <w:pStyle w:val="Pieddepage"/>
    </w:pPr>
    <w:r>
      <w:t>Intro à l’économie D&amp;N</w:t>
    </w:r>
    <w:r>
      <w:tab/>
      <w:t>TD n°2</w:t>
    </w:r>
    <w:r>
      <w:tab/>
      <w:t>José FERNANDES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FED7E" w14:textId="77777777" w:rsidR="00BD035E" w:rsidRDefault="00BD035E" w:rsidP="008605C8">
      <w:pPr>
        <w:spacing w:line="240" w:lineRule="auto"/>
      </w:pPr>
      <w:r>
        <w:separator/>
      </w:r>
    </w:p>
  </w:footnote>
  <w:footnote w:type="continuationSeparator" w:id="0">
    <w:p w14:paraId="02957599" w14:textId="77777777" w:rsidR="00BD035E" w:rsidRDefault="00BD035E" w:rsidP="008605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A5057"/>
    <w:multiLevelType w:val="multilevel"/>
    <w:tmpl w:val="B72A67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FFE"/>
    <w:rsid w:val="008605C8"/>
    <w:rsid w:val="00BD035E"/>
    <w:rsid w:val="00D6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13087"/>
  <w15:docId w15:val="{D4AA7FDE-1577-4EC3-BFCF-E0604F4A5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-tte">
    <w:name w:val="header"/>
    <w:basedOn w:val="Normal"/>
    <w:link w:val="En-tteCar"/>
    <w:uiPriority w:val="99"/>
    <w:unhideWhenUsed/>
    <w:rsid w:val="008605C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05C8"/>
  </w:style>
  <w:style w:type="paragraph" w:styleId="Pieddepage">
    <w:name w:val="footer"/>
    <w:basedOn w:val="Normal"/>
    <w:link w:val="PieddepageCar"/>
    <w:uiPriority w:val="99"/>
    <w:unhideWhenUsed/>
    <w:rsid w:val="008605C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0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Fernandes Jose</cp:lastModifiedBy>
  <cp:revision>3</cp:revision>
  <cp:lastPrinted>2026-09-18T05:36:00Z</cp:lastPrinted>
  <dcterms:created xsi:type="dcterms:W3CDTF">2026-09-18T05:33:00Z</dcterms:created>
  <dcterms:modified xsi:type="dcterms:W3CDTF">2026-09-18T05:39:00Z</dcterms:modified>
</cp:coreProperties>
</file>