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EDE37" w14:textId="1378E5BE" w:rsidR="00B17B2B" w:rsidRPr="00F21289" w:rsidRDefault="00F21289">
      <w:pPr>
        <w:rPr>
          <w:b/>
          <w:bCs/>
          <w:color w:val="0F9ED5" w:themeColor="accent4"/>
          <w:sz w:val="36"/>
          <w:szCs w:val="36"/>
        </w:rPr>
      </w:pPr>
      <w:r w:rsidRPr="00F21289">
        <w:rPr>
          <w:b/>
          <w:bCs/>
          <w:color w:val="0F9ED5" w:themeColor="accent4"/>
          <w:sz w:val="36"/>
          <w:szCs w:val="36"/>
        </w:rPr>
        <w:t>PKI and CA</w:t>
      </w:r>
    </w:p>
    <w:p w14:paraId="2A01AA69" w14:textId="365593B1" w:rsidR="00CA27A1" w:rsidRDefault="00CA27A1">
      <w:pPr>
        <w:rPr>
          <w:sz w:val="24"/>
          <w:szCs w:val="24"/>
        </w:rPr>
      </w:pPr>
      <w:r>
        <w:rPr>
          <w:sz w:val="24"/>
          <w:szCs w:val="24"/>
        </w:rPr>
        <w:t xml:space="preserve">PKI – </w:t>
      </w:r>
      <w:proofErr w:type="spellStart"/>
      <w:r>
        <w:rPr>
          <w:sz w:val="24"/>
          <w:szCs w:val="24"/>
        </w:rPr>
        <w:t>Public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Infrastructure</w:t>
      </w:r>
      <w:proofErr w:type="spellEnd"/>
    </w:p>
    <w:p w14:paraId="7A26F9DA" w14:textId="17FB97F7" w:rsidR="00F21289" w:rsidRDefault="009A26F6">
      <w:pPr>
        <w:rPr>
          <w:sz w:val="24"/>
          <w:szCs w:val="24"/>
        </w:rPr>
      </w:pPr>
      <w:r>
        <w:rPr>
          <w:sz w:val="24"/>
          <w:szCs w:val="24"/>
        </w:rPr>
        <w:t>Ako získať certifikáty?</w:t>
      </w:r>
    </w:p>
    <w:p w14:paraId="03F16121" w14:textId="04B017AD" w:rsidR="009A26F6" w:rsidRDefault="009A26F6" w:rsidP="009A26F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Kúpiť si ich</w:t>
      </w:r>
    </w:p>
    <w:p w14:paraId="2663C869" w14:textId="77777777" w:rsidR="008A0FC6" w:rsidRDefault="008A0FC6" w:rsidP="008A0FC6">
      <w:pPr>
        <w:rPr>
          <w:sz w:val="24"/>
          <w:szCs w:val="24"/>
        </w:rPr>
      </w:pPr>
    </w:p>
    <w:p w14:paraId="3AC1E006" w14:textId="5A5BB970" w:rsidR="008A0FC6" w:rsidRDefault="008A0FC6" w:rsidP="008A0FC6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Neexistuje certifikát, ktorý je univerzálny</w:t>
      </w:r>
      <w:r w:rsidR="00F61A73">
        <w:rPr>
          <w:sz w:val="24"/>
          <w:szCs w:val="24"/>
        </w:rPr>
        <w:t>, každý má svoj účel</w:t>
      </w:r>
    </w:p>
    <w:p w14:paraId="0E44A84B" w14:textId="1CDEAD78" w:rsidR="00F61A73" w:rsidRDefault="00F61A73" w:rsidP="008A0FC6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Neexistuje certifikát, ktorý je nekonečne platný</w:t>
      </w:r>
    </w:p>
    <w:p w14:paraId="38D75E98" w14:textId="2BD5567A" w:rsidR="00622D93" w:rsidRDefault="00622D93" w:rsidP="008A0FC6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Certifikáty by mali byť uložené na 3 rozdielnych miestach, z toho 1 úplne inde ako tie prvé 2</w:t>
      </w:r>
    </w:p>
    <w:p w14:paraId="6E9CF3AB" w14:textId="2B71BED3" w:rsidR="00684E50" w:rsidRDefault="00684E50" w:rsidP="008A0FC6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Certifikát sa skladá z 2 kľúčov</w:t>
      </w:r>
      <w:r w:rsidR="00BB7C6E">
        <w:rPr>
          <w:sz w:val="24"/>
          <w:szCs w:val="24"/>
        </w:rPr>
        <w:t xml:space="preserve"> (</w:t>
      </w:r>
      <w:proofErr w:type="spellStart"/>
      <w:r w:rsidR="00BB7C6E">
        <w:rPr>
          <w:sz w:val="24"/>
          <w:szCs w:val="24"/>
        </w:rPr>
        <w:t>private</w:t>
      </w:r>
      <w:proofErr w:type="spellEnd"/>
      <w:r w:rsidR="00BB7C6E">
        <w:rPr>
          <w:sz w:val="24"/>
          <w:szCs w:val="24"/>
        </w:rPr>
        <w:t xml:space="preserve"> a </w:t>
      </w:r>
      <w:proofErr w:type="spellStart"/>
      <w:r w:rsidR="00BB7C6E">
        <w:rPr>
          <w:sz w:val="24"/>
          <w:szCs w:val="24"/>
        </w:rPr>
        <w:t>public</w:t>
      </w:r>
      <w:proofErr w:type="spellEnd"/>
      <w:r w:rsidR="00BB7C6E">
        <w:rPr>
          <w:sz w:val="24"/>
          <w:szCs w:val="24"/>
        </w:rPr>
        <w:t xml:space="preserve"> -&gt; ASYMETRICKÉ šifrovanie)</w:t>
      </w:r>
    </w:p>
    <w:p w14:paraId="69E5EE21" w14:textId="77777777" w:rsidR="00E95413" w:rsidRDefault="00E95413" w:rsidP="00E95413">
      <w:pPr>
        <w:rPr>
          <w:sz w:val="24"/>
          <w:szCs w:val="24"/>
        </w:rPr>
      </w:pPr>
    </w:p>
    <w:p w14:paraId="63D79A6F" w14:textId="5F335C7A" w:rsidR="00E95413" w:rsidRDefault="00E95413" w:rsidP="00E95413">
      <w:pPr>
        <w:rPr>
          <w:sz w:val="24"/>
          <w:szCs w:val="24"/>
        </w:rPr>
      </w:pPr>
      <w:r>
        <w:rPr>
          <w:sz w:val="24"/>
          <w:szCs w:val="24"/>
        </w:rPr>
        <w:t>Certifikát</w:t>
      </w:r>
    </w:p>
    <w:p w14:paraId="62D2EAE2" w14:textId="61D2EBD3" w:rsidR="00E95413" w:rsidRDefault="00E95413" w:rsidP="00E9541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Špeciálny digitálne podpísaný súbor pre autorizáciu a</w:t>
      </w:r>
      <w:r w:rsidR="00803B90">
        <w:rPr>
          <w:sz w:val="24"/>
          <w:szCs w:val="24"/>
        </w:rPr>
        <w:t> </w:t>
      </w:r>
      <w:r>
        <w:rPr>
          <w:sz w:val="24"/>
          <w:szCs w:val="24"/>
        </w:rPr>
        <w:t>identifikáciu</w:t>
      </w:r>
    </w:p>
    <w:p w14:paraId="2CFD570C" w14:textId="77777777" w:rsidR="00803B90" w:rsidRDefault="00803B90" w:rsidP="00803B90">
      <w:pPr>
        <w:rPr>
          <w:sz w:val="24"/>
          <w:szCs w:val="24"/>
        </w:rPr>
      </w:pPr>
    </w:p>
    <w:p w14:paraId="245CA0E3" w14:textId="089E8956" w:rsidR="00803B90" w:rsidRPr="00803B90" w:rsidRDefault="00803B90" w:rsidP="00803B90">
      <w:pPr>
        <w:rPr>
          <w:color w:val="A02B93" w:themeColor="accent5"/>
          <w:sz w:val="24"/>
          <w:szCs w:val="24"/>
        </w:rPr>
      </w:pPr>
      <w:r w:rsidRPr="00803B90">
        <w:rPr>
          <w:color w:val="A02B93" w:themeColor="accent5"/>
          <w:sz w:val="24"/>
          <w:szCs w:val="24"/>
        </w:rPr>
        <w:t xml:space="preserve">Kto, načo, doba platnosti certifikátu – NA TESTE, </w:t>
      </w:r>
      <w:proofErr w:type="spellStart"/>
      <w:r w:rsidRPr="00803B90">
        <w:rPr>
          <w:color w:val="A02B93" w:themeColor="accent5"/>
          <w:sz w:val="24"/>
          <w:szCs w:val="24"/>
        </w:rPr>
        <w:t>opytaj</w:t>
      </w:r>
      <w:proofErr w:type="spellEnd"/>
      <w:r w:rsidRPr="00803B90">
        <w:rPr>
          <w:color w:val="A02B93" w:themeColor="accent5"/>
          <w:sz w:val="24"/>
          <w:szCs w:val="24"/>
        </w:rPr>
        <w:t xml:space="preserve"> sa </w:t>
      </w:r>
      <w:proofErr w:type="spellStart"/>
      <w:r w:rsidRPr="00803B90">
        <w:rPr>
          <w:color w:val="A02B93" w:themeColor="accent5"/>
          <w:sz w:val="24"/>
          <w:szCs w:val="24"/>
        </w:rPr>
        <w:t>Lauri</w:t>
      </w:r>
      <w:proofErr w:type="spellEnd"/>
      <w:r w:rsidRPr="00803B90">
        <w:rPr>
          <w:color w:val="A02B93" w:themeColor="accent5"/>
          <w:sz w:val="24"/>
          <w:szCs w:val="24"/>
        </w:rPr>
        <w:t xml:space="preserve"> / Braňa</w:t>
      </w:r>
    </w:p>
    <w:p w14:paraId="470B8B5E" w14:textId="77777777" w:rsidR="00803B90" w:rsidRDefault="00803B90" w:rsidP="00803B90">
      <w:pPr>
        <w:rPr>
          <w:sz w:val="24"/>
          <w:szCs w:val="24"/>
        </w:rPr>
      </w:pPr>
    </w:p>
    <w:p w14:paraId="776982F7" w14:textId="44AF1692" w:rsidR="00803B90" w:rsidRDefault="00157964" w:rsidP="00803B9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Šablona</w:t>
      </w:r>
      <w:proofErr w:type="spellEnd"/>
      <w:r>
        <w:rPr>
          <w:sz w:val="24"/>
          <w:szCs w:val="24"/>
        </w:rPr>
        <w:t xml:space="preserve"> certifikátu</w:t>
      </w:r>
    </w:p>
    <w:p w14:paraId="36DC9B68" w14:textId="16938C0E" w:rsidR="00157964" w:rsidRDefault="00AC4CDC" w:rsidP="00AC4CDC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Uložené v</w:t>
      </w:r>
      <w:r w:rsidR="00601014">
        <w:rPr>
          <w:sz w:val="24"/>
          <w:szCs w:val="24"/>
        </w:rPr>
        <w:t> </w:t>
      </w:r>
      <w:r>
        <w:rPr>
          <w:sz w:val="24"/>
          <w:szCs w:val="24"/>
        </w:rPr>
        <w:t>AD</w:t>
      </w:r>
    </w:p>
    <w:p w14:paraId="4BC01593" w14:textId="77777777" w:rsidR="00601014" w:rsidRDefault="00601014" w:rsidP="00601014">
      <w:pPr>
        <w:rPr>
          <w:sz w:val="24"/>
          <w:szCs w:val="24"/>
        </w:rPr>
      </w:pPr>
    </w:p>
    <w:p w14:paraId="6679B499" w14:textId="6E8782EA" w:rsidR="00601014" w:rsidRDefault="00601014" w:rsidP="00601014">
      <w:pPr>
        <w:rPr>
          <w:sz w:val="24"/>
          <w:szCs w:val="24"/>
        </w:rPr>
      </w:pPr>
      <w:r>
        <w:rPr>
          <w:sz w:val="24"/>
          <w:szCs w:val="24"/>
        </w:rPr>
        <w:t>Kľúč</w:t>
      </w:r>
    </w:p>
    <w:p w14:paraId="6B42D879" w14:textId="71265067" w:rsidR="00601014" w:rsidRDefault="00A42960" w:rsidP="00601014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1024+ bitov = </w:t>
      </w:r>
      <w:proofErr w:type="spellStart"/>
      <w:r>
        <w:rPr>
          <w:sz w:val="24"/>
          <w:szCs w:val="24"/>
        </w:rPr>
        <w:t>safe</w:t>
      </w:r>
      <w:proofErr w:type="spellEnd"/>
    </w:p>
    <w:p w14:paraId="1B1F0E2B" w14:textId="532D4AB4" w:rsidR="006E5BDB" w:rsidRDefault="006E5BDB" w:rsidP="00601014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Čím dlhší kľúč, tým dlhšie dešifrovanie</w:t>
      </w:r>
    </w:p>
    <w:p w14:paraId="198EFFF0" w14:textId="77777777" w:rsidR="004C4236" w:rsidRDefault="004C4236" w:rsidP="004C4236">
      <w:pPr>
        <w:rPr>
          <w:sz w:val="24"/>
          <w:szCs w:val="24"/>
        </w:rPr>
      </w:pPr>
    </w:p>
    <w:p w14:paraId="5E75448D" w14:textId="274314F8" w:rsidR="004C4236" w:rsidRPr="004C4236" w:rsidRDefault="007F4B4E" w:rsidP="004C4236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</w:p>
    <w:sectPr w:rsidR="004C4236" w:rsidRPr="004C42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54859"/>
    <w:multiLevelType w:val="hybridMultilevel"/>
    <w:tmpl w:val="68166E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E07E02"/>
    <w:multiLevelType w:val="hybridMultilevel"/>
    <w:tmpl w:val="C2ACD574"/>
    <w:lvl w:ilvl="0" w:tplc="F062A6F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6284374">
    <w:abstractNumId w:val="0"/>
  </w:num>
  <w:num w:numId="2" w16cid:durableId="13835606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35A"/>
    <w:rsid w:val="00157964"/>
    <w:rsid w:val="004C4236"/>
    <w:rsid w:val="00574ABE"/>
    <w:rsid w:val="00601014"/>
    <w:rsid w:val="00622D93"/>
    <w:rsid w:val="00684E50"/>
    <w:rsid w:val="006E5BDB"/>
    <w:rsid w:val="007F4B4E"/>
    <w:rsid w:val="00803B90"/>
    <w:rsid w:val="008A0FC6"/>
    <w:rsid w:val="009A26F6"/>
    <w:rsid w:val="00A42960"/>
    <w:rsid w:val="00AC4CDC"/>
    <w:rsid w:val="00B17B2B"/>
    <w:rsid w:val="00BB7C6E"/>
    <w:rsid w:val="00CA27A1"/>
    <w:rsid w:val="00E95413"/>
    <w:rsid w:val="00F11300"/>
    <w:rsid w:val="00F21289"/>
    <w:rsid w:val="00F2200F"/>
    <w:rsid w:val="00F61A73"/>
    <w:rsid w:val="00F65539"/>
    <w:rsid w:val="00FE6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B6C4E"/>
  <w15:chartTrackingRefBased/>
  <w15:docId w15:val="{5666D8DA-07EB-438C-BA5D-B96BD7613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k-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6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3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3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35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k-S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35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k-S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35A"/>
    <w:rPr>
      <w:rFonts w:eastAsiaTheme="majorEastAsia" w:cstheme="majorBidi"/>
      <w:color w:val="0F4761" w:themeColor="accent1" w:themeShade="BF"/>
      <w:sz w:val="28"/>
      <w:szCs w:val="28"/>
      <w:lang w:val="sk-S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35A"/>
    <w:rPr>
      <w:rFonts w:eastAsiaTheme="majorEastAsia" w:cstheme="majorBidi"/>
      <w:i/>
      <w:iCs/>
      <w:color w:val="0F4761" w:themeColor="accent1" w:themeShade="BF"/>
      <w:lang w:val="sk-S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35A"/>
    <w:rPr>
      <w:rFonts w:eastAsiaTheme="majorEastAsia" w:cstheme="majorBidi"/>
      <w:color w:val="0F4761" w:themeColor="accent1" w:themeShade="BF"/>
      <w:lang w:val="sk-S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35A"/>
    <w:rPr>
      <w:rFonts w:eastAsiaTheme="majorEastAsia" w:cstheme="majorBidi"/>
      <w:i/>
      <w:iCs/>
      <w:color w:val="595959" w:themeColor="text1" w:themeTint="A6"/>
      <w:lang w:val="sk-S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35A"/>
    <w:rPr>
      <w:rFonts w:eastAsiaTheme="majorEastAsia" w:cstheme="majorBidi"/>
      <w:color w:val="595959" w:themeColor="text1" w:themeTint="A6"/>
      <w:lang w:val="sk-S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35A"/>
    <w:rPr>
      <w:rFonts w:eastAsiaTheme="majorEastAsia" w:cstheme="majorBidi"/>
      <w:i/>
      <w:iCs/>
      <w:color w:val="272727" w:themeColor="text1" w:themeTint="D8"/>
      <w:lang w:val="sk-S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35A"/>
    <w:rPr>
      <w:rFonts w:eastAsiaTheme="majorEastAsia" w:cstheme="majorBidi"/>
      <w:color w:val="272727" w:themeColor="text1" w:themeTint="D8"/>
      <w:lang w:val="sk-SK"/>
    </w:rPr>
  </w:style>
  <w:style w:type="paragraph" w:styleId="Title">
    <w:name w:val="Title"/>
    <w:basedOn w:val="Normal"/>
    <w:next w:val="Normal"/>
    <w:link w:val="TitleChar"/>
    <w:uiPriority w:val="10"/>
    <w:qFormat/>
    <w:rsid w:val="00FE6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35A"/>
    <w:rPr>
      <w:rFonts w:asciiTheme="majorHAnsi" w:eastAsiaTheme="majorEastAsia" w:hAnsiTheme="majorHAnsi" w:cstheme="majorBidi"/>
      <w:spacing w:val="-10"/>
      <w:kern w:val="28"/>
      <w:sz w:val="56"/>
      <w:szCs w:val="56"/>
      <w:lang w:val="sk-SK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35A"/>
    <w:rPr>
      <w:rFonts w:eastAsiaTheme="majorEastAsia" w:cstheme="majorBidi"/>
      <w:color w:val="595959" w:themeColor="text1" w:themeTint="A6"/>
      <w:spacing w:val="15"/>
      <w:sz w:val="28"/>
      <w:szCs w:val="28"/>
      <w:lang w:val="sk-SK"/>
    </w:rPr>
  </w:style>
  <w:style w:type="paragraph" w:styleId="Quote">
    <w:name w:val="Quote"/>
    <w:basedOn w:val="Normal"/>
    <w:next w:val="Normal"/>
    <w:link w:val="QuoteChar"/>
    <w:uiPriority w:val="29"/>
    <w:qFormat/>
    <w:rsid w:val="00FE6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35A"/>
    <w:rPr>
      <w:i/>
      <w:iCs/>
      <w:color w:val="404040" w:themeColor="text1" w:themeTint="BF"/>
      <w:lang w:val="sk-SK"/>
    </w:rPr>
  </w:style>
  <w:style w:type="paragraph" w:styleId="ListParagraph">
    <w:name w:val="List Paragraph"/>
    <w:basedOn w:val="Normal"/>
    <w:uiPriority w:val="34"/>
    <w:qFormat/>
    <w:rsid w:val="00FE63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3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3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35A"/>
    <w:rPr>
      <w:i/>
      <w:iCs/>
      <w:color w:val="0F4761" w:themeColor="accent1" w:themeShade="BF"/>
      <w:lang w:val="sk-SK"/>
    </w:rPr>
  </w:style>
  <w:style w:type="character" w:styleId="IntenseReference">
    <w:name w:val="Intense Reference"/>
    <w:basedOn w:val="DefaultParagraphFont"/>
    <w:uiPriority w:val="32"/>
    <w:qFormat/>
    <w:rsid w:val="00FE63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de4dffc-4b60-4cf6-8b04-a5eeb25f5c4f}" enabled="0" method="" siteId="{bde4dffc-4b60-4cf6-8b04-a5eeb25f5c4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Varga, Denis</dc:creator>
  <cp:keywords/>
  <dc:description/>
  <cp:lastModifiedBy>Varga, Denis</cp:lastModifiedBy>
  <cp:revision>18</cp:revision>
  <dcterms:created xsi:type="dcterms:W3CDTF">2026-03-19T07:07:00Z</dcterms:created>
  <dcterms:modified xsi:type="dcterms:W3CDTF">2026-03-19T08:08:00Z</dcterms:modified>
</cp:coreProperties>
</file>