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7DDBA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 DO 18.10</w:t>
      </w:r>
    </w:p>
    <w:p w14:paraId="46663FE3">
      <w:pPr>
        <w:jc w:val="center"/>
        <w:rPr>
          <w:rFonts w:hint="default"/>
          <w:lang w:val="en-US"/>
        </w:rPr>
      </w:pPr>
    </w:p>
    <w:p w14:paraId="6AEBD951">
      <w:pPr>
        <w:jc w:val="left"/>
        <w:rPr>
          <w:rFonts w:hint="default"/>
          <w:b/>
          <w:bCs/>
          <w:lang w:val="sk-SK"/>
        </w:rPr>
      </w:pPr>
      <w:r>
        <w:rPr>
          <w:rFonts w:hint="default"/>
          <w:highlight w:val="yellow"/>
          <w:lang w:val="en-US"/>
        </w:rPr>
        <w:t xml:space="preserve">IP adresa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sk-SK"/>
        </w:rPr>
        <w:t>identifikovanie zariadenia v rámci rôznych sieť</w:t>
      </w:r>
    </w:p>
    <w:p w14:paraId="1238B360">
      <w:pPr>
        <w:jc w:val="left"/>
        <w:rPr>
          <w:rFonts w:hint="default"/>
          <w:b/>
          <w:bCs/>
          <w:lang w:val="sk-SK"/>
        </w:rPr>
      </w:pPr>
      <w:r>
        <w:rPr>
          <w:rFonts w:hint="default"/>
          <w:highlight w:val="yellow"/>
          <w:lang w:val="en-US"/>
        </w:rPr>
        <w:t>MAC adresa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identifikovanie zariadenia v r</w:t>
      </w:r>
      <w:r>
        <w:rPr>
          <w:rFonts w:hint="default"/>
          <w:b/>
          <w:bCs/>
          <w:lang w:val="sk-SK"/>
        </w:rPr>
        <w:t>ámci jednej siete</w:t>
      </w:r>
    </w:p>
    <w:p w14:paraId="7BA916A0">
      <w:pPr>
        <w:jc w:val="left"/>
        <w:rPr>
          <w:rFonts w:hint="default"/>
          <w:lang w:val="sk-SK"/>
        </w:rPr>
      </w:pPr>
    </w:p>
    <w:p w14:paraId="6280F36B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Delenie sietí:</w:t>
      </w:r>
    </w:p>
    <w:p w14:paraId="5650CA1D">
      <w:pPr>
        <w:jc w:val="left"/>
        <w:rPr>
          <w:rFonts w:hint="default"/>
          <w:lang w:val="sk-SK"/>
        </w:rPr>
      </w:pPr>
    </w:p>
    <w:p w14:paraId="277E3DAB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highlight w:val="yellow"/>
          <w:lang w:val="sk-SK"/>
        </w:rPr>
        <w:t>LAN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lok</w:t>
      </w:r>
      <w:r>
        <w:rPr>
          <w:rFonts w:hint="default"/>
          <w:b/>
          <w:bCs/>
          <w:lang w:val="sk-SK"/>
        </w:rPr>
        <w:t>álna (súkromná) sieť</w:t>
      </w:r>
    </w:p>
    <w:p w14:paraId="3CAB288F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WAN</w:t>
      </w:r>
      <w:r>
        <w:rPr>
          <w:rFonts w:hint="default"/>
          <w:lang w:val="sk-SK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verejná sieť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(internet)</w:t>
      </w:r>
    </w:p>
    <w:p w14:paraId="1866B662">
      <w:pPr>
        <w:jc w:val="left"/>
        <w:rPr>
          <w:rFonts w:hint="default"/>
          <w:lang w:val="sk-SK"/>
        </w:rPr>
      </w:pPr>
    </w:p>
    <w:p w14:paraId="682A36DC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Časti sieťe:</w:t>
      </w:r>
    </w:p>
    <w:p w14:paraId="351390CA">
      <w:pPr>
        <w:jc w:val="left"/>
        <w:rPr>
          <w:rFonts w:hint="default"/>
          <w:lang w:val="sk-SK"/>
        </w:rPr>
      </w:pPr>
    </w:p>
    <w:p w14:paraId="316F82BF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Koncové zariadenia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PC, mobil, servery,... (</w:t>
      </w:r>
      <w:r>
        <w:rPr>
          <w:rFonts w:hint="default"/>
          <w:b/>
          <w:bCs/>
          <w:lang w:val="sk-SK"/>
        </w:rPr>
        <w:t xml:space="preserve">všetko so sieťovou kartou a IP </w:t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>adresou</w:t>
      </w:r>
      <w:r>
        <w:rPr>
          <w:rFonts w:hint="default"/>
          <w:lang w:val="sk-SK"/>
        </w:rPr>
        <w:t>)</w:t>
      </w:r>
    </w:p>
    <w:p w14:paraId="35DB2E95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Sieťové zariadenia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zariadenia kt. Spájajú sieť </w:t>
      </w:r>
      <w:r>
        <w:rPr>
          <w:rFonts w:hint="default"/>
          <w:lang w:val="sk-SK"/>
        </w:rPr>
        <w:t>(switch, router)</w:t>
      </w:r>
    </w:p>
    <w:p w14:paraId="0267B253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Médiá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spojkové prvky</w:t>
      </w:r>
      <w:r>
        <w:rPr>
          <w:rFonts w:hint="default"/>
          <w:lang w:val="sk-SK"/>
        </w:rPr>
        <w:t xml:space="preserve"> (káble, Wi-Fi, elektronické vlnenie)</w:t>
      </w:r>
    </w:p>
    <w:p w14:paraId="7E934BCD">
      <w:pPr>
        <w:jc w:val="left"/>
        <w:rPr>
          <w:rFonts w:hint="default"/>
          <w:lang w:val="sk-SK"/>
        </w:rPr>
      </w:pPr>
    </w:p>
    <w:p w14:paraId="3F17BEEE">
      <w:pPr>
        <w:jc w:val="left"/>
        <w:rPr>
          <w:rFonts w:hint="default"/>
          <w:lang w:val="sk-SK"/>
        </w:rPr>
      </w:pPr>
    </w:p>
    <w:p w14:paraId="1A7F1E83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Funkcie sieťových zariadený:</w:t>
      </w:r>
    </w:p>
    <w:p w14:paraId="2452DC46">
      <w:pPr>
        <w:jc w:val="left"/>
        <w:rPr>
          <w:rFonts w:hint="default"/>
          <w:lang w:val="sk-SK"/>
        </w:rPr>
      </w:pPr>
    </w:p>
    <w:p w14:paraId="056B0881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Router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zabezpečuje komunikáciu medzi sieťami</w:t>
      </w:r>
      <w:r>
        <w:rPr>
          <w:rFonts w:hint="default"/>
          <w:b/>
          <w:bCs/>
          <w:lang w:val="sk-SK"/>
        </w:rPr>
        <w:tab/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(pracuje s IP)</w:t>
      </w:r>
    </w:p>
    <w:p w14:paraId="74B94A3F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Switch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zabezpečuje komunikáciiu v rámci jednej siete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(pracuje s MAC)</w:t>
      </w:r>
    </w:p>
    <w:p w14:paraId="49E8A9C6">
      <w:pPr>
        <w:jc w:val="left"/>
        <w:rPr>
          <w:rFonts w:hint="default"/>
          <w:lang w:val="sk-SK"/>
        </w:rPr>
      </w:pPr>
    </w:p>
    <w:p w14:paraId="1949FBFD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Vlastnosti siete:</w:t>
      </w:r>
    </w:p>
    <w:p w14:paraId="42075E8F">
      <w:pPr>
        <w:jc w:val="left"/>
        <w:rPr>
          <w:rFonts w:hint="default"/>
          <w:lang w:val="sk-SK"/>
        </w:rPr>
      </w:pPr>
    </w:p>
    <w:p w14:paraId="7DCA47B0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Ohľad na kvalitu služieb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zohladnuje kvalitu poskytovaných služieb</w:t>
      </w:r>
    </w:p>
    <w:p w14:paraId="43564749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Škálovateľnosť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sieť je ľahko opravovateľná bez potreby jej vypnutia</w:t>
      </w:r>
    </w:p>
    <w:p w14:paraId="0D1F61A4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Odolnosť voči chybám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redundantná sieť</w:t>
      </w:r>
    </w:p>
    <w:p w14:paraId="5E6AD43D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Zabezpečenie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ochrana pred neoprávneným prístupom</w:t>
      </w:r>
    </w:p>
    <w:p w14:paraId="402E6861">
      <w:pPr>
        <w:jc w:val="left"/>
        <w:rPr>
          <w:rFonts w:hint="default"/>
          <w:lang w:val="sk-SK"/>
        </w:rPr>
      </w:pPr>
    </w:p>
    <w:p w14:paraId="70D0128C">
      <w:pPr>
        <w:jc w:val="left"/>
        <w:rPr>
          <w:rFonts w:hint="default"/>
          <w:lang w:val="sk-SK"/>
        </w:rPr>
      </w:pPr>
      <w:r>
        <w:rPr>
          <w:rFonts w:hint="default"/>
          <w:highlight w:val="green"/>
          <w:lang w:val="sk-SK"/>
        </w:rPr>
        <w:t>Multiplexovanie:</w:t>
      </w:r>
    </w:p>
    <w:p w14:paraId="1EDA2E0D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Zabezpečuje súčastné fungovanie viacerých služieb</w:t>
      </w:r>
      <w:r>
        <w:rPr>
          <w:rFonts w:hint="default"/>
          <w:lang w:val="sk-SK"/>
        </w:rPr>
        <w:t xml:space="preserve"> a to vďaka segmentácií</w:t>
      </w:r>
    </w:p>
    <w:p w14:paraId="146EC1DE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cyan"/>
          <w:lang w:val="sk-SK"/>
        </w:rPr>
        <w:t>Segmentácie</w:t>
      </w:r>
    </w:p>
    <w:p w14:paraId="236F7877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Delenie správ na menšie časti</w:t>
      </w:r>
    </w:p>
    <w:p w14:paraId="661624C7">
      <w:pPr>
        <w:jc w:val="center"/>
        <w:rPr>
          <w:rFonts w:hint="default"/>
          <w:lang w:val="sk-SK"/>
        </w:rPr>
      </w:pPr>
      <w:r>
        <w:rPr>
          <w:rFonts w:hint="default"/>
          <w:highlight w:val="cyan"/>
          <w:lang w:val="sk-SK"/>
        </w:rPr>
        <w:t>Tok dát</w:t>
      </w:r>
      <w:r>
        <w:rPr>
          <w:rFonts w:hint="default"/>
          <w:lang w:val="sk-SK"/>
        </w:rPr>
        <w:t>:</w:t>
      </w:r>
    </w:p>
    <w:p w14:paraId="48F86DA3">
      <w:pPr>
        <w:jc w:val="center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Je riadený prioritamy: služby s vyššou prioritou sú posielané viacerými správami naraz</w:t>
      </w:r>
    </w:p>
    <w:p w14:paraId="5E3FBB0A">
      <w:pPr>
        <w:jc w:val="center"/>
        <w:rPr>
          <w:rFonts w:hint="default"/>
          <w:lang w:val="sk-SK"/>
        </w:rPr>
      </w:pPr>
    </w:p>
    <w:p w14:paraId="61518DD1">
      <w:pPr>
        <w:jc w:val="center"/>
        <w:rPr>
          <w:rFonts w:hint="default"/>
          <w:lang w:val="sk-SK"/>
        </w:rPr>
      </w:pPr>
    </w:p>
    <w:p w14:paraId="41D09E1A">
      <w:pPr>
        <w:jc w:val="center"/>
        <w:rPr>
          <w:rFonts w:hint="default"/>
          <w:lang w:val="sk-SK"/>
        </w:rPr>
      </w:pPr>
    </w:p>
    <w:p w14:paraId="5701EAE4">
      <w:pPr>
        <w:jc w:val="center"/>
        <w:rPr>
          <w:rFonts w:hint="default"/>
          <w:lang w:val="sk-SK"/>
        </w:rPr>
      </w:pPr>
    </w:p>
    <w:p w14:paraId="7B91C12A">
      <w:pPr>
        <w:jc w:val="center"/>
        <w:rPr>
          <w:rFonts w:hint="default"/>
          <w:lang w:val="sk-SK"/>
        </w:rPr>
      </w:pPr>
    </w:p>
    <w:p w14:paraId="50528B61">
      <w:pPr>
        <w:jc w:val="center"/>
        <w:rPr>
          <w:rFonts w:hint="default"/>
          <w:lang w:val="sk-SK"/>
        </w:rPr>
      </w:pPr>
    </w:p>
    <w:p w14:paraId="6D4CD3AC">
      <w:pPr>
        <w:jc w:val="center"/>
        <w:rPr>
          <w:rFonts w:hint="default"/>
          <w:lang w:val="sk-SK"/>
        </w:rPr>
      </w:pPr>
    </w:p>
    <w:p w14:paraId="33746D22">
      <w:pPr>
        <w:jc w:val="center"/>
        <w:rPr>
          <w:rFonts w:hint="default"/>
          <w:lang w:val="sk-SK"/>
        </w:rPr>
      </w:pPr>
    </w:p>
    <w:p w14:paraId="2360A38E">
      <w:pPr>
        <w:jc w:val="center"/>
        <w:rPr>
          <w:rFonts w:hint="default"/>
          <w:lang w:val="sk-SK"/>
        </w:rPr>
      </w:pPr>
    </w:p>
    <w:p w14:paraId="751A7932">
      <w:pPr>
        <w:jc w:val="center"/>
        <w:rPr>
          <w:rFonts w:hint="default"/>
          <w:lang w:val="sk-SK"/>
        </w:rPr>
      </w:pPr>
    </w:p>
    <w:p w14:paraId="0615C8EF">
      <w:pPr>
        <w:jc w:val="center"/>
        <w:rPr>
          <w:rFonts w:hint="default"/>
          <w:lang w:val="sk-SK"/>
        </w:rPr>
      </w:pPr>
    </w:p>
    <w:p w14:paraId="3569A985">
      <w:pPr>
        <w:jc w:val="center"/>
        <w:rPr>
          <w:rFonts w:hint="default"/>
          <w:lang w:val="sk-SK"/>
        </w:rPr>
      </w:pPr>
    </w:p>
    <w:p w14:paraId="10658C2D">
      <w:pPr>
        <w:jc w:val="center"/>
        <w:rPr>
          <w:rFonts w:hint="default"/>
          <w:lang w:val="sk-SK"/>
        </w:rPr>
      </w:pPr>
    </w:p>
    <w:p w14:paraId="3865DCCF">
      <w:pPr>
        <w:jc w:val="center"/>
        <w:rPr>
          <w:rFonts w:hint="default"/>
          <w:lang w:val="sk-SK"/>
        </w:rPr>
      </w:pPr>
    </w:p>
    <w:p w14:paraId="32C7AA3E">
      <w:pPr>
        <w:jc w:val="both"/>
        <w:rPr>
          <w:rFonts w:hint="default"/>
          <w:lang w:val="sk-SK"/>
        </w:rPr>
      </w:pPr>
    </w:p>
    <w:p w14:paraId="37EEA0A7">
      <w:pPr>
        <w:jc w:val="both"/>
        <w:rPr>
          <w:rFonts w:hint="default"/>
          <w:lang w:val="sk-SK"/>
        </w:rPr>
      </w:pPr>
    </w:p>
    <w:p w14:paraId="75633593">
      <w:pPr>
        <w:jc w:val="both"/>
        <w:rPr>
          <w:rFonts w:hint="default"/>
          <w:lang w:val="sk-SK"/>
        </w:rPr>
      </w:pPr>
    </w:p>
    <w:p w14:paraId="5F781831">
      <w:pPr>
        <w:jc w:val="both"/>
        <w:rPr>
          <w:rFonts w:hint="default"/>
          <w:lang w:val="sk-SK"/>
        </w:rPr>
      </w:pPr>
    </w:p>
    <w:p w14:paraId="2D3918CA">
      <w:pPr>
        <w:jc w:val="both"/>
        <w:rPr>
          <w:rFonts w:hint="default"/>
          <w:lang w:val="sk-SK"/>
        </w:rPr>
      </w:pPr>
    </w:p>
    <w:p w14:paraId="3FD23BDD">
      <w:pPr>
        <w:jc w:val="center"/>
        <w:rPr>
          <w:rFonts w:hint="default"/>
          <w:lang w:val="sk-SK"/>
        </w:rPr>
      </w:pPr>
      <w:r>
        <w:rPr>
          <w:rFonts w:hint="default"/>
          <w:color w:val="FFFFFF" w:themeColor="background1"/>
          <w:highlight w:val="red"/>
          <w:lang w:val="sk-SK"/>
          <w14:textFill>
            <w14:solidFill>
              <w14:schemeClr w14:val="bg1"/>
            </w14:solidFill>
          </w14:textFill>
        </w:rPr>
        <w:t>Protokoly:</w:t>
      </w:r>
    </w:p>
    <w:p w14:paraId="0BB198A9">
      <w:pPr>
        <w:ind w:firstLine="720" w:firstLineChars="0"/>
        <w:jc w:val="center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Sú to pravidlá podľa kt. Sa sieť správa a funguje</w:t>
      </w:r>
    </w:p>
    <w:p w14:paraId="567C4AEA">
      <w:pPr>
        <w:ind w:firstLine="720" w:firstLineChars="0"/>
        <w:jc w:val="center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Presnejšie definuje ako sa správa bude posielať</w:t>
      </w:r>
    </w:p>
    <w:p w14:paraId="5C40C655">
      <w:pPr>
        <w:ind w:firstLine="720" w:firstLineChars="0"/>
        <w:jc w:val="center"/>
        <w:rPr>
          <w:rFonts w:hint="default"/>
          <w:b/>
          <w:bCs/>
          <w:lang w:val="sk-SK"/>
        </w:rPr>
      </w:pPr>
      <w:r>
        <w:rPr>
          <w:lang w:val="sk-SK"/>
        </w:rPr>
        <w:t>ARP, DHCP, DNS, FTP, http, HTTPS, ICMP, POP3, SSH, TCP, UDP</w:t>
      </w:r>
      <w:r>
        <w:rPr>
          <w:rFonts w:hint="default"/>
          <w:lang w:val="sk-SK"/>
        </w:rPr>
        <w:t>...</w:t>
      </w:r>
    </w:p>
    <w:p w14:paraId="1AB3EE27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green"/>
          <w:lang w:val="sk-SK"/>
        </w:rPr>
        <w:t>Pravidlá</w:t>
      </w:r>
      <w:r>
        <w:rPr>
          <w:rFonts w:hint="default"/>
          <w:b w:val="0"/>
          <w:bCs w:val="0"/>
          <w:lang w:val="sk-SK"/>
        </w:rPr>
        <w:t>:</w:t>
      </w:r>
    </w:p>
    <w:p w14:paraId="37764A4D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Kodovanie správy</w:t>
      </w:r>
    </w:p>
    <w:p w14:paraId="1905CEE4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 xml:space="preserve">   Premena správy  do inej fotmy (na bity)</w:t>
      </w:r>
    </w:p>
    <w:p w14:paraId="21107AC2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Formát a zapuzdrenie správy</w:t>
      </w:r>
    </w:p>
    <w:p w14:paraId="14F67CFF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 xml:space="preserve">   </w:t>
      </w:r>
      <w:r>
        <w:rPr>
          <w:rFonts w:hint="default"/>
          <w:b w:val="0"/>
          <w:bCs w:val="0"/>
          <w:lang w:val="sk-SK"/>
        </w:rPr>
        <w:t>Format:</w:t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</w:p>
    <w:p w14:paraId="56FB557B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Správa musí mať </w:t>
      </w:r>
      <w:r>
        <w:rPr>
          <w:rFonts w:hint="default"/>
          <w:b/>
          <w:bCs/>
          <w:lang w:val="sk-SK"/>
        </w:rPr>
        <w:t>preddefinovaný formát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sk-SK"/>
        </w:rPr>
        <w:t>štruktúru</w:t>
      </w:r>
    </w:p>
    <w:p w14:paraId="75BBA7F3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lang w:val="sk-SK"/>
        </w:rPr>
        <w:t>Zaleží od typu spravy a channelu kt sa používa</w:t>
      </w:r>
    </w:p>
    <w:p w14:paraId="7E593F5E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Zapuzdrenie:</w:t>
      </w:r>
    </w:p>
    <w:p w14:paraId="18CF031C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Každá správa je </w:t>
      </w:r>
      <w:r>
        <w:rPr>
          <w:rFonts w:hint="default"/>
          <w:b/>
          <w:bCs/>
          <w:lang w:val="sk-SK"/>
        </w:rPr>
        <w:t>zapuzdrená (používa špecifický formát-rámec)</w:t>
      </w:r>
    </w:p>
    <w:p w14:paraId="6094B6BF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lang w:val="sk-SK"/>
        </w:rPr>
        <w:t>OBALKA - definuje prijímateľa, odosielateľa, oslovenie...</w:t>
      </w:r>
      <w:bookmarkStart w:id="0" w:name="_GoBack"/>
      <w:bookmarkEnd w:id="0"/>
    </w:p>
    <w:p w14:paraId="1BF33213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Veľkosť spravy</w:t>
      </w:r>
    </w:p>
    <w:p w14:paraId="787D5406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</w:t>
      </w:r>
      <w:r>
        <w:rPr>
          <w:rFonts w:hint="default"/>
          <w:b/>
          <w:bCs/>
          <w:lang w:val="sk-SK"/>
        </w:rPr>
        <w:t xml:space="preserve">Segmentácia   </w:t>
      </w:r>
      <w:r>
        <w:rPr>
          <w:rFonts w:hint="default"/>
          <w:b w:val="0"/>
          <w:bCs w:val="0"/>
          <w:lang w:val="sk-SK"/>
        </w:rPr>
        <w:t xml:space="preserve">(delí sa na </w:t>
      </w:r>
      <w:r>
        <w:rPr>
          <w:rFonts w:hint="default"/>
          <w:b/>
          <w:bCs/>
          <w:lang w:val="sk-SK"/>
        </w:rPr>
        <w:t xml:space="preserve">rámce kt. Sú očislované a v cieli sa zase </w:t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 xml:space="preserve">     poskladaju</w:t>
      </w:r>
      <w:r>
        <w:rPr>
          <w:rFonts w:hint="default"/>
          <w:b w:val="0"/>
          <w:bCs w:val="0"/>
          <w:lang w:val="sk-SK"/>
        </w:rPr>
        <w:t>)</w:t>
      </w:r>
    </w:p>
    <w:p w14:paraId="69C57D91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Veľkosť delenia je prefefinovaná</w:t>
      </w:r>
    </w:p>
    <w:p w14:paraId="6E791CBD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Časovanie správy</w:t>
      </w:r>
    </w:p>
    <w:p w14:paraId="0CE42374">
      <w:pPr>
        <w:ind w:left="1440" w:leftChars="0" w:firstLine="918" w:firstLineChars="459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>3 postupy:</w:t>
      </w:r>
    </w:p>
    <w:p w14:paraId="7411FEF3">
      <w:pPr>
        <w:numPr>
          <w:ilvl w:val="0"/>
          <w:numId w:val="1"/>
        </w:numPr>
        <w:ind w:left="2880" w:leftChars="0" w:firstLine="0" w:firstLineChars="0"/>
        <w:jc w:val="left"/>
        <w:rPr>
          <w:rFonts w:hint="default"/>
          <w:b w:val="0"/>
          <w:bCs w:val="0"/>
          <w:u w:val="single"/>
          <w:lang w:val="sk-SK"/>
        </w:rPr>
      </w:pPr>
      <w:r>
        <w:rPr>
          <w:rFonts w:hint="default"/>
          <w:b/>
          <w:bCs/>
          <w:lang w:val="sk-SK"/>
        </w:rPr>
        <w:t>Pristupová metóda</w:t>
      </w:r>
      <w:r>
        <w:rPr>
          <w:rFonts w:hint="default"/>
          <w:b w:val="0"/>
          <w:bCs w:val="0"/>
          <w:lang w:val="sk-SK"/>
        </w:rPr>
        <w:t xml:space="preserve"> - </w:t>
      </w:r>
      <w:r>
        <w:rPr>
          <w:rFonts w:hint="default"/>
          <w:b w:val="0"/>
          <w:bCs w:val="0"/>
          <w:u w:val="single"/>
          <w:lang w:val="sk-SK"/>
        </w:rPr>
        <w:t>definuje kedy mozme spravu poslať</w:t>
      </w:r>
    </w:p>
    <w:p w14:paraId="49626424">
      <w:pPr>
        <w:numPr>
          <w:ilvl w:val="0"/>
          <w:numId w:val="1"/>
        </w:numPr>
        <w:ind w:left="2880" w:leftChars="0" w:firstLine="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>Riadenie toku dát</w:t>
      </w:r>
      <w:r>
        <w:rPr>
          <w:rFonts w:hint="default"/>
          <w:b w:val="0"/>
          <w:bCs w:val="0"/>
          <w:lang w:val="sk-SK"/>
        </w:rPr>
        <w:t xml:space="preserve"> -</w:t>
      </w:r>
      <w:r>
        <w:rPr>
          <w:rFonts w:hint="default"/>
          <w:b w:val="0"/>
          <w:bCs w:val="0"/>
          <w:u w:val="single"/>
          <w:lang w:val="sk-SK"/>
        </w:rPr>
        <w:t xml:space="preserve"> definuje koľko správ môžme poslať a akou </w:t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     </w:t>
      </w:r>
      <w:r>
        <w:rPr>
          <w:rFonts w:hint="default"/>
          <w:b w:val="0"/>
          <w:bCs w:val="0"/>
          <w:u w:val="single"/>
          <w:lang w:val="sk-SK"/>
        </w:rPr>
        <w:t>rýchlostou</w:t>
      </w:r>
    </w:p>
    <w:p w14:paraId="672E76B7">
      <w:pPr>
        <w:numPr>
          <w:ilvl w:val="0"/>
          <w:numId w:val="1"/>
        </w:numPr>
        <w:ind w:left="2880" w:leftChars="0" w:firstLine="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Časový limit pre odozvu</w:t>
      </w:r>
      <w:r>
        <w:rPr>
          <w:rFonts w:hint="default"/>
          <w:b w:val="0"/>
          <w:bCs w:val="0"/>
          <w:lang w:val="sk-SK"/>
        </w:rPr>
        <w:t xml:space="preserve"> - </w:t>
      </w:r>
      <w:r>
        <w:rPr>
          <w:rFonts w:hint="default"/>
          <w:b w:val="0"/>
          <w:bCs w:val="0"/>
          <w:u w:val="single"/>
          <w:lang w:val="sk-SK"/>
        </w:rPr>
        <w:t>definuje ako dlho čakať na odpov</w:t>
      </w:r>
      <w:r>
        <w:rPr>
          <w:rFonts w:hint="default"/>
          <w:b/>
          <w:bCs/>
          <w:lang w:val="sk-SK"/>
        </w:rPr>
        <w:tab/>
      </w:r>
    </w:p>
    <w:p w14:paraId="40A498D7">
      <w:pPr>
        <w:ind w:left="1440" w:leftChars="0"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 w:val="0"/>
          <w:bCs w:val="0"/>
          <w:highlight w:val="yellow"/>
          <w:lang w:val="sk-SK"/>
        </w:rPr>
        <w:t>Možnosti doručenia správy</w:t>
      </w:r>
    </w:p>
    <w:p w14:paraId="7B8CB924">
      <w:pPr>
        <w:numPr>
          <w:ilvl w:val="0"/>
          <w:numId w:val="2"/>
        </w:numPr>
        <w:ind w:left="2880" w:leftChars="0" w:firstLine="0" w:firstLineChars="0"/>
        <w:jc w:val="left"/>
        <w:rPr>
          <w:rFonts w:hint="default"/>
          <w:b w:val="0"/>
          <w:bCs w:val="0"/>
          <w:highlight w:val="none"/>
          <w:lang w:val="sk-SK"/>
        </w:rPr>
      </w:pPr>
      <w:r>
        <w:rPr>
          <w:rFonts w:hint="default"/>
          <w:b/>
          <w:bCs/>
          <w:highlight w:val="none"/>
          <w:lang w:val="sk-SK"/>
        </w:rPr>
        <w:t xml:space="preserve">Unicast </w:t>
      </w:r>
      <w:r>
        <w:rPr>
          <w:rFonts w:hint="default"/>
          <w:b w:val="0"/>
          <w:bCs w:val="0"/>
          <w:highlight w:val="none"/>
          <w:lang w:val="sk-SK"/>
        </w:rPr>
        <w:t xml:space="preserve">- komunikacia </w:t>
      </w:r>
      <w:r>
        <w:rPr>
          <w:rFonts w:hint="default"/>
          <w:b/>
          <w:bCs/>
          <w:highlight w:val="none"/>
          <w:lang w:val="sk-SK"/>
        </w:rPr>
        <w:t>1 s 1</w:t>
      </w:r>
    </w:p>
    <w:p w14:paraId="00BE7E39">
      <w:pPr>
        <w:numPr>
          <w:ilvl w:val="0"/>
          <w:numId w:val="2"/>
        </w:numPr>
        <w:ind w:left="2880" w:leftChars="0" w:firstLine="0" w:firstLineChars="0"/>
        <w:jc w:val="left"/>
        <w:rPr>
          <w:rFonts w:hint="default"/>
          <w:b/>
          <w:bCs/>
          <w:highlight w:val="none"/>
          <w:lang w:val="sk-SK"/>
        </w:rPr>
      </w:pPr>
      <w:r>
        <w:rPr>
          <w:rFonts w:hint="default"/>
          <w:b/>
          <w:bCs/>
          <w:highlight w:val="none"/>
          <w:lang w:val="sk-SK"/>
        </w:rPr>
        <w:t xml:space="preserve">Multicast </w:t>
      </w:r>
      <w:r>
        <w:rPr>
          <w:rFonts w:hint="default"/>
          <w:b w:val="0"/>
          <w:bCs w:val="0"/>
          <w:highlight w:val="none"/>
          <w:lang w:val="sk-SK"/>
        </w:rPr>
        <w:t xml:space="preserve">- komunikacia </w:t>
      </w:r>
      <w:r>
        <w:rPr>
          <w:rFonts w:hint="default"/>
          <w:b/>
          <w:bCs/>
          <w:highlight w:val="none"/>
          <w:lang w:val="sk-SK"/>
        </w:rPr>
        <w:t>1 s viac</w:t>
      </w:r>
    </w:p>
    <w:p w14:paraId="6A49D901">
      <w:pPr>
        <w:numPr>
          <w:ilvl w:val="0"/>
          <w:numId w:val="2"/>
        </w:numPr>
        <w:ind w:left="2880" w:leftChars="0" w:firstLine="0" w:firstLineChars="0"/>
        <w:jc w:val="left"/>
        <w:rPr>
          <w:rFonts w:hint="default"/>
          <w:b/>
          <w:bCs/>
          <w:highlight w:val="none"/>
          <w:lang w:val="sk-SK"/>
        </w:rPr>
      </w:pPr>
      <w:r>
        <w:rPr>
          <w:rFonts w:hint="default"/>
          <w:b/>
          <w:bCs/>
          <w:highlight w:val="none"/>
          <w:lang w:val="sk-SK"/>
        </w:rPr>
        <w:t xml:space="preserve">Broadcast </w:t>
      </w:r>
      <w:r>
        <w:rPr>
          <w:rFonts w:hint="default"/>
          <w:b w:val="0"/>
          <w:bCs w:val="0"/>
          <w:highlight w:val="none"/>
          <w:lang w:val="sk-SK"/>
        </w:rPr>
        <w:t xml:space="preserve">- komunikacia </w:t>
      </w:r>
      <w:r>
        <w:rPr>
          <w:rFonts w:hint="default"/>
          <w:b/>
          <w:bCs/>
          <w:highlight w:val="none"/>
          <w:lang w:val="sk-SK"/>
        </w:rPr>
        <w:t>1 s všetci</w:t>
      </w:r>
    </w:p>
    <w:p w14:paraId="06C1E5BB">
      <w:pPr>
        <w:ind w:left="1440" w:leftChars="0"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</w:p>
    <w:p w14:paraId="520E8657">
      <w:pPr>
        <w:ind w:firstLine="720" w:firstLineChars="0"/>
        <w:jc w:val="left"/>
        <w:rPr>
          <w:rFonts w:hint="default"/>
          <w:b w:val="0"/>
          <w:bCs w:val="0"/>
          <w:highlight w:val="green"/>
          <w:lang w:val="sk-SK"/>
        </w:rPr>
      </w:pPr>
      <w:r>
        <w:rPr>
          <w:rFonts w:hint="default"/>
          <w:b w:val="0"/>
          <w:bCs w:val="0"/>
          <w:highlight w:val="green"/>
          <w:lang w:val="sk-SK"/>
        </w:rPr>
        <w:t>Protokolová sada</w:t>
      </w:r>
      <w:r>
        <w:rPr>
          <w:rFonts w:hint="default"/>
          <w:b w:val="0"/>
          <w:bCs w:val="0"/>
          <w:highlight w:val="green"/>
          <w:lang w:val="en-US"/>
        </w:rPr>
        <w:t xml:space="preserve"> TCP/IP</w:t>
      </w:r>
      <w:r>
        <w:rPr>
          <w:rFonts w:hint="default"/>
          <w:b w:val="0"/>
          <w:bCs w:val="0"/>
          <w:highlight w:val="green"/>
          <w:lang w:val="sk-SK"/>
        </w:rPr>
        <w:t>:</w:t>
      </w:r>
    </w:p>
    <w:p w14:paraId="20382D28">
      <w:pPr>
        <w:ind w:firstLine="720" w:firstLineChars="0"/>
        <w:jc w:val="left"/>
        <w:rPr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b/>
          <w:bCs/>
          <w:lang w:val="sk-SK"/>
        </w:rPr>
        <w:t>skupina vzájomne prepojených protokolov</w:t>
      </w:r>
    </w:p>
    <w:p w14:paraId="1C331779">
      <w:pPr>
        <w:ind w:firstLine="720" w:firstLineChars="0"/>
        <w:jc w:val="left"/>
        <w:rPr>
          <w:lang w:val="sk-SK"/>
        </w:rPr>
      </w:pPr>
      <w:r>
        <w:rPr>
          <w:rFonts w:hint="default"/>
          <w:lang w:val="sk-SK"/>
        </w:rPr>
        <w:tab/>
      </w:r>
      <w:r>
        <w:rPr>
          <w:lang w:val="sk-SK"/>
        </w:rPr>
        <w:t xml:space="preserve">cieľ je </w:t>
      </w:r>
      <w:r>
        <w:rPr>
          <w:rFonts w:hint="default"/>
          <w:lang w:val="sk-SK"/>
        </w:rPr>
        <w:t>z</w:t>
      </w:r>
      <w:r>
        <w:rPr>
          <w:lang w:val="sk-SK"/>
        </w:rPr>
        <w:t>abezpečiť komunikáciu</w:t>
      </w:r>
      <w:r>
        <w:rPr>
          <w:lang w:val="sk-SK"/>
        </w:rPr>
        <w:br w:type="textWrapping"/>
      </w: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rFonts w:hint="default"/>
          <w:lang w:val="sk-SK"/>
        </w:rPr>
        <w:tab/>
      </w:r>
      <w:r>
        <w:rPr>
          <w:lang w:val="sk-SK"/>
        </w:rPr>
        <w:t>presne popisuje požiadavky a správanie</w:t>
      </w:r>
    </w:p>
    <w:p w14:paraId="1AAB0C61">
      <w:pPr>
        <w:ind w:firstLine="720" w:firstLineChars="0"/>
        <w:jc w:val="left"/>
        <w:rPr>
          <w:lang w:val="sk-SK"/>
        </w:rPr>
      </w:pPr>
      <w:r>
        <w:rPr>
          <w:lang w:val="sk-SK"/>
        </w:rPr>
        <w:drawing>
          <wp:inline distT="0" distB="0" distL="0" distR="0">
            <wp:extent cx="6014085" cy="2543810"/>
            <wp:effectExtent l="0" t="0" r="5715" b="8890"/>
            <wp:docPr id="86418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598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297" cy="25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k-SK"/>
        </w:rPr>
        <w:br w:type="textWrapping"/>
      </w:r>
    </w:p>
    <w:p w14:paraId="15E88C76">
      <w:pPr>
        <w:numPr>
          <w:ilvl w:val="0"/>
          <w:numId w:val="0"/>
        </w:numPr>
        <w:jc w:val="left"/>
        <w:rPr>
          <w:rFonts w:hint="default"/>
          <w:lang w:val="sk-SK"/>
        </w:rPr>
      </w:pPr>
      <w:r>
        <w:rPr>
          <w:rFonts w:hint="default"/>
          <w:lang w:val="en-US"/>
        </w:rPr>
        <w:t xml:space="preserve">4 - </w:t>
      </w:r>
      <w:r>
        <w:rPr>
          <w:rFonts w:hint="default"/>
          <w:highlight w:val="cyan"/>
          <w:lang w:val="en-US"/>
        </w:rPr>
        <w:t>aplika</w:t>
      </w:r>
      <w:r>
        <w:rPr>
          <w:rFonts w:hint="default"/>
          <w:highlight w:val="cyan"/>
          <w:lang w:val="sk-SK"/>
        </w:rPr>
        <w:t>čná vrstva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tvorba správy, vyberie sa protokol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(definuje spôsob interakcie medzi serverom a klientom)</w:t>
      </w:r>
    </w:p>
    <w:p w14:paraId="07DBB75E">
      <w:pPr>
        <w:numPr>
          <w:ilvl w:val="0"/>
          <w:numId w:val="0"/>
        </w:numPr>
        <w:jc w:val="left"/>
        <w:rPr>
          <w:rFonts w:hint="default"/>
          <w:b/>
          <w:bCs/>
          <w:lang w:val="sk-SK"/>
        </w:rPr>
      </w:pPr>
      <w:r>
        <w:rPr>
          <w:rFonts w:hint="default"/>
          <w:lang w:val="sk-SK"/>
        </w:rPr>
        <w:t xml:space="preserve">3 - </w:t>
      </w:r>
      <w:r>
        <w:rPr>
          <w:rFonts w:hint="default"/>
          <w:highlight w:val="cyan"/>
          <w:lang w:val="sk-SK"/>
        </w:rPr>
        <w:t>transportná vrstva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vybera medzi TCP (pomalší) / UDP (rýchlejší)</w:t>
      </w:r>
      <w:r>
        <w:rPr>
          <w:rFonts w:hint="default"/>
          <w:b/>
          <w:bCs/>
          <w:lang w:val="sk-SK"/>
        </w:rPr>
        <w:br w:type="textWrapping"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>rieši segmentáciu</w:t>
      </w:r>
    </w:p>
    <w:p w14:paraId="5E0D8AC2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sk-SK"/>
        </w:rPr>
        <w:t>2 -</w:t>
      </w:r>
      <w:r>
        <w:rPr>
          <w:rFonts w:hint="default"/>
          <w:highlight w:val="cyan"/>
          <w:lang w:val="sk-SK"/>
        </w:rPr>
        <w:t xml:space="preserve"> internetová vrstva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z segmentu sa spravý packet </w:t>
      </w:r>
      <w:r>
        <w:rPr>
          <w:rFonts w:hint="default"/>
          <w:b/>
          <w:bCs/>
          <w:lang w:val="en-US"/>
        </w:rPr>
        <w:t>(dostane IP adresu)</w:t>
      </w:r>
    </w:p>
    <w:p w14:paraId="5E00F621">
      <w:pPr>
        <w:numPr>
          <w:ilvl w:val="0"/>
          <w:numId w:val="0"/>
        </w:numPr>
        <w:jc w:val="left"/>
        <w:rPr>
          <w:rFonts w:hint="default"/>
          <w:b/>
          <w:bCs/>
          <w:lang w:val="sk-SK"/>
        </w:rPr>
      </w:pPr>
      <w:r>
        <w:rPr>
          <w:rFonts w:hint="default"/>
          <w:lang w:val="en-US"/>
        </w:rPr>
        <w:t xml:space="preserve">1 - </w:t>
      </w:r>
      <w:r>
        <w:rPr>
          <w:rFonts w:hint="default"/>
          <w:highlight w:val="cyan"/>
          <w:lang w:val="en-US"/>
        </w:rPr>
        <w:t>vrstva pr</w:t>
      </w:r>
      <w:r>
        <w:rPr>
          <w:rFonts w:hint="default"/>
          <w:highlight w:val="cyan"/>
          <w:lang w:val="sk-SK"/>
        </w:rPr>
        <w:t>ístupu do siete</w:t>
      </w:r>
      <w:r>
        <w:rPr>
          <w:rFonts w:hint="default"/>
          <w:lang w:val="sk-SK"/>
        </w:rPr>
        <w:t xml:space="preserve"> 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z packetu urobi ethernetový rámec pridanim MAC adresy</w:t>
      </w:r>
    </w:p>
    <w:p w14:paraId="0D924A1F">
      <w:pPr>
        <w:numPr>
          <w:ilvl w:val="0"/>
          <w:numId w:val="0"/>
        </w:numPr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>A z toho urobí bity a tie posiela po siety</w:t>
      </w:r>
      <w:r>
        <w:rPr>
          <w:rFonts w:hint="default"/>
          <w:b/>
          <w:bCs/>
          <w:lang w:val="sk-SK"/>
        </w:rPr>
        <w:tab/>
      </w:r>
    </w:p>
    <w:p w14:paraId="1AAE78DB">
      <w:pPr>
        <w:jc w:val="left"/>
        <w:rPr>
          <w:rFonts w:hint="default"/>
          <w:lang w:val="sk-S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BF067"/>
    <w:multiLevelType w:val="singleLevel"/>
    <w:tmpl w:val="AAEBF067"/>
    <w:lvl w:ilvl="0" w:tentative="0">
      <w:start w:val="1"/>
      <w:numFmt w:val="decimal"/>
      <w:suff w:val="space"/>
      <w:lvlText w:val="%1."/>
      <w:lvlJc w:val="left"/>
      <w:pPr>
        <w:ind w:left="2880" w:leftChars="0" w:firstLine="0" w:firstLineChars="0"/>
      </w:pPr>
    </w:lvl>
  </w:abstractNum>
  <w:abstractNum w:abstractNumId="1">
    <w:nsid w:val="CAD70D80"/>
    <w:multiLevelType w:val="singleLevel"/>
    <w:tmpl w:val="CAD70D80"/>
    <w:lvl w:ilvl="0" w:tentative="0">
      <w:start w:val="1"/>
      <w:numFmt w:val="decimal"/>
      <w:suff w:val="space"/>
      <w:lvlText w:val="%1."/>
      <w:lvlJc w:val="left"/>
      <w:pPr>
        <w:ind w:left="28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D57F7"/>
    <w:rsid w:val="18632ED2"/>
    <w:rsid w:val="3B0B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2024-10-21T11:44:00Z</dcterms:created>
  <dc:creator>Mr.M</dc:creator>
  <cp:lastModifiedBy>Mr.M</cp:lastModifiedBy>
  <dcterms:modified xsi:type="dcterms:W3CDTF">2024-10-22T09:59:07Z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B03FB25A219544DCBB93D2A1AFED41ED_12</vt:lpwstr>
  </property>
</Properties>
</file>