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9AEB" w14:textId="22213991" w:rsidR="00EE7825" w:rsidRDefault="005C1A48">
      <w:r>
        <w:t>Strategies for migration application to the cloud</w:t>
      </w:r>
    </w:p>
    <w:p w14:paraId="1BB95449" w14:textId="0B8F9D5F" w:rsidR="005C1A48" w:rsidRDefault="005C1A48" w:rsidP="005C1A48">
      <w:pPr>
        <w:pStyle w:val="ListParagraph"/>
        <w:numPr>
          <w:ilvl w:val="0"/>
          <w:numId w:val="1"/>
        </w:numPr>
      </w:pPr>
      <w:r>
        <w:t>Rehosting</w:t>
      </w:r>
    </w:p>
    <w:p w14:paraId="00DB7CAB" w14:textId="5CAF1AC2" w:rsidR="005C1A48" w:rsidRDefault="00CD2F89" w:rsidP="00F8259F">
      <w:pPr>
        <w:pStyle w:val="ListParagraph"/>
        <w:numPr>
          <w:ilvl w:val="0"/>
          <w:numId w:val="2"/>
        </w:numPr>
      </w:pPr>
      <w:r>
        <w:t>Also known as lift-and-shift</w:t>
      </w:r>
    </w:p>
    <w:p w14:paraId="4389E9DE" w14:textId="77777777" w:rsidR="00F8259F" w:rsidRDefault="007368DA" w:rsidP="00F8259F">
      <w:pPr>
        <w:pStyle w:val="ListParagraph"/>
        <w:numPr>
          <w:ilvl w:val="0"/>
          <w:numId w:val="2"/>
        </w:numPr>
      </w:pPr>
      <w:r>
        <w:t>Most rehosting can be automated with tools provided by AWS</w:t>
      </w:r>
    </w:p>
    <w:p w14:paraId="6C878DFE" w14:textId="417F165E" w:rsidR="00CD2F89" w:rsidRDefault="00F8259F" w:rsidP="00F8259F">
      <w:pPr>
        <w:pStyle w:val="ListParagraph"/>
        <w:numPr>
          <w:ilvl w:val="0"/>
          <w:numId w:val="2"/>
        </w:numPr>
      </w:pPr>
      <w:r>
        <w:t>many applications are easier to optimize and rearchitect once they are already on cloud</w:t>
      </w:r>
    </w:p>
    <w:p w14:paraId="742DB230" w14:textId="77777777" w:rsidR="00CD2F89" w:rsidRDefault="00CD2F89" w:rsidP="005C1A48">
      <w:pPr>
        <w:pStyle w:val="ListParagraph"/>
      </w:pPr>
    </w:p>
    <w:p w14:paraId="403C9CBA" w14:textId="77777777" w:rsidR="00AC6FB0" w:rsidRDefault="00315C4B" w:rsidP="00315C4B">
      <w:pPr>
        <w:pStyle w:val="ListParagraph"/>
        <w:numPr>
          <w:ilvl w:val="0"/>
          <w:numId w:val="1"/>
        </w:numPr>
      </w:pPr>
      <w:proofErr w:type="spellStart"/>
      <w:r>
        <w:t>replatforming</w:t>
      </w:r>
      <w:proofErr w:type="spellEnd"/>
    </w:p>
    <w:p w14:paraId="749D9A72" w14:textId="68D53157" w:rsidR="00315C4B" w:rsidRDefault="00315C4B" w:rsidP="00AC6FB0">
      <w:pPr>
        <w:pStyle w:val="ListParagraph"/>
        <w:numPr>
          <w:ilvl w:val="0"/>
          <w:numId w:val="2"/>
        </w:numPr>
      </w:pPr>
      <w:r>
        <w:t>also known as lift-tinker-and-shift</w:t>
      </w:r>
    </w:p>
    <w:p w14:paraId="10DC83A8" w14:textId="17BD84C6" w:rsidR="00315C4B" w:rsidRDefault="007F13A7" w:rsidP="00AC6FB0">
      <w:pPr>
        <w:pStyle w:val="ListParagraph"/>
        <w:numPr>
          <w:ilvl w:val="0"/>
          <w:numId w:val="2"/>
        </w:numPr>
      </w:pPr>
      <w:r>
        <w:t xml:space="preserve">customer might make a few optimizations </w:t>
      </w:r>
      <w:proofErr w:type="gramStart"/>
      <w:r>
        <w:t>in order to</w:t>
      </w:r>
      <w:proofErr w:type="gramEnd"/>
      <w:r>
        <w:t xml:space="preserve"> achieve some tangible benefits</w:t>
      </w:r>
    </w:p>
    <w:p w14:paraId="68179D1F" w14:textId="60C5DF6A" w:rsidR="007F13A7" w:rsidRDefault="007F13A7" w:rsidP="00AC6FB0">
      <w:pPr>
        <w:pStyle w:val="ListParagraph"/>
        <w:numPr>
          <w:ilvl w:val="0"/>
          <w:numId w:val="2"/>
        </w:numPr>
      </w:pPr>
      <w:r>
        <w:t>otherwise, they are not changing the core architecture of the application</w:t>
      </w:r>
    </w:p>
    <w:p w14:paraId="530BFD5A" w14:textId="77777777" w:rsidR="00315C4B" w:rsidRDefault="00315C4B" w:rsidP="00315C4B">
      <w:pPr>
        <w:pStyle w:val="ListParagraph"/>
      </w:pPr>
    </w:p>
    <w:p w14:paraId="4722C1DC" w14:textId="0FE4F2E4" w:rsidR="00315C4B" w:rsidRDefault="00C03468" w:rsidP="00315C4B">
      <w:pPr>
        <w:pStyle w:val="ListParagraph"/>
        <w:numPr>
          <w:ilvl w:val="0"/>
          <w:numId w:val="1"/>
        </w:numPr>
      </w:pPr>
      <w:r>
        <w:t>repurchasing</w:t>
      </w:r>
    </w:p>
    <w:p w14:paraId="372C3A8D" w14:textId="2980C54C" w:rsidR="00C03468" w:rsidRDefault="00C03468" w:rsidP="00C03468">
      <w:pPr>
        <w:pStyle w:val="ListParagraph"/>
        <w:numPr>
          <w:ilvl w:val="0"/>
          <w:numId w:val="2"/>
        </w:numPr>
      </w:pPr>
      <w:r>
        <w:t>this involves moving to a different product or vendor solution</w:t>
      </w:r>
    </w:p>
    <w:p w14:paraId="2C63BC06" w14:textId="1D5AC120" w:rsidR="00C03468" w:rsidRDefault="00C03468" w:rsidP="00C03468">
      <w:pPr>
        <w:pStyle w:val="ListParagraph"/>
        <w:numPr>
          <w:ilvl w:val="0"/>
          <w:numId w:val="2"/>
        </w:numPr>
      </w:pPr>
      <w:r>
        <w:t xml:space="preserve">a common example is moving to a SaaS </w:t>
      </w:r>
      <w:r w:rsidR="00E95201">
        <w:t>for ERP or CRM</w:t>
      </w:r>
    </w:p>
    <w:p w14:paraId="7E823563" w14:textId="1AF19DD6" w:rsidR="00C03468" w:rsidRDefault="00E95201" w:rsidP="00315C4B">
      <w:pPr>
        <w:pStyle w:val="ListParagraph"/>
        <w:numPr>
          <w:ilvl w:val="0"/>
          <w:numId w:val="1"/>
        </w:numPr>
      </w:pPr>
      <w:r>
        <w:t>Refactoring/Rearchitecting</w:t>
      </w:r>
    </w:p>
    <w:p w14:paraId="6C13478D" w14:textId="16DEE8E2" w:rsidR="00E95201" w:rsidRDefault="00D94C05" w:rsidP="00E95201">
      <w:pPr>
        <w:pStyle w:val="ListParagraph"/>
        <w:numPr>
          <w:ilvl w:val="0"/>
          <w:numId w:val="2"/>
        </w:numPr>
      </w:pPr>
      <w:r>
        <w:t>Involve reimagining how the application is architected and developed</w:t>
      </w:r>
    </w:p>
    <w:p w14:paraId="01A3A2AB" w14:textId="6B387D38" w:rsidR="00D94C05" w:rsidRDefault="00C2364E" w:rsidP="00E95201">
      <w:pPr>
        <w:pStyle w:val="ListParagraph"/>
        <w:numPr>
          <w:ilvl w:val="0"/>
          <w:numId w:val="2"/>
        </w:numPr>
      </w:pPr>
      <w:r>
        <w:t>Common example is business must add features, scalability, or performance that would otherwise be challenging to achieve in the application current state</w:t>
      </w:r>
    </w:p>
    <w:p w14:paraId="1B0DE80E" w14:textId="7116F309" w:rsidR="0085590E" w:rsidRDefault="0085590E" w:rsidP="00E95201">
      <w:pPr>
        <w:pStyle w:val="ListParagraph"/>
        <w:numPr>
          <w:ilvl w:val="0"/>
          <w:numId w:val="2"/>
        </w:numPr>
      </w:pPr>
      <w:r>
        <w:t>A more expensive option for organizations looking to migrate from a monolithic architecture to a service-oriented or serverless cloud environment</w:t>
      </w:r>
    </w:p>
    <w:p w14:paraId="4FA9470F" w14:textId="3904674C" w:rsidR="00E95201" w:rsidRDefault="00210FCF" w:rsidP="00315C4B">
      <w:pPr>
        <w:pStyle w:val="ListParagraph"/>
        <w:numPr>
          <w:ilvl w:val="0"/>
          <w:numId w:val="1"/>
        </w:numPr>
      </w:pPr>
      <w:r>
        <w:t>Retiring</w:t>
      </w:r>
    </w:p>
    <w:p w14:paraId="7FAFE981" w14:textId="5307F047" w:rsidR="00210FCF" w:rsidRDefault="00210FCF" w:rsidP="00325E64">
      <w:pPr>
        <w:pStyle w:val="ListParagraph"/>
        <w:numPr>
          <w:ilvl w:val="0"/>
          <w:numId w:val="2"/>
        </w:numPr>
      </w:pPr>
      <w:r>
        <w:t>An application or service has reached the disposition phase</w:t>
      </w:r>
      <w:r w:rsidR="00325E64">
        <w:t xml:space="preserve"> because of:</w:t>
      </w:r>
      <w:r w:rsidR="00325E64">
        <w:br/>
        <w:t xml:space="preserve"> </w:t>
      </w:r>
      <w:r w:rsidR="00325E64">
        <w:tab/>
        <w:t>- supply chain challenges</w:t>
      </w:r>
      <w:r w:rsidR="00325E64">
        <w:br/>
        <w:t xml:space="preserve"> </w:t>
      </w:r>
      <w:r w:rsidR="00325E64">
        <w:tab/>
        <w:t>- end of life or end of support</w:t>
      </w:r>
      <w:r w:rsidR="00325E64">
        <w:br/>
        <w:t xml:space="preserve"> </w:t>
      </w:r>
      <w:r w:rsidR="00325E64">
        <w:tab/>
        <w:t>- depre</w:t>
      </w:r>
      <w:r w:rsidR="006A158D">
        <w:t>cated technology</w:t>
      </w:r>
      <w:r w:rsidR="006A158D">
        <w:br/>
        <w:t xml:space="preserve"> </w:t>
      </w:r>
      <w:r w:rsidR="006A158D">
        <w:tab/>
        <w:t>- regulation or compliance</w:t>
      </w:r>
      <w:r w:rsidR="006A158D">
        <w:br/>
        <w:t xml:space="preserve"> </w:t>
      </w:r>
      <w:r w:rsidR="006A158D">
        <w:tab/>
        <w:t>- no more utility(</w:t>
      </w:r>
      <w:proofErr w:type="spellStart"/>
      <w:r w:rsidR="006A158D">
        <w:t>usfullness</w:t>
      </w:r>
      <w:proofErr w:type="spellEnd"/>
      <w:r w:rsidR="006A158D">
        <w:t>)</w:t>
      </w:r>
    </w:p>
    <w:p w14:paraId="1754C3F6" w14:textId="61F1673B" w:rsidR="00210FCF" w:rsidRDefault="006A158D" w:rsidP="00315C4B">
      <w:pPr>
        <w:pStyle w:val="ListParagraph"/>
        <w:numPr>
          <w:ilvl w:val="0"/>
          <w:numId w:val="1"/>
        </w:numPr>
      </w:pPr>
      <w:r>
        <w:t>Retaining</w:t>
      </w:r>
    </w:p>
    <w:p w14:paraId="559053B2" w14:textId="1507D6B4" w:rsidR="006A158D" w:rsidRDefault="00B063BC" w:rsidP="006A158D">
      <w:pPr>
        <w:pStyle w:val="ListParagraph"/>
        <w:numPr>
          <w:ilvl w:val="0"/>
          <w:numId w:val="2"/>
        </w:numPr>
      </w:pPr>
      <w:r>
        <w:t>Do nothing for the foreseeable future</w:t>
      </w:r>
    </w:p>
    <w:p w14:paraId="54B45C41" w14:textId="78E6A3F3" w:rsidR="00B063BC" w:rsidRDefault="00B063BC" w:rsidP="006A158D">
      <w:pPr>
        <w:pStyle w:val="ListParagraph"/>
        <w:numPr>
          <w:ilvl w:val="0"/>
          <w:numId w:val="2"/>
        </w:numPr>
      </w:pPr>
      <w:r>
        <w:t>The company may be still riding out some depreciation</w:t>
      </w:r>
    </w:p>
    <w:p w14:paraId="60E4D24B" w14:textId="77777777" w:rsidR="0003292E" w:rsidRDefault="0003292E" w:rsidP="0003292E"/>
    <w:p w14:paraId="2726F563" w14:textId="7D5EF3B0" w:rsidR="0003292E" w:rsidRDefault="0003292E" w:rsidP="0003292E">
      <w:r>
        <w:t>Cloud adoption resources</w:t>
      </w:r>
    </w:p>
    <w:p w14:paraId="7DC730EA" w14:textId="18B8D282" w:rsidR="005468DF" w:rsidRDefault="0003292E" w:rsidP="0003292E">
      <w:r>
        <w:tab/>
      </w:r>
      <w:r w:rsidR="005468DF">
        <w:t>AWS professional services</w:t>
      </w:r>
      <w:r w:rsidR="001D5983">
        <w:tab/>
        <w:t>-</w:t>
      </w:r>
      <w:r w:rsidR="001D5983">
        <w:tab/>
        <w:t xml:space="preserve">global team of experts that can help </w:t>
      </w:r>
      <w:proofErr w:type="spellStart"/>
      <w:r w:rsidR="001D5983">
        <w:t>ustomers</w:t>
      </w:r>
      <w:proofErr w:type="spellEnd"/>
      <w:r w:rsidR="001D5983">
        <w:t xml:space="preserve"> realize </w:t>
      </w:r>
      <w:r w:rsidR="001D5983">
        <w:br/>
        <w:t xml:space="preserve"> </w:t>
      </w:r>
      <w:r w:rsidR="001D5983">
        <w:tab/>
      </w:r>
      <w:r w:rsidR="001D5983">
        <w:tab/>
      </w:r>
      <w:r w:rsidR="001D5983">
        <w:tab/>
      </w:r>
      <w:r w:rsidR="001D5983">
        <w:tab/>
      </w:r>
      <w:r w:rsidR="001D5983">
        <w:tab/>
      </w:r>
      <w:r w:rsidR="001D5983">
        <w:tab/>
        <w:t>their desired business outcomes</w:t>
      </w:r>
      <w:r w:rsidR="005468DF">
        <w:br/>
      </w:r>
      <w:r w:rsidR="005468DF">
        <w:tab/>
        <w:t>AWS solutions architects</w:t>
      </w:r>
      <w:r w:rsidR="001D5983">
        <w:tab/>
        <w:t>-</w:t>
      </w:r>
      <w:r w:rsidR="001D5983">
        <w:tab/>
        <w:t>certified cloud architects</w:t>
      </w:r>
      <w:r w:rsidR="005468DF">
        <w:br/>
      </w:r>
      <w:r w:rsidR="005468DF">
        <w:tab/>
        <w:t>AWS activate for startups</w:t>
      </w:r>
      <w:r w:rsidR="001D5983">
        <w:tab/>
        <w:t>-</w:t>
      </w:r>
      <w:r w:rsidR="001D5983">
        <w:tab/>
      </w:r>
      <w:r w:rsidR="00F02944">
        <w:t xml:space="preserve">free templates, tools, resources, content, and expert </w:t>
      </w:r>
      <w:r w:rsidR="00F02944">
        <w:br/>
        <w:t xml:space="preserve"> </w:t>
      </w:r>
      <w:r w:rsidR="00F02944">
        <w:tab/>
      </w:r>
      <w:r w:rsidR="00F02944">
        <w:tab/>
      </w:r>
      <w:r w:rsidR="00F02944">
        <w:tab/>
      </w:r>
      <w:r w:rsidR="00F02944">
        <w:tab/>
      </w:r>
      <w:r w:rsidR="00F02944">
        <w:tab/>
      </w:r>
      <w:r w:rsidR="00F02944">
        <w:tab/>
        <w:t>support to accelerate the startup</w:t>
      </w:r>
      <w:r w:rsidR="005468DF">
        <w:br/>
      </w:r>
      <w:r w:rsidR="005468DF">
        <w:tab/>
        <w:t>AWS knowledge center</w:t>
      </w:r>
      <w:r w:rsidR="00F02944">
        <w:tab/>
        <w:t>-</w:t>
      </w:r>
      <w:r w:rsidR="00F02944">
        <w:tab/>
      </w:r>
      <w:r w:rsidR="00026449">
        <w:t xml:space="preserve">helps answer the questions most frequently asked </w:t>
      </w:r>
      <w:r w:rsidR="005468DF">
        <w:br/>
      </w:r>
      <w:r w:rsidR="005468DF">
        <w:tab/>
        <w:t>AWS compliance</w:t>
      </w:r>
      <w:r w:rsidR="005468DF">
        <w:br/>
      </w:r>
      <w:r w:rsidR="005468DF">
        <w:tab/>
        <w:t>AWS cloud adoption framework</w:t>
      </w:r>
    </w:p>
    <w:sectPr w:rsidR="0054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F6145"/>
    <w:multiLevelType w:val="hybridMultilevel"/>
    <w:tmpl w:val="860E5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01984"/>
    <w:multiLevelType w:val="hybridMultilevel"/>
    <w:tmpl w:val="68BA45C4"/>
    <w:lvl w:ilvl="0" w:tplc="E0C2098A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00009460">
    <w:abstractNumId w:val="0"/>
  </w:num>
  <w:num w:numId="2" w16cid:durableId="257719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75"/>
    <w:rsid w:val="00026449"/>
    <w:rsid w:val="0003292E"/>
    <w:rsid w:val="00170762"/>
    <w:rsid w:val="001D5983"/>
    <w:rsid w:val="00210FCF"/>
    <w:rsid w:val="00315C4B"/>
    <w:rsid w:val="00325E64"/>
    <w:rsid w:val="005468DF"/>
    <w:rsid w:val="005A7F75"/>
    <w:rsid w:val="005C1A48"/>
    <w:rsid w:val="006A158D"/>
    <w:rsid w:val="007368DA"/>
    <w:rsid w:val="007F13A7"/>
    <w:rsid w:val="0085590E"/>
    <w:rsid w:val="00A87F5A"/>
    <w:rsid w:val="00AC6FB0"/>
    <w:rsid w:val="00AD169D"/>
    <w:rsid w:val="00B063BC"/>
    <w:rsid w:val="00C03468"/>
    <w:rsid w:val="00C2364E"/>
    <w:rsid w:val="00CD2F89"/>
    <w:rsid w:val="00D94C05"/>
    <w:rsid w:val="00E95201"/>
    <w:rsid w:val="00EE7825"/>
    <w:rsid w:val="00F02944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E61D"/>
  <w15:chartTrackingRefBased/>
  <w15:docId w15:val="{1031EC78-256E-4393-B6CF-B81472CE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22</cp:revision>
  <dcterms:created xsi:type="dcterms:W3CDTF">2025-03-31T13:56:00Z</dcterms:created>
  <dcterms:modified xsi:type="dcterms:W3CDTF">2025-03-31T14:35:00Z</dcterms:modified>
</cp:coreProperties>
</file>