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CDA51">
      <w:pPr>
        <w:ind w:left="100" w:hanging="100" w:hangingChars="50"/>
        <w:rPr>
          <w:rFonts w:hint="default"/>
          <w:lang w:val="en-US"/>
        </w:rPr>
      </w:pPr>
    </w:p>
    <w:p w14:paraId="5FB5A56E">
      <w:pPr>
        <w:ind w:left="100" w:hanging="100" w:hangingChars="50"/>
        <w:jc w:val="center"/>
        <w:rPr>
          <w:rFonts w:hint="default"/>
          <w:b w:val="0"/>
          <w:bCs w:val="0"/>
          <w:highlight w:val="magenta"/>
          <w:u w:val="none"/>
          <w:lang w:val="en-US"/>
        </w:rPr>
      </w:pPr>
      <w:r>
        <w:rPr>
          <w:rFonts w:hint="default"/>
          <w:b w:val="0"/>
          <w:bCs w:val="0"/>
          <w:i/>
          <w:iCs/>
          <w:highlight w:val="magenta"/>
          <w:u w:val="none"/>
          <w:lang w:val="en-US"/>
        </w:rPr>
        <w:t>Organization</w:t>
      </w:r>
    </w:p>
    <w:p w14:paraId="088058A4">
      <w:pPr>
        <w:ind w:left="100" w:hanging="100" w:hangingChars="50"/>
        <w:jc w:val="center"/>
        <w:rPr>
          <w:rFonts w:hint="default"/>
          <w:lang w:val="en-US"/>
        </w:rPr>
      </w:pPr>
    </w:p>
    <w:p w14:paraId="5F4BF7E9">
      <w:pPr>
        <w:ind w:left="100" w:hanging="100" w:hangingChars="50"/>
        <w:jc w:val="left"/>
        <w:rPr>
          <w:rFonts w:hint="default"/>
          <w:b w:val="0"/>
          <w:bCs w:val="0"/>
          <w:i w:val="0"/>
          <w:iCs w:val="0"/>
          <w:highlight w:val="gree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green"/>
          <w:u w:val="none"/>
          <w:lang w:val="en-US"/>
        </w:rPr>
        <w:t>Types of organizational data</w:t>
      </w:r>
    </w:p>
    <w:p w14:paraId="6C90557B">
      <w:pPr>
        <w:ind w:left="100" w:hanging="100" w:hangingChars="50"/>
        <w:jc w:val="left"/>
        <w:rPr>
          <w:rFonts w:hint="default"/>
          <w:lang w:val="en-US"/>
        </w:rPr>
      </w:pPr>
    </w:p>
    <w:p w14:paraId="0AA174A6">
      <w:pPr>
        <w:ind w:left="100" w:hanging="100" w:hangingChars="5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Traditional data</w:t>
      </w:r>
    </w:p>
    <w:p w14:paraId="6DBE7626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is </w:t>
      </w:r>
      <w:r>
        <w:rPr>
          <w:rFonts w:hint="default"/>
          <w:b/>
          <w:bCs/>
          <w:lang w:val="en-US"/>
        </w:rPr>
        <w:t>typically generated and maintained by all organizations</w:t>
      </w:r>
      <w:r>
        <w:rPr>
          <w:rFonts w:hint="default"/>
          <w:lang w:val="en-US"/>
        </w:rPr>
        <w:t>. It includes:</w:t>
      </w:r>
    </w:p>
    <w:p w14:paraId="00CA9308">
      <w:pPr>
        <w:ind w:left="400" w:hanging="400" w:hangingChars="2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u w:val="single"/>
          <w:lang w:val="en-US"/>
        </w:rPr>
        <w:t>transactional data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sk-SK"/>
        </w:rPr>
        <w:t xml:space="preserve">  </w:t>
      </w:r>
      <w:r>
        <w:rPr>
          <w:rFonts w:hint="default"/>
          <w:lang w:val="en-US"/>
        </w:rPr>
        <w:t xml:space="preserve">details relating to buying and selling, production activities and basic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operations such as inf. Used to make employment decisions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b/>
          <w:bCs/>
          <w:u w:val="single"/>
          <w:lang w:val="en-US"/>
        </w:rPr>
        <w:t>intellectual property</w:t>
      </w:r>
      <w:r>
        <w:rPr>
          <w:rFonts w:hint="default"/>
          <w:u w:val="single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Patents, trademarks, product plans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(smt to help organization to gain economic advantage over competitors)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b/>
          <w:bCs/>
          <w:u w:val="single"/>
          <w:lang w:val="en-US"/>
        </w:rPr>
        <w:t>financial data</w:t>
      </w:r>
      <w:r>
        <w:rPr>
          <w:rFonts w:hint="default"/>
          <w:u w:val="single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income statements, balance sheets and cash flow statements</w:t>
      </w:r>
    </w:p>
    <w:p w14:paraId="5123744F">
      <w:pPr>
        <w:ind w:left="400" w:hanging="400" w:hangingChars="200"/>
        <w:jc w:val="left"/>
        <w:rPr>
          <w:rFonts w:hint="default"/>
          <w:lang w:val="en-US"/>
        </w:rPr>
      </w:pPr>
    </w:p>
    <w:p w14:paraId="0F68E9F4">
      <w:pPr>
        <w:ind w:left="500" w:hanging="500" w:hangingChars="250"/>
        <w:jc w:val="left"/>
        <w:rPr>
          <w:rFonts w:hint="default"/>
          <w:lang w:val="en-US"/>
        </w:rPr>
      </w:pPr>
      <w:r>
        <w:rPr>
          <w:rFonts w:hint="default"/>
          <w:b w:val="0"/>
          <w:bCs w:val="0"/>
          <w:highlight w:val="green"/>
          <w:u w:val="single"/>
          <w:lang w:val="en-US"/>
        </w:rPr>
        <w:t xml:space="preserve">IoT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large network of physical objects, such as sensors, software and other equipment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All of them are connected to the internet, with ability to collect and share data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increase of size has led to creation of new area of interest in technology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business called ‘Big Data’</w:t>
      </w:r>
    </w:p>
    <w:p w14:paraId="2C7DC48C">
      <w:pPr>
        <w:ind w:left="500" w:hanging="500" w:hangingChars="250"/>
        <w:jc w:val="left"/>
        <w:rPr>
          <w:rFonts w:hint="default"/>
          <w:lang w:val="en-US"/>
        </w:rPr>
      </w:pPr>
    </w:p>
    <w:p w14:paraId="3B916443">
      <w:pPr>
        <w:ind w:left="500" w:hanging="500" w:hangingChars="250"/>
        <w:jc w:val="left"/>
        <w:rPr>
          <w:rFonts w:hint="default"/>
          <w:lang w:val="en-US"/>
        </w:rPr>
      </w:pPr>
    </w:p>
    <w:p w14:paraId="23A431B0">
      <w:pPr>
        <w:ind w:left="500" w:hanging="500" w:hangingChars="250"/>
        <w:jc w:val="center"/>
        <w:rPr>
          <w:rFonts w:hint="default"/>
          <w:b/>
          <w:bCs/>
          <w:highlight w:val="green"/>
          <w:u w:val="single"/>
          <w:lang w:val="en-US"/>
        </w:rPr>
      </w:pPr>
      <w:r>
        <w:rPr>
          <w:rFonts w:hint="default"/>
          <w:b/>
          <w:bCs/>
          <w:highlight w:val="green"/>
          <w:u w:val="single"/>
          <w:lang w:val="en-US"/>
        </w:rPr>
        <w:t>The cube</w:t>
      </w:r>
    </w:p>
    <w:p w14:paraId="4EEC0F82">
      <w:pPr>
        <w:ind w:left="700" w:hanging="700" w:hangingChars="3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McCumber Cube</w:t>
      </w:r>
    </w:p>
    <w:p w14:paraId="60D15B22">
      <w:pPr>
        <w:ind w:left="700" w:hanging="700" w:hangingChars="35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is a</w:t>
      </w:r>
      <w:r>
        <w:rPr>
          <w:rFonts w:hint="default"/>
          <w:b/>
          <w:bCs/>
          <w:u w:val="none"/>
          <w:lang w:val="en-US"/>
        </w:rPr>
        <w:t xml:space="preserve"> model framework created to help organizations establish and evaluate information security initiatives by considering all of the related factors that impact them</w:t>
      </w:r>
    </w:p>
    <w:p w14:paraId="631636B0">
      <w:pPr>
        <w:ind w:left="700" w:hanging="700" w:hangingChars="350"/>
        <w:jc w:val="left"/>
        <w:rPr>
          <w:rFonts w:hint="default"/>
          <w:lang w:val="en-US"/>
        </w:rPr>
      </w:pPr>
    </w:p>
    <w:p w14:paraId="2A4A5E38">
      <w:pPr>
        <w:ind w:left="700" w:hanging="700" w:hangingChars="3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 has </w:t>
      </w:r>
      <w:r>
        <w:rPr>
          <w:rFonts w:hint="default"/>
          <w:b/>
          <w:bCs/>
          <w:lang w:val="en-US"/>
        </w:rPr>
        <w:t>3 dimensions</w:t>
      </w:r>
      <w:r>
        <w:rPr>
          <w:rFonts w:hint="default"/>
          <w:lang w:val="en-US"/>
        </w:rPr>
        <w:t>:</w:t>
      </w:r>
    </w:p>
    <w:p w14:paraId="4AD4A2C7">
      <w:pPr>
        <w:numPr>
          <w:ilvl w:val="0"/>
          <w:numId w:val="0"/>
        </w:numPr>
        <w:ind w:firstLine="1537" w:firstLineChars="768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  The foundational principles for protecting information systems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2  The protection of information in each of its possible states</w:t>
      </w:r>
    </w:p>
    <w:p w14:paraId="5FBC3DB4">
      <w:pPr>
        <w:numPr>
          <w:ilvl w:val="0"/>
          <w:numId w:val="0"/>
        </w:numPr>
        <w:bidi w:val="0"/>
        <w:ind w:leftChars="768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  The security measures used to protect data</w:t>
      </w:r>
    </w:p>
    <w:p w14:paraId="001B33CC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8B85E3F">
      <w:pPr>
        <w:numPr>
          <w:ilvl w:val="0"/>
          <w:numId w:val="0"/>
        </w:num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 The foundational principles for protecting information</w:t>
      </w:r>
    </w:p>
    <w:p w14:paraId="651B1592">
      <w:pPr>
        <w:numPr>
          <w:ilvl w:val="0"/>
          <w:numId w:val="0"/>
        </w:numPr>
        <w:jc w:val="left"/>
      </w:pPr>
      <w:r>
        <w:rPr>
          <w:rFonts w:hint="default"/>
          <w:lang w:val="en-US"/>
        </w:rPr>
        <w:t xml:space="preserve">                                        </w:t>
      </w:r>
      <w:r>
        <w:drawing>
          <wp:inline distT="0" distB="0" distL="114300" distR="114300">
            <wp:extent cx="1993900" cy="14420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1C5F">
      <w:pPr>
        <w:numPr>
          <w:ilvl w:val="0"/>
          <w:numId w:val="0"/>
        </w:num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Confidentiality </w:t>
      </w:r>
      <w:r>
        <w:rPr>
          <w:rFonts w:hint="default"/>
          <w:lang w:val="en-US"/>
        </w:rPr>
        <w:t xml:space="preserve">- set of </w:t>
      </w:r>
      <w:r>
        <w:rPr>
          <w:rFonts w:hint="default"/>
          <w:b/>
          <w:bCs/>
          <w:lang w:val="en-US"/>
        </w:rPr>
        <w:t xml:space="preserve">rules that prevents sensitive information from being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disclosed to unauthorized people</w:t>
      </w:r>
      <w:r>
        <w:rPr>
          <w:rFonts w:hint="default"/>
          <w:lang w:val="en-US"/>
        </w:rPr>
        <w:t xml:space="preserve">, resources and processes.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Method to ensure confidentiality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include       </w:t>
      </w:r>
      <w:r>
        <w:rPr>
          <w:rFonts w:hint="default"/>
          <w:b/>
          <w:bCs/>
          <w:lang w:val="en-US"/>
        </w:rPr>
        <w:t xml:space="preserve">- data encryption,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- identity proofing </w:t>
      </w:r>
    </w:p>
    <w:p w14:paraId="384963E0">
      <w:pPr>
        <w:numPr>
          <w:ilvl w:val="0"/>
          <w:numId w:val="0"/>
        </w:numPr>
        <w:ind w:left="200" w:leftChars="100" w:firstLine="359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two factor authentication</w:t>
      </w:r>
    </w:p>
    <w:p w14:paraId="4219F73F">
      <w:pPr>
        <w:numPr>
          <w:ilvl w:val="0"/>
          <w:numId w:val="0"/>
        </w:numPr>
        <w:ind w:left="200" w:leftChars="100" w:firstLine="3590" w:firstLineChars="0"/>
        <w:jc w:val="left"/>
        <w:rPr>
          <w:rFonts w:hint="default"/>
          <w:b/>
          <w:bCs/>
          <w:lang w:val="en-US"/>
        </w:rPr>
      </w:pPr>
    </w:p>
    <w:p w14:paraId="35A850CB">
      <w:pPr>
        <w:numPr>
          <w:ilvl w:val="0"/>
          <w:numId w:val="0"/>
        </w:num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 xml:space="preserve">Integrity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ensures that system information/processes are protected from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intentional/accidental modification</w:t>
      </w:r>
    </w:p>
    <w:p w14:paraId="47860B05">
      <w:pPr>
        <w:numPr>
          <w:ilvl w:val="0"/>
          <w:numId w:val="0"/>
        </w:num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 w14:paraId="143FDC3A">
      <w:pPr>
        <w:numPr>
          <w:ilvl w:val="0"/>
          <w:numId w:val="0"/>
        </w:num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One way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use </w:t>
      </w:r>
      <w:r>
        <w:rPr>
          <w:rFonts w:hint="default"/>
          <w:b/>
          <w:bCs/>
          <w:lang w:val="en-US"/>
        </w:rPr>
        <w:t>hash function / checksum</w:t>
      </w:r>
    </w:p>
    <w:p w14:paraId="7DB891CB">
      <w:pPr>
        <w:numPr>
          <w:ilvl w:val="0"/>
          <w:numId w:val="0"/>
        </w:numPr>
        <w:ind w:left="300" w:hanging="300" w:hangingChars="1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</w:t>
      </w:r>
    </w:p>
    <w:p w14:paraId="17532873">
      <w:pPr>
        <w:numPr>
          <w:ilvl w:val="0"/>
          <w:numId w:val="0"/>
        </w:numPr>
        <w:ind w:left="400" w:hanging="400" w:hangingChars="2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 xml:space="preserve">Availability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authorized users are able to access systems and data when and where needed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Ways:</w:t>
      </w:r>
    </w:p>
    <w:p w14:paraId="0FAA8886">
      <w:pPr>
        <w:numPr>
          <w:ilvl w:val="0"/>
          <w:numId w:val="0"/>
        </w:numPr>
        <w:ind w:left="600" w:hanging="600" w:hangingChars="3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Maintaining equipment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performing hardware repairs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keeping operating systems and softwear up to date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creating backups</w:t>
      </w:r>
    </w:p>
    <w:p w14:paraId="0111713D">
      <w:pPr>
        <w:numPr>
          <w:ilvl w:val="0"/>
          <w:numId w:val="0"/>
        </w:numPr>
        <w:ind w:left="200" w:leftChars="100" w:firstLine="3590" w:firstLineChars="0"/>
        <w:jc w:val="left"/>
        <w:rPr>
          <w:rFonts w:hint="default"/>
          <w:b/>
          <w:bCs/>
          <w:lang w:val="en-US"/>
        </w:rPr>
      </w:pPr>
    </w:p>
    <w:p w14:paraId="6874C91B">
      <w:pPr>
        <w:numPr>
          <w:ilvl w:val="0"/>
          <w:numId w:val="0"/>
        </w:numPr>
        <w:jc w:val="both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highlight w:val="green"/>
          <w:lang w:val="en-US"/>
        </w:rPr>
        <w:t xml:space="preserve"> </w:t>
      </w:r>
      <w:r>
        <w:rPr>
          <w:rFonts w:hint="default"/>
          <w:b w:val="0"/>
          <w:bCs w:val="0"/>
          <w:highlight w:val="green"/>
          <w:lang w:val="en-US"/>
        </w:rPr>
        <w:t>The protection of information in each state</w:t>
      </w:r>
    </w:p>
    <w:p w14:paraId="0AEB4D45">
      <w:pPr>
        <w:numPr>
          <w:ilvl w:val="0"/>
          <w:numId w:val="0"/>
        </w:numPr>
        <w:jc w:val="both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2183765" cy="149225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7227">
      <w:pPr>
        <w:numPr>
          <w:ilvl w:val="0"/>
          <w:numId w:val="0"/>
        </w:numPr>
        <w:jc w:val="both"/>
      </w:pPr>
    </w:p>
    <w:p w14:paraId="0AA9506A">
      <w:pPr>
        <w:numPr>
          <w:ilvl w:val="0"/>
          <w:numId w:val="0"/>
        </w:numPr>
        <w:ind w:left="200" w:hanging="200" w:hanging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Processing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refers to data that is being used to perform an operation such as updating a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database record</w:t>
      </w:r>
    </w:p>
    <w:p w14:paraId="608C1AB5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Storage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refers to data stored in </w:t>
      </w:r>
      <w:r>
        <w:rPr>
          <w:rFonts w:hint="default"/>
          <w:b/>
          <w:bCs/>
          <w:lang w:val="sk-SK"/>
        </w:rPr>
        <w:t>memory</w:t>
      </w:r>
      <w:r>
        <w:rPr>
          <w:rFonts w:hint="default"/>
          <w:b/>
          <w:bCs/>
          <w:lang w:val="en-US"/>
        </w:rPr>
        <w:t xml:space="preserve"> or on a permanent storage device such as a HDD,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USB…</w:t>
      </w:r>
    </w:p>
    <w:p w14:paraId="422647EA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</w:p>
    <w:p w14:paraId="2511E9AE">
      <w:pPr>
        <w:numPr>
          <w:ilvl w:val="0"/>
          <w:numId w:val="0"/>
        </w:numPr>
        <w:ind w:left="200" w:hanging="200" w:hangingChars="10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Transmission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refers to data traveling between information systems</w:t>
      </w:r>
    </w:p>
    <w:p w14:paraId="655C26AC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</w:p>
    <w:p w14:paraId="60A18356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</w:p>
    <w:p w14:paraId="5CCBC896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The security measures used to protect data</w:t>
      </w:r>
    </w:p>
    <w:p w14:paraId="2236B48D">
      <w:pPr>
        <w:numPr>
          <w:ilvl w:val="0"/>
          <w:numId w:val="0"/>
        </w:numPr>
        <w:jc w:val="both"/>
      </w:pPr>
      <w:r>
        <w:rPr>
          <w:rFonts w:hint="default"/>
          <w:lang w:val="en-US"/>
        </w:rPr>
        <w:t xml:space="preserve">                                        </w:t>
      </w:r>
      <w:r>
        <w:drawing>
          <wp:inline distT="0" distB="0" distL="114300" distR="114300">
            <wp:extent cx="2182495" cy="1638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A1B4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Awareness, training and education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measures put in place by an organization to ensure </w:t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 xml:space="preserve">    </w:t>
      </w:r>
      <w:r>
        <w:rPr>
          <w:rFonts w:hint="default"/>
          <w:b/>
          <w:bCs/>
          <w:lang w:val="en-US"/>
        </w:rPr>
        <w:t>that</w:t>
      </w:r>
      <w:r>
        <w:rPr>
          <w:rFonts w:hint="default"/>
          <w:b/>
          <w:bCs/>
          <w:lang w:val="sk-SK"/>
        </w:rPr>
        <w:t xml:space="preserve"> </w:t>
      </w:r>
      <w:r>
        <w:rPr>
          <w:rFonts w:hint="default"/>
          <w:b/>
          <w:bCs/>
          <w:lang w:val="en-US"/>
        </w:rPr>
        <w:t xml:space="preserve">users are knowledgeable about potential security </w:t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 xml:space="preserve">     </w:t>
      </w:r>
      <w:r>
        <w:rPr>
          <w:rFonts w:hint="default"/>
          <w:b/>
          <w:bCs/>
          <w:lang w:val="en-US"/>
        </w:rPr>
        <w:t xml:space="preserve">threats and the actions they can take to protect </w:t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en-US"/>
        </w:rPr>
        <w:t>information systems</w:t>
      </w:r>
    </w:p>
    <w:p w14:paraId="78135DCA">
      <w:pPr>
        <w:numPr>
          <w:ilvl w:val="0"/>
          <w:numId w:val="0"/>
        </w:numPr>
        <w:ind w:left="20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0D9BE4C">
      <w:pPr>
        <w:numPr>
          <w:ilvl w:val="0"/>
          <w:numId w:val="0"/>
        </w:numPr>
        <w:ind w:left="300" w:hanging="300" w:hangingChars="15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Technology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software and hardware based solutions to protect information systems such </w:t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en-US"/>
        </w:rPr>
        <w:t>as firewalls,…</w:t>
      </w:r>
    </w:p>
    <w:p w14:paraId="2D799E23">
      <w:pPr>
        <w:numPr>
          <w:ilvl w:val="0"/>
          <w:numId w:val="0"/>
        </w:numPr>
        <w:ind w:left="300" w:hanging="300" w:hangingChars="150"/>
        <w:jc w:val="both"/>
        <w:rPr>
          <w:rFonts w:hint="default"/>
          <w:lang w:val="en-US"/>
        </w:rPr>
      </w:pPr>
    </w:p>
    <w:p w14:paraId="2BD212E3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Policy and procedure </w:t>
      </w:r>
      <w:r>
        <w:rPr>
          <w:rFonts w:hint="default"/>
          <w:lang w:val="en-US"/>
        </w:rPr>
        <w:t xml:space="preserve">- refers to </w:t>
      </w:r>
      <w:r>
        <w:rPr>
          <w:rFonts w:hint="default"/>
          <w:b/>
          <w:bCs/>
          <w:lang w:val="en-US"/>
        </w:rPr>
        <w:t xml:space="preserve">administrative controls that provide a foundation for how </w:t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en-US"/>
        </w:rPr>
        <w:t>an</w:t>
      </w:r>
      <w:r>
        <w:rPr>
          <w:rFonts w:hint="default"/>
          <w:b/>
          <w:bCs/>
          <w:lang w:val="sk-SK"/>
        </w:rPr>
        <w:t xml:space="preserve"> </w:t>
      </w:r>
      <w:r>
        <w:rPr>
          <w:rFonts w:hint="default"/>
          <w:b/>
          <w:bCs/>
          <w:lang w:val="en-US"/>
        </w:rPr>
        <w:t xml:space="preserve">organization implements information assurance,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(incident response, plans and practice guidelines)</w:t>
      </w:r>
    </w:p>
    <w:p w14:paraId="04DEE396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</w:p>
    <w:p w14:paraId="438B20ED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</w:p>
    <w:p w14:paraId="71A86700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</w:p>
    <w:p w14:paraId="3A7C08E4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</w:p>
    <w:p w14:paraId="2605B77D">
      <w:pPr>
        <w:numPr>
          <w:ilvl w:val="0"/>
          <w:numId w:val="0"/>
        </w:numPr>
        <w:ind w:left="500" w:hanging="500" w:hangingChars="250"/>
        <w:jc w:val="both"/>
        <w:rPr>
          <w:rFonts w:hint="default"/>
          <w:lang w:val="en-US"/>
        </w:rPr>
      </w:pPr>
    </w:p>
    <w:p w14:paraId="5B7F1C98">
      <w:pPr>
        <w:numPr>
          <w:ilvl w:val="0"/>
          <w:numId w:val="0"/>
        </w:numPr>
        <w:ind w:left="500" w:hanging="500" w:hangingChars="250"/>
        <w:jc w:val="center"/>
        <w:rPr>
          <w:rFonts w:hint="default"/>
          <w:b w:val="0"/>
          <w:bCs w:val="0"/>
          <w:highlight w:val="green"/>
          <w:u w:val="none"/>
          <w:lang w:val="en-US"/>
        </w:rPr>
      </w:pPr>
      <w:r>
        <w:rPr>
          <w:rFonts w:hint="default"/>
          <w:b w:val="0"/>
          <w:bCs w:val="0"/>
          <w:highlight w:val="green"/>
          <w:u w:val="none"/>
          <w:lang w:val="en-US"/>
        </w:rPr>
        <w:t>Consequences of a security breach</w:t>
      </w:r>
    </w:p>
    <w:p w14:paraId="0E80E37A">
      <w:pPr>
        <w:numPr>
          <w:ilvl w:val="0"/>
          <w:numId w:val="0"/>
        </w:numPr>
        <w:ind w:left="500" w:hanging="500" w:hangingChars="250"/>
        <w:jc w:val="center"/>
        <w:rPr>
          <w:rFonts w:hint="default"/>
          <w:b w:val="0"/>
          <w:bCs w:val="0"/>
          <w:u w:val="none"/>
          <w:lang w:val="en-US"/>
        </w:rPr>
      </w:pPr>
    </w:p>
    <w:p w14:paraId="552CBAB3">
      <w:pPr>
        <w:numPr>
          <w:ilvl w:val="0"/>
          <w:numId w:val="0"/>
        </w:numPr>
        <w:ind w:left="500" w:hanging="500" w:hangingChars="25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Potential consequences of a security breach can be:</w:t>
      </w:r>
    </w:p>
    <w:p w14:paraId="2BE03F3E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highlight w:val="yellow"/>
          <w:u w:val="none"/>
          <w:lang w:val="en-US"/>
        </w:rPr>
        <w:t>Reputation damage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it can have a negative long-term impact on an organization’s reputation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customers particularly those impacted, will need to be notified and may seek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compensation and/or turn to a competitor</w:t>
      </w:r>
    </w:p>
    <w:p w14:paraId="2B0AA9DA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highlight w:val="yellow"/>
          <w:u w:val="none"/>
          <w:lang w:val="en-US"/>
        </w:rPr>
        <w:t>Vandalism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hacker/group may vandalize an organization’s website, minor like changing email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or phone to big ones </w:t>
      </w:r>
    </w:p>
    <w:p w14:paraId="5667F1B8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highlight w:val="yellow"/>
          <w:u w:val="none"/>
          <w:lang w:val="en-US"/>
        </w:rPr>
        <w:t>Theft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it often involves an incident where sensitive personal data has been stolen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cybercriminals can make this information public or exploit it to steal individuals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money or identity</w:t>
      </w:r>
    </w:p>
    <w:p w14:paraId="0022B384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highlight w:val="yellow"/>
          <w:u w:val="none"/>
          <w:lang w:val="en-US"/>
        </w:rPr>
        <w:t>Loss of revenue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financial impact of security breach can be devastating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- example hacker takes down online shop’s website, demand of further investment I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in an organization’s security, large fines or penalties </w:t>
      </w:r>
    </w:p>
    <w:p w14:paraId="414CF20A">
      <w:pPr>
        <w:numPr>
          <w:ilvl w:val="0"/>
          <w:numId w:val="1"/>
        </w:numPr>
        <w:ind w:left="720" w:leftChars="0" w:firstLine="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highlight w:val="yellow"/>
          <w:u w:val="none"/>
          <w:lang w:val="en-US"/>
        </w:rPr>
        <w:t>Damaged intellectual property</w:t>
      </w:r>
      <w:r>
        <w:rPr>
          <w:rFonts w:hint="default"/>
          <w:b/>
          <w:bCs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- devastating impact on the competitiveness of an organization, particularly if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hackers are able to get their hands on confidential documents, trade secrets or 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intellectual property</w:t>
      </w:r>
    </w:p>
    <w:p w14:paraId="3F6FE305"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US"/>
        </w:rPr>
      </w:pPr>
    </w:p>
    <w:p w14:paraId="5E931BD9">
      <w:pPr>
        <w:numPr>
          <w:ilvl w:val="0"/>
          <w:numId w:val="0"/>
        </w:numPr>
        <w:ind w:left="500" w:hanging="500" w:hangingChars="250"/>
        <w:jc w:val="left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5B6069"/>
    <w:multiLevelType w:val="singleLevel"/>
    <w:tmpl w:val="735B606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A7A40"/>
    <w:rsid w:val="48100D6F"/>
    <w:rsid w:val="6C4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2024-10-03T13:50:00Z</dcterms:created>
  <dc:creator>Mr.M</dc:creator>
  <cp:lastModifiedBy>Mr.M</cp:lastModifiedBy>
  <dcterms:modified xsi:type="dcterms:W3CDTF">2024-10-15T13:47:19Z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460465E2D7A54C12B8C4697790DC25F6_12</vt:lpwstr>
  </property>
</Properties>
</file>