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AFCB84">
      <w:pPr>
        <w:jc w:val="center"/>
        <w:rPr>
          <w:rFonts w:hint="default"/>
          <w:highlight w:val="magenta"/>
          <w:lang w:val="en-US"/>
        </w:rPr>
      </w:pPr>
      <w:r>
        <w:rPr>
          <w:rFonts w:hint="default"/>
          <w:highlight w:val="magenta"/>
          <w:lang w:val="en-US"/>
        </w:rPr>
        <w:t>Broadcast containment</w:t>
      </w:r>
    </w:p>
    <w:p w14:paraId="750452FF">
      <w:pPr>
        <w:jc w:val="center"/>
        <w:rPr>
          <w:rFonts w:hint="default"/>
          <w:lang w:val="en-US"/>
        </w:rPr>
      </w:pPr>
    </w:p>
    <w:p w14:paraId="3C611DCC">
      <w:pPr>
        <w:jc w:val="left"/>
        <w:rPr>
          <w:rFonts w:hint="default"/>
          <w:highlight w:val="none"/>
          <w:lang w:val="en-US"/>
        </w:rPr>
      </w:pPr>
      <w:r>
        <w:rPr>
          <w:rFonts w:hint="default"/>
          <w:highlight w:val="green"/>
          <w:lang w:val="en-US"/>
        </w:rPr>
        <w:t>The ethernet broadcast</w:t>
      </w:r>
      <w:r>
        <w:rPr>
          <w:rFonts w:hint="default"/>
          <w:highlight w:val="none"/>
          <w:lang w:val="en-US"/>
        </w:rPr>
        <w:tab/>
      </w:r>
      <w:r>
        <w:rPr>
          <w:rFonts w:hint="default"/>
          <w:highlight w:val="none"/>
          <w:lang w:val="en-US"/>
        </w:rPr>
        <w:tab/>
      </w:r>
      <w:r>
        <w:rPr>
          <w:rFonts w:hint="default"/>
          <w:highlight w:val="none"/>
          <w:lang w:val="en-US"/>
        </w:rPr>
        <w:tab/>
      </w:r>
      <w:r>
        <w:rPr>
          <w:rFonts w:hint="default"/>
          <w:highlight w:val="none"/>
          <w:lang w:val="en-US"/>
        </w:rPr>
        <w:t>video</w:t>
      </w:r>
    </w:p>
    <w:p w14:paraId="0F34A578">
      <w:pPr>
        <w:jc w:val="left"/>
        <w:rPr>
          <w:rFonts w:hint="default"/>
          <w:lang w:val="en-US"/>
        </w:rPr>
      </w:pPr>
    </w:p>
    <w:p w14:paraId="0B0E8461">
      <w:pPr>
        <w:jc w:val="left"/>
        <w:rPr>
          <w:rFonts w:hint="default"/>
          <w:lang w:val="en-US"/>
        </w:rPr>
      </w:pPr>
      <w:r>
        <w:rPr>
          <w:rFonts w:hint="default"/>
          <w:lang w:val="en-US"/>
        </w:rPr>
        <w:tab/>
      </w:r>
      <w:r>
        <w:rPr>
          <w:rFonts w:hint="default"/>
          <w:lang w:val="en-US"/>
        </w:rPr>
        <w:t>.</w:t>
      </w:r>
    </w:p>
    <w:p w14:paraId="4D7B6F0E">
      <w:pPr>
        <w:jc w:val="left"/>
        <w:rPr>
          <w:rFonts w:hint="default"/>
          <w:lang w:val="en-US"/>
        </w:rPr>
      </w:pPr>
    </w:p>
    <w:p w14:paraId="460A708C">
      <w:pPr>
        <w:jc w:val="left"/>
        <w:rPr>
          <w:rFonts w:hint="default"/>
          <w:highlight w:val="green"/>
          <w:lang w:val="en-US"/>
        </w:rPr>
      </w:pPr>
      <w:r>
        <w:rPr>
          <w:rFonts w:hint="default"/>
          <w:highlight w:val="green"/>
          <w:lang w:val="en-US"/>
        </w:rPr>
        <w:t>Broadcast domains</w:t>
      </w:r>
    </w:p>
    <w:p w14:paraId="75926EF7">
      <w:pPr>
        <w:jc w:val="left"/>
        <w:rPr>
          <w:rFonts w:hint="default"/>
          <w:lang w:val="en-US"/>
        </w:rPr>
      </w:pPr>
    </w:p>
    <w:p w14:paraId="69E92CA9">
      <w:pPr>
        <w:jc w:val="left"/>
        <w:rPr>
          <w:rFonts w:hint="default"/>
          <w:b/>
          <w:bCs/>
          <w:highlight w:val="yellow"/>
          <w:lang w:val="en-US"/>
        </w:rPr>
      </w:pPr>
      <w:r>
        <w:rPr>
          <w:rFonts w:hint="default"/>
          <w:lang w:val="en-US"/>
        </w:rPr>
        <w:tab/>
      </w:r>
      <w:r>
        <w:rPr>
          <w:rFonts w:hint="default"/>
          <w:b/>
          <w:bCs/>
          <w:highlight w:val="yellow"/>
          <w:lang w:val="en-US"/>
        </w:rPr>
        <w:t>When host receives data from broadcast address, it accpets and processes the message as through the message was addressed directly to it</w:t>
      </w:r>
    </w:p>
    <w:p w14:paraId="3DE6D846">
      <w:pPr>
        <w:jc w:val="left"/>
        <w:rPr>
          <w:rFonts w:hint="default"/>
          <w:lang w:val="en-US"/>
        </w:rPr>
      </w:pPr>
      <w:r>
        <w:rPr>
          <w:rFonts w:hint="default"/>
          <w:lang w:val="en-US"/>
        </w:rPr>
        <w:tab/>
      </w:r>
      <w:r>
        <w:rPr>
          <w:rFonts w:hint="default"/>
          <w:highlight w:val="yellow"/>
          <w:lang w:val="en-US"/>
        </w:rPr>
        <w:t>Switches forward the message to every connected host within the same local network</w:t>
      </w:r>
      <w:r>
        <w:rPr>
          <w:rFonts w:hint="default"/>
          <w:lang w:val="en-US"/>
        </w:rPr>
        <w:t xml:space="preserve"> that is the reason why a local area network, is also referred to as a broadcast domain</w:t>
      </w:r>
    </w:p>
    <w:p w14:paraId="6A9F27BE">
      <w:pPr>
        <w:jc w:val="left"/>
        <w:rPr>
          <w:rFonts w:hint="default"/>
          <w:lang w:val="en-US"/>
        </w:rPr>
      </w:pPr>
    </w:p>
    <w:p w14:paraId="3C5E751D">
      <w:pPr>
        <w:jc w:val="left"/>
        <w:rPr>
          <w:rFonts w:hint="default"/>
          <w:b/>
          <w:bCs/>
          <w:lang w:val="en-US"/>
        </w:rPr>
      </w:pPr>
      <w:r>
        <w:rPr>
          <w:rFonts w:hint="default"/>
          <w:lang w:val="en-US"/>
        </w:rPr>
        <w:tab/>
      </w:r>
      <w:r>
        <w:rPr>
          <w:rFonts w:hint="default"/>
          <w:b/>
          <w:bCs/>
          <w:lang w:val="en-US"/>
        </w:rPr>
        <w:t>If there are too many hosts the traffic can become excessive, and is limited by the capabilities of the switches used to connect them</w:t>
      </w:r>
    </w:p>
    <w:p w14:paraId="6E806905">
      <w:pPr>
        <w:jc w:val="left"/>
        <w:rPr>
          <w:rFonts w:hint="default"/>
          <w:lang w:val="en-US"/>
        </w:rPr>
      </w:pPr>
      <w:r>
        <w:rPr>
          <w:rFonts w:hint="default"/>
          <w:lang w:val="en-US"/>
        </w:rPr>
        <w:tab/>
      </w:r>
      <w:r>
        <w:rPr>
          <w:rFonts w:hint="default"/>
          <w:lang w:val="en-US"/>
        </w:rPr>
        <w:t>To improve performance, it is often necessary to divide local networks into multiple networks or domains</w:t>
      </w:r>
    </w:p>
    <w:p w14:paraId="01A811E2">
      <w:pPr>
        <w:ind w:left="720" w:leftChars="0" w:firstLine="720" w:firstLineChars="0"/>
        <w:jc w:val="left"/>
      </w:pPr>
      <w:bookmarkStart w:id="0" w:name="_GoBack"/>
      <w:bookmarkEnd w:id="0"/>
      <w:r>
        <w:drawing>
          <wp:inline distT="0" distB="0" distL="114300" distR="114300">
            <wp:extent cx="3427095" cy="25063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27095" cy="2506345"/>
                    </a:xfrm>
                    <a:prstGeom prst="rect">
                      <a:avLst/>
                    </a:prstGeom>
                    <a:noFill/>
                    <a:ln>
                      <a:noFill/>
                    </a:ln>
                  </pic:spPr>
                </pic:pic>
              </a:graphicData>
            </a:graphic>
          </wp:inline>
        </w:drawing>
      </w:r>
    </w:p>
    <w:p w14:paraId="557444FB">
      <w:pPr>
        <w:ind w:left="720" w:leftChars="0" w:firstLine="720" w:firstLineChars="0"/>
        <w:jc w:val="left"/>
      </w:pPr>
    </w:p>
    <w:p w14:paraId="7BAD6560">
      <w:pPr>
        <w:jc w:val="left"/>
        <w:rPr>
          <w:rFonts w:hint="default"/>
          <w:highlight w:val="green"/>
          <w:lang w:val="en-US"/>
        </w:rPr>
      </w:pPr>
      <w:r>
        <w:rPr>
          <w:rFonts w:hint="default"/>
          <w:highlight w:val="green"/>
          <w:lang w:val="en-US"/>
        </w:rPr>
        <w:t>Access layer communication</w:t>
      </w:r>
    </w:p>
    <w:p w14:paraId="6FD30E03">
      <w:pPr>
        <w:jc w:val="left"/>
        <w:rPr>
          <w:rFonts w:hint="default"/>
          <w:lang w:val="en-US"/>
        </w:rPr>
      </w:pPr>
    </w:p>
    <w:p w14:paraId="633CD4E5">
      <w:pPr>
        <w:jc w:val="left"/>
        <w:rPr>
          <w:rFonts w:hint="default"/>
          <w:b/>
          <w:bCs/>
          <w:lang w:val="en-US"/>
        </w:rPr>
      </w:pPr>
      <w:r>
        <w:rPr>
          <w:rFonts w:hint="default"/>
          <w:lang w:val="en-US"/>
        </w:rPr>
        <w:tab/>
      </w:r>
      <w:r>
        <w:rPr>
          <w:rFonts w:hint="default"/>
          <w:b/>
          <w:bCs/>
          <w:lang w:val="en-US"/>
        </w:rPr>
        <w:t>On local network, a NIC only accepts a frame if the destination address is either the broadcast MAC address, or else corresponds to the MAC address of the NIC</w:t>
      </w:r>
    </w:p>
    <w:p w14:paraId="37FB2A94">
      <w:pPr>
        <w:jc w:val="left"/>
        <w:rPr>
          <w:rFonts w:hint="default"/>
          <w:lang w:val="en-US"/>
        </w:rPr>
      </w:pPr>
    </w:p>
    <w:p w14:paraId="5FBC2801">
      <w:pPr>
        <w:jc w:val="left"/>
        <w:rPr>
          <w:rFonts w:hint="default"/>
          <w:lang w:val="en-US"/>
        </w:rPr>
      </w:pPr>
      <w:r>
        <w:rPr>
          <w:rFonts w:hint="default"/>
          <w:lang w:val="en-US"/>
        </w:rPr>
        <w:tab/>
      </w:r>
      <w:r>
        <w:rPr>
          <w:rFonts w:hint="default"/>
          <w:lang w:val="en-US"/>
        </w:rPr>
        <w:t>Most networks applications, however, rely on the logical destination IP address to identify the location of the servers and clients.</w:t>
      </w:r>
    </w:p>
    <w:p w14:paraId="4D997AC8">
      <w:pPr>
        <w:jc w:val="left"/>
        <w:rPr>
          <w:rFonts w:hint="default"/>
          <w:lang w:val="en-US"/>
        </w:rPr>
      </w:pPr>
    </w:p>
    <w:p w14:paraId="68EA5C09">
      <w:pPr>
        <w:jc w:val="left"/>
        <w:rPr>
          <w:rFonts w:hint="default"/>
          <w:lang w:val="en-US"/>
        </w:rPr>
      </w:pPr>
      <w:r>
        <w:rPr>
          <w:rFonts w:hint="default"/>
          <w:highlight w:val="green"/>
          <w:lang w:val="en-US"/>
        </w:rPr>
        <w:t>Address resolution protocol</w:t>
      </w:r>
      <w:r>
        <w:rPr>
          <w:rFonts w:hint="default"/>
          <w:lang w:val="en-US"/>
        </w:rPr>
        <w:tab/>
      </w:r>
      <w:r>
        <w:rPr>
          <w:rFonts w:hint="default"/>
          <w:lang w:val="en-US"/>
        </w:rPr>
        <w:tab/>
      </w:r>
      <w:r>
        <w:rPr>
          <w:rFonts w:hint="default"/>
          <w:lang w:val="en-US"/>
        </w:rPr>
        <w:tab/>
      </w:r>
      <w:r>
        <w:rPr>
          <w:rFonts w:hint="default"/>
          <w:lang w:val="en-US"/>
        </w:rPr>
        <w:t>video</w:t>
      </w:r>
    </w:p>
    <w:p w14:paraId="7751B395">
      <w:pPr>
        <w:jc w:val="left"/>
        <w:rPr>
          <w:rFonts w:hint="default"/>
          <w:lang w:val="en-US"/>
        </w:rPr>
      </w:pPr>
    </w:p>
    <w:p w14:paraId="731848E7">
      <w:pPr>
        <w:jc w:val="left"/>
        <w:rPr>
          <w:rFonts w:hint="default"/>
          <w:lang w:val="en-US"/>
        </w:rPr>
      </w:pPr>
      <w:r>
        <w:rPr>
          <w:rFonts w:hint="default"/>
          <w:lang w:val="en-US"/>
        </w:rPr>
        <w:tab/>
      </w:r>
      <w:r>
        <w:rPr>
          <w:rFonts w:hint="default"/>
          <w:lang w:val="en-US"/>
        </w:rPr>
        <w:t>.</w:t>
      </w:r>
    </w:p>
    <w:p w14:paraId="05948C57">
      <w:pPr>
        <w:jc w:val="left"/>
        <w:rPr>
          <w:rFonts w:hint="default"/>
          <w:lang w:val="en-US"/>
        </w:rPr>
      </w:pPr>
    </w:p>
    <w:p w14:paraId="71586D4B">
      <w:pPr>
        <w:jc w:val="left"/>
        <w:rPr>
          <w:rFonts w:hint="default"/>
          <w:lang w:val="en-US"/>
        </w:rPr>
      </w:pPr>
    </w:p>
    <w:p w14:paraId="00BACBE1">
      <w:pPr>
        <w:jc w:val="left"/>
        <w:rPr>
          <w:rFonts w:hint="default"/>
          <w:lang w:val="en-US"/>
        </w:rPr>
      </w:pPr>
    </w:p>
    <w:p w14:paraId="1F1433DC">
      <w:pPr>
        <w:jc w:val="left"/>
        <w:rPr>
          <w:rFonts w:hint="default"/>
          <w:lang w:val="en-US"/>
        </w:rPr>
      </w:pPr>
    </w:p>
    <w:p w14:paraId="256FBD65">
      <w:pPr>
        <w:jc w:val="left"/>
        <w:rPr>
          <w:rFonts w:hint="default"/>
          <w:lang w:val="en-US"/>
        </w:rPr>
      </w:pPr>
    </w:p>
    <w:p w14:paraId="4E3D3997">
      <w:pPr>
        <w:jc w:val="left"/>
        <w:rPr>
          <w:rFonts w:hint="default"/>
          <w:lang w:val="en-US"/>
        </w:rPr>
      </w:pPr>
    </w:p>
    <w:p w14:paraId="66166BC1">
      <w:pPr>
        <w:jc w:val="left"/>
        <w:rPr>
          <w:rFonts w:hint="default"/>
          <w:lang w:val="en-US"/>
        </w:rPr>
      </w:pPr>
    </w:p>
    <w:p w14:paraId="05D52767">
      <w:pPr>
        <w:jc w:val="left"/>
        <w:rPr>
          <w:rFonts w:hint="default"/>
          <w:lang w:val="en-US"/>
        </w:rPr>
      </w:pPr>
    </w:p>
    <w:p w14:paraId="687ED2E6">
      <w:pPr>
        <w:jc w:val="left"/>
        <w:rPr>
          <w:rFonts w:hint="default"/>
          <w:lang w:val="en-US"/>
        </w:rPr>
      </w:pPr>
    </w:p>
    <w:p w14:paraId="2386F54D">
      <w:pPr>
        <w:jc w:val="left"/>
        <w:rPr>
          <w:rFonts w:hint="default"/>
          <w:lang w:val="en-US"/>
        </w:rPr>
      </w:pPr>
    </w:p>
    <w:p w14:paraId="1FD04E6E">
      <w:pPr>
        <w:jc w:val="left"/>
        <w:rPr>
          <w:rFonts w:hint="default"/>
          <w:lang w:val="en-US"/>
        </w:rPr>
      </w:pPr>
    </w:p>
    <w:p w14:paraId="341CEEE1">
      <w:pPr>
        <w:jc w:val="left"/>
        <w:rPr>
          <w:rFonts w:hint="default"/>
          <w:highlight w:val="green"/>
          <w:lang w:val="en-US"/>
        </w:rPr>
      </w:pPr>
      <w:r>
        <w:rPr>
          <w:rFonts w:hint="default"/>
          <w:highlight w:val="green"/>
          <w:lang w:val="en-US"/>
        </w:rPr>
        <w:t>ARP</w:t>
      </w:r>
    </w:p>
    <w:p w14:paraId="05062B60">
      <w:pPr>
        <w:jc w:val="left"/>
        <w:rPr>
          <w:rFonts w:hint="default"/>
          <w:lang w:val="en-US"/>
        </w:rPr>
      </w:pPr>
    </w:p>
    <w:p w14:paraId="1ACDD1FE">
      <w:pPr>
        <w:jc w:val="left"/>
        <w:rPr>
          <w:rFonts w:hint="default"/>
          <w:b/>
          <w:bCs/>
          <w:lang w:val="en-US"/>
        </w:rPr>
      </w:pPr>
      <w:r>
        <w:rPr>
          <w:rFonts w:hint="default"/>
          <w:lang w:val="en-US"/>
        </w:rPr>
        <w:tab/>
      </w:r>
      <w:r>
        <w:rPr>
          <w:rFonts w:hint="default"/>
          <w:b/>
          <w:bCs/>
          <w:lang w:val="en-US"/>
        </w:rPr>
        <w:t xml:space="preserve">It uses a 3 step process to discover and store the MAC address of a host on the local </w:t>
      </w:r>
      <w:r>
        <w:rPr>
          <w:rFonts w:hint="default"/>
          <w:b/>
          <w:bCs/>
          <w:lang w:val="en-US"/>
        </w:rPr>
        <w:tab/>
        <w:t>network when the IPv4 address of the host is know:</w:t>
      </w:r>
    </w:p>
    <w:p w14:paraId="6996FA91">
      <w:pPr>
        <w:jc w:val="left"/>
        <w:rPr>
          <w:rFonts w:hint="default"/>
          <w:lang w:val="en-US"/>
        </w:rPr>
      </w:pPr>
    </w:p>
    <w:p w14:paraId="03ABA94A">
      <w:pPr>
        <w:numPr>
          <w:ilvl w:val="0"/>
          <w:numId w:val="1"/>
        </w:numPr>
        <w:ind w:left="600" w:leftChars="0" w:firstLine="0" w:firstLineChars="0"/>
        <w:jc w:val="left"/>
        <w:rPr>
          <w:rFonts w:hint="default"/>
          <w:highlight w:val="yellow"/>
          <w:lang w:val="en-US"/>
        </w:rPr>
      </w:pPr>
      <w:r>
        <w:rPr>
          <w:rFonts w:hint="default"/>
          <w:highlight w:val="yellow"/>
          <w:lang w:val="en-US"/>
        </w:rPr>
        <w:t>Sending host creates and sends a frame addressed to a broadcast MAC address contained in the frame is a msg with IPv4 address of the intended destination host</w:t>
      </w:r>
    </w:p>
    <w:p w14:paraId="20A6324F">
      <w:pPr>
        <w:numPr>
          <w:ilvl w:val="0"/>
          <w:numId w:val="0"/>
        </w:numPr>
        <w:jc w:val="left"/>
        <w:rPr>
          <w:rFonts w:hint="default"/>
          <w:lang w:val="en-US"/>
        </w:rPr>
      </w:pPr>
    </w:p>
    <w:p w14:paraId="69ED8139">
      <w:pPr>
        <w:numPr>
          <w:ilvl w:val="0"/>
          <w:numId w:val="1"/>
        </w:numPr>
        <w:ind w:left="600" w:leftChars="0" w:firstLine="0" w:firstLineChars="0"/>
        <w:jc w:val="left"/>
        <w:rPr>
          <w:rFonts w:hint="default"/>
          <w:b w:val="0"/>
          <w:bCs w:val="0"/>
          <w:highlight w:val="yellow"/>
          <w:lang w:val="en-US"/>
        </w:rPr>
      </w:pPr>
      <w:r>
        <w:rPr>
          <w:rFonts w:hint="default"/>
          <w:b w:val="0"/>
          <w:bCs w:val="0"/>
          <w:highlight w:val="yellow"/>
          <w:lang w:val="en-US"/>
        </w:rPr>
        <w:t>Each host on the network receives the broadcast frame and compares the IPv4 address inside the msg with its configured IPv4 address. The host with the matching IPv4 address sends its MAC address back to the original sending host</w:t>
      </w:r>
    </w:p>
    <w:p w14:paraId="639B3E5E">
      <w:pPr>
        <w:numPr>
          <w:ilvl w:val="0"/>
          <w:numId w:val="0"/>
        </w:numPr>
        <w:jc w:val="left"/>
        <w:rPr>
          <w:rFonts w:hint="default"/>
          <w:lang w:val="en-US"/>
        </w:rPr>
      </w:pPr>
    </w:p>
    <w:p w14:paraId="7FC66EBB">
      <w:pPr>
        <w:numPr>
          <w:ilvl w:val="0"/>
          <w:numId w:val="1"/>
        </w:numPr>
        <w:ind w:left="600" w:leftChars="0" w:firstLine="0" w:firstLineChars="0"/>
        <w:jc w:val="left"/>
        <w:rPr>
          <w:rFonts w:hint="default"/>
          <w:b/>
          <w:bCs/>
          <w:lang w:val="en-US"/>
        </w:rPr>
      </w:pPr>
      <w:r>
        <w:rPr>
          <w:rFonts w:hint="default"/>
          <w:b/>
          <w:bCs/>
          <w:lang w:val="en-US"/>
        </w:rPr>
        <w:t>The sending host receives the msg and stores the MAC address and IPv4 address information in a table called and ARP table</w:t>
      </w:r>
    </w:p>
    <w:p w14:paraId="034A527E">
      <w:pPr>
        <w:numPr>
          <w:ilvl w:val="0"/>
          <w:numId w:val="0"/>
        </w:numPr>
        <w:ind w:left="720" w:leftChars="0"/>
        <w:jc w:val="left"/>
        <w:rPr>
          <w:rFonts w:hint="default"/>
          <w:lang w:val="en-US"/>
        </w:rPr>
      </w:pPr>
    </w:p>
    <w:p w14:paraId="5BF2DA2D">
      <w:pPr>
        <w:numPr>
          <w:ilvl w:val="0"/>
          <w:numId w:val="0"/>
        </w:numPr>
        <w:jc w:val="left"/>
        <w:rPr>
          <w:rFonts w:hint="default"/>
          <w:lang w:val="en-US"/>
        </w:rPr>
      </w:pPr>
    </w:p>
    <w:p w14:paraId="2F66B21A">
      <w:pPr>
        <w:numPr>
          <w:ilvl w:val="0"/>
          <w:numId w:val="0"/>
        </w:numPr>
        <w:jc w:val="left"/>
        <w:rPr>
          <w:rFonts w:hint="default"/>
          <w:lang w:val="en-US"/>
        </w:rPr>
      </w:pPr>
      <w:r>
        <w:rPr>
          <w:rFonts w:hint="default"/>
          <w:lang w:val="en-US"/>
        </w:rPr>
        <w:tab/>
      </w:r>
      <w:r>
        <w:rPr>
          <w:rFonts w:hint="default"/>
          <w:lang w:val="en-US"/>
        </w:rPr>
        <w:t xml:space="preserve">When the sending host has the MAC address of the destination host in its ARP table, it can send frames directly to the destination without doing an ARP request. </w:t>
      </w:r>
    </w:p>
    <w:p w14:paraId="72E24DAE">
      <w:pPr>
        <w:numPr>
          <w:ilvl w:val="0"/>
          <w:numId w:val="0"/>
        </w:numPr>
        <w:jc w:val="left"/>
        <w:rPr>
          <w:rFonts w:hint="default"/>
          <w:lang w:val="en-US"/>
        </w:rPr>
      </w:pPr>
      <w:r>
        <w:rPr>
          <w:rFonts w:hint="default"/>
          <w:lang w:val="en-US"/>
        </w:rPr>
        <w:tab/>
      </w:r>
      <w:r>
        <w:rPr>
          <w:rFonts w:hint="default"/>
          <w:lang w:val="en-US"/>
        </w:rPr>
        <w:t>Because ARP msg rely on broadcast frames to deliver the requests, all hosts in the local IPv4 network must be in the same broadcast domain</w:t>
      </w:r>
    </w:p>
    <w:p w14:paraId="6D3C064D">
      <w:pPr>
        <w:numPr>
          <w:ilvl w:val="0"/>
          <w:numId w:val="0"/>
        </w:numPr>
        <w:jc w:val="left"/>
      </w:pPr>
      <w:r>
        <w:drawing>
          <wp:inline distT="0" distB="0" distL="114300" distR="114300">
            <wp:extent cx="1782445" cy="10394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782445" cy="1039495"/>
                    </a:xfrm>
                    <a:prstGeom prst="rect">
                      <a:avLst/>
                    </a:prstGeom>
                    <a:noFill/>
                    <a:ln>
                      <a:noFill/>
                    </a:ln>
                  </pic:spPr>
                </pic:pic>
              </a:graphicData>
            </a:graphic>
          </wp:inline>
        </w:drawing>
      </w:r>
      <w:r>
        <w:drawing>
          <wp:inline distT="0" distB="0" distL="114300" distR="114300">
            <wp:extent cx="1921510" cy="10661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921510" cy="1066165"/>
                    </a:xfrm>
                    <a:prstGeom prst="rect">
                      <a:avLst/>
                    </a:prstGeom>
                    <a:noFill/>
                    <a:ln>
                      <a:noFill/>
                    </a:ln>
                  </pic:spPr>
                </pic:pic>
              </a:graphicData>
            </a:graphic>
          </wp:inline>
        </w:drawing>
      </w:r>
      <w:r>
        <w:drawing>
          <wp:inline distT="0" distB="0" distL="114300" distR="114300">
            <wp:extent cx="1539875" cy="82994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539875" cy="829945"/>
                    </a:xfrm>
                    <a:prstGeom prst="rect">
                      <a:avLst/>
                    </a:prstGeom>
                    <a:noFill/>
                    <a:ln>
                      <a:noFill/>
                    </a:ln>
                  </pic:spPr>
                </pic:pic>
              </a:graphicData>
            </a:graphic>
          </wp:inline>
        </w:drawing>
      </w:r>
    </w:p>
    <w:p w14:paraId="5154A4D2">
      <w:pPr>
        <w:numPr>
          <w:ilvl w:val="0"/>
          <w:numId w:val="0"/>
        </w:numPr>
        <w:jc w:val="left"/>
        <w:rPr>
          <w:rFonts w:hint="default"/>
          <w:lang w:val="en-US"/>
        </w:rPr>
      </w:pPr>
      <w:r>
        <w:drawing>
          <wp:inline distT="0" distB="0" distL="114300" distR="114300">
            <wp:extent cx="1670685" cy="973455"/>
            <wp:effectExtent l="0" t="0" r="571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670685" cy="97345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AB097"/>
    <w:multiLevelType w:val="singleLevel"/>
    <w:tmpl w:val="9A1AB097"/>
    <w:lvl w:ilvl="0" w:tentative="0">
      <w:start w:val="1"/>
      <w:numFmt w:val="decimal"/>
      <w:suff w:val="space"/>
      <w:lvlText w:val="%1."/>
      <w:lvlJc w:val="left"/>
      <w:pPr>
        <w:ind w:left="6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3679FA"/>
    <w:rsid w:val="695A5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2024-11-07T16:04:00Z</dcterms:created>
  <dc:creator>Mr.M</dc:creator>
  <cp:lastModifiedBy>Mr.M</cp:lastModifiedBy>
  <dcterms:modified xsi:type="dcterms:W3CDTF">2024-11-07T18:51:55Z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DFB432C8CEA04BF9ADB6E9E52CE163B1_12</vt:lpwstr>
  </property>
</Properties>
</file>