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DAF9E9" w14:textId="77777777" w:rsidR="00267A98" w:rsidRDefault="003D3602">
      <w:pPr>
        <w:spacing w:after="0"/>
        <w:jc w:val="center"/>
      </w:pPr>
      <w:r>
        <w:rPr>
          <w:b/>
          <w:color w:val="1F4E79"/>
          <w:sz w:val="30"/>
        </w:rPr>
        <w:t>SỔ TAY HƯỚNG DẪN GIẤY TỜ CHỨNG MINH</w:t>
      </w:r>
    </w:p>
    <w:p w14:paraId="38B23331" w14:textId="77777777" w:rsidR="00267A98" w:rsidRDefault="003D3602">
      <w:pPr>
        <w:spacing w:after="160"/>
        <w:jc w:val="center"/>
      </w:pPr>
      <w:r>
        <w:rPr>
          <w:b/>
        </w:rPr>
        <w:t>ĐỘC THÂN ĐANG NUÔI CON VỊ THÀNH NIÊN TRONG HỒ SƠ NHÀ Ở XÃ HỘI</w:t>
      </w:r>
    </w:p>
    <w:tbl>
      <w:tblPr>
        <w:tblW w:w="0" w:type="auto"/>
        <w:jc w:val="center"/>
        <w:tblLook w:val="04A0" w:firstRow="1" w:lastRow="0" w:firstColumn="1" w:lastColumn="0" w:noHBand="0" w:noVBand="1"/>
      </w:tblPr>
      <w:tblGrid>
        <w:gridCol w:w="9405"/>
      </w:tblGrid>
      <w:tr w:rsidR="00267A98" w14:paraId="094C48AA" w14:textId="77777777" w:rsidTr="00570746">
        <w:trPr>
          <w:cantSplit/>
          <w:tblHeader/>
          <w:jc w:val="center"/>
        </w:trPr>
        <w:tc>
          <w:tcPr>
            <w:tcW w:w="9405" w:type="dxa"/>
            <w:tcBorders>
              <w:top w:val="single" w:sz="6" w:space="0" w:color="D6B656"/>
              <w:left w:val="single" w:sz="6" w:space="0" w:color="D6B656"/>
              <w:bottom w:val="single" w:sz="6" w:space="0" w:color="D6B656"/>
              <w:right w:val="single" w:sz="6" w:space="0" w:color="D6B656"/>
            </w:tcBorders>
            <w:shd w:val="clear" w:color="auto" w:fill="FDE9D9" w:themeFill="accent6" w:themeFillTint="33"/>
            <w:tcMar>
              <w:top w:w="120" w:type="dxa"/>
              <w:left w:w="160" w:type="dxa"/>
              <w:bottom w:w="120" w:type="dxa"/>
              <w:right w:w="160" w:type="dxa"/>
            </w:tcMar>
          </w:tcPr>
          <w:p w14:paraId="2762A695" w14:textId="77777777" w:rsidR="00267A98" w:rsidRPr="00275D02" w:rsidRDefault="003D3602">
            <w:pPr>
              <w:spacing w:after="40"/>
              <w:rPr>
                <w:color w:val="FF0000"/>
              </w:rPr>
            </w:pPr>
            <w:r w:rsidRPr="00275D02">
              <w:rPr>
                <w:b/>
                <w:color w:val="FF0000"/>
              </w:rPr>
              <w:t>MỤC ĐÍCH SỬ DỤNG</w:t>
            </w:r>
          </w:p>
          <w:p w14:paraId="0E9D7C6C" w14:textId="77777777" w:rsidR="00267A98" w:rsidRPr="00275D02" w:rsidRDefault="003D3602">
            <w:pPr>
              <w:spacing w:after="20"/>
              <w:rPr>
                <w:i/>
                <w:iCs/>
                <w:color w:val="FF0000"/>
                <w:szCs w:val="24"/>
              </w:rPr>
            </w:pPr>
            <w:r w:rsidRPr="00275D02">
              <w:rPr>
                <w:i/>
                <w:iCs/>
                <w:color w:val="FF0000"/>
                <w:szCs w:val="24"/>
              </w:rPr>
              <w:t>• Hướng dẫn người đứng đơn chuẩn bị giấy tờ chứng minh trường hợp độc thân/chưa kết hôn đang trực tiếp nuôi con chưa thành niên.</w:t>
            </w:r>
          </w:p>
          <w:p w14:paraId="4ABAE9FD" w14:textId="77777777" w:rsidR="00267A98" w:rsidRPr="00275D02" w:rsidRDefault="003D3602">
            <w:pPr>
              <w:spacing w:after="20"/>
              <w:rPr>
                <w:i/>
                <w:iCs/>
                <w:color w:val="FF0000"/>
                <w:szCs w:val="24"/>
              </w:rPr>
            </w:pPr>
            <w:r w:rsidRPr="00275D02">
              <w:rPr>
                <w:i/>
                <w:iCs/>
                <w:color w:val="FF0000"/>
                <w:szCs w:val="24"/>
              </w:rPr>
              <w:t>• Dùng để đối chiếu khi kê khai điều kiện thu nhập tại Mẫu số 01 và các giấy tờ liên quan trong hồ sơ đăng ký mua nhà ở xã hội.</w:t>
            </w:r>
          </w:p>
          <w:p w14:paraId="7FAF75EF" w14:textId="77777777" w:rsidR="00267A98" w:rsidRDefault="003D3602">
            <w:pPr>
              <w:spacing w:after="20"/>
            </w:pPr>
            <w:r w:rsidRPr="00275D02">
              <w:rPr>
                <w:i/>
                <w:iCs/>
                <w:color w:val="FF0000"/>
                <w:szCs w:val="24"/>
              </w:rPr>
              <w:t>• Giấy tờ phải khớp thông tin CCCD/VNeID, giấy khai sinh của con, giấy xác nhận tình trạng hôn nhân và giấy tờ chứng minh việc trực tiếp nuôi con.</w:t>
            </w:r>
          </w:p>
        </w:tc>
      </w:tr>
    </w:tbl>
    <w:p w14:paraId="4E8C5888" w14:textId="77777777" w:rsidR="00267A98" w:rsidRDefault="00267A98">
      <w:pPr>
        <w:spacing w:after="40"/>
      </w:pPr>
    </w:p>
    <w:p w14:paraId="792D2AC6" w14:textId="77777777" w:rsidR="00267A98" w:rsidRDefault="003D3602">
      <w:pPr>
        <w:pStyle w:val="Heading1"/>
        <w:spacing w:before="160" w:after="80"/>
      </w:pPr>
      <w:r>
        <w:t>1. Hiểu đúng loại giấy tờ này</w:t>
      </w:r>
    </w:p>
    <w:p w14:paraId="54CEF82C" w14:textId="77777777" w:rsidR="00267A98" w:rsidRDefault="003D3602">
      <w:pPr>
        <w:spacing w:after="40"/>
        <w:ind w:left="283" w:hanging="142"/>
      </w:pPr>
      <w:r>
        <w:t>• “Độc thân đang nuôi con vị thành niên” được hiểu là người đứng đơn hiện chưa có vợ/chồng theo tình trạng hôn nhân hợp pháp và đang trực tiếp nuôi ít nhất một người con chưa đủ 18 tuổi.</w:t>
      </w:r>
    </w:p>
    <w:p w14:paraId="23138EC5" w14:textId="77777777" w:rsidR="00267A98" w:rsidRDefault="003D3602">
      <w:pPr>
        <w:spacing w:after="40"/>
        <w:ind w:left="283" w:hanging="142"/>
      </w:pPr>
      <w:r>
        <w:t>• Trong hồ sơ NOXH, nội dung này thường dùng để chứng minh trường hợp người đứng đơn được áp dụng nhóm thu nhập riêng đối với người độc thân đang nuôi con dưới tuổi thành niên.</w:t>
      </w:r>
    </w:p>
    <w:p w14:paraId="4058ECCA" w14:textId="77777777" w:rsidR="00267A98" w:rsidRDefault="003D3602">
      <w:pPr>
        <w:spacing w:after="40"/>
        <w:ind w:left="283" w:hanging="142"/>
      </w:pPr>
      <w:r>
        <w:t>• Không chỉ cần chứng minh “độc thân”; người đứng đơn còn cần chứng minh quan hệ cha/mẹ - con và việc đang trực tiếp nuôi con.</w:t>
      </w:r>
    </w:p>
    <w:p w14:paraId="2E80D754" w14:textId="77777777" w:rsidR="00267A98" w:rsidRDefault="003D3602">
      <w:pPr>
        <w:pStyle w:val="Heading1"/>
        <w:spacing w:before="160" w:after="80"/>
      </w:pPr>
      <w:r>
        <w:t>2. Căn cứ pháp lý chính</w:t>
      </w:r>
    </w:p>
    <w:p w14:paraId="1FD1721B" w14:textId="77777777" w:rsidR="00267A98" w:rsidRDefault="003D3602">
      <w:pPr>
        <w:spacing w:after="40"/>
        <w:ind w:left="283" w:hanging="142"/>
      </w:pPr>
      <w:r>
        <w:t>• Luật Nhà ở năm 2023 và các văn bản hướng dẫn về phát triển, quản lý nhà ở xã hội.</w:t>
      </w:r>
    </w:p>
    <w:p w14:paraId="41133F50" w14:textId="77777777" w:rsidR="00267A98" w:rsidRDefault="003D3602">
      <w:pPr>
        <w:spacing w:after="40"/>
        <w:ind w:left="283" w:hanging="142"/>
      </w:pPr>
      <w:r>
        <w:t>• Nghị định số 100/2024/NĐ-CP và văn bản sửa đổi, bổ sung liên quan về điều kiện thu nhập khi đăng ký mua, thuê mua, thuê nhà ở xã hội.</w:t>
      </w:r>
    </w:p>
    <w:p w14:paraId="1A70C12C" w14:textId="77777777" w:rsidR="00267A98" w:rsidRDefault="003D3602">
      <w:pPr>
        <w:spacing w:after="40"/>
        <w:ind w:left="283" w:hanging="142"/>
      </w:pPr>
      <w:r>
        <w:t>• Nghị định số 136/2026/NĐ-CP sửa đổi quy định về mức thu nhập, trong đó có trường hợp người độc thân đang nuôi con dưới tuổi thành niên.</w:t>
      </w:r>
    </w:p>
    <w:p w14:paraId="72AF780B" w14:textId="77777777" w:rsidR="00267A98" w:rsidRDefault="003D3602">
      <w:pPr>
        <w:spacing w:after="40"/>
        <w:ind w:left="283" w:hanging="142"/>
      </w:pPr>
      <w:r>
        <w:t>• Luật Hôn nhân và gia đình năm 2014 về quyền, nghĩa vụ trông nom, chăm sóc, nuôi dưỡng, giáo dục con sau ly hôn.</w:t>
      </w:r>
    </w:p>
    <w:p w14:paraId="509D2DA3" w14:textId="77777777" w:rsidR="00267A98" w:rsidRDefault="003D3602">
      <w:pPr>
        <w:spacing w:after="40"/>
        <w:ind w:left="283" w:hanging="142"/>
      </w:pPr>
      <w:r>
        <w:t>• Luật Hộ tịch năm 2014 và quy định hướng dẫn về cấp Giấy xác nhận tình trạng hôn nhân, bản sao Trích lục khai sinh, Trích lục khai tử và các giấy tờ hộ tịch khác.</w:t>
      </w:r>
    </w:p>
    <w:p w14:paraId="38ECB8EE" w14:textId="77777777" w:rsidR="00267A98" w:rsidRDefault="003D3602">
      <w:pPr>
        <w:pStyle w:val="Heading1"/>
        <w:spacing w:before="160" w:after="80"/>
      </w:pPr>
      <w:r>
        <w:t>3. Các loại giấy tờ nên chuẩn bị và nơi thực hiện</w:t>
      </w:r>
    </w:p>
    <w:tbl>
      <w:tblPr>
        <w:tblW w:w="0" w:type="auto"/>
        <w:jc w:val="center"/>
        <w:tblLook w:val="04A0" w:firstRow="1" w:lastRow="0" w:firstColumn="1" w:lastColumn="0" w:noHBand="0" w:noVBand="1"/>
      </w:tblPr>
      <w:tblGrid>
        <w:gridCol w:w="2268"/>
        <w:gridCol w:w="3969"/>
        <w:gridCol w:w="2835"/>
      </w:tblGrid>
      <w:tr w:rsidR="00267A98" w14:paraId="3F42CA94" w14:textId="77777777">
        <w:trPr>
          <w:cantSplit/>
          <w:tblHeade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vAlign w:val="center"/>
          </w:tcPr>
          <w:p w14:paraId="6C7F5FD2" w14:textId="77777777" w:rsidR="00267A98" w:rsidRDefault="003D3602">
            <w:pPr>
              <w:jc w:val="center"/>
            </w:pPr>
            <w:r>
              <w:rPr>
                <w:rFonts w:ascii="Times New Roman" w:hAnsi="Times New Roman" w:eastAsia="Times New Roman"/>
                <w:b/>
                <w:color w:val="FFFFFF"/>
                <w:sz w:val="23"/>
              </w:rPr>
              <w:t>Nhóm giấy tờ</w:t>
            </w:r>
          </w:p>
        </w:tc>
        <w:tc>
          <w:tcPr>
            <w:tcW w:w="3969" w:type="dxa"/>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vAlign w:val="center"/>
          </w:tcPr>
          <w:p w14:paraId="6D8BE190" w14:textId="77777777" w:rsidR="00267A98" w:rsidRDefault="003D3602">
            <w:pPr>
              <w:jc w:val="center"/>
            </w:pPr>
            <w:r>
              <w:rPr>
                <w:rFonts w:ascii="Times New Roman" w:hAnsi="Times New Roman" w:eastAsia="Times New Roman"/>
                <w:b/>
                <w:color w:val="FFFFFF"/>
                <w:sz w:val="23"/>
              </w:rPr>
              <w:t>Giấy tờ nên có</w:t>
            </w:r>
          </w:p>
        </w:tc>
        <w:tc>
          <w:tcPr>
            <w:tcW w:w="2835" w:type="dxa"/>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vAlign w:val="center"/>
          </w:tcPr>
          <w:p w14:paraId="2A594F45" w14:textId="77777777" w:rsidR="00267A98" w:rsidRDefault="003D3602">
            <w:pPr>
              <w:jc w:val="center"/>
            </w:pPr>
            <w:r>
              <w:rPr>
                <w:rFonts w:ascii="Times New Roman" w:hAnsi="Times New Roman" w:eastAsia="Times New Roman"/>
                <w:b/>
                <w:color w:val="FFFFFF"/>
                <w:sz w:val="23"/>
              </w:rPr>
              <w:t>Mục đích kiểm tra</w:t>
            </w:r>
          </w:p>
        </w:tc>
      </w:tr>
      <w:tr w:rsidR="00267A98" w14:paraId="20466AC6" w14:textId="77777777">
        <w:trPr>
          <w:cantSplit/>
          <w:jc w:val="center"/>
        </w:trPr>
        <w:tc>
          <w:tcPr>
            <w:tcW w:w="2268" w:type="dxa"/>
            <w:vAlign w:val="center"/>
          </w:tcPr>
          <w:p w14:paraId="006278AB" w14:textId="77777777" w:rsidR="00267A98" w:rsidRDefault="003D3602">
            <w:pPr>
              <w:spacing w:after="0"/>
            </w:pPr>
            <w:r>
              <w:rPr>
                <w:rFonts w:ascii="Times New Roman" w:hAnsi="Times New Roman" w:eastAsia="Times New Roman"/>
                <w:sz w:val="22"/>
              </w:rPr>
              <w:t>Chứng minh độc thân</w:t>
            </w:r>
          </w:p>
        </w:tc>
        <w:tc>
          <w:tcPr>
            <w:tcW w:w="3969" w:type="dxa"/>
            <w:vAlign w:val="center"/>
          </w:tcPr>
          <w:p w14:paraId="5CBBF6FC" w14:textId="77777777" w:rsidR="00267A98" w:rsidRDefault="003D3602">
            <w:pPr>
              <w:spacing w:after="0"/>
            </w:pPr>
            <w:r>
              <w:rPr>
                <w:rFonts w:ascii="Times New Roman" w:hAnsi="Times New Roman" w:eastAsia="Times New Roman"/>
                <w:sz w:val="22"/>
              </w:rPr>
              <w:t>Giấy xác nhận tình trạng hôn nhân còn giá trị; hoặc giấy tờ chứng minh đã ly hôn/góa kèm xác nhận tình trạng hôn nhân hiện tại.</w:t>
            </w:r>
          </w:p>
        </w:tc>
        <w:tc>
          <w:tcPr>
            <w:tcW w:w="2835" w:type="dxa"/>
            <w:vAlign w:val="center"/>
          </w:tcPr>
          <w:p w14:paraId="31FF0A99" w14:textId="77777777" w:rsidR="00267A98" w:rsidRDefault="003D3602">
            <w:pPr>
              <w:spacing w:after="0"/>
            </w:pPr>
            <w:r>
              <w:rPr>
                <w:rFonts w:ascii="Times New Roman" w:hAnsi="Times New Roman" w:eastAsia="Times New Roman"/>
                <w:sz w:val="22"/>
              </w:rPr>
              <w:t>Chứng minh người đứng đơn hiện không có vợ/chồng hợp pháp.</w:t>
            </w:r>
          </w:p>
        </w:tc>
      </w:tr>
      <w:tr w:rsidR="00267A98" w14:paraId="4909F883" w14:textId="77777777">
        <w:trPr>
          <w:cantSplit/>
          <w:jc w:val="center"/>
        </w:trPr>
        <w:tc>
          <w:tcPr>
            <w:tcW w:w="2268" w:type="dxa"/>
            <w:vAlign w:val="center"/>
          </w:tcPr>
          <w:p w14:paraId="487AE394" w14:textId="77777777" w:rsidR="00267A98" w:rsidRDefault="003D3602">
            <w:pPr>
              <w:spacing w:after="0"/>
            </w:pPr>
            <w:r>
              <w:rPr>
                <w:rFonts w:ascii="Times New Roman" w:hAnsi="Times New Roman" w:eastAsia="Times New Roman"/>
                <w:sz w:val="22"/>
              </w:rPr>
              <w:lastRenderedPageBreak/>
              <w:t>Chứng minh con chưa thành niên</w:t>
            </w:r>
          </w:p>
        </w:tc>
        <w:tc>
          <w:tcPr>
            <w:tcW w:w="3969" w:type="dxa"/>
            <w:vAlign w:val="center"/>
          </w:tcPr>
          <w:p w14:paraId="2D7980B4" w14:textId="77777777" w:rsidR="00267A98" w:rsidRDefault="003D3602">
            <w:pPr>
              <w:spacing w:after="0"/>
            </w:pPr>
            <w:r>
              <w:rPr>
                <w:rFonts w:ascii="Times New Roman" w:hAnsi="Times New Roman" w:eastAsia="Times New Roman"/>
                <w:sz w:val="22"/>
              </w:rPr>
              <w:t>Giấy khai sinh/bản sao Trích lục khai sinh của con. Nếu con đã có CCCD/Căn cước/Hộ chiếu thì nộp kèm bản sao.</w:t>
            </w:r>
          </w:p>
        </w:tc>
        <w:tc>
          <w:tcPr>
            <w:tcW w:w="2835" w:type="dxa"/>
            <w:vAlign w:val="center"/>
          </w:tcPr>
          <w:p w14:paraId="294B4E5C" w14:textId="77777777" w:rsidR="00267A98" w:rsidRDefault="003D3602">
            <w:pPr>
              <w:spacing w:after="0"/>
            </w:pPr>
            <w:r>
              <w:rPr>
                <w:rFonts w:ascii="Times New Roman" w:hAnsi="Times New Roman" w:eastAsia="Times New Roman"/>
                <w:sz w:val="22"/>
              </w:rPr>
              <w:t>Chứng minh quan hệ cha/mẹ - con và tuổi của con chưa đủ 18 tuổi.</w:t>
            </w:r>
          </w:p>
        </w:tc>
      </w:tr>
      <w:tr w:rsidR="00267A98" w14:paraId="145A59B6" w14:textId="77777777">
        <w:trPr>
          <w:cantSplit/>
          <w:jc w:val="center"/>
        </w:trPr>
        <w:tc>
          <w:tcPr>
            <w:tcW w:w="2268" w:type="dxa"/>
            <w:vAlign w:val="center"/>
          </w:tcPr>
          <w:p w14:paraId="1E8F924F" w14:textId="77777777" w:rsidR="00267A98" w:rsidRDefault="003D3602">
            <w:pPr>
              <w:spacing w:after="0"/>
            </w:pPr>
            <w:r>
              <w:rPr>
                <w:rFonts w:ascii="Times New Roman" w:hAnsi="Times New Roman" w:eastAsia="Times New Roman"/>
                <w:sz w:val="22"/>
              </w:rPr>
              <w:t>Chứng minh đang trực tiếp nuôi con</w:t>
            </w:r>
          </w:p>
        </w:tc>
        <w:tc>
          <w:tcPr>
            <w:tcW w:w="3969" w:type="dxa"/>
            <w:vAlign w:val="center"/>
          </w:tcPr>
          <w:p w14:paraId="04EC9694" w14:textId="77777777" w:rsidR="00267A98" w:rsidRDefault="003D3602">
            <w:pPr>
              <w:spacing w:after="0"/>
            </w:pPr>
            <w:r>
              <w:rPr>
                <w:rFonts w:ascii="Times New Roman" w:hAnsi="Times New Roman" w:eastAsia="Times New Roman"/>
                <w:sz w:val="22"/>
              </w:rPr>
              <w:t>Bản án/quyết định ly hôn có nội dung giao con cho người đứng đơn; hoặc giấy tờ cư trú thể hiện con đang ở cùng người đứng đơn; hoặc giấy tờ khác theo yêu cầu đơn vị tiếp nhận.</w:t>
            </w:r>
          </w:p>
        </w:tc>
        <w:tc>
          <w:tcPr>
            <w:tcW w:w="2835" w:type="dxa"/>
            <w:vAlign w:val="center"/>
          </w:tcPr>
          <w:p w14:paraId="03594FE3" w14:textId="77777777" w:rsidR="00267A98" w:rsidRDefault="003D3602">
            <w:pPr>
              <w:spacing w:after="0"/>
            </w:pPr>
            <w:r>
              <w:rPr>
                <w:rFonts w:ascii="Times New Roman" w:hAnsi="Times New Roman" w:eastAsia="Times New Roman"/>
                <w:sz w:val="22"/>
              </w:rPr>
              <w:t>Chứng minh người đứng đơn là người đang trực tiếp chăm sóc, nuôi dưỡng con.</w:t>
            </w:r>
          </w:p>
        </w:tc>
      </w:tr>
      <w:tr w:rsidR="00267A98" w14:paraId="194B15BC" w14:textId="77777777">
        <w:trPr>
          <w:cantSplit/>
          <w:jc w:val="center"/>
        </w:trPr>
        <w:tc>
          <w:tcPr>
            <w:tcW w:w="2268" w:type="dxa"/>
            <w:vAlign w:val="center"/>
          </w:tcPr>
          <w:p w14:paraId="69304EF7" w14:textId="77777777" w:rsidR="00267A98" w:rsidRDefault="003D3602">
            <w:pPr>
              <w:spacing w:after="0"/>
            </w:pPr>
            <w:r>
              <w:rPr>
                <w:rFonts w:ascii="Times New Roman" w:hAnsi="Times New Roman" w:eastAsia="Times New Roman"/>
                <w:sz w:val="22"/>
              </w:rPr>
              <w:t>Trường hợp con nuôi</w:t>
            </w:r>
          </w:p>
        </w:tc>
        <w:tc>
          <w:tcPr>
            <w:tcW w:w="3969" w:type="dxa"/>
            <w:vAlign w:val="center"/>
          </w:tcPr>
          <w:p w14:paraId="7D524E3E" w14:textId="77777777" w:rsidR="00267A98" w:rsidRDefault="003D3602">
            <w:pPr>
              <w:spacing w:after="0"/>
            </w:pPr>
            <w:r>
              <w:rPr>
                <w:rFonts w:ascii="Times New Roman" w:hAnsi="Times New Roman" w:eastAsia="Times New Roman"/>
                <w:sz w:val="22"/>
              </w:rPr>
              <w:t>Quyết định công nhận việc nuôi con nuôi hoặc Trích lục đăng ký nuôi con nuôi.</w:t>
            </w:r>
          </w:p>
        </w:tc>
        <w:tc>
          <w:tcPr>
            <w:tcW w:w="2835" w:type="dxa"/>
            <w:vAlign w:val="center"/>
          </w:tcPr>
          <w:p w14:paraId="59908BAB" w14:textId="77777777" w:rsidR="00267A98" w:rsidRDefault="003D3602">
            <w:pPr>
              <w:spacing w:after="0"/>
            </w:pPr>
            <w:r>
              <w:rPr>
                <w:rFonts w:ascii="Times New Roman" w:hAnsi="Times New Roman" w:eastAsia="Times New Roman"/>
                <w:sz w:val="22"/>
              </w:rPr>
              <w:t>Chứng minh quan hệ nuôi con nuôi hợp pháp.</w:t>
            </w:r>
          </w:p>
        </w:tc>
      </w:tr>
      <w:tr w:rsidR="00267A98" w14:paraId="0BBA771B" w14:textId="77777777">
        <w:trPr>
          <w:cantSplit/>
          <w:jc w:val="center"/>
        </w:trPr>
        <w:tc>
          <w:tcPr>
            <w:tcW w:w="2268" w:type="dxa"/>
            <w:vAlign w:val="center"/>
          </w:tcPr>
          <w:p w14:paraId="708D9560" w14:textId="77777777" w:rsidR="00267A98" w:rsidRDefault="003D3602">
            <w:pPr>
              <w:spacing w:after="0"/>
            </w:pPr>
            <w:r>
              <w:rPr>
                <w:rFonts w:ascii="Times New Roman" w:hAnsi="Times New Roman" w:eastAsia="Times New Roman"/>
                <w:sz w:val="22"/>
              </w:rPr>
              <w:t>Trường hợp vợ/chồng đã mất</w:t>
            </w:r>
          </w:p>
        </w:tc>
        <w:tc>
          <w:tcPr>
            <w:tcW w:w="3969" w:type="dxa"/>
            <w:vAlign w:val="center"/>
          </w:tcPr>
          <w:p w14:paraId="02A87A0A" w14:textId="77777777" w:rsidR="00267A98" w:rsidRDefault="003D3602">
            <w:pPr>
              <w:spacing w:after="0"/>
            </w:pPr>
            <w:r>
              <w:rPr>
                <w:rFonts w:ascii="Times New Roman" w:hAnsi="Times New Roman" w:eastAsia="Times New Roman"/>
                <w:sz w:val="22"/>
              </w:rPr>
              <w:t>Giấy chứng tử hoặc bản sao Trích lục khai tử của vợ/chồng; giấy khai sinh của con.</w:t>
            </w:r>
          </w:p>
        </w:tc>
        <w:tc>
          <w:tcPr>
            <w:tcW w:w="2835" w:type="dxa"/>
            <w:vAlign w:val="center"/>
          </w:tcPr>
          <w:p w14:paraId="145E9658" w14:textId="77777777" w:rsidR="00267A98" w:rsidRDefault="003D3602">
            <w:pPr>
              <w:spacing w:after="0"/>
            </w:pPr>
            <w:r>
              <w:rPr>
                <w:rFonts w:ascii="Times New Roman" w:hAnsi="Times New Roman" w:eastAsia="Times New Roman"/>
                <w:sz w:val="22"/>
              </w:rPr>
              <w:t>Chứng minh tình trạng góa và quan hệ với con đang nuôi.</w:t>
            </w:r>
          </w:p>
        </w:tc>
      </w:tr>
      <w:tr>
        <w:tc>
          <w:tcPr>
            <w:tcW w:type="dxa" w:w="9072"/>
            <w:gridSpan w:val="3"/>
            <w:vAlign w:val="center"/>
            <w:shd w:val="clear" w:color="auto" w:fill="D9EAF7"/>
          </w:tcPr>
          <w:p>
            <w:pPr>
              <w:jc w:val="center"/>
            </w:pPr>
            <w:r>
              <w:rPr>
                <w:rFonts w:ascii="Times New Roman" w:hAnsi="Times New Roman" w:eastAsia="Times New Roman"/>
                <w:b/>
                <w:sz w:val="23"/>
              </w:rPr>
              <w:t>Lấy các giấy tờ này ở đâu?</w:t>
            </w:r>
          </w:p>
        </w:tc>
      </w:tr>
      <w:tr>
        <w:tc>
          <w:tcPr>
            <w:tcW w:type="dxa" w:w="2268"/>
            <w:vAlign w:val="center"/>
            <w:shd w:val="clear" w:color="auto" w:fill="1F4E79"/>
          </w:tcPr>
          <w:p>
            <w:r>
              <w:rPr>
                <w:rFonts w:ascii="Times New Roman" w:hAnsi="Times New Roman" w:eastAsia="Times New Roman"/>
                <w:b/>
                <w:color w:val="FFFFFF"/>
                <w:sz w:val="23"/>
              </w:rPr>
              <w:t>Loại giấy tờ</w:t>
            </w:r>
          </w:p>
        </w:tc>
        <w:tc>
          <w:tcPr>
            <w:tcW w:type="dxa" w:w="3969"/>
            <w:vAlign w:val="center"/>
            <w:shd w:val="clear" w:color="auto" w:fill="1F4E79"/>
          </w:tcPr>
          <w:p>
            <w:r>
              <w:rPr>
                <w:rFonts w:ascii="Times New Roman" w:hAnsi="Times New Roman" w:eastAsia="Times New Roman"/>
                <w:b/>
                <w:color w:val="FFFFFF"/>
                <w:sz w:val="23"/>
              </w:rPr>
              <w:t>Nơi thực hiện/xin cấp</w:t>
            </w:r>
          </w:p>
        </w:tc>
        <w:tc>
          <w:tcPr>
            <w:tcW w:type="dxa" w:w="2835"/>
            <w:vAlign w:val="center"/>
            <w:shd w:val="clear" w:color="auto" w:fill="1F4E79"/>
          </w:tcPr>
          <w:p>
            <w:r>
              <w:rPr>
                <w:rFonts w:ascii="Times New Roman" w:hAnsi="Times New Roman" w:eastAsia="Times New Roman"/>
                <w:b/>
                <w:color w:val="FFFFFF"/>
                <w:sz w:val="23"/>
              </w:rPr>
              <w:t>Lưu ý thực tế</w:t>
            </w:r>
          </w:p>
        </w:tc>
      </w:tr>
      <w:tr>
        <w:tc>
          <w:tcPr>
            <w:tcW w:type="dxa" w:w="2268"/>
            <w:vAlign w:val="center"/>
          </w:tcPr>
          <w:p>
            <w:r>
              <w:rPr>
                <w:rFonts w:ascii="Times New Roman" w:hAnsi="Times New Roman" w:eastAsia="Times New Roman"/>
                <w:sz w:val="22"/>
              </w:rPr>
              <w:t>Giấy xác nhận tình trạng hôn nhân</w:t>
            </w:r>
          </w:p>
        </w:tc>
        <w:tc>
          <w:tcPr>
            <w:tcW w:type="dxa" w:w="3969"/>
            <w:vAlign w:val="center"/>
          </w:tcPr>
          <w:p>
            <w:r>
              <w:rPr>
                <w:rFonts w:ascii="Times New Roman" w:hAnsi="Times New Roman" w:eastAsia="Times New Roman"/>
                <w:sz w:val="22"/>
              </w:rPr>
              <w:t>UBND cấp xã nơi thường trú; nếu không có thường trú thì thực hiện tại nơi tạm trú. Có thể nộp trực tiếp, qua bưu chính hoặc trực tuyến qua Cổng Dịch vụ công/VNeID nếu địa phương hỗ trợ.</w:t>
            </w:r>
          </w:p>
        </w:tc>
        <w:tc>
          <w:tcPr>
            <w:tcW w:type="dxa" w:w="2835"/>
            <w:vAlign w:val="center"/>
          </w:tcPr>
          <w:p>
            <w:r>
              <w:rPr>
                <w:rFonts w:ascii="Times New Roman" w:hAnsi="Times New Roman" w:eastAsia="Times New Roman"/>
                <w:sz w:val="22"/>
              </w:rPr>
              <w:t>Nêu rõ mục đích xin xác nhận để làm hồ sơ đăng ký nhà ở xã hội. Kiểm tra họ tên, số định danh, tình trạng hôn nhân trước khi nhận kết quả.</w:t>
            </w:r>
          </w:p>
        </w:tc>
      </w:tr>
      <w:tr>
        <w:tc>
          <w:tcPr>
            <w:tcW w:type="dxa" w:w="2268"/>
            <w:vAlign w:val="center"/>
          </w:tcPr>
          <w:p>
            <w:r>
              <w:rPr>
                <w:rFonts w:ascii="Times New Roman" w:hAnsi="Times New Roman" w:eastAsia="Times New Roman"/>
                <w:sz w:val="22"/>
              </w:rPr>
              <w:t>Giấy khai sinh / Trích lục khai sinh của con</w:t>
            </w:r>
          </w:p>
        </w:tc>
        <w:tc>
          <w:tcPr>
            <w:tcW w:type="dxa" w:w="3969"/>
            <w:vAlign w:val="center"/>
          </w:tcPr>
          <w:p>
            <w:r>
              <w:rPr>
                <w:rFonts w:ascii="Times New Roman" w:hAnsi="Times New Roman" w:eastAsia="Times New Roman"/>
                <w:sz w:val="22"/>
              </w:rPr>
              <w:t>Cơ quan đăng ký hộ tịch hoặc cơ quan quản lý Cơ sở dữ liệu hộ tịch; có thể thực hiện trực tiếp, qua bưu chính hoặc trực tuyến.</w:t>
            </w:r>
          </w:p>
        </w:tc>
        <w:tc>
          <w:tcPr>
            <w:tcW w:type="dxa" w:w="2835"/>
            <w:vAlign w:val="center"/>
          </w:tcPr>
          <w:p>
            <w:r>
              <w:rPr>
                <w:rFonts w:ascii="Times New Roman" w:hAnsi="Times New Roman" w:eastAsia="Times New Roman"/>
                <w:sz w:val="22"/>
              </w:rPr>
              <w:t>Nếu mất bản chính Giấy khai sinh, xin bản sao Trích lục khai sinh để nộp hồ sơ.</w:t>
            </w:r>
          </w:p>
        </w:tc>
      </w:tr>
      <w:tr>
        <w:tc>
          <w:tcPr>
            <w:tcW w:type="dxa" w:w="2268"/>
            <w:vAlign w:val="center"/>
          </w:tcPr>
          <w:p>
            <w:r>
              <w:rPr>
                <w:rFonts w:ascii="Times New Roman" w:hAnsi="Times New Roman" w:eastAsia="Times New Roman"/>
                <w:sz w:val="22"/>
              </w:rPr>
              <w:t>Bản án/quyết định ly hôn</w:t>
            </w:r>
          </w:p>
        </w:tc>
        <w:tc>
          <w:tcPr>
            <w:tcW w:type="dxa" w:w="3969"/>
            <w:vAlign w:val="center"/>
          </w:tcPr>
          <w:p>
            <w:r>
              <w:rPr>
                <w:rFonts w:ascii="Times New Roman" w:hAnsi="Times New Roman" w:eastAsia="Times New Roman"/>
                <w:sz w:val="22"/>
              </w:rPr>
              <w:t>Tòa án nhân dân đã giải quyết vụ việc ly hôn.</w:t>
            </w:r>
          </w:p>
        </w:tc>
        <w:tc>
          <w:tcPr>
            <w:tcW w:type="dxa" w:w="2835"/>
            <w:vAlign w:val="center"/>
          </w:tcPr>
          <w:p>
            <w:r>
              <w:rPr>
                <w:rFonts w:ascii="Times New Roman" w:hAnsi="Times New Roman" w:eastAsia="Times New Roman"/>
                <w:sz w:val="22"/>
              </w:rPr>
              <w:t>Xin sao lục bản án/quyết định đã có hiệu lực pháp luật, đặc biệt phần giao con cho người đứng đơn trực tiếp nuôi.</w:t>
            </w:r>
          </w:p>
        </w:tc>
      </w:tr>
      <w:tr>
        <w:tc>
          <w:tcPr>
            <w:tcW w:type="dxa" w:w="2268"/>
            <w:vAlign w:val="center"/>
          </w:tcPr>
          <w:p>
            <w:r>
              <w:rPr>
                <w:rFonts w:ascii="Times New Roman" w:hAnsi="Times New Roman" w:eastAsia="Times New Roman"/>
                <w:sz w:val="22"/>
              </w:rPr>
              <w:t>Trích lục khai tử/Giấy chứng tử của vợ/chồng</w:t>
            </w:r>
          </w:p>
        </w:tc>
        <w:tc>
          <w:tcPr>
            <w:tcW w:type="dxa" w:w="3969"/>
            <w:vAlign w:val="center"/>
          </w:tcPr>
          <w:p>
            <w:r>
              <w:rPr>
                <w:rFonts w:ascii="Times New Roman" w:hAnsi="Times New Roman" w:eastAsia="Times New Roman"/>
                <w:sz w:val="22"/>
              </w:rPr>
              <w:t>Cơ quan đăng ký hộ tịch nơi đã đăng ký khai tử hoặc cơ quan quản lý Cơ sở dữ liệu hộ tịch.</w:t>
            </w:r>
          </w:p>
        </w:tc>
        <w:tc>
          <w:tcPr>
            <w:tcW w:type="dxa" w:w="2835"/>
            <w:vAlign w:val="center"/>
          </w:tcPr>
          <w:p>
            <w:r>
              <w:rPr>
                <w:rFonts w:ascii="Times New Roman" w:hAnsi="Times New Roman" w:eastAsia="Times New Roman"/>
                <w:sz w:val="22"/>
              </w:rPr>
              <w:t>Dùng khi người đứng đơn là góa vợ/góa chồng và đang nuôi con chưa thành niên.</w:t>
            </w:r>
          </w:p>
        </w:tc>
      </w:tr>
      <w:tr>
        <w:tc>
          <w:tcPr>
            <w:tcW w:type="dxa" w:w="2268"/>
            <w:vAlign w:val="center"/>
          </w:tcPr>
          <w:p>
            <w:r>
              <w:rPr>
                <w:rFonts w:ascii="Times New Roman" w:hAnsi="Times New Roman" w:eastAsia="Times New Roman"/>
                <w:sz w:val="22"/>
              </w:rPr>
              <w:t>Xác nhận cư trú của người đứng đơn và con</w:t>
            </w:r>
          </w:p>
        </w:tc>
        <w:tc>
          <w:tcPr>
            <w:tcW w:type="dxa" w:w="3969"/>
            <w:vAlign w:val="center"/>
          </w:tcPr>
          <w:p>
            <w:r>
              <w:rPr>
                <w:rFonts w:ascii="Times New Roman" w:hAnsi="Times New Roman" w:eastAsia="Times New Roman"/>
                <w:sz w:val="22"/>
              </w:rPr>
              <w:t>Công an cấp xã nơi cư trú hoặc thực hiện trực tuyến nếu hệ thống hỗ trợ.</w:t>
            </w:r>
          </w:p>
        </w:tc>
        <w:tc>
          <w:tcPr>
            <w:tcW w:type="dxa" w:w="2835"/>
            <w:vAlign w:val="center"/>
          </w:tcPr>
          <w:p>
            <w:r>
              <w:rPr>
                <w:rFonts w:ascii="Times New Roman" w:hAnsi="Times New Roman" w:eastAsia="Times New Roman"/>
                <w:sz w:val="22"/>
              </w:rPr>
              <w:t>Nên xin khi đơn vị tiếp nhận cần chứng minh con đang sinh sống cùng người đứng đơn.</w:t>
            </w:r>
          </w:p>
        </w:tc>
      </w:tr>
    </w:tbl>
    <w:p w14:paraId="7D4B41DF" w14:textId="77777777" w:rsidR="00275D02" w:rsidRDefault="00275D02">
      <w:pPr>
        <w:pStyle w:val="Heading1"/>
        <w:spacing w:before="160" w:after="80"/>
      </w:pPr>
    </w:p>
    <w:bookmarkEnd w:id="0"/>
    <w:p w14:paraId="43253B26" w14:textId="77777777" w:rsidR="00267A98" w:rsidRDefault="003D3602">
      <w:pPr>
        <w:pStyle w:val="Heading1"/>
        <w:spacing w:before="160" w:after="80"/>
      </w:pPr>
      <w:r>
        <w:t>4. Thời điểm nên chuẩn bị và thời gian xử lý</w:t>
      </w:r>
    </w:p>
    <w:p w14:paraId="065B0909" w14:textId="77777777" w:rsidR="00267A98" w:rsidRDefault="003D3602">
      <w:pPr>
        <w:spacing w:after="40"/>
        <w:ind w:left="283" w:hanging="142"/>
      </w:pPr>
      <w:r>
        <w:t>• Nên chuẩn bị nhóm giấy tờ này trước thời điểm nộp hồ sơ NOXH khoảng 01-02 tuần để kịp bổ sung nếu thiếu hoặc sai thông tin.</w:t>
      </w:r>
    </w:p>
    <w:p w14:paraId="6D7644C8" w14:textId="77777777" w:rsidR="00267A98" w:rsidRDefault="003D3602">
      <w:pPr>
        <w:spacing w:after="40"/>
        <w:ind w:left="283" w:hanging="142"/>
      </w:pPr>
      <w:r>
        <w:t>• Giấy xác nhận tình trạng hôn nhân thường có giá trị 06 tháng kể từ ngày cấp hoặc đến khi tình trạng hôn nhân thay đổi, tùy thời điểm nào đến trước.</w:t>
      </w:r>
    </w:p>
    <w:p w14:paraId="6D39946E" w14:textId="77777777" w:rsidR="00267A98" w:rsidRDefault="003D3602">
      <w:pPr>
        <w:spacing w:after="40"/>
        <w:ind w:left="283" w:hanging="142"/>
      </w:pPr>
      <w:r>
        <w:t>• Thủ tục cấp Giấy xác nhận tình trạng hôn nhân thường giải quyết trong 03 ngày làm việc nếu hồ sơ hợp lệ; trường hợp phải xác minh có thể kéo dài hơn theo quy định.</w:t>
      </w:r>
    </w:p>
    <w:p w14:paraId="55002FD4" w14:textId="77777777" w:rsidR="00267A98" w:rsidRDefault="003D3602">
      <w:pPr>
        <w:spacing w:after="40"/>
        <w:ind w:left="283" w:hanging="142"/>
      </w:pPr>
      <w:r>
        <w:t>• Giấy khai sinh, Trích lục khai sinh, Trích lục khai tử không nên dùng bản photo mờ, thiếu trang, thiếu dấu. Nếu mất bản chính, nên xin bản sao/trích lục mới.</w:t>
      </w:r>
    </w:p>
    <w:p w14:paraId="0337B934" w14:textId="77777777" w:rsidR="00267A98" w:rsidRDefault="003D3602">
      <w:pPr>
        <w:spacing w:after="40"/>
        <w:ind w:left="283" w:hanging="142"/>
      </w:pPr>
      <w:r>
        <w:t>• Bản án/quyết định ly hôn cần là bản sao hợp lệ hoặc bản sao từ Tòa án đã giải quyết; thời gian sao lục phụ thuộc vào Tòa án và tình trạng lưu hồ sơ.</w:t>
      </w:r>
    </w:p>
    <w:p w14:paraId="0BC8A38F" w14:textId="77777777" w:rsidR="00267A98" w:rsidRDefault="003D3602">
      <w:pPr>
        <w:pStyle w:val="Heading1"/>
        <w:spacing w:before="160" w:after="80"/>
      </w:pPr>
      <w:r>
        <w:t>5. Cách kiểm tra giấy tờ trước khi nộp</w:t>
      </w:r>
    </w:p>
    <w:p w14:paraId="2B376A1D" w14:textId="77777777" w:rsidR="00267A98" w:rsidRDefault="003D3602">
      <w:pPr>
        <w:spacing w:after="40"/>
        <w:ind w:left="283" w:hanging="142"/>
      </w:pPr>
      <w:r>
        <w:t>• Họ tên, ngày sinh, số định danh cá nhân/CCCD của người đứng đơn phải thống nhất giữa các giấy tờ.</w:t>
      </w:r>
    </w:p>
    <w:p w14:paraId="07EE97BF" w14:textId="77777777" w:rsidR="00267A98" w:rsidRDefault="003D3602">
      <w:pPr>
        <w:spacing w:after="40"/>
        <w:ind w:left="283" w:hanging="142"/>
      </w:pPr>
      <w:r>
        <w:t>• Giấy khai sinh của con phải thể hiện đúng thông tin cha/mẹ là người đứng đơn hoặc có giấy tờ hợp pháp chứng minh quan hệ nuôi con nuôi.</w:t>
      </w:r>
    </w:p>
    <w:p w14:paraId="67402DF9" w14:textId="77777777" w:rsidR="00267A98" w:rsidRDefault="003D3602">
      <w:pPr>
        <w:spacing w:after="40"/>
        <w:ind w:left="283" w:hanging="142"/>
      </w:pPr>
      <w:r>
        <w:t>• Nếu đã ly hôn, bản án/quyết định ly hôn nên thể hiện rõ ai là người trực tiếp nuôi con. Nếu nội dung chưa rõ, hỏi đơn vị tiếp nhận hồ sơ để biết có cần giấy tờ bổ sung không.</w:t>
      </w:r>
    </w:p>
    <w:p w14:paraId="243098C4" w14:textId="77777777" w:rsidR="00267A98" w:rsidRDefault="003D3602">
      <w:pPr>
        <w:spacing w:after="40"/>
        <w:ind w:left="283" w:hanging="142"/>
      </w:pPr>
      <w:r>
        <w:t>• Nếu con đang ở cùng người đứng đơn, thông tin cư trú nên thống nhất với xác nhận cư trú của người đứng đơn và con.</w:t>
      </w:r>
    </w:p>
    <w:p w14:paraId="77615730" w14:textId="77777777" w:rsidR="00267A98" w:rsidRDefault="003D3602">
      <w:pPr>
        <w:spacing w:after="40"/>
        <w:ind w:left="283" w:hanging="142"/>
      </w:pPr>
      <w:r>
        <w:t>• Không nộp giấy xác nhận tình trạng hôn nhân đã hết giá trị hoặc có thông tin sai so với CCCD/VNeID.</w:t>
      </w:r>
    </w:p>
    <w:p w14:paraId="6C5AD148" w14:textId="77777777" w:rsidR="00267A98" w:rsidRDefault="003D3602">
      <w:pPr>
        <w:pStyle w:val="Heading1"/>
        <w:spacing w:before="160" w:after="80"/>
      </w:pPr>
      <w:r>
        <w:t>6. Lỗi thường gặp cần tránh</w:t>
      </w:r>
    </w:p>
    <w:p w14:paraId="731BB94E" w14:textId="77777777" w:rsidR="00267A98" w:rsidRDefault="003D3602">
      <w:pPr>
        <w:spacing w:after="40"/>
        <w:ind w:left="283" w:hanging="142"/>
      </w:pPr>
      <w:r>
        <w:t>• Chỉ nộp Giấy xác nhận tình trạng hôn nhân nhưng không nộp giấy tờ chứng minh đang nuôi con chưa thành niên.</w:t>
      </w:r>
    </w:p>
    <w:p w14:paraId="09A0D2CF" w14:textId="77777777" w:rsidR="00267A98" w:rsidRDefault="003D3602">
      <w:pPr>
        <w:spacing w:after="40"/>
        <w:ind w:left="283" w:hanging="142"/>
      </w:pPr>
      <w:r>
        <w:t>• Nộp Giấy khai sinh của con nhưng không chứng minh được người đứng đơn đang trực tiếp nuôi con trong trường hợp đã ly hôn.</w:t>
      </w:r>
    </w:p>
    <w:p w14:paraId="79C41135" w14:textId="77777777" w:rsidR="00267A98" w:rsidRDefault="003D3602">
      <w:pPr>
        <w:spacing w:after="40"/>
        <w:ind w:left="283" w:hanging="142"/>
      </w:pPr>
      <w:r>
        <w:t>• Dùng bản photo không chứng thực, bản chụp mờ, thiếu dấu hoặc thiếu trang.</w:t>
      </w:r>
    </w:p>
    <w:p w14:paraId="71D51F6D" w14:textId="77777777" w:rsidR="00267A98" w:rsidRDefault="003D3602">
      <w:pPr>
        <w:spacing w:after="40"/>
        <w:ind w:left="283" w:hanging="142"/>
      </w:pPr>
      <w:r>
        <w:t>• Thông tin trên giấy tờ không khớp: họ tên viết khác nhau, sai ngày sinh, sai số CCCD/số định danh.</w:t>
      </w:r>
    </w:p>
    <w:p w14:paraId="18239E7F" w14:textId="77777777" w:rsidR="00267A98" w:rsidRDefault="003D3602">
      <w:pPr>
        <w:spacing w:after="40"/>
        <w:ind w:left="283" w:hanging="142"/>
      </w:pPr>
      <w:r>
        <w:t>• Giấy xác nhận tình trạng hôn nhân đã quá thời hạn sử dụng hoặc không ghi đúng mục đích sử dụng theo yêu cầu của nơi cấp/đơn vị tiếp nhận.</w:t>
      </w:r>
    </w:p>
    <w:p w14:paraId="1919C6DD" w14:textId="6CABD206" w:rsidR="00267A98" w:rsidRDefault="003D3602" w:rsidP="00570746">
      <w:pPr>
        <w:spacing w:after="40"/>
        <w:ind w:left="283" w:hanging="142"/>
      </w:pPr>
      <w:r>
        <w:t>• Không kiểm tra tuổi của con tại thời điểm nộp hồ sơ; con phải là người chưa thành niên, tức chưa đủ 18 tuổi, nếu hồ sơ đang áp dụng nhóm độc thân nuôi con dưới tuổi thành niên.</w:t>
      </w:r>
    </w:p>
    <w:p w14:paraId="0CEECD1A" w14:textId="77777777" w:rsidR="00267A98" w:rsidRDefault="003D3602">
      <w:pPr>
        <w:pStyle w:val="Heading1"/>
        <w:spacing w:before="160" w:after="80"/>
      </w:pPr>
      <w:r>
        <w:t>7. Ghi nhớ ngắn gọn cho người làm hồ sơ</w:t>
      </w:r>
    </w:p>
    <w:p w14:paraId="403F167E" w14:textId="77777777" w:rsidR="00267A98" w:rsidRDefault="003D3602">
      <w:pPr>
        <w:spacing w:after="40"/>
        <w:ind w:left="283" w:hanging="142"/>
      </w:pPr>
      <w:r>
        <w:t>• Cần chứng minh đủ 03 ý: đang độc thân, có con chưa thành niên, và đang trực tiếp nuôi con.</w:t>
      </w:r>
    </w:p>
    <w:p w14:paraId="4F4EB484" w14:textId="77777777" w:rsidR="00267A98" w:rsidRDefault="003D3602">
      <w:pPr>
        <w:spacing w:after="40"/>
        <w:ind w:left="283" w:hanging="142"/>
      </w:pPr>
      <w:r>
        <w:t>• Nếu giấy tờ thiếu một trong ba ý trên, hồ sơ có thể bị yêu cầu bổ sung.</w:t>
      </w:r>
    </w:p>
    <w:p w14:paraId="19701681" w14:textId="1587601F" w:rsidR="00267A98" w:rsidRDefault="00267A98">
      <w:pPr>
        <w:spacing w:after="40"/>
        <w:ind w:left="283" w:hanging="142"/>
      </w:pPr>
    </w:p>
    <w:sectPr w:rsidR="00267A98" w:rsidSect="00034616">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4E903B" w14:textId="77777777" w:rsidR="00D17B8C" w:rsidRDefault="00D17B8C">
      <w:pPr>
        <w:spacing w:after="0" w:line="240" w:lineRule="auto"/>
      </w:pPr>
      <w:r>
        <w:separator/>
      </w:r>
    </w:p>
  </w:endnote>
  <w:endnote w:type="continuationSeparator" w:id="0">
    <w:p w14:paraId="758531D8" w14:textId="77777777" w:rsidR="00D17B8C" w:rsidRDefault="00D17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57E478" w14:textId="77777777" w:rsidR="00267A98" w:rsidRDefault="003D3602">
    <w:pPr>
      <w:pStyle w:val="Footer"/>
      <w:jc w:val="center"/>
    </w:pPr>
    <w:r>
      <w:rPr>
        <w:i/>
        <w:color w:val="666666"/>
        <w:sz w:val="18"/>
      </w:rPr>
      <w:t>Sổ tay hướng dẫn giấy tờ chứng minh độc thân đang nuôi con vị thành niên trong hồ sơ NOXH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D5259F" w14:textId="77777777" w:rsidR="00D17B8C" w:rsidRDefault="00D17B8C">
      <w:pPr>
        <w:spacing w:after="0" w:line="240" w:lineRule="auto"/>
      </w:pPr>
      <w:r>
        <w:separator/>
      </w:r>
    </w:p>
  </w:footnote>
  <w:footnote w:type="continuationSeparator" w:id="0">
    <w:p w14:paraId="69394D5B" w14:textId="77777777" w:rsidR="00D17B8C" w:rsidRDefault="00D17B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D35"/>
    <w:rsid w:val="0015074B"/>
    <w:rsid w:val="00267A98"/>
    <w:rsid w:val="00275D02"/>
    <w:rsid w:val="0029639D"/>
    <w:rsid w:val="00326F90"/>
    <w:rsid w:val="003D3602"/>
    <w:rsid w:val="004B6AE4"/>
    <w:rsid w:val="00511902"/>
    <w:rsid w:val="00570746"/>
    <w:rsid w:val="00AA1D8D"/>
    <w:rsid w:val="00B47730"/>
    <w:rsid w:val="00BC7137"/>
    <w:rsid w:val="00CB0664"/>
    <w:rsid w:val="00CC3A4D"/>
    <w:rsid w:val="00D17B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AAA70"/>
  <w14:defaultImageDpi w14:val="300"/>
  <w15:docId w15:val="{746778A6-977D-4CB9-A32D-BDDBE4BBD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6E834E-4F81-446A-9EAA-E564ED015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3939</TotalTime>
  <Pages>1</Pages>
  <Words>1104</Words>
  <Characters>6296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Tôn - BĐS.KD</cp:lastModifiedBy>
  <cp:revision>5</cp:revision>
  <dcterms:created xsi:type="dcterms:W3CDTF">2013-12-23T23:15:00Z</dcterms:created>
  <dcterms:modified xsi:type="dcterms:W3CDTF">2026-07-13T01:20:00Z</dcterms:modified>
  <cp:category/>
</cp:coreProperties>
</file>