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GREEN DOT TENNIS</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9–11  |  Build Stage  |  60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wk)  |  Summer: June 15 – August 29 (11 wk)</w:t>
      </w:r>
    </w:p>
    <w:p>
      <w:pPr>
        <w:spacing w:before="400"/>
        <w:jc w:val="center"/>
      </w:pPr>
      <w:r>
        <w:rPr>
          <w:rFonts w:ascii="Arial" w:cs="Arial" w:eastAsia="Arial" w:hAnsi="Arial"/>
          <w:color w:val="4A5568"/>
          <w:sz w:val="20"/>
          <w:szCs w:val="20"/>
        </w:rPr>
        <w:t xml:space="preserve">LBHS Courts  |  Mon/Wed/Fri 4:00–5:00 PM  |  Sat 9:00–10:00 AM</w:t>
      </w:r>
    </w:p>
    <w:p>
      <w:pPr>
        <w:spacing w:before="200"/>
        <w:jc w:val="center"/>
      </w:pPr>
      <w:r>
        <w:rPr>
          <w:rFonts w:ascii="Arial" w:cs="Arial" w:eastAsia="Arial" w:hAnsi="Arial"/>
          <w:color w:val="4A5568"/>
          <w:sz w:val="20"/>
          <w:szCs w:val="20"/>
        </w:rPr>
        <w:t xml:space="preserve">Coaches: Peter DeFrantz  |  Robert LeBuhn  |  Andrew Mateljan</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 &amp; LBTA Method</w:t>
      </w:r>
    </w:p>
    <w:p>
      <w:pPr>
        <w:spacing w:after="120"/>
      </w:pPr>
      <w:r>
        <w:rPr>
          <w:rFonts w:ascii="Arial" w:cs="Arial" w:eastAsia="Arial" w:hAnsi="Arial"/>
          <w:color w:val="1A202C"/>
          <w:sz w:val="22"/>
          <w:szCs w:val="22"/>
        </w:rPr>
        <w:t xml:space="preserve">Green Dot is the Build stage — the period where all five Ball Controls (Height, Depth, Direction, Speed, and Spin) become active coaching targets, and players begin to understand the tactical phases of a point. The transition from orange to green dot ball (25% slower than regular) on the full 78-foot court is a landmark moment: for the first time, these athletes are playing on the same court they will use for the rest of their tennis lives.</w:t>
      </w:r>
    </w:p>
    <w:p>
      <w:pPr>
        <w:spacing w:after="120"/>
      </w:pPr>
      <w:r>
        <w:rPr>
          <w:rFonts w:ascii="Arial" w:cs="Arial" w:eastAsia="Arial" w:hAnsi="Arial"/>
          <w:color w:val="1A202C"/>
          <w:sz w:val="22"/>
          <w:szCs w:val="22"/>
        </w:rPr>
        <w:t xml:space="preserve">The LBTA Method at this stage integrates Phase Play, drawn from the Spanish and French coaching models. Every ball a player hits exists in one of three tactical phases: Neutral (rally crosscourt, stay in the point), Offensive (attack with direction change, approach the net), or Defensive (retrieve, reset, get the ball deep and high). Teaching players to recognize which phase they are in — and what the correct response is — transforms random hitting into intentional point construction.</w:t>
      </w:r>
    </w:p>
    <w:p>
      <w:pPr>
        <w:spacing w:after="120"/>
      </w:pPr>
      <w:r>
        <w:rPr>
          <w:rFonts w:ascii="Arial" w:cs="Arial" w:eastAsia="Arial" w:hAnsi="Arial"/>
          <w:color w:val="1A202C"/>
          <w:sz w:val="22"/>
          <w:szCs w:val="22"/>
        </w:rPr>
        <w:t xml:space="preserve">This is also where Spin enters the conversation. The topspin forehand foundation that Bruguera emphasizes begins here — not through grip manipulation, but through constraint-led discovery. Low-to-high swing paths are rewarded by the environment (targets that require arc, games where topspin balls create advantage).</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All 5 Ball Controls active: Height and Depth foundational. Direction primary. Speed begins as "when to accelerate." Spin begins as "how to create topspin arc."</w:t>
      </w:r>
    </w:p>
    <w:p>
      <w:pPr>
        <w:spacing w:after="120"/>
      </w:pPr>
      <w:r>
        <w:rPr>
          <w:rFonts w:ascii="Arial" w:cs="Arial" w:eastAsia="Arial" w:hAnsi="Arial"/>
          <w:color w:val="1A202C"/>
          <w:sz w:val="20"/>
          <w:szCs w:val="20"/>
        </w:rPr>
        <w:t xml:space="preserve">•  Phase Play: Neutral = rally crosscourt deep. Offensive = direction change, approach. Defensive = retrieve, lob, reset crosscourt deep.</w:t>
      </w:r>
    </w:p>
    <w:p>
      <w:pPr>
        <w:spacing w:after="120"/>
      </w:pPr>
      <w:r>
        <w:rPr>
          <w:rFonts w:ascii="Arial" w:cs="Arial" w:eastAsia="Arial" w:hAnsi="Arial"/>
          <w:color w:val="1A202C"/>
          <w:sz w:val="20"/>
          <w:szCs w:val="20"/>
        </w:rPr>
        <w:t xml:space="preserve">•  Serve +1/+2/+3 and Return +1 become standard expectations. Plan first 2–3 shots before each point.</w:t>
      </w:r>
    </w:p>
    <w:p>
      <w:pPr>
        <w:spacing w:after="120"/>
      </w:pPr>
      <w:r>
        <w:rPr>
          <w:rFonts w:ascii="Arial" w:cs="Arial" w:eastAsia="Arial" w:hAnsi="Arial"/>
          <w:color w:val="1A202C"/>
          <w:sz w:val="20"/>
          <w:szCs w:val="20"/>
        </w:rPr>
        <w:t xml:space="preserve">•  Kinetic chain: power from the ground up. Legs → hips → trunk → arm → racquet.</w:t>
      </w:r>
    </w:p>
    <w:p>
      <w:pPr>
        <w:spacing w:after="120"/>
      </w:pPr>
      <w:r>
        <w:rPr>
          <w:rFonts w:ascii="Arial" w:cs="Arial" w:eastAsia="Arial" w:hAnsi="Arial"/>
          <w:color w:val="1A202C"/>
          <w:sz w:val="20"/>
          <w:szCs w:val="20"/>
        </w:rPr>
        <w:t xml:space="preserve">•  Spanish topspin foundation: low-to-high swing, windshield wiper finish. Guided through constraint, not instruction.</w:t>
      </w:r>
    </w:p>
    <w:p>
      <w:pPr>
        <w:spacing w:after="120"/>
      </w:pPr>
      <w:r>
        <w:rPr>
          <w:rFonts w:ascii="Arial" w:cs="Arial" w:eastAsia="Arial" w:hAnsi="Arial"/>
          <w:color w:val="1A202C"/>
          <w:sz w:val="20"/>
          <w:szCs w:val="20"/>
        </w:rPr>
        <w:t xml:space="preserve">•  JTT eligibility: 10U Green and 12U divisions. UTR tracking begins.</w:t>
      </w:r>
    </w:p>
    <w:p>
      <w:pPr>
        <w:pStyle w:val="Heading2"/>
      </w:pPr>
      <w:r>
        <w:rPr>
          <w:rFonts w:ascii="Arial" w:cs="Arial" w:eastAsia="Arial" w:hAnsi="Arial"/>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Green dot balls (25% compression, ITF Stage 1). Transition ball to full yellow.</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Court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78-foot court. LBHS courts (6 courts available).</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Racquets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25–27 inch racquets. Some transitioning to adult 27-inch frames.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Nets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Standard net: 36 inches at center, 42 inches at posts.</w:t>
            </w:r>
          </w:p>
        </w:tc>
      </w:tr>
    </w:tbl>
    <w:p>
      <w:pPr>
        <w:pStyle w:val="Heading2"/>
      </w:pPr>
      <w:r>
        <w:rPr>
          <w:rFonts w:ascii="Arial" w:cs="Arial" w:eastAsia="Arial" w:hAnsi="Arial"/>
        </w:rPr>
        <w:t xml:space="preserve">Progression to Youth Development</w:t>
      </w:r>
    </w:p>
    <w:p>
      <w:pPr>
        <w:spacing w:after="120"/>
      </w:pPr>
      <w:r>
        <w:rPr>
          <w:rFonts w:ascii="Arial" w:cs="Arial" w:eastAsia="Arial" w:hAnsi="Arial"/>
          <w:color w:val="1A202C"/>
          <w:sz w:val="22"/>
          <w:szCs w:val="22"/>
        </w:rPr>
        <w:t xml:space="preserve">Ready for Youth Development when they demonstrate:</w:t>
      </w:r>
    </w:p>
    <w:p>
      <w:pPr>
        <w:spacing w:after="120"/>
      </w:pPr>
      <w:r>
        <w:rPr>
          <w:rFonts w:ascii="Arial" w:cs="Arial" w:eastAsia="Arial" w:hAnsi="Arial"/>
          <w:color w:val="1A202C"/>
          <w:sz w:val="20"/>
          <w:szCs w:val="20"/>
        </w:rPr>
        <w:t xml:space="preserve">•  8–12 shot rallies with consistent depth and direction on full court</w:t>
      </w:r>
    </w:p>
    <w:p>
      <w:pPr>
        <w:spacing w:after="120"/>
      </w:pPr>
      <w:r>
        <w:rPr>
          <w:rFonts w:ascii="Arial" w:cs="Arial" w:eastAsia="Arial" w:hAnsi="Arial"/>
          <w:color w:val="1A202C"/>
          <w:sz w:val="20"/>
          <w:szCs w:val="20"/>
        </w:rPr>
        <w:t xml:space="preserve">•  Recognizes Neutral, Offensive, and Defensive phases and responds correctly 60%+ of time</w:t>
      </w:r>
    </w:p>
    <w:p>
      <w:pPr>
        <w:spacing w:after="120"/>
      </w:pPr>
      <w:r>
        <w:rPr>
          <w:rFonts w:ascii="Arial" w:cs="Arial" w:eastAsia="Arial" w:hAnsi="Arial"/>
          <w:color w:val="1A202C"/>
          <w:sz w:val="20"/>
          <w:szCs w:val="20"/>
        </w:rPr>
        <w:t xml:space="preserve">•  Overhand serve with 60%+ first-serve percentage and placement variation</w:t>
      </w:r>
    </w:p>
    <w:p>
      <w:pPr>
        <w:spacing w:after="120"/>
      </w:pPr>
      <w:r>
        <w:rPr>
          <w:rFonts w:ascii="Arial" w:cs="Arial" w:eastAsia="Arial" w:hAnsi="Arial"/>
          <w:color w:val="1A202C"/>
          <w:sz w:val="20"/>
          <w:szCs w:val="20"/>
        </w:rPr>
        <w:t xml:space="preserve">•  Visible topspin on forehand (ball rotation, low-to-high swing path)</w:t>
      </w:r>
    </w:p>
    <w:p>
      <w:pPr>
        <w:spacing w:after="120"/>
      </w:pPr>
      <w:r>
        <w:rPr>
          <w:rFonts w:ascii="Arial" w:cs="Arial" w:eastAsia="Arial" w:hAnsi="Arial"/>
          <w:color w:val="1A202C"/>
          <w:sz w:val="20"/>
          <w:szCs w:val="20"/>
        </w:rPr>
        <w:t xml:space="preserve">•  Competes with consistent between-point routine and emotional regulation</w:t>
      </w:r>
    </w:p>
    <w:p>
      <w:pPr>
        <w:spacing w:after="120"/>
      </w:pPr>
      <w:r>
        <w:rPr>
          <w:rFonts w:ascii="Arial" w:cs="Arial" w:eastAsia="Arial" w:hAnsi="Arial"/>
          <w:color w:val="1A202C"/>
          <w:sz w:val="20"/>
          <w:szCs w:val="20"/>
        </w:rPr>
        <w:t xml:space="preserve">•  UTR 2.0+ or equivalent competitive experience through JTT/Friday Match Play</w:t>
      </w:r>
    </w:p>
    <w:p>
      <w:r>
        <w:br w:type="page"/>
      </w:r>
    </w:p>
    <w:p>
      <w:pPr>
        <w:pStyle w:val="Heading1"/>
      </w:pPr>
      <w:r>
        <w:rPr>
          <w:rFonts w:ascii="Arial" w:cs="Arial" w:eastAsia="Arial" w:hAnsi="Arial"/>
        </w:rPr>
        <w:t xml:space="preserve">2. Session Structure — Game Sense Cycle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Dynamic Warm-Up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Athletic movement circuits: agility ladder, cone sprints, dynamic stretching. Footwork patterns: split-step sequences, first-step explosion, recovery shuffles.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8–18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Play First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Sophisticated competitive games: situational points (30-all), pattern-specific rallies, Phase Play diagnosis games.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18–43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 Development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Constraint-manipulated progressions with all 5 Ball Controls and Phase Play. 3 progressions from isolated skill to match-applied.</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43–55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Return to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Point play with modified scoring rewarding targeted behavior. Situation play at specific scores.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55–60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 &amp; Review</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Stretch, tactical debrief ("What phase were you in?"), between-point routine, preview next session.</w:t>
            </w:r>
          </w:p>
        </w:tc>
      </w:tr>
    </w:tbl>
    <w:p>
      <w:pPr>
        <w:pStyle w:val="Heading2"/>
      </w:pPr>
      <w:r>
        <w:rPr>
          <w:rFonts w:ascii="Arial" w:cs="Arial" w:eastAsia="Arial" w:hAnsi="Arial"/>
        </w:rPr>
        <w:t xml:space="preserve">Phase Play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7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Recognition</w:t>
            </w:r>
          </w:p>
        </w:tc>
        <w:tc>
          <w:tcPr>
            <w:tcW w:type="dxa" w:w="37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B365D"/>
                <w:sz w:val="20"/>
                <w:szCs w:val="20"/>
              </w:rPr>
              <w:t xml:space="preserve">NEUTRAL</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Both players behind baseline. Ball landing near baseline. Neither has advantage.</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crosscourt deep. High net clearance. Wait for the right ball. Stay in the point.</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E7D32"/>
                <w:sz w:val="20"/>
                <w:szCs w:val="20"/>
              </w:rPr>
              <w:t xml:space="preserve">OFFENSIVE</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Opponent hits short. Opponent off-balance or out of position. Ball in your strike zone.</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Change direction. Approach the net. Increase pace. Attack the open court.</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C62828"/>
                <w:sz w:val="20"/>
                <w:szCs w:val="20"/>
              </w:rPr>
              <w:t xml:space="preserve">DEFENSIVE</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Stretched wide. Behind the baseline. Opponent hit aggressive ball. Off-balance.</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 high and deep crosscourt (reset). Lob. Slice to buy time. Get back in the point.</w:t>
            </w:r>
          </w:p>
        </w:tc>
      </w:tr>
    </w:tbl>
    <w:p>
      <w:r>
        <w:br w:type="page"/>
      </w:r>
    </w:p>
    <w:p>
      <w:pPr>
        <w:pStyle w:val="Heading1"/>
      </w:pPr>
      <w:r>
        <w:rPr>
          <w:rFonts w:ascii="Arial" w:cs="Arial" w:eastAsia="Arial" w:hAnsi="Arial"/>
        </w:rPr>
        <w:t xml:space="preserve">3. Curriculum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Technical</w:t>
            </w:r>
          </w:p>
        </w:tc>
        <w:tc>
          <w:tcPr>
            <w:tcW w:type="dxa" w:w="3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Ball Controls / Tactical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Full Court Mastery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consistency on 78-foot court. Deep rally default.</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H/D/Direction active. Phase Play awareness: "Are you in Neutral?"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Phase Play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Neutral/Offensive/Defensive recognition and execution.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Phase-appropriate shots. Speed introduced: when to accelerate.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Topspin &amp; Spin Variety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forehand. Slice defense. Kick serve intro.</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Spin introduced. Topspin = margin + depth. Slice = defensive reset.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Serve Systems &amp; Match Play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+1/+2/+3. Return +1. Coached sets.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Multi-shot planning. Full tactical integration. Competition prep.</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Competition &amp; Assessment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Assessment stations. Tournament play. Celebration.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5 controls integrated. Youth Dev readiness. JTT prep.</w:t>
            </w:r>
          </w:p>
        </w:tc>
      </w:tr>
    </w:tbl>
    <w:p>
      <w:pPr>
        <w:pStyle w:val="Heading2"/>
      </w:pPr>
      <w:r>
        <w:rPr>
          <w:rFonts w:ascii="Arial" w:cs="Arial" w:eastAsia="Arial" w:hAnsi="Arial"/>
        </w:rPr>
        <w:t xml:space="preserve">5 Ball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How Coached</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Height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FOUNDATIONAL</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"Higher for defense, flatter for attack." Connects to Phase Play. Net clearance determines consistency.</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Depth</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FOUNDATIONAL</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Deep = safe. Short = opponent opportunity. Depth zones. Height controls depth.</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PRIMARY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Crosscourt/down-the-line fully coached. Inside-out forehand. Direction change as primary weapon.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Speed</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B365D"/>
                <w:sz w:val="20"/>
                <w:szCs w:val="20"/>
              </w:rPr>
              <w:t xml:space="preserve">EMERGING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"When to accelerate" not "hit harder." Offensive = more pace. Defensive = less pace, more height.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Spin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B365D"/>
                <w:sz w:val="20"/>
                <w:szCs w:val="20"/>
              </w:rPr>
              <w:t xml:space="preserve">EMERGING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through constraints. Brush up the back of the ball. Kick serve. Slice for defense.</w:t>
            </w:r>
          </w:p>
        </w:tc>
      </w:tr>
    </w:tbl>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color w:val="1A202C"/>
          <w:sz w:val="22"/>
          <w:szCs w:val="22"/>
        </w:rPr>
        <w:t xml:space="preserve">April 6 – June 13, 2026  |  Skip: May 25 (Memorial Day)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Full Court Mastery — Welcome to 78 Feet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Comfortable rallying on full court with green dot balls. Deep crosscourt as default pattern. Establish rally baseline.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"Athletic Circuit" (8 min): 4 stations, 2 min each: (1) Agility ladder — forward, lateral, in-out. (2) Cone sprint — 5m sprint, touch, return. (3) Split-step reaction — coach points, player explodes. (4) Dynamic stretch — leg swings, trunk rotations.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Court Rally": Partners rally on 78-foot court. Count consecutive rallies. Coach observes: court coverage, net clearance, depth. Baseline assessment.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Deep Zone Rally (8 min): Court divided into zones. Deep zone (past service line) = target. Rally with coach aiming deep. "Short balls get attacked on the full court."</w:t>
            </w:r>
          </w:p>
          <w:p>
            <w:pPr>
              <w:spacing w:after="120"/>
            </w:pPr>
            <w:r>
              <w:rPr>
                <w:rFonts w:ascii="Arial" w:cs="Arial" w:eastAsia="Arial" w:hAnsi="Arial"/>
                <w:color w:val="1A202C"/>
                <w:sz w:val="20"/>
                <w:szCs w:val="20"/>
              </w:rPr>
              <w:t xml:space="preserve">Prog 2 — Crosscourt Deep Channel (8 min): Partners rally crosscourt only, aiming for deep zone. Count consecutive deep crosscourt balls. Bruguera consistency-first philosophy.</w:t>
            </w:r>
          </w:p>
          <w:p>
            <w:pPr>
              <w:spacing w:after="120"/>
            </w:pPr>
            <w:r>
              <w:rPr>
                <w:rFonts w:ascii="Arial" w:cs="Arial" w:eastAsia="Arial" w:hAnsi="Arial"/>
                <w:color w:val="1A202C"/>
                <w:sz w:val="20"/>
                <w:szCs w:val="20"/>
              </w:rPr>
              <w:t xml:space="preserve">Prog 3 — Height Adjustment (9 min): Rope at 5 feet above net. All rallies must clear rope AND land deep. More height = more depth on bigger court.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"Deep Ball Championship": Point play. Regular point = 1 pt. Deep ball winner = 2 pts. First to 15.</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"What's the safest shot in tennis?" Deep crosscourt. Stretch. Between-point routine.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Full Court Mastery — Rally Depth and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Sustain 8+ ball rallies. Height controls Depth. Build comfort with full court distances.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"Footwork Patterns" (8 min): Side shuffle baseline, forward-backward sprint, crossover step recovery, split-step chain.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"8-Ball Challenge": Partners rally for 8+ consecutive. Coach tracks who reaches 8 and what prevents longer rallies.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Trajectory Control (8 min): Three ropes at different heights. Low = offensive. Medium = rally. High = defensive. Coach calls the height, player adjusts.</w:t>
            </w:r>
          </w:p>
          <w:p>
            <w:pPr>
              <w:spacing w:after="120"/>
            </w:pPr>
            <w:r>
              <w:rPr>
                <w:rFonts w:ascii="Arial" w:cs="Arial" w:eastAsia="Arial" w:hAnsi="Arial"/>
                <w:color w:val="1A202C"/>
                <w:sz w:val="20"/>
                <w:szCs w:val="20"/>
              </w:rPr>
              <w:t xml:space="preserve">Prog 2 — 3-Zone Depth (8 min): Short/medium/deep = 1/2/3 points. Rally 20 balls with coach. Higher net clearance = higher scores.</w:t>
            </w:r>
          </w:p>
          <w:p>
            <w:pPr>
              <w:spacing w:after="120"/>
            </w:pPr>
            <w:r>
              <w:rPr>
                <w:rFonts w:ascii="Arial" w:cs="Arial" w:eastAsia="Arial" w:hAnsi="Arial"/>
                <w:color w:val="1A202C"/>
                <w:sz w:val="20"/>
                <w:szCs w:val="20"/>
              </w:rPr>
              <w:t xml:space="preserve">Prog 3 — Consistency Challenge (9 min): Partners rally crosscourt. Rally doesn't count until 5 consecutive deep balls. THEN the point is live.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"Consistency Champion": Tiebreaks where any rally under 4 balls = replay. Forces rallying before attacking.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"The player who makes fewer unforced errors usually wins." Stretch. Tactical review.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Phase Play — Recognizing the Phases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Players identify Neutral, Offensive, and Defensive phases during live play. Phase-appropriate decisions.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"Phase Freeze" (8 min): Coach feeds, calls FREEZE. Players identify their phase. Builds recognition before decision-making.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"Phase Play Rally": After each point, both players discuss phases. No scoring — awareness building.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Neutral Drill (8 min): Rally crosscourt deep only. No direction changes. Build the Neutral pattern until automatic. "This is your home base."</w:t>
            </w:r>
          </w:p>
          <w:p>
            <w:pPr>
              <w:spacing w:after="120"/>
            </w:pPr>
            <w:r>
              <w:rPr>
                <w:rFonts w:ascii="Arial" w:cs="Arial" w:eastAsia="Arial" w:hAnsi="Arial"/>
                <w:color w:val="1A202C"/>
                <w:sz w:val="20"/>
                <w:szCs w:val="20"/>
              </w:rPr>
              <w:t xml:space="preserve">Prog 2 — Offensive Recognition (8 min): Coach feeds deep and short alternately. Deep = Neutral (crosscourt). Short = Offensive (direction change, approach). Track correct decisions.</w:t>
            </w:r>
          </w:p>
          <w:p>
            <w:pPr>
              <w:spacing w:after="120"/>
            </w:pPr>
            <w:r>
              <w:rPr>
                <w:rFonts w:ascii="Arial" w:cs="Arial" w:eastAsia="Arial" w:hAnsi="Arial"/>
                <w:color w:val="1A202C"/>
                <w:sz w:val="20"/>
                <w:szCs w:val="20"/>
              </w:rPr>
              <w:t xml:space="preserve">Prog 3 — Defensive Drill (9 min): Coach hits aggressive wide balls. Player resets high and deep crosscourt. Lobs, slice. "Don't try to win from defense — just get back 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"Phase Play Points": Bonus point for correct phase response, even if losing the rally. Celebrating decisions, not just outcomes.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"When are you in each phase?" Players demonstrate.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Phase Play — Offensive and Defensive Execution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Execute attacks from Offensive. Reset from Defensive. Phase transitions.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"Reaction Sprint" (8 min): Center baseline. Coach feeds randomly: short, wide left, wide right, deep. Player reads, moves, hits.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"Attack or Defend": Coach feeds short (attack) or deep wide (defend). Player plays point out. Evaluate phase recognition.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Approach Shot (8 min): Short ball → hit deep to corner → close net → volley. Complete offensive sequence. 10 reps.</w:t>
            </w:r>
          </w:p>
          <w:p>
            <w:pPr>
              <w:spacing w:after="120"/>
            </w:pPr>
            <w:r>
              <w:rPr>
                <w:rFonts w:ascii="Arial" w:cs="Arial" w:eastAsia="Arial" w:hAnsi="Arial"/>
                <w:color w:val="1A202C"/>
                <w:sz w:val="20"/>
                <w:szCs w:val="20"/>
              </w:rPr>
              <w:t xml:space="preserve">Prog 2 — Defensive Reset (8 min): Coach hits aggressive wide. Player retrieves high and deep crosscourt. Survive, then reset to neutral. 10 reps.</w:t>
            </w:r>
          </w:p>
          <w:p>
            <w:pPr>
              <w:spacing w:after="120"/>
            </w:pPr>
            <w:r>
              <w:rPr>
                <w:rFonts w:ascii="Arial" w:cs="Arial" w:eastAsia="Arial" w:hAnsi="Arial"/>
                <w:color w:val="1A202C"/>
                <w:sz w:val="20"/>
                <w:szCs w:val="20"/>
              </w:rPr>
              <w:t xml:space="preserve">Prog 3 — Phase Transition (9 min): Rally starts Neutral. Coach randomly feeds short (Offensive) or aggressive wide (Defensive). Real-time transition recognition.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"Phase Master": Tiebreaks. Winner explains their phase when winning the point. Bonus for correct identification.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"The best defenders become the best attackers — they stay in points long enough for opportunities."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Topspin Discovery — The Heavy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Discover topspin through constraints. Low-to-high swing. Brushing the ball. Why topspin creates advantage.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"Racquet Speed Circuit" (8 min): Shadow swings for racquet speed. Wrist snap with towel. Low-to-high shadow swings.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"Height Rally": Rope at 6 feet above net. Must clear rope AND land inside baseline. Who uses topspin naturally?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Brush Discovery (8 min): Stand 3m from net. Toss, brush up the back of ball to clear net with topspin. "Can you make the ball rotate forward?"</w:t>
            </w:r>
          </w:p>
          <w:p>
            <w:pPr>
              <w:spacing w:after="120"/>
            </w:pPr>
            <w:r>
              <w:rPr>
                <w:rFonts w:ascii="Arial" w:cs="Arial" w:eastAsia="Arial" w:hAnsi="Arial"/>
                <w:color w:val="1A202C"/>
                <w:sz w:val="20"/>
                <w:szCs w:val="20"/>
              </w:rPr>
              <w:t xml:space="preserve">Prog 2 — Topspin Rally (8 min): Rally with high rope constraint. Only way to clear rope AND land in = topspin. Constraint forces the solution.</w:t>
            </w:r>
          </w:p>
          <w:p>
            <w:pPr>
              <w:spacing w:after="120"/>
            </w:pPr>
            <w:r>
              <w:rPr>
                <w:rFonts w:ascii="Arial" w:cs="Arial" w:eastAsia="Arial" w:hAnsi="Arial"/>
                <w:color w:val="1A202C"/>
                <w:sz w:val="20"/>
                <w:szCs w:val="20"/>
              </w:rPr>
              <w:t xml:space="preserve">Prog 3 — Windshield Wiper Forehand (9 min): Coach feeds forehands. Wrist rolls over after contact. "Feel the brush, hear the strings." The heavy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"Topspin Bonus": Point play. +1 for visibly high-bouncing balls (topspin indicator). Players discover topspin advantage.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"Why topspin?" More margin, deeper landing, higher bounce.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Spin Variety — Slice, Kick, and Spin Serve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Slice backhand for defense. Kick serve introduction. Spin as tactical choice connected to Phase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"Spin Station" (8 min): Topspin forehand, slice backhand, kick serve toss practice.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"Spin Variety Rally": Every 4th ball, change spin type. Can they vary intentionally?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Slice as Defense (8 min): Coach feeds aggressive balls. Slice backhand response: high-to-low, stays low and deep. "Your Defensive phase weapon."</w:t>
            </w:r>
          </w:p>
          <w:p>
            <w:pPr>
              <w:spacing w:after="120"/>
            </w:pPr>
            <w:r>
              <w:rPr>
                <w:rFonts w:ascii="Arial" w:cs="Arial" w:eastAsia="Arial" w:hAnsi="Arial"/>
                <w:color w:val="1A202C"/>
                <w:sz w:val="20"/>
                <w:szCs w:val="20"/>
              </w:rPr>
              <w:t xml:space="preserve">Prog 2 — Kick Serve Intro (8 min): From service line. Toss behind head. Brush up and across. Make ball bounce high. "Your second serve weapon."</w:t>
            </w:r>
          </w:p>
          <w:p>
            <w:pPr>
              <w:spacing w:after="120"/>
            </w:pPr>
            <w:r>
              <w:rPr>
                <w:rFonts w:ascii="Arial" w:cs="Arial" w:eastAsia="Arial" w:hAnsi="Arial"/>
                <w:color w:val="1A202C"/>
                <w:sz w:val="20"/>
                <w:szCs w:val="20"/>
              </w:rPr>
              <w:t xml:space="preserve">Prog 3 — Spin in Points (9 min): Must use 2+ spin types per point. Bonus for effective spin (topspin winner, slice error-draw, kick serve pushback).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"Spin Master": Tiebreaks. Bonus for using topspin, slice, AND kick serve in the same set.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"Topspin for Neutral/Offensive. Slice for Defensive. Kick serve for consistency."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Serve Systems — Serve +1, +2, +3</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Multi-shot serving patterns. First serve weapon. Second serve reliability. Plan first 3 shots.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serve warm-up routine: 5 deuce, 5 ad, then 5 wide/5 T/5 body.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Game Live": Service games. After each point, server explains plan: "Served wide, +1 to open side."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Serve +1 Patterns (8 min): (A) Wide → open court. (B) T → behind opponent. (C) Body → either wing. 5 reps each.</w:t>
            </w:r>
          </w:p>
          <w:p>
            <w:pPr>
              <w:spacing w:after="120"/>
            </w:pPr>
            <w:r>
              <w:rPr>
                <w:rFonts w:ascii="Arial" w:cs="Arial" w:eastAsia="Arial" w:hAnsi="Arial"/>
                <w:color w:val="1A202C"/>
                <w:sz w:val="20"/>
                <w:szCs w:val="20"/>
              </w:rPr>
              <w:t xml:space="preserve">Prog 2 — Serve +2 (8 min): 3-shot sequence: Serve → +1 creates opening → +2 finishes. Track successful sequences.</w:t>
            </w:r>
          </w:p>
          <w:p>
            <w:pPr>
              <w:spacing w:after="120"/>
            </w:pPr>
            <w:r>
              <w:rPr>
                <w:rFonts w:ascii="Arial" w:cs="Arial" w:eastAsia="Arial" w:hAnsi="Arial"/>
                <w:color w:val="1A202C"/>
                <w:sz w:val="20"/>
                <w:szCs w:val="20"/>
              </w:rPr>
              <w:t xml:space="preserve">Prog 3 — Return +1 (9 min): Return deep crosscourt, then attack the +1. Building offensive returning.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"3-Shot Points": Bonus for executing called 3-shot plan. Process over outcome.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"Before every serve: shots 1, 2, and 3." Serve routine practice.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Match Play — Tactical Application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Phase Play and serve systems in competitive sets. Coached intervention at changeovers.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Competition warm-up routine: 3 min crosscourt, 2 min DTL, 1 min volleys, 2 min serves.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Short set (first to 4). Full scoring. Between-point routine required.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"Coached Set" (25 min): Full set with one tactical tip per changeover. Players implement immediately.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"Pressure Tiebreaks": Start at 3-3. Sportsmanship scoring parallel.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"Best tactical decision today?" Stretch. JTT and competitive pathway preview.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Assessment — Skills and Match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Youth Development readiness through competitive play and skill stations.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athletic circuit.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Challenge matches: assigned opponents, full scoring, coach assessment.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Festival (5 stations, 5 min each): (1) Rally consistency — 10+ balls. (2) Serve accuracy — 20 serves, % tracking. (3) Phase Play — feed situations, call + execute. (4) Topspin quality — high rope, land deep. (5) Match points — 30-all, deuce, tiebreak.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Team relay + celebration.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"Biggest improvement this season?" Each player shares. Preview celebration.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Celebration — Season Championship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Tournament. Multiple awards. Parent observation. Youth Development transition announcements.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demo for parents or competition warm-up.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"Spring Championship": Round-robin. Best-of-7. Creative scoring: +1 win, +1 rally 8+, +1 correct phase, +1 spin use, +1 sportsmanship. Awards: Rally Champion, Phase Play Master, Serve Star, Spin Specialist, Sportsmanship, Most Improved, Effort, Tactical Thinker.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Parent rally or team championship relay.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Individual recognition. Youth Dev readiness. JTT recommendations. Certificates. Photos. High-fives.</w:t>
            </w:r>
          </w:p>
        </w:tc>
      </w:tr>
    </w:tbl>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color w:val="1A202C"/>
          <w:sz w:val="22"/>
          <w:szCs w:val="22"/>
        </w:rPr>
        <w:t xml:space="preserve">June 15 – August 29, 2026  |  Skip: June 19, July 4</w:t>
      </w:r>
    </w:p>
    <w:p>
      <w:pPr>
        <w:spacing w:after="120"/>
      </w:pPr>
      <w:r>
        <w:rPr>
          <w:rFonts w:ascii="Arial" w:cs="Arial" w:eastAsia="Arial" w:hAnsi="Arial"/>
          <w:color w:val="1A202C"/>
          <w:sz w:val="22"/>
          <w:szCs w:val="22"/>
        </w:rPr>
        <w:t xml:space="preserve">Summer deepens Spring themes. Expectations: 10+ rallies, 65%+ first serve, consistent Phase Play, topspin both sides.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Welcome &amp; Court Refresh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Onboarding. Rally depth. Phase Play review. Baseline assessment.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Excellence</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10+ ball rallies. Crosscourt depth mastery. Height/Depth integration.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Phase Play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Real-time phase recognition and response. Multi-phase point construction.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Offensive Weapons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Inside-out forehand. Approach shot. Volley combinations. Offensive arsenal.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Defensive Resilience</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Defensive lob. Running forehand. Slice defense. Defensive-to-Neutral transitions.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Topspin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both wings. Heavy ball weapon. Windshield wiper refinement.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&amp; Return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serve weapon. Kick serve. Serve +1/+2/+3. Return patterns.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Pattern Play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3-5 ball patterns. Situation-specific plays. Pattern automation.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Competition Week</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Practice sets. JTT prep. Tournament simulation. Pressure management.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Assessment Week</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Youth Dev readiness stations. Challenge matches. All 5 Ball Controls evaluated.</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Celebration &amp; Parent Day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Summer Championship. Parent rally. Certificates. Youth Dev announcements.</w:t>
            </w:r>
          </w:p>
        </w:tc>
      </w:tr>
    </w:tbl>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Phase Play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Phase Recognition Rally  |  Tactical / Phase Play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rallies with coach. After 4+ balls, coach calls FREEZE. Player identifies phase.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real-time phase awareness. Read the tactical situation mid-rally.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"What phase RIGHT NOW?" "What shot should you hit?" Reward correct identification with bonus points.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calls own phase after every shot. Phase cones on sideline for pointing. Doubles version.</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Neutral-to-Offensive Transition  |  Tactical / Phase Play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crosscourt (Neutral). Coach feeds short randomly. Player attacks with direction change, approaches net.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Automate the fundamental attacking pattern: rally patiently, then strike on opportunity.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until you see it." "Short ball = green light." Count successful approach + volley completions.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Defensive situations after approach. Full-phase cycling in single rallies.</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Topspin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High Rope Topspin Rally  |  Spin / Rally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Rope at 6 feet above net. Rally must clear rope AND land inside baseline.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Force topspin through constraint. Only solution for high + in = topspin.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 the rope, inside the line." "Brush up through the ball." Count consecutive success.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Raise/lower rope. Partner competition. Combine with depth zones. Backhand only.</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Windshield Wiper Forehand  |  Spin / Technical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feeds forehands. Player focuses on wrist rolling over after contact.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Bruguera-style topspin: low-to-high with wrist pronation. Heavy ball.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"Start below, finish above opposite shoulder." "Let wrist roll like windshield wiper." No forced grip.</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Feed wider. Topspin approach. Crosscourt channel. Deep zone target practice.</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Serve System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3-Shot Pattern Server  |  Serve / Tactical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serves, hits +1, hits +2. Pre-planned 3-shot sequence.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Automate multi-shot serving patterns. Plan 3 shots before every serve.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"Call it: where, where, where." "Wide-open-finish." "T-behind-attack." Track completions vs plans.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4-shot patterns. Deuce/ad specific. First vs second serve patterns.</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Movement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5-Point Star Movement  |  Movement / Agility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 cones: center, fwd-left, fwd-right, back-left, back-right. Player starts center.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Multi-directional coverage: approach, recovery, defensive retrieval, wide ball.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"Explode out, recover center." "Forward = crossover. Sideways = shuffle. Backward = drop step." Time rounds.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ball feed at each cone. Random order. Two players alternate.</w:t>
            </w:r>
          </w:p>
        </w:tc>
      </w:tr>
    </w:tbl>
    <w:p>
      <w:r>
        <w:br w:type="page"/>
      </w:r>
    </w:p>
    <w:p>
      <w:pPr>
        <w:pStyle w:val="Heading1"/>
      </w:pPr>
      <w:r>
        <w:rPr>
          <w:rFonts w:ascii="Arial" w:cs="Arial" w:eastAsia="Arial" w:hAnsi="Arial"/>
        </w:rPr>
        <w:t xml:space="preserve">7. Assessment &amp; Youth Development Readiness</w:t>
      </w:r>
    </w:p>
    <w:p>
      <w:pPr>
        <w:spacing w:after="120"/>
      </w:pPr>
      <w:r>
        <w:rPr>
          <w:rFonts w:ascii="Arial" w:cs="Arial" w:eastAsia="Arial" w:hAnsi="Arial"/>
          <w:color w:val="1A202C"/>
          <w:sz w:val="22"/>
          <w:szCs w:val="22"/>
        </w:rPr>
        <w:t xml:space="preserve">Assessment through game observation and skill stations, Weeks 9–10 (Spring) and 10–11 (Summer).</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Developing</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Ready for Youth Dev</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5–7 balls. Inconsistent depth. Difficulty on full court.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8–12+ balls. Consistent depth. Comfortable full court.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Phase Play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Cannot identify phases. Same response to all balls.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Identifies phases. Correct decisions 60%+.</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H/D inconsistent. Direction random. No spin/speed variation.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5 active. Intentional direction. Visible topspin. Some speed variation.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Under 50%. No placement. No spin.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60%+ first serve. Placement intention. Developing kick. Reliable second.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Movement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Slow reactions. Poor recovery. Limited coverage.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Quick split-step. Good lateral movement. Full court coverage.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Competition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Emotional. No plan. Rushes between points.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Uses routine. Handles pressure. Tactical plan. UTR 2.0+.</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b/>
          <w:bCs/>
          <w:color w:val="1B365D"/>
          <w:sz w:val="22"/>
          <w:szCs w:val="22"/>
        </w:rPr>
        <w:t xml:space="preserve">Readiness:</w:t>
      </w:r>
      <w:r>
        <w:rPr>
          <w:rFonts w:ascii="Arial" w:cs="Arial" w:eastAsia="Arial" w:hAnsi="Arial"/>
          <w:sz w:val="22"/>
          <w:szCs w:val="22"/>
        </w:rPr>
        <w:t xml:space="preserve"> 5 of 6 areas "Ready," including Phase Play and Rally. Transition to Youth Dev = 90-minute sessions, yellow ball, competitive emphasis.</w:t>
      </w:r>
    </w:p>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GREEN DOT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Warm-Up (8) → Play First (10) → Skill Dev (25) → Return to Play (12) → Cool-Down (5)</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5 ACTIVE. H/D foundational. Direction primary. Speed + Spin emerging.</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Phase Play</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Neutral = deep crosscourt. Offensive = direction change/approach. Defensive = high/deep reset.</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Key Concepts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Phase recognition. Topspin discovery. Serve +1/+2/+3. Slice defense. Kinetic chain. Competition warm-up.</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Equipment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Green dot (25% compression). Full 78-foot court. 25–27" racquets. Standard nets.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Ask "what phase?" regularly. Teach through constraints. Let Play First guide. Celebrate correct decisions.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Lecture &gt;60 sec. Force grips. Skip Phase Play. Let players hit without intention. Compare players.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JTT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Eligible for 10U Green and 12U. Match experience is critical at this stage.</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Green Dot Curriculum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2026-03-01T22:27:08.792Z</dcterms:created>
  <dcterms:modified xsi:type="dcterms:W3CDTF">2026-03-01T22:27:08.793Z</dcterms:modified>
</cp:coreProperties>
</file>

<file path=docProps/custom.xml><?xml version="1.0" encoding="utf-8"?>
<Properties xmlns="http://schemas.openxmlformats.org/officeDocument/2006/custom-properties" xmlns:vt="http://schemas.openxmlformats.org/officeDocument/2006/docPropsVTypes"/>
</file>