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65D"/>
          <w:sz w:val="40"/>
          <w:szCs w:val="40"/>
        </w:rPr>
        <w:t xml:space="preserve">LAGUNA BEACH TENNIS ACADEMY</w:t>
      </w:r>
    </w:p>
    <w:p>
      <w:pPr>
        <w:spacing w:after="100"/>
        <w:jc w:val="center"/>
      </w:pPr>
      <w:r>
        <w:rPr>
          <w:rFonts w:ascii="Arial" w:cs="Arial" w:eastAsia="Arial" w:hAnsi="Arial"/>
          <w:i/>
          <w:iCs/>
          <w:color w:val="4A5568"/>
          <w:sz w:val="24"/>
          <w:szCs w:val="24"/>
        </w:rPr>
        <w:t xml:space="preserve">Movement. Discipline. Belonging.</w:t>
      </w:r>
    </w:p>
    <w:p>
      <w:pPr>
        <w:pBdr>
          <w:bottom w:val="single" w:color="E87722" w:sz="6" w:space="1"/>
        </w:pBdr>
        <w:spacing w:after="400" w:before="600"/>
        <w:jc w:val="center"/>
      </w:pPr>
    </w:p>
    <w:p>
      <w:pPr>
        <w:spacing w:before="400"/>
        <w:jc w:val="center"/>
      </w:pPr>
      <w:r>
        <w:rPr>
          <w:rFonts w:ascii="Arial" w:cs="Arial" w:eastAsia="Arial" w:hAnsi="Arial"/>
          <w:b/>
          <w:bCs/>
          <w:color w:val="1B365D"/>
          <w:sz w:val="52"/>
          <w:szCs w:val="52"/>
        </w:rPr>
        <w:t xml:space="preserve">RED BALL TENNIS</w:t>
      </w:r>
    </w:p>
    <w:p>
      <w:pPr>
        <w:jc w:val="center"/>
      </w:pPr>
      <w:r>
        <w:rPr>
          <w:rFonts w:ascii="Arial" w:cs="Arial" w:eastAsia="Arial" w:hAnsi="Arial"/>
          <w:color w:val="E87722"/>
          <w:sz w:val="32"/>
          <w:szCs w:val="32"/>
        </w:rPr>
        <w:t xml:space="preserve">Complete Curriculum System</w:t>
      </w:r>
    </w:p>
    <w:p>
      <w:pPr>
        <w:spacing w:before="200"/>
        <w:jc w:val="center"/>
      </w:pPr>
      <w:r>
        <w:rPr>
          <w:rFonts w:ascii="Arial" w:cs="Arial" w:eastAsia="Arial" w:hAnsi="Arial"/>
          <w:color w:val="4A5568"/>
          <w:sz w:val="24"/>
          <w:szCs w:val="24"/>
        </w:rPr>
        <w:t xml:space="preserve">Ages 5–6  |  Discovery → Foundation Stage  |  60 Minutes</w:t>
      </w:r>
    </w:p>
    <w:p>
      <w:pPr>
        <w:spacing w:before="600"/>
        <w:jc w:val="center"/>
      </w:pPr>
      <w:r>
        <w:rPr>
          <w:rFonts w:ascii="Arial" w:cs="Arial" w:eastAsia="Arial" w:hAnsi="Arial"/>
          <w:b/>
          <w:bCs/>
          <w:color w:val="1B365D"/>
          <w:sz w:val="28"/>
          <w:szCs w:val="28"/>
        </w:rPr>
        <w:t xml:space="preserve">Spring &amp; Summer 2026</w:t>
      </w:r>
    </w:p>
    <w:p>
      <w:pPr>
        <w:spacing w:before="200"/>
        <w:jc w:val="center"/>
      </w:pPr>
      <w:r>
        <w:rPr>
          <w:rFonts w:ascii="Arial" w:cs="Arial" w:eastAsia="Arial" w:hAnsi="Arial"/>
          <w:color w:val="4A5568"/>
          <w:sz w:val="20"/>
          <w:szCs w:val="20"/>
        </w:rPr>
        <w:t xml:space="preserve">Spring: April 6 – June 13 (10 weeks)  |  Summer: June 15 – August 29 (11 weeks)</w:t>
      </w:r>
    </w:p>
    <w:p>
      <w:pPr>
        <w:spacing w:before="400"/>
        <w:jc w:val="center"/>
      </w:pPr>
      <w:r>
        <w:rPr>
          <w:rFonts w:ascii="Arial" w:cs="Arial" w:eastAsia="Arial" w:hAnsi="Arial"/>
          <w:color w:val="4A5568"/>
          <w:sz w:val="20"/>
          <w:szCs w:val="20"/>
        </w:rPr>
        <w:t xml:space="preserve">Moulton Meadows Park  |  Mon/Wed 4:15–5:15 PM  |  Sat 12:15–1:15 PM</w:t>
      </w:r>
    </w:p>
    <w:p>
      <w:pPr>
        <w:spacing w:before="200"/>
        <w:jc w:val="center"/>
      </w:pPr>
      <w:r>
        <w:rPr>
          <w:rFonts w:ascii="Arial" w:cs="Arial" w:eastAsia="Arial" w:hAnsi="Arial"/>
          <w:color w:val="4A5568"/>
          <w:sz w:val="20"/>
          <w:szCs w:val="20"/>
        </w:rPr>
        <w:t xml:space="preserve">Coaches: Peter DeFrantz  |  Robert LeBuhn  |  Andrew Mateljan</w:t>
      </w:r>
    </w:p>
    <w:p>
      <w:pPr>
        <w:spacing w:before="800"/>
        <w:jc w:val="center"/>
      </w:pPr>
      <w:r>
        <w:rPr>
          <w:rFonts w:ascii="Arial" w:cs="Arial" w:eastAsia="Arial" w:hAnsi="Arial"/>
          <w:b/>
          <w:bCs/>
          <w:color w:val="4A5568"/>
          <w:sz w:val="18"/>
          <w:szCs w:val="18"/>
        </w:rPr>
        <w:t xml:space="preserve">CONFIDENTIAL — INTERNAL COACHING DOCUMENT</w:t>
      </w:r>
    </w:p>
    <w:p>
      <w:pPr>
        <w:jc w:val="center"/>
      </w:pPr>
      <w:r>
        <w:rPr>
          <w:rFonts w:ascii="Arial" w:cs="Arial" w:eastAsia="Arial" w:hAnsi="Arial"/>
          <w:color w:val="4A5568"/>
          <w:sz w:val="18"/>
          <w:szCs w:val="18"/>
        </w:rPr>
        <w:t xml:space="preserve">Version 1.0 — 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Program Overview</w:t>
      </w:r>
    </w:p>
    <w:p>
      <w:pPr>
        <w:pStyle w:val="Heading2"/>
      </w:pPr>
      <w:r>
        <w:rPr>
          <w:rFonts w:ascii="Arial" w:cs="Arial" w:eastAsia="Arial" w:hAnsi="Arial"/>
        </w:rPr>
        <w:t xml:space="preserve">Philosophy &amp; LBTA Method</w:t>
      </w:r>
    </w:p>
    <w:p>
      <w:pPr>
        <w:spacing w:after="120"/>
      </w:pPr>
      <w:r>
        <w:rPr>
          <w:rFonts w:ascii="Arial" w:cs="Arial" w:eastAsia="Arial" w:hAnsi="Arial"/>
          <w:color w:val="1A202C"/>
          <w:sz w:val="22"/>
          <w:szCs w:val="22"/>
        </w:rPr>
        <w:t xml:space="preserve">Red Ball Tennis bridges the Discovery and Foundation stages of the LBTA Player Journey. Players transition from pure exploration to intentional skill-building — learning proper swing patterns, basic footwork, and rally skills while the game stays fun and accessible.</w:t>
      </w:r>
    </w:p>
    <w:p>
      <w:pPr>
        <w:spacing w:after="120"/>
      </w:pPr>
      <w:r>
        <w:rPr>
          <w:rFonts w:ascii="Arial" w:cs="Arial" w:eastAsia="Arial" w:hAnsi="Arial"/>
          <w:color w:val="1A202C"/>
          <w:sz w:val="22"/>
          <w:szCs w:val="22"/>
        </w:rPr>
        <w:t xml:space="preserve">The LBTA Method at this stage draws heavily from Australian Hot Shots methodology and Spanish foundational principles. The 36-foot court and 75%-slower red ball keep rallies long and contact points manageable, creating the high-repetition environment that motor learning research shows is critical for ages 5–7. Players experience significantly more ball contacts per session than they would on a full-size court — and every extra contact accelerates development.</w:t>
      </w:r>
    </w:p>
    <w:p>
      <w:pPr>
        <w:spacing w:after="120"/>
      </w:pPr>
      <w:r>
        <w:rPr>
          <w:rFonts w:ascii="Arial" w:cs="Arial" w:eastAsia="Arial" w:hAnsi="Arial"/>
          <w:color w:val="1A202C"/>
          <w:sz w:val="22"/>
          <w:szCs w:val="22"/>
        </w:rPr>
        <w:t xml:space="preserve">This is where the Game Sense cycle becomes the explicit session structure: open with a modified competitive game (Play First), identify the skill or tactical objective emerging from play, develop that skill through constraint-manipulated drills, then reintegrate into competitive play (Return to Play). The coach designs the environment rather than prescribing movements.</w:t>
      </w:r>
    </w:p>
    <w:p>
      <w:pPr>
        <w:pStyle w:val="Heading2"/>
      </w:pPr>
      <w:r>
        <w:rPr>
          <w:rFonts w:ascii="Arial" w:cs="Arial" w:eastAsia="Arial" w:hAnsi="Arial"/>
        </w:rPr>
        <w:t xml:space="preserve">Core Principles</w:t>
      </w:r>
    </w:p>
    <w:p>
      <w:pPr>
        <w:spacing w:after="120"/>
      </w:pPr>
      <w:r>
        <w:rPr>
          <w:rFonts w:ascii="Arial" w:cs="Arial" w:eastAsia="Arial" w:hAnsi="Arial"/>
          <w:color w:val="1A202C"/>
          <w:sz w:val="20"/>
          <w:szCs w:val="20"/>
        </w:rPr>
        <w:t xml:space="preserve">•  Ball Controls focus: Height and Depth are primary. Direction is emerging. Speed and Spin are not addressed.</w:t>
      </w:r>
    </w:p>
    <w:p>
      <w:pPr>
        <w:spacing w:after="120"/>
      </w:pPr>
      <w:r>
        <w:rPr>
          <w:rFonts w:ascii="Arial" w:cs="Arial" w:eastAsia="Arial" w:hAnsi="Arial"/>
          <w:color w:val="1A202C"/>
          <w:sz w:val="20"/>
          <w:szCs w:val="20"/>
        </w:rPr>
        <w:t xml:space="preserve">•  Technical introduction through natural grip discovery — guided, not forced. Continental grip for serves/volleys through games.</w:t>
      </w:r>
    </w:p>
    <w:p>
      <w:pPr>
        <w:spacing w:after="120"/>
      </w:pPr>
      <w:r>
        <w:rPr>
          <w:rFonts w:ascii="Arial" w:cs="Arial" w:eastAsia="Arial" w:hAnsi="Arial"/>
          <w:color w:val="1A202C"/>
          <w:sz w:val="20"/>
          <w:szCs w:val="20"/>
        </w:rPr>
        <w:t xml:space="preserve">•  ABCs emphasis: Agility, Balance, Coordination, and Speed through movement games. This is within the critical speed development window.</w:t>
      </w:r>
    </w:p>
    <w:p>
      <w:pPr>
        <w:spacing w:after="120"/>
      </w:pPr>
      <w:r>
        <w:rPr>
          <w:rFonts w:ascii="Arial" w:cs="Arial" w:eastAsia="Arial" w:hAnsi="Arial"/>
          <w:color w:val="1A202C"/>
          <w:sz w:val="20"/>
          <w:szCs w:val="20"/>
        </w:rPr>
        <w:t xml:space="preserve">•  Mental skills through simple pre-point routines and the "traffic light" emotional system: Red = stop and breathe, Yellow = think, Green = play the next point.</w:t>
      </w:r>
    </w:p>
    <w:p>
      <w:pPr>
        <w:spacing w:after="120"/>
      </w:pPr>
      <w:r>
        <w:rPr>
          <w:rFonts w:ascii="Arial" w:cs="Arial" w:eastAsia="Arial" w:hAnsi="Arial"/>
          <w:color w:val="1A202C"/>
          <w:sz w:val="20"/>
          <w:szCs w:val="20"/>
        </w:rPr>
        <w:t xml:space="preserve">•  No formal grip instruction or technique lectures. Coaches observe within Bruguera's broad parameters and guide through constraint manipulation.</w:t>
      </w:r>
    </w:p>
    <w:p>
      <w:pPr>
        <w:pStyle w:val="Heading2"/>
      </w:pPr>
      <w:r>
        <w:rPr>
          <w:rFonts w:ascii="Arial" w:cs="Arial" w:eastAsia="Arial" w:hAnsi="Arial"/>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Balls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Red balls (75% compression, ITF Stage 3). NOT foam balls. Real felt red balls.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Court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36-foot court (11m x 5.5m). Moulton Meadows scaled lines and portable nets.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Racquets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21–23 inch junior racquets. Players should have their own; academy loaners available.</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Nets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80 cm height. Portable nets at Moulton. Use cones if needed for additional courts.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Extras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Cones (20+), flat targets, poly spots, hula hoops, tape for court markings.</w:t>
            </w:r>
          </w:p>
        </w:tc>
      </w:tr>
    </w:tbl>
    <w:p>
      <w:pPr>
        <w:pStyle w:val="Heading2"/>
      </w:pPr>
      <w:r>
        <w:rPr>
          <w:rFonts w:ascii="Arial" w:cs="Arial" w:eastAsia="Arial" w:hAnsi="Arial"/>
        </w:rPr>
        <w:t xml:space="preserve">Progression Milestones</w:t>
      </w:r>
    </w:p>
    <w:p>
      <w:pPr>
        <w:spacing w:after="120"/>
      </w:pPr>
      <w:r>
        <w:rPr>
          <w:rFonts w:ascii="Arial" w:cs="Arial" w:eastAsia="Arial" w:hAnsi="Arial"/>
          <w:color w:val="1A202C"/>
          <w:sz w:val="22"/>
          <w:szCs w:val="22"/>
        </w:rPr>
        <w:t xml:space="preserve">A player is ready for Orange Ball when they can:</w:t>
      </w:r>
    </w:p>
    <w:p>
      <w:pPr>
        <w:spacing w:after="120"/>
      </w:pPr>
      <w:r>
        <w:rPr>
          <w:rFonts w:ascii="Arial" w:cs="Arial" w:eastAsia="Arial" w:hAnsi="Arial"/>
          <w:color w:val="1A202C"/>
          <w:sz w:val="20"/>
          <w:szCs w:val="20"/>
        </w:rPr>
        <w:t xml:space="preserve">•  Sustain 4–6 shot rallies with control on the 36-foot court</w:t>
      </w:r>
    </w:p>
    <w:p>
      <w:pPr>
        <w:spacing w:after="120"/>
      </w:pPr>
      <w:r>
        <w:rPr>
          <w:rFonts w:ascii="Arial" w:cs="Arial" w:eastAsia="Arial" w:hAnsi="Arial"/>
          <w:color w:val="1A202C"/>
          <w:sz w:val="20"/>
          <w:szCs w:val="20"/>
        </w:rPr>
        <w:t xml:space="preserve">•  Serve (underhand or developing overhand) to start a point consistently</w:t>
      </w:r>
    </w:p>
    <w:p>
      <w:pPr>
        <w:spacing w:after="120"/>
      </w:pPr>
      <w:r>
        <w:rPr>
          <w:rFonts w:ascii="Arial" w:cs="Arial" w:eastAsia="Arial" w:hAnsi="Arial"/>
          <w:color w:val="1A202C"/>
          <w:sz w:val="20"/>
          <w:szCs w:val="20"/>
        </w:rPr>
        <w:t xml:space="preserve">•  Understand basic scoring without emotional meltdowns</w:t>
      </w:r>
    </w:p>
    <w:p>
      <w:pPr>
        <w:spacing w:after="120"/>
      </w:pPr>
      <w:r>
        <w:rPr>
          <w:rFonts w:ascii="Arial" w:cs="Arial" w:eastAsia="Arial" w:hAnsi="Arial"/>
          <w:color w:val="1A202C"/>
          <w:sz w:val="20"/>
          <w:szCs w:val="20"/>
        </w:rPr>
        <w:t xml:space="preserve">•  Demonstrate habitual split-step before opponent contact</w:t>
      </w:r>
    </w:p>
    <w:p>
      <w:pPr>
        <w:spacing w:after="120"/>
      </w:pPr>
      <w:r>
        <w:rPr>
          <w:rFonts w:ascii="Arial" w:cs="Arial" w:eastAsia="Arial" w:hAnsi="Arial"/>
          <w:color w:val="1A202C"/>
          <w:sz w:val="20"/>
          <w:szCs w:val="20"/>
        </w:rPr>
        <w:t xml:space="preserve">•  Show forehand and backhand contact with recognizable swing patterns (not specific form)</w:t>
      </w:r>
    </w:p>
    <w:p>
      <w:r>
        <w:br w:type="page"/>
      </w:r>
    </w:p>
    <w:p>
      <w:pPr>
        <w:pStyle w:val="Heading1"/>
      </w:pPr>
      <w:r>
        <w:rPr>
          <w:rFonts w:ascii="Arial" w:cs="Arial" w:eastAsia="Arial" w:hAnsi="Arial"/>
        </w:rPr>
        <w:t xml:space="preserve">2. Session Structure — Game Sense Cycle</w:t>
      </w:r>
    </w:p>
    <w:p>
      <w:pPr>
        <w:spacing w:after="120"/>
      </w:pPr>
      <w:r>
        <w:rPr>
          <w:rFonts w:ascii="Arial" w:cs="Arial" w:eastAsia="Arial" w:hAnsi="Arial"/>
          <w:color w:val="1A202C"/>
          <w:sz w:val="22"/>
          <w:szCs w:val="22"/>
        </w:rPr>
        <w:t xml:space="preserve">Every 60-minute session follows the Game Sense cycle. This is the backbone of the LBTA Method: start with play, identify needs, develop skills, return to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Purpose &amp; Activities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0–8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Dynamic Movement Warm-Up</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High-energy movement games developing ABCs (agility, balance, coordination, speed). Animal walks, tag variations, relay races, obstacle courses. Gets bodies warm and minds focused. Every child moving within 30 seconds.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8–18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Play First</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Modified competitive game that reveals the session's teaching point. Coach observes: What do players need today? Short rallies? Better movement? Serve consistency? The game diagnoses; the next phase treats.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18–43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Skill Development</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Constraint-manipulated drills addressing the need identified in Play First. Coach adjusts targets, net heights, court boundaries, scoring rules, and ball type to invite the right movement solutions. High repetition. 2–3 progressions from simple to challenging.</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43–55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Return to Play</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Point play applying the practiced skill. Modified scoring games that reward the targeted behavior. King/Queen of the Court, target tennis, team challenges. Players experience improvement in real game context.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55–60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Cool-Down &amp; Review</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Light stretching, key takeaway ("What did we work on today?"), preview next session. Introduce between-point routine concept: bounce the ball, take a breath, pick a target. Same closing ritual every session.</w:t>
            </w:r>
          </w:p>
        </w:tc>
      </w:tr>
    </w:tbl>
    <w:p>
      <w:pPr>
        <w:spacing w:after="120"/>
      </w:pPr>
      <w:r>
        <w:rPr>
          <w:rFonts w:ascii="Arial" w:cs="Arial" w:eastAsia="Arial" w:hAnsi="Arial"/>
          <w:color w:val="1A202C"/>
          <w:sz w:val="22"/>
          <w:szCs w:val="22"/>
        </w:rPr>
        <w:t xml:space="preserve"/>
      </w:r>
    </w:p>
    <w:p>
      <w:pPr>
        <w:spacing w:after="120"/>
      </w:pPr>
      <w:r>
        <w:rPr>
          <w:rFonts w:ascii="Arial" w:cs="Arial" w:eastAsia="Arial" w:hAnsi="Arial"/>
          <w:b/>
          <w:bCs/>
          <w:color w:val="1B365D"/>
          <w:sz w:val="22"/>
          <w:szCs w:val="22"/>
        </w:rPr>
        <w:t xml:space="preserve">Coach Decision Point:</w:t>
      </w:r>
      <w:r>
        <w:rPr>
          <w:rFonts w:ascii="Arial" w:cs="Arial" w:eastAsia="Arial" w:hAnsi="Arial"/>
          <w:sz w:val="22"/>
          <w:szCs w:val="22"/>
        </w:rPr>
        <w:t xml:space="preserve"> The Play First game determines the skill development focus. If players are rallying well but can't serve, pivot to serve development. If movement is poor, shift to footwork drills. The weekly plan provides the theme and primary activities, but the coach adapts based on what Play First reveals.</w:t>
      </w:r>
    </w:p>
    <w:p>
      <w:r>
        <w:br w:type="page"/>
      </w:r>
    </w:p>
    <w:p>
      <w:pPr>
        <w:pStyle w:val="Heading1"/>
      </w:pPr>
      <w:r>
        <w:rPr>
          <w:rFonts w:ascii="Arial" w:cs="Arial" w:eastAsia="Arial" w:hAnsi="Arial"/>
        </w:rPr>
        <w:t xml:space="preserve">3. Curriculum Framework</w:t>
      </w:r>
    </w:p>
    <w:p>
      <w:pPr>
        <w:spacing w:after="120"/>
      </w:pPr>
      <w:r>
        <w:rPr>
          <w:rFonts w:ascii="Arial" w:cs="Arial" w:eastAsia="Arial" w:hAnsi="Arial"/>
          <w:color w:val="1A202C"/>
          <w:sz w:val="22"/>
          <w:szCs w:val="22"/>
        </w:rPr>
        <w:t xml:space="preserve">Red Ball uses 2-week thematic units across the 10-week Spring and 11-week Summer. Each unit targets a specific technical and movement focus, building progressively from basic rally skills to point play.</w:t>
      </w:r>
    </w:p>
    <w:p>
      <w:pPr>
        <w:pStyle w:val="Heading2"/>
      </w:pPr>
      <w:r>
        <w:rPr>
          <w:rFonts w:ascii="Arial" w:cs="Arial" w:eastAsia="Arial" w:hAnsi="Arial"/>
        </w:rPr>
        <w:t xml:space="preserve">Thematic Unit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Technical Focus</w:t>
            </w:r>
          </w:p>
        </w:tc>
        <w:tc>
          <w:tcPr>
            <w:tcW w:type="dxa" w:w="3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Ball Controls / Movement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1–2</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Rally Foundations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Forehand contact, ready position, split-step introduction</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Height: hitting high over the net (70% of errors go into the net). Movement: split-step awareness, recovery to ready position.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3–4</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Moving &amp; Hitting</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Backhand introduction, lateral movement to ball</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Height + Depth: can you hit deep? Short? Footwork: lateral shuffle, first step toward ball.</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5–6</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Serve &amp; Start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Underhand serve development, continental grip discovery, toss mechanics</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Direction emerging: serve to different sides. Movement: approach to net after serve.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7–8</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Point Play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Rally + serve integration, volley introduction through games, simple point construction</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All three Ball Controls active: Height, Depth, Direction. Movement: recovery after shot.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9–10</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Competition &amp; Celebration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Match play in modified formats, assessment week, celebration</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Integration of all skills in game context. Orange Ball readiness observations.</w:t>
            </w:r>
          </w:p>
        </w:tc>
      </w:tr>
    </w:tbl>
    <w:p>
      <w:pPr>
        <w:pStyle w:val="Heading2"/>
      </w:pPr>
      <w:r>
        <w:rPr>
          <w:rFonts w:ascii="Arial" w:cs="Arial" w:eastAsia="Arial" w:hAnsi="Arial"/>
        </w:rPr>
        <w:t xml:space="preserve">5 Ball Controls at This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Ball Control</w:t>
            </w:r>
          </w:p>
        </w:tc>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How It's Taught</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Height</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PRIMARY</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"Can you hit it high over the net? Really high? Now lower?" Net clearance is the single most impactful correction. Games with high targets (hit over a raised rope) and low targets.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Depth</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PRIMARY</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"Can you hit it to the back? Can you hit it short?" Depth zones marked with cones. Points for deep shots in rally games.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Direction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B365D"/>
                <w:sz w:val="20"/>
                <w:szCs w:val="20"/>
              </w:rPr>
              <w:t xml:space="preserve">EMERGING</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"Can you hit it to the right cone? The left cone?" Two-target games. Not a primary focus but introduced through play.</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Speed</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A5568"/>
                <w:sz w:val="20"/>
                <w:szCs w:val="20"/>
              </w:rPr>
              <w:t xml:space="preserve">NOT ADDRESSED</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Will emerge naturally. No coaching cues about speed at this stage.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Spin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A5568"/>
                <w:sz w:val="20"/>
                <w:szCs w:val="20"/>
              </w:rPr>
              <w:t xml:space="preserve">NOT ADDRESSED</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Will emerge naturally. No coaching cues about spin at this stage.</w:t>
            </w:r>
          </w:p>
        </w:tc>
      </w:tr>
    </w:tbl>
    <w:p>
      <w:r>
        <w:br w:type="page"/>
      </w:r>
    </w:p>
    <w:p>
      <w:pPr>
        <w:pStyle w:val="Heading1"/>
      </w:pPr>
      <w:r>
        <w:rPr>
          <w:rFonts w:ascii="Arial" w:cs="Arial" w:eastAsia="Arial" w:hAnsi="Arial"/>
        </w:rPr>
        <w:t xml:space="preserve">4. Spring Session — 10-Week Plan</w:t>
      </w:r>
    </w:p>
    <w:p>
      <w:pPr>
        <w:spacing w:after="120"/>
      </w:pPr>
      <w:r>
        <w:rPr>
          <w:rFonts w:ascii="Arial" w:cs="Arial" w:eastAsia="Arial" w:hAnsi="Arial"/>
          <w:color w:val="1A202C"/>
          <w:sz w:val="22"/>
          <w:szCs w:val="22"/>
        </w:rPr>
        <w:t xml:space="preserve">April 6 – June 13, 2026  |  Skip: May 25 (Memorial Day)</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 Rally Foundations — Forehand First Contact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Comfortable forehand contact on the 36-foot court. Every player hits the ball over the net multiple times. Establish the ready position.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"Shark Attack" tag game: One player is the shark, others are fish. Fish must stay inside court lines. Tagged fish become seaweed (freeze in place, arms waving). Last fish standing becomes new shark. Builds: lateral movement, stopping, direction changes.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"Rally Challenge": Partners across the net, coach feeds the first ball. Rally as long as you can. Coach observes: Are players watching the ball? Moving to the ball? Making contact? Getting it over the net? The answers determine skill development focus.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Progression 1 — Ready Position Game (5 min): Coach demonstrates ready position (knees bent, racquet in front, weight on toes). Players practice: run around court, coach claps, everyone freezes in ready position. Fastest correct position wins.</w:t>
            </w:r>
          </w:p>
          <w:p>
            <w:pPr>
              <w:spacing w:after="120"/>
            </w:pPr>
            <w:r>
              <w:rPr>
                <w:rFonts w:ascii="Arial" w:cs="Arial" w:eastAsia="Arial" w:hAnsi="Arial"/>
                <w:color w:val="1A202C"/>
                <w:sz w:val="20"/>
                <w:szCs w:val="20"/>
              </w:rPr>
              <w:t xml:space="preserve">Progression 2 — Forehand Feed &amp; Hit (10 min): Coach stands at net, feeds gently to forehand side. Player hits back over the net. Target zone behind baseline. Coaching cue: "Watch the ball hit your strings." "Swing through toward the target." 15–20 contacts per player.</w:t>
            </w:r>
          </w:p>
          <w:p>
            <w:pPr>
              <w:spacing w:after="120"/>
            </w:pPr>
            <w:r>
              <w:rPr>
                <w:rFonts w:ascii="Arial" w:cs="Arial" w:eastAsia="Arial" w:hAnsi="Arial"/>
                <w:color w:val="1A202C"/>
                <w:sz w:val="20"/>
                <w:szCs w:val="20"/>
              </w:rPr>
              <w:t xml:space="preserve">Progression 3 — Rally Pairs (10 min): Partners rally on the 36-foot court. Count rallies out loud. Coach circulates, feeds new balls when rallies break down. Goal: 3+ ball rallies. Record personal bests.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"Target Tennis": Place a hula hoop on each side of the court. Rally with partner. If your shot lands in the hoop, +3 points. Any shot over the net, +1 point. First to 15. Rewards accuracy while celebrating all contact.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Circle stretch: arms overhead, touch toes, trunk twists. "What did we work on today?" Review ready position. Introduce between-point routine: "Before every point, bounce the ball once, take a breath, and look where you want to hit." High-fives. Preview Week 2.</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2: Rally Foundations — Building Consistency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Extend rally length. Build the habit of recovery to ready position after every shot. Split-step introduction.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"Mirror Partner" (4 min): Face a partner. One leads with movements (shuffle, jump, spin, lunge), other copies like a mirror. Switch. Then: "ABC Obstacle Course" (4 min): Weave cones (agility), balance beam on line (balance), hop-skip sequence (coordination), sprint finish (speed).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"First to 5 Rallies": Same as Week 1 but now the goal is 5 consecutive balls. Coach observes movement patterns: Are players recovering to center? Using a split-step? Adjusting feet to the ball?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Progression 1 — Split-Step Game (5 min): Coach at the net with a basket of balls. Players line up on baseline. Coach tosses, players split-step (small hop-land) then move to the ball and hit. "Jump-land-move-hit." Rhythm matters more than perfection.</w:t>
            </w:r>
          </w:p>
          <w:p>
            <w:pPr>
              <w:spacing w:after="120"/>
            </w:pPr>
            <w:r>
              <w:rPr>
                <w:rFonts w:ascii="Arial" w:cs="Arial" w:eastAsia="Arial" w:hAnsi="Arial"/>
                <w:color w:val="1A202C"/>
                <w:sz w:val="20"/>
                <w:szCs w:val="20"/>
              </w:rPr>
              <w:t xml:space="preserve">Progression 2 — Recovery Rally (10 min): Player rallies with coach. After each hit, player must touch a cone at the center of their baseline before hitting the next ball. Forces recovery movement. Builds the habit of returning to position.</w:t>
            </w:r>
          </w:p>
          <w:p>
            <w:pPr>
              <w:spacing w:after="120"/>
            </w:pPr>
            <w:r>
              <w:rPr>
                <w:rFonts w:ascii="Arial" w:cs="Arial" w:eastAsia="Arial" w:hAnsi="Arial"/>
                <w:color w:val="1A202C"/>
                <w:sz w:val="20"/>
                <w:szCs w:val="20"/>
              </w:rPr>
              <w:t xml:space="preserve">Progression 3 — Depth Zones (10 min): Divide far court into 2 zones: "short" (near net) and "deep" (near baseline). Player earns 1 point for any ball over net, 2 points for balls landing in the deep zone. Rally format with coach. Introduces Depth as Ball Control.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"King/Queen of the Court": Winner stays on one side. Challengers enter from the other. Point starts with coach feed. Rally until someone misses. Winner stays, new challenger enters. Count total wins per player. Quick rotation keeps everyone engaged.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Stretching circle. Review split-step: everyone demonstrates. "Between-point routine check: bounce, breathe, look." Preview: "Next week we start learning the backhand!"</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3: Moving &amp; Hitting — Backhand Introduction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First backhand contact. Understanding that the racquet has two sides. Building willingness to use both sides.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"Cone Collectors": Scatter 30 cones across the court. Two teams. One team flips cones upright, the other flips them upside down. 60 seconds. Which team has more in their position? Repeat. Builds: speed, agility, competitive energy.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"Two-Side Rally": Coach feeds alternating forehand and backhand. Players hit whichever way feels natural. Coach observes: Do players turn for the backhand? Do they avoid it? Do they run around it?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Progression 1 — Backhand Discovery (8 min): Coach feeds to the backhand side. Player experiments with grip and swing. Coach cue: "Turn your body so your shoulder points at the ball." "Both hands can help." Allow two-hand and one-hand attempts. No "correct" grip enforced — observe what works.</w:t>
            </w:r>
          </w:p>
          <w:p>
            <w:pPr>
              <w:spacing w:after="120"/>
            </w:pPr>
            <w:r>
              <w:rPr>
                <w:rFonts w:ascii="Arial" w:cs="Arial" w:eastAsia="Arial" w:hAnsi="Arial"/>
                <w:color w:val="1A202C"/>
                <w:sz w:val="20"/>
                <w:szCs w:val="20"/>
              </w:rPr>
              <w:t xml:space="preserve">Progression 2 — Forehand/Backhand Choice (8 min): Coach feeds randomly left and right. Player must decide: forehand or backhand? Building recognition of which side to use. Coaching cue: "Which side is the ball coming to?"</w:t>
            </w:r>
          </w:p>
          <w:p>
            <w:pPr>
              <w:spacing w:after="120"/>
            </w:pPr>
            <w:r>
              <w:rPr>
                <w:rFonts w:ascii="Arial" w:cs="Arial" w:eastAsia="Arial" w:hAnsi="Arial"/>
                <w:color w:val="1A202C"/>
                <w:sz w:val="20"/>
                <w:szCs w:val="20"/>
              </w:rPr>
              <w:t xml:space="preserve">Progression 3 — Cross-Court Partners (9 min): Partners rally. All shots must go to the same half of the court (crosscourt). Introduces Direction control through constraint. Players hit both forehands and backhands depending on court position.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"Backhand Bonus": Normal rally points, but any shot hit with a backhand earns double points. Incentivizes trying the new skill in a game context without penalizing forehand use.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"Show me your best forehand swing. Now your best backhand." Traffic light check-in: "Red if you're tired, Yellow if you're okay, Green if you have energy."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4: Moving &amp; Hitting — Lateral Movement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Moving to the ball before hitting. Developing the first step and lateral shuffle. Building footwork as foundation.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"Compass Runs": Coach stands at center, points North/South/East/West. Players sprint that direction, touch the line, sprint back to center. Add: shuffle sideways for East/West. Add: backpedal for South. Builds directional movement vocabulary.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"Wide Rally": Coach feeds balls alternately wide left and wide right. Player must move to reach and hit back. How many can you return out of 10? Reveals movement patterns and willingness to chase.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Progression 1 — Shuffle-Hit (8 min): Player starts at center cone. Coach feeds wide. Player shuffles to the ball, hits, shuffles back to center cone. 10 reps each side. Coaching cue: "Shuffle, don't cross your feet." "Touch the center cone before the next ball."</w:t>
            </w:r>
          </w:p>
          <w:p>
            <w:pPr>
              <w:spacing w:after="120"/>
            </w:pPr>
            <w:r>
              <w:rPr>
                <w:rFonts w:ascii="Arial" w:cs="Arial" w:eastAsia="Arial" w:hAnsi="Arial"/>
                <w:color w:val="1A202C"/>
                <w:sz w:val="20"/>
                <w:szCs w:val="20"/>
              </w:rPr>
              <w:t xml:space="preserve">Progression 2 — First-Step Reaction (8 min): Player in ready position. Coach points left or right, then feeds. Player reacts with a first step, moves to ball, hits. Develops the explosive first step that separates good movers from static players.</w:t>
            </w:r>
          </w:p>
          <w:p>
            <w:pPr>
              <w:spacing w:after="120"/>
            </w:pPr>
            <w:r>
              <w:rPr>
                <w:rFonts w:ascii="Arial" w:cs="Arial" w:eastAsia="Arial" w:hAnsi="Arial"/>
                <w:color w:val="1A202C"/>
                <w:sz w:val="20"/>
                <w:szCs w:val="20"/>
              </w:rPr>
              <w:t xml:space="preserve">Progression 3 — Movement Rally (9 min): Partners rally but must move side to side after each shot. No standing still. Coach rewards pairs who are moving well. Integrates movement into natural rally play.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"Tennis Basketball": Teams of 2 vs 2 on mini-court. Rally point play, but scoring zones like basketball: shots from behind the service line = 2 points, shots from up close = 1 point. Forces movement and positioning decisions.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Dynamic stretches. "Show me your shuffle." "Show me your split-step." Pre-point routine practice: bounce, breathe, look. "Next week: SERVING!"</w:t>
            </w:r>
          </w:p>
        </w:tc>
      </w:tr>
    </w:tbl>
    <w:p>
      <w:pPr>
        <w:spacing w:after="120"/>
      </w:pPr>
      <w:r>
        <w:rPr>
          <w:rFonts w:ascii="Arial" w:cs="Arial" w:eastAsia="Arial" w:hAnsi="Arial"/>
          <w:color w:val="1A202C"/>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5: Serve &amp; Start — Underhand Serve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Every player can start a point with a serve. Underhand serve that clears the net and lands in the service box.</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"Throwing Olympics": Practice throwing motions: underhand toss at a target, overhand throw at a wall, side-arm toss to a partner. Serving is throwing — build the movement pattern before adding the racquet.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 &amp; Rally": Players serve to start the point (any method), then rally. Coach observes: Can they get the serve in? Do they know where to stand? Do they recover after serving?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Progression 1 — Underhand Serve Mechanics (8 min): Stand at the service line (not baseline — closer for success). Ball in non-racquet hand. Step forward with opposite foot, swing racquet underhand like bowling, contact ball at waist height. 10 practice serves each. Target: over the net and into the service box.</w:t>
            </w:r>
          </w:p>
          <w:p>
            <w:pPr>
              <w:spacing w:after="120"/>
            </w:pPr>
            <w:r>
              <w:rPr>
                <w:rFonts w:ascii="Arial" w:cs="Arial" w:eastAsia="Arial" w:hAnsi="Arial"/>
                <w:color w:val="1A202C"/>
                <w:sz w:val="20"/>
                <w:szCs w:val="20"/>
              </w:rPr>
              <w:t xml:space="preserve">Progression 2 — Serve Target Practice (8 min): Place 3 targets in the service box (left, center, right). Players serve 10 balls, aiming for targets. 1 point for any ball in the box, 3 points for hitting a target. Track scores.</w:t>
            </w:r>
          </w:p>
          <w:p>
            <w:pPr>
              <w:spacing w:after="120"/>
            </w:pPr>
            <w:r>
              <w:rPr>
                <w:rFonts w:ascii="Arial" w:cs="Arial" w:eastAsia="Arial" w:hAnsi="Arial"/>
                <w:color w:val="1A202C"/>
                <w:sz w:val="20"/>
                <w:szCs w:val="20"/>
              </w:rPr>
              <w:t xml:space="preserve">Progression 3 — Serve &amp; First Ball (9 min): Serve, then coach feeds a return. Player hits the "first ball" after serving. Introduction to Serve +1 concept without using the term. "Serve, then be ready for the ball coming back."</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 Championship": Two players on opposite sides. Each player serves alternately. Rally the point out. First to 7 points. All points start with a serve (no coach feed). Real tennis experience.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"Show me your serve motion without a ball." Practice the step-swing-contact sequence. Pre-point routine: bounce, breathe, pick your target. "Next week, we start learning the overhand serve!"</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6: Serve &amp; Start — Overhand Introduction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Introduction to overhand serve motion. Continental grip discovery. Toss mechanics. No pressure for perfection.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"Toss Mastery": Self-toss practice without racquet. Toss the ball straight up with non-hitting hand. Catch it at the peak. 10 tosses. Then: toss and let it land — can you make it land on a target? Builds the toss before adding the swing.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 Choice Rally": Players choose underhand or overhand to start points. Rally after. Coach observes who's ready for overhand work and who needs more underhand reinforcement.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Progression 1 — Continental Grip Discovery (5 min): "Shake hands with the racquet" — the grip that lets you hit both sides. Hammer exercise: pretend the racquet is a hammer, tap the ground. That's continental. Practice hitting underhand with this grip.</w:t>
            </w:r>
          </w:p>
          <w:p>
            <w:pPr>
              <w:spacing w:after="120"/>
            </w:pPr>
            <w:r>
              <w:rPr>
                <w:rFonts w:ascii="Arial" w:cs="Arial" w:eastAsia="Arial" w:hAnsi="Arial"/>
                <w:color w:val="1A202C"/>
                <w:sz w:val="20"/>
                <w:szCs w:val="20"/>
              </w:rPr>
              <w:t xml:space="preserve">Progression 2 — Trophy Position (10 min): Stand sideways to net. Racquet up behind head (like a trophy). Toss ball forward. Swing up and over. Contact above your head. No pressure for speed — just contact. "Toss, reach up, touch the ball." 15+ attempts per player.</w:t>
            </w:r>
          </w:p>
          <w:p>
            <w:pPr>
              <w:spacing w:after="120"/>
            </w:pPr>
            <w:r>
              <w:rPr>
                <w:rFonts w:ascii="Arial" w:cs="Arial" w:eastAsia="Arial" w:hAnsi="Arial"/>
                <w:color w:val="1A202C"/>
                <w:sz w:val="20"/>
                <w:szCs w:val="20"/>
              </w:rPr>
              <w:t xml:space="preserve">Progression 3 — Serve Progression (10 min): Start from the "trophy" position. Add the toss. Add the step. Full sequence: sideways stance, toss, reach up, swing over, step forward. Those who struggle return to underhand serve with confidence — it's a legitimate serve at this level.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"Server's Game": One player serves 3 times. Any serve that goes in = 1 point for server. If returner wins the rally = 1 point for returner. Switch after 3 serves. First to 5 overall. Values serving AND returning.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Toss practice: 5 perfect tosses. "The serve is the only shot where you control everything — you decide when to hit and where to aim." Between-point routine.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7: Point Play — Building a Rally Point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Integrating serve + rally + movement into complete points. Understanding that tennis is serve-rally-result.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"Footwork Ladder" (4 min): Agility ladder or cone sequence: forward feet, side feet, hop-scotch, sprint out. Then "Ball Juggle" (4 min): Forehand bounce-ups. Count personal best. Group challenge: total bounces in 60 seconds.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Points": Players play complete points: serve, rally, point ends naturally. Coach observes flow: Do players serve and freeze? Do they rally and forget to move? Do they understand when the point is over?</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Progression 1 — Volley Discovery (8 min): Coach at net, player at net on opposite side. Coach hand-feeds ball gently. Player punches ball back with short, firm racquet movement (no swing). "Block it back." Continental grip. Introduces net play through simple, successful contacts.</w:t>
            </w:r>
          </w:p>
          <w:p>
            <w:pPr>
              <w:spacing w:after="120"/>
            </w:pPr>
            <w:r>
              <w:rPr>
                <w:rFonts w:ascii="Arial" w:cs="Arial" w:eastAsia="Arial" w:hAnsi="Arial"/>
                <w:color w:val="1A202C"/>
                <w:sz w:val="20"/>
                <w:szCs w:val="20"/>
              </w:rPr>
              <w:t xml:space="preserve">Progression 2 — Rally-Approach-Volley (8 min): Rally from baseline. When coach hits a short ball, player moves forward and hits a volley. Then recover. Builds understanding of when to come forward.</w:t>
            </w:r>
          </w:p>
          <w:p>
            <w:pPr>
              <w:spacing w:after="120"/>
            </w:pPr>
            <w:r>
              <w:rPr>
                <w:rFonts w:ascii="Arial" w:cs="Arial" w:eastAsia="Arial" w:hAnsi="Arial"/>
                <w:color w:val="1A202C"/>
                <w:sz w:val="20"/>
                <w:szCs w:val="20"/>
              </w:rPr>
              <w:t xml:space="preserve">Progression 3 — Point Construction (9 min): Serve, rally, and try to win the point. Coach guides: "After you serve, where should you stand?" "Is the ball coming back to your forehand or backhand?" Building awareness, not prescribing tactics.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"Best of 5 Tournament": Round-robin. Every player plays every other player. Best of 5 rallies (not points — rally = any exchange over 2 balls). Winner gets 2 points, loser gets 1 point (everyone accumulates). Leader board posted. Builds competitive comfort.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Review: "A point in tennis starts with... a serve! Then what? A rally! Then what? Someone wins the point." Between-point routine practice with a partner.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8: Point Play — Doubles Introduction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Playing with a partner. Basic doubles positioning. Communication. The Belonging pillar comes alive.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"Team Tag" (8 min): Teams of 2, linked by holding hands or a short rope. One team chases the other. Must stay linked. Builds coordination, communication, and partnership awareness — directly transfers to doubles.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"Doubles Free Play": Two teams of 2. Play points. No instruction on positioning — just play. Coach observes: Do players communicate? Do they cover the court? Do they know whose ball it is?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Progression 1 — Up-and-Back Positioning (8 min): One player at net, one at baseline. Coach feeds to baseline player. Net player "guards the net." Switch after 5 points. Learn the basic doubles formation.</w:t>
            </w:r>
          </w:p>
          <w:p>
            <w:pPr>
              <w:spacing w:after="120"/>
            </w:pPr>
            <w:r>
              <w:rPr>
                <w:rFonts w:ascii="Arial" w:cs="Arial" w:eastAsia="Arial" w:hAnsi="Arial"/>
                <w:color w:val="1A202C"/>
                <w:sz w:val="20"/>
                <w:szCs w:val="20"/>
              </w:rPr>
              <w:t xml:space="preserve">Progression 2 — "Yours! Mine!" Game (8 min): Doubles rally. Before hitting, call "MINE!" or "YOURS!" Communication is the scoring metric: +1 for calling the ball, even if you miss the shot. Builds the habit of talking to your partner.</w:t>
            </w:r>
          </w:p>
          <w:p>
            <w:pPr>
              <w:spacing w:after="120"/>
            </w:pPr>
            <w:r>
              <w:rPr>
                <w:rFonts w:ascii="Arial" w:cs="Arial" w:eastAsia="Arial" w:hAnsi="Arial"/>
                <w:color w:val="1A202C"/>
                <w:sz w:val="20"/>
                <w:szCs w:val="20"/>
              </w:rPr>
              <w:t xml:space="preserve">Progression 3 — Serve-and-Net (9 min): Server's partner stands at net. Server serves, then joins partner at net. Point plays out. Builds team movement patterns.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"Doubles Championship": Round-robin doubles. Teams play best of 7 points. Rotate partners so everyone plays with everyone. Celebrate best team combinations.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"What did your partner do well today?" Each player says something positive about their partner. Builds sportsmanship and belonging. Between-point routine. High-fives.</w:t>
            </w:r>
          </w:p>
        </w:tc>
      </w:tr>
    </w:tbl>
    <w:p>
      <w:pPr>
        <w:spacing w:after="120"/>
      </w:pPr>
      <w:r>
        <w:rPr>
          <w:rFonts w:ascii="Arial" w:cs="Arial" w:eastAsia="Arial" w:hAnsi="Arial"/>
          <w:color w:val="1A202C"/>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9: Competition &amp; Celebration — Skills Assessment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Informal assessment through competitive play. Observation for Orange Ball readiness. Focus on fun, not evaluation.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"Skills Circuit" (8 min): 4 stations, 2 min each: (1) Serve accuracy — 10 serves, count those in the box. (2) Rally counting with partner. (3) Forehand and backhand target hits. (4) Agility course. Coach circulates and observes for assessment purposes.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"Challenge Matches": Players play 3-point matches against assigned opponents (coach matches by level). Full points: serve, rally, score. Coach observes rally length, movement, serve consistency, emotional regulation.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"Rotation Stations" (25 min, 5 stations, 5 min each): Coaches run stations while players rotate. This is the formal assessment window disguised as fun stations:</w:t>
            </w:r>
          </w:p>
          <w:p>
            <w:pPr>
              <w:spacing w:after="120"/>
            </w:pPr>
            <w:r>
              <w:rPr>
                <w:rFonts w:ascii="Arial" w:cs="Arial" w:eastAsia="Arial" w:hAnsi="Arial"/>
                <w:color w:val="1A202C"/>
                <w:sz w:val="20"/>
                <w:szCs w:val="20"/>
              </w:rPr>
              <w:t xml:space="preserve">Station 1: Rally consistency — how many balls can you keep in play with coach? (Assessment: rally length)</w:t>
            </w:r>
          </w:p>
          <w:p>
            <w:pPr>
              <w:spacing w:after="120"/>
            </w:pPr>
            <w:r>
              <w:rPr>
                <w:rFonts w:ascii="Arial" w:cs="Arial" w:eastAsia="Arial" w:hAnsi="Arial"/>
                <w:color w:val="1A202C"/>
                <w:sz w:val="20"/>
                <w:szCs w:val="20"/>
              </w:rPr>
              <w:t xml:space="preserve">Station 2: Serve accuracy — serve 10, track makes. (Assessment: serve reliability)</w:t>
            </w:r>
          </w:p>
          <w:p>
            <w:pPr>
              <w:spacing w:after="120"/>
            </w:pPr>
            <w:r>
              <w:rPr>
                <w:rFonts w:ascii="Arial" w:cs="Arial" w:eastAsia="Arial" w:hAnsi="Arial"/>
                <w:color w:val="1A202C"/>
                <w:sz w:val="20"/>
                <w:szCs w:val="20"/>
              </w:rPr>
              <w:t xml:space="preserve">Station 3: Direction control — hit to left target or right target on command. (Assessment: directional ability)</w:t>
            </w:r>
          </w:p>
          <w:p>
            <w:pPr>
              <w:spacing w:after="120"/>
            </w:pPr>
            <w:r>
              <w:rPr>
                <w:rFonts w:ascii="Arial" w:cs="Arial" w:eastAsia="Arial" w:hAnsi="Arial"/>
                <w:color w:val="1A202C"/>
                <w:sz w:val="20"/>
                <w:szCs w:val="20"/>
              </w:rPr>
              <w:t xml:space="preserve">Station 4: Movement drill — side shuffle, first step, recovery. (Assessment: footwork)</w:t>
            </w:r>
          </w:p>
          <w:p>
            <w:pPr>
              <w:spacing w:after="120"/>
            </w:pPr>
            <w:r>
              <w:rPr>
                <w:rFonts w:ascii="Arial" w:cs="Arial" w:eastAsia="Arial" w:hAnsi="Arial"/>
                <w:color w:val="1A202C"/>
                <w:sz w:val="20"/>
                <w:szCs w:val="20"/>
              </w:rPr>
              <w:t xml:space="preserve">Station 5: Point play — play points against coach. (Assessment: game understanding, emotional regulation)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"Team Challenge": Divide into teams. Relay combining all skills: serve, rally 3 balls, sprint. Team scoring. Fun and celebratory.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"What's your favorite thing about tennis?" Each player answers. Build excitement for the final week celebration.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10: Competition &amp; Celebration — Season Finale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Mini-tournament with creative scoring. Celebrate the Spring season. Parent observation welcome. Preview Orange Ball for ready players.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"Skills Demo for Parents" (8 min): If parents attend, players demonstrate: ready position, forehand/backhand, serve, rally. Coach narrates development. If no parents, do a fun team relay warm-up.</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 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"Spring Championship" (35 min): Modified tournament format. Every player plays 5 matches (3-point matches). Creative scoring: +1 win the point, +1 rally of 4+, +1 for using between-point routine, +1 sportsmanship bonus from coach. Multiple award categories: Rally Champion, Serve Star, Best Sportsmanship, Most Improved, Effort Award. Everyone recognized.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"Parent-Child Rally" (if parents available): Each parent/child pair rallies. Coach feeds easy balls. Everyone laughs. Best recruitment moment of the season. OR "All-Star Team Challenge" if no parents: epic relay incorporating every skill from the season.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"Season Awards" (5 min): Each child receives specific verbal recognition for their growth. Coach notes: "[Name], your rallies went from 2 balls to 6 — that's incredible." "[Name], your serve is so consistent now." Preview summer session and Orange Ball pathway for ready players. High-fives and photos.</w:t>
            </w:r>
          </w:p>
        </w:tc>
      </w:tr>
    </w:tbl>
    <w:p>
      <w:r>
        <w:br w:type="page"/>
      </w:r>
    </w:p>
    <w:p>
      <w:pPr>
        <w:pStyle w:val="Heading1"/>
      </w:pPr>
      <w:r>
        <w:rPr>
          <w:rFonts w:ascii="Arial" w:cs="Arial" w:eastAsia="Arial" w:hAnsi="Arial"/>
        </w:rPr>
        <w:t xml:space="preserve">5. Summer Session — 11-Week Plan</w:t>
      </w:r>
    </w:p>
    <w:p>
      <w:pPr>
        <w:spacing w:after="120"/>
      </w:pPr>
      <w:r>
        <w:rPr>
          <w:rFonts w:ascii="Arial" w:cs="Arial" w:eastAsia="Arial" w:hAnsi="Arial"/>
          <w:color w:val="1A202C"/>
          <w:sz w:val="22"/>
          <w:szCs w:val="22"/>
        </w:rPr>
        <w:t xml:space="preserve">June 15 – August 29, 2026  |  Skip: June 19 (Juneteenth), July 4</w:t>
      </w:r>
    </w:p>
    <w:p>
      <w:pPr>
        <w:spacing w:after="120"/>
      </w:pPr>
      <w:r>
        <w:rPr>
          <w:rFonts w:ascii="Arial" w:cs="Arial" w:eastAsia="Arial" w:hAnsi="Arial"/>
          <w:color w:val="1A202C"/>
          <w:sz w:val="22"/>
          <w:szCs w:val="22"/>
        </w:rPr>
        <w:t xml:space="preserve">Summer builds on Spring with new drills and higher expectations. Returning players deepen skills. New players receive accelerated onboarding in Weeks 1–2. Structure mirrors Spring thematic units at a higher level with an additional week of advanced point play.</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55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Focus &amp; Key Activities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Welcome &amp; Rally Refresh</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Onboard new players. Returning players demonstrate. Rally consistency focus. Split-step reinforcement. New warm-up games.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2</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Rally Building</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Extend rally targets to 6–8 balls. Height and Depth zones. New constraint games. Recovery movement emphasis.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Forehand Weapon</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Forehand depth and consistency. Heavy repetition from coach feeds. Target practice: deep zone. Following Bruguera: build the forehand first.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4</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Backhand Development</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Backhand confidence building. Two-hand grip refinement for those who prefer it. Cross-court backhand rallies.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Serve Mastery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Overhand serve development continues. Toss consistency drills. Serve accuracy tracking. Continental grip reinforcement.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6</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Direction Control</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Cross-court vs down-the-line. Two-target rallies. "Where do you want to hit?" before each shot. Emerging tactical awareness.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Volley &amp; Net Play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Volley technique through games. Approach shot introduction. "Come forward when the ball is short." Rally-to-volley transitions.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Advanced Point Play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Serve +1 awareness: where will the return go? Full point construction. Longer rally tolerance under pressure.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Doubles &amp; Team Play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Advanced doubles: poaching, switching sides, team communication. Team tournament format.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10</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Assessment Week</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Skill stations for Orange Ball readiness observation. Challenge matches. Rally records. Serve accuracy tracking.</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Celebration &amp; Parent Day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Summer Championship. Parent observation and parent-child rally. Certificate ceremony. Orange Ball transition announcements.</w:t>
            </w:r>
          </w:p>
        </w:tc>
      </w:tr>
    </w:tbl>
    <w:p>
      <w:pPr>
        <w:spacing w:after="120"/>
      </w:pPr>
      <w:r>
        <w:rPr>
          <w:rFonts w:ascii="Arial" w:cs="Arial" w:eastAsia="Arial" w:hAnsi="Arial"/>
          <w:color w:val="1A202C"/>
          <w:sz w:val="22"/>
          <w:szCs w:val="22"/>
        </w:rPr>
        <w:t xml:space="preserve"/>
      </w:r>
    </w:p>
    <w:p>
      <w:pPr>
        <w:spacing w:after="120"/>
      </w:pPr>
      <w:r>
        <w:rPr>
          <w:rFonts w:ascii="Arial" w:cs="Arial" w:eastAsia="Arial" w:hAnsi="Arial"/>
          <w:color w:val="1A202C"/>
          <w:sz w:val="22"/>
          <w:szCs w:val="22"/>
        </w:rPr>
        <w:t xml:space="preserve">Detailed week-by-week session plans for Summer follow the same format as Spring. Coaches should adapt the specific drills from the Drill Library (Section 6) based on group progress, using the thematic focus as the guide. The primary difference in Summer is higher expectations: rally targets increase by 2–3 balls, serve accuracy targets increase by 10–15%, and movement quality expectations rise.</w:t>
      </w:r>
    </w:p>
    <w:p>
      <w:r>
        <w:br w:type="page"/>
      </w:r>
    </w:p>
    <w:p>
      <w:pPr>
        <w:pStyle w:val="Heading1"/>
      </w:pPr>
      <w:r>
        <w:rPr>
          <w:rFonts w:ascii="Arial" w:cs="Arial" w:eastAsia="Arial" w:hAnsi="Arial"/>
        </w:rPr>
        <w:t xml:space="preserve">6. Drill Library</w:t>
      </w:r>
    </w:p>
    <w:p>
      <w:pPr>
        <w:spacing w:after="120"/>
      </w:pPr>
      <w:r>
        <w:rPr>
          <w:rFonts w:ascii="Arial" w:cs="Arial" w:eastAsia="Arial" w:hAnsi="Arial"/>
          <w:color w:val="1A202C"/>
          <w:sz w:val="22"/>
          <w:szCs w:val="22"/>
        </w:rPr>
        <w:t xml:space="preserve">All drills categorized by skill focus. Each drill includes setup, objective, coaching cues, constraint variations, and the Ball Controls it develops.</w:t>
      </w:r>
    </w:p>
    <w:p>
      <w:pPr>
        <w:spacing w:after="120"/>
      </w:pPr>
      <w:r>
        <w:rPr>
          <w:rFonts w:ascii="Arial" w:cs="Arial" w:eastAsia="Arial" w:hAnsi="Arial"/>
          <w:color w:val="1A202C"/>
          <w:sz w:val="22"/>
          <w:szCs w:val="22"/>
        </w:rPr>
        <w:t xml:space="preserve"/>
      </w:r>
    </w:p>
    <w:p>
      <w:pPr>
        <w:pStyle w:val="Heading2"/>
      </w:pPr>
      <w:r>
        <w:rPr>
          <w:rFonts w:ascii="Arial" w:cs="Arial" w:eastAsia="Arial" w:hAnsi="Arial"/>
        </w:rPr>
        <w:t xml:space="preserve">Rally &amp; Groundstroke Drills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Recovery Rally  |  Rally / Groundstrokes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Player on one side, coach on the other. Recovery cone at center of player's baseline.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Build the habit of recovering to center after every shot. Develops movement efficiency and court positioning.</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"Hit and move! Touch the cone! Ready position!" "Don't watch your shot — recover first." "Shuffle, don't cross."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Move recovery cone forward (mid-court). Add second cone on opposite side. Time pressure: coach feeds faster. Partner rally version.</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Depth Zone Rally  |  Rally / Ball Controls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Far court divided into "short" (service box) and "deep" (baseline zone) with cones. Player rallies with coach or partner.</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Develop Depth as a Ball Control. Players learn to consciously hit deeper. Since 70% of errors go into the net, deep balls build margin.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"Can you land it past the line?" "Deep balls are safe balls." "Aim higher over the net to hit deeper." Height controls Depth at this level.</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Three zones: short/medium/deep. Points: 1/2/3. Combined with Direction: deep crosscourt vs deep down-the-line. Rally with depth target: 5 deep balls in a row.</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Cross-Court Channeling  |  Rally / Direction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Both players rally in one diagonal half of the court. Cones mark the channel boundaries.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Introduce Direction control through constraint. Players learn crosscourt consistency — the foundation of all rally construction.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"Keep it in the lane." "Crosscourt is the safe shot — the net is lower and the court is longer." Never explain geometry — let them feel it.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Switch to backhand crosscourt. Alternate forehand/backhand diagonals. Points: ball stays in channel = 2 points, out of channel but on court = 1 point.</w:t>
            </w:r>
          </w:p>
        </w:tc>
      </w:tr>
    </w:tbl>
    <w:p>
      <w:pPr>
        <w:spacing w:after="120"/>
      </w:pPr>
      <w:r>
        <w:rPr>
          <w:rFonts w:ascii="Arial" w:cs="Arial" w:eastAsia="Arial" w:hAnsi="Arial"/>
          <w:color w:val="1A202C"/>
          <w:sz w:val="22"/>
          <w:szCs w:val="22"/>
        </w:rPr>
        <w:t xml:space="preserve"/>
      </w:r>
    </w:p>
    <w:p>
      <w:pPr>
        <w:pStyle w:val="Heading2"/>
      </w:pPr>
      <w:r>
        <w:rPr>
          <w:rFonts w:ascii="Arial" w:cs="Arial" w:eastAsia="Arial" w:hAnsi="Arial"/>
        </w:rPr>
        <w:t xml:space="preserve">Serve Drills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Serve Ladder  |  Serve Development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Player at service line (close to net). Targets in service box at varying distances.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Progressive serve development from close to far. Build confidence through guaranteed success before increasing difficulty.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"Start close, earn your way back." "If you make 3 from here, step back one step." "Toss, reach, hit." Keep it simple.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Add direction: serve to left/right half of box. Time challenge: 10 serves in 60 seconds. Overhand only (for advanced). Serve from baseline (ultimate challenge).</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Toss Consistency Drill  |  Serve / Preparation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Player stands in serving position. No racquet. Ball in tossing hand. Target on the ground ahead and to the right (for righties).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Develop a consistent toss before complicating with the swing. The toss is the serve's foundation.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"Lift, don't throw." "Straight arm, let go at the top." "The ball should land on the target if you don't swing." 10 tosses in a row to the target.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Eyes closed toss (feeling only). Toss against a wall (must reach above a height mark). Toss and catch at peak without letting it drop.</w:t>
            </w:r>
          </w:p>
        </w:tc>
      </w:tr>
    </w:tbl>
    <w:p>
      <w:pPr>
        <w:spacing w:after="120"/>
      </w:pPr>
      <w:r>
        <w:rPr>
          <w:rFonts w:ascii="Arial" w:cs="Arial" w:eastAsia="Arial" w:hAnsi="Arial"/>
          <w:color w:val="1A202C"/>
          <w:sz w:val="22"/>
          <w:szCs w:val="22"/>
        </w:rPr>
        <w:t xml:space="preserve"/>
      </w:r>
    </w:p>
    <w:p>
      <w:pPr>
        <w:pStyle w:val="Heading2"/>
      </w:pPr>
      <w:r>
        <w:rPr>
          <w:rFonts w:ascii="Arial" w:cs="Arial" w:eastAsia="Arial" w:hAnsi="Arial"/>
        </w:rPr>
        <w:t xml:space="preserve">Movement &amp; Footwork Drills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First Step Explosion  |  Movement / Reaction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Player in ready position at center of baseline. Coach stands at net with ball in each hand.</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Develop the explosive first step that determines whether a player reaches the ball in time. Reaction speed + directional movement.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"Stay low." "Split-step, then EXPLODE!" "First step is FAST, then adjust." Coach drops ball left or right — player sprints to catch before second bounce.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Visual cue only (coach points, doesn't feed). Audio cue (coach calls "left" or "right"). Add a racquet: catch becomes hit. Add a recovery: sprint back to center after.</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Shuffle-Hit-Recover  |  Movement / Integration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Player at center of baseline. Coach feeds alternately to forehand and backhand.</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Integrate movement and hitting. The core athletic pattern of competitive tennis: move to ball, hit, recover.</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"Shuffle out, hit, shuffle back." "Touch the center cone before each ball." "Stay low in your shuffle." Count consecutive returns.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Increase feed speed. Increase width of feeds. Add depth variation (some short, some deep). Player starts with back turned (spin-and-react).</w:t>
            </w:r>
          </w:p>
        </w:tc>
      </w:tr>
    </w:tbl>
    <w:p>
      <w:pPr>
        <w:spacing w:after="120"/>
      </w:pPr>
      <w:r>
        <w:rPr>
          <w:rFonts w:ascii="Arial" w:cs="Arial" w:eastAsia="Arial" w:hAnsi="Arial"/>
          <w:color w:val="1A202C"/>
          <w:sz w:val="22"/>
          <w:szCs w:val="22"/>
        </w:rPr>
        <w:t xml:space="preserve"/>
      </w:r>
    </w:p>
    <w:p>
      <w:pPr>
        <w:pStyle w:val="Heading2"/>
      </w:pPr>
      <w:r>
        <w:rPr>
          <w:rFonts w:ascii="Arial" w:cs="Arial" w:eastAsia="Arial" w:hAnsi="Arial"/>
        </w:rPr>
        <w:t xml:space="preserve">Game &amp; Competition Drills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Tennis Baseball  |  Competition / Team</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One team "bats" (hits), other team "fields" (catches). Coach feeds to batter. Court divided into zones: singles = 1 base, doubles = 2 bases, past baseline = home run.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Build competitive excitement through familiar formats. High energy, team-based, every player participates.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"Hit it where they're not!" "Big swing for a home run!" Celebrate all contact. Fielding team tries to catch balls before second bounce.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Batter serves instead of coach feed. Three strikes (three misses) and switch batters. Runners physically run bases (cones) while fielders rally ball back.</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Sportsmanship Points Match  |  Competition / Values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Standard point play (serve + rally). Coach observes and awards sportsmanship bonus points.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Build competitive skills alongside emotional regulation. Practice the between-point routine in real match context.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Award +1 for: calling "good shot" after opponent winner, saying "my fault" on an error, using between-point routine, shaking hands after the match. Make sportsmanship points worth as much as tennis points.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Bonus for helping opponent with score. Bonus for line calls that favor opponent. Doubles version: teamwork bonuses.</w:t>
            </w:r>
          </w:p>
        </w:tc>
      </w:tr>
    </w:tbl>
    <w:p>
      <w:r>
        <w:br w:type="page"/>
      </w:r>
    </w:p>
    <w:p>
      <w:pPr>
        <w:pStyle w:val="Heading1"/>
      </w:pPr>
      <w:r>
        <w:rPr>
          <w:rFonts w:ascii="Arial" w:cs="Arial" w:eastAsia="Arial" w:hAnsi="Arial"/>
        </w:rPr>
        <w:t xml:space="preserve">7. Assessment &amp; Orange Ball Readiness</w:t>
      </w:r>
    </w:p>
    <w:p>
      <w:pPr>
        <w:spacing w:after="120"/>
      </w:pPr>
      <w:r>
        <w:rPr>
          <w:rFonts w:ascii="Arial" w:cs="Arial" w:eastAsia="Arial" w:hAnsi="Arial"/>
          <w:color w:val="1A202C"/>
          <w:sz w:val="22"/>
          <w:szCs w:val="22"/>
        </w:rPr>
        <w:t xml:space="preserve">Assessment is conducted during Weeks 9–10 (Spring) and Weeks 10–11 (Summer) through game play observation and skill stations. Players are not tested — they're observed playing. Coach records observations using the checklist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32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Developing</w:t>
            </w:r>
          </w:p>
        </w:tc>
        <w:tc>
          <w:tcPr>
            <w:tcW w:type="dxa" w:w="32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Ready for Orange Ball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Rally Consistency</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1–3 ball rallies. Frequent net errors. Inconsistent contact.</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4–6 ball rallies with control. Gets ball over net consistently. Recognizable forehand/backhand patterns.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Serve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Inconsistent. Often misses the box. Needs coach feed to start points.</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Underhand or developing overhand that starts points consistently. Lands in/near service box.</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Movement</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Static. Doesn't move to ball. No split-step. Flat-footed.</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Moves laterally to reach balls. Shows split-step habit. Returns to ready position after shots.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Ball Controls</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Hits randomly. No consistent trajectory or depth. Can't aim.</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Can hit high vs low over net (Height). Hits deep vs short on request (Depth). Beginning to aim left/right (Direction).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Game Understanding</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Confused by scoring. Doesn't know when point ends. Emotional in competition.</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Understands basic scoring. Knows serve rotation. Handles winning/losing with composure.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Between-Point Routine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No routine. Rushes between points. Emotional carryover.</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Uses bounce-breathe-look routine. Resets between points. Beginning emotional regulation.</w:t>
            </w:r>
          </w:p>
        </w:tc>
      </w:tr>
    </w:tbl>
    <w:p>
      <w:pPr>
        <w:spacing w:after="120"/>
      </w:pPr>
      <w:r>
        <w:rPr>
          <w:rFonts w:ascii="Arial" w:cs="Arial" w:eastAsia="Arial" w:hAnsi="Arial"/>
          <w:color w:val="1A202C"/>
          <w:sz w:val="22"/>
          <w:szCs w:val="22"/>
        </w:rPr>
        <w:t xml:space="preserve"/>
      </w:r>
    </w:p>
    <w:p>
      <w:pPr>
        <w:spacing w:after="120"/>
      </w:pPr>
      <w:r>
        <w:rPr>
          <w:rFonts w:ascii="Arial" w:cs="Arial" w:eastAsia="Arial" w:hAnsi="Arial"/>
          <w:b/>
          <w:bCs/>
          <w:color w:val="1B365D"/>
          <w:sz w:val="22"/>
          <w:szCs w:val="22"/>
        </w:rPr>
        <w:t xml:space="preserve">Readiness Decision:</w:t>
      </w:r>
      <w:r>
        <w:rPr>
          <w:rFonts w:ascii="Arial" w:cs="Arial" w:eastAsia="Arial" w:hAnsi="Arial"/>
          <w:sz w:val="22"/>
          <w:szCs w:val="22"/>
        </w:rPr>
        <w:t xml:space="preserve"> Ready for Orange Ball when 4 of 6 areas show "Ready" indicators, including Rally Consistency and Movement. The transition to the 60-foot court is a physical step up — the player must be able to cover more ground and sustain longer rallies.</w:t>
      </w:r>
    </w:p>
    <w:p>
      <w:pPr>
        <w:spacing w:after="120"/>
      </w:pPr>
      <w:r>
        <w:rPr>
          <w:rFonts w:ascii="Arial" w:cs="Arial" w:eastAsia="Arial" w:hAnsi="Arial"/>
          <w:b/>
          <w:bCs/>
          <w:color w:val="1B365D"/>
          <w:sz w:val="22"/>
          <w:szCs w:val="22"/>
        </w:rPr>
        <w:t xml:space="preserve">Communication:</w:t>
      </w:r>
      <w:r>
        <w:rPr>
          <w:rFonts w:ascii="Arial" w:cs="Arial" w:eastAsia="Arial" w:hAnsi="Arial"/>
          <w:sz w:val="22"/>
          <w:szCs w:val="22"/>
        </w:rPr>
        <w:t xml:space="preserve"> "[Child's name] has made great progress this season. Their rallies are consistent, they're moving well, and they're starting to aim their shots. We think they're ready for Orange Ball next session — the bigger court will challenge them in all the right ways. What do you think?"</w:t>
      </w:r>
    </w:p>
    <w:p>
      <w:r>
        <w:br w:type="page"/>
      </w:r>
    </w:p>
    <w:p>
      <w:pPr>
        <w:pStyle w:val="Heading1"/>
      </w:pPr>
      <w:r>
        <w:rPr>
          <w:rFonts w:ascii="Arial" w:cs="Arial" w:eastAsia="Arial" w:hAnsi="Arial"/>
        </w:rPr>
        <w:t xml:space="preserve">8. Coach Quick Reference Card</w:t>
      </w:r>
    </w:p>
    <w:p>
      <w:pPr>
        <w:spacing w:after="120"/>
      </w:pPr>
      <w:r>
        <w:rPr>
          <w:rFonts w:ascii="Arial" w:cs="Arial" w:eastAsia="Arial" w:hAnsi="Arial"/>
          <w:color w:val="1A202C"/>
          <w:sz w:val="22"/>
          <w:szCs w:val="22"/>
        </w:rPr>
        <w:t xml:space="preserve">Print and keep on clipboard.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2"/>
                <w:szCs w:val="22"/>
              </w:rPr>
              <w:t xml:space="preserve">RED BALL — COACH QUICK REFERENCE</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Session Flow</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Warm-Up (8) → Play First (10) → Skill Dev (25) → Return to Play (12) → Cool-Down (5)</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Ball Controls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Height and Depth = PRIMARY. Direction = EMERGING. Speed and Spin = not addressed.</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Technical Focus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Forehand, backhand through natural discovery. Underhand → overhand serve. Split-step. Continental grip for serves/volleys.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Equipment</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Red balls (75% compression). 36-foot court. 21–23" racquets. Low nets (80cm). Cones, targets.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Key Coaching Cues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"Watch the ball hit your strings." "High over the net." "Shuffle, don't cross." "Bounce, breathe, look."</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ALWAYS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Use names. Let Play First determine the lesson focus. Keep contact volume high. End with the ritual.</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NEVER</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Lecture on technique. Let kids wait in lines. Force a specific grip. Compare players. Skip Return to Play.</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Mental Skills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Between-point routine: bounce, breathe, look. Traffic light emotions: Red=stop/breathe, Yellow=think, Green=play.</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Safety / Admin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Headcount start/middle/end. Water every 15 min. Max 8 per coach. Weather cancel = GHL notification.</w:t>
            </w:r>
          </w:p>
        </w:tc>
      </w:tr>
    </w:tbl>
    <w:p>
      <w:pPr>
        <w:spacing w:after="120"/>
      </w:pPr>
      <w:r>
        <w:rPr>
          <w:rFonts w:ascii="Arial" w:cs="Arial" w:eastAsia="Arial" w:hAnsi="Arial"/>
          <w:color w:val="1A202C"/>
          <w:sz w:val="22"/>
          <w:szCs w:val="22"/>
        </w:rPr>
        <w:t xml:space="preserve"/>
      </w:r>
    </w:p>
    <w:p>
      <w:pPr>
        <w:spacing w:before="400"/>
        <w:jc w:val="center"/>
      </w:pPr>
      <w:r>
        <w:rPr>
          <w:rFonts w:ascii="Arial" w:cs="Arial" w:eastAsia="Arial" w:hAnsi="Arial"/>
          <w:b/>
          <w:bCs/>
          <w:color w:val="1B365D"/>
          <w:sz w:val="24"/>
          <w:szCs w:val="24"/>
        </w:rPr>
        <w:t xml:space="preserve">LAGUNA BEACH TENNIS ACADEMY</w:t>
      </w:r>
    </w:p>
    <w:p>
      <w:pPr>
        <w:jc w:val="center"/>
      </w:pPr>
      <w:r>
        <w:rPr>
          <w:rFonts w:ascii="Arial" w:cs="Arial" w:eastAsia="Arial" w:hAnsi="Arial"/>
          <w:i/>
          <w:iCs/>
          <w:color w:val="4A5568"/>
          <w:sz w:val="20"/>
          <w:szCs w:val="20"/>
        </w:rPr>
        <w:t xml:space="preserve">Tennis, as it should be taught.</w:t>
      </w:r>
    </w:p>
    <w:p>
      <w:pPr>
        <w:jc w:val="center"/>
      </w:pPr>
      <w:r>
        <w:rPr>
          <w:rFonts w:ascii="Arial" w:cs="Arial" w:eastAsia="Arial" w:hAnsi="Arial"/>
          <w:color w:val="E87722"/>
          <w:sz w:val="20"/>
          <w:szCs w:val="20"/>
        </w:rPr>
        <w:t xml:space="preserve">Movement. Discipline. Belonging.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4A5568"/>
        <w:sz w:val="16"/>
        <w:szCs w:val="16"/>
      </w:rPr>
      <w:t xml:space="preserve">Laguna Beach Tennis Academy  |  Tennis, as it should be taught.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2" w:space="4"/>
      </w:pBdr>
    </w:pPr>
    <w:r>
      <w:rPr>
        <w:rFonts w:ascii="Arial" w:cs="Arial" w:eastAsia="Arial" w:hAnsi="Arial"/>
        <w:color w:val="4A5568"/>
        <w:sz w:val="16"/>
        <w:szCs w:val="16"/>
      </w:rPr>
      <w:t xml:space="preserve">LBTA  |  Red Ball Curriculum  |  Spring &amp;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65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877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2026-03-01T17:52:20.045Z</dcterms:created>
  <dcterms:modified xsi:type="dcterms:W3CDTF">2026-03-01T17:52:20.046Z</dcterms:modified>
</cp:coreProperties>
</file>

<file path=docProps/custom.xml><?xml version="1.0" encoding="utf-8"?>
<Properties xmlns="http://schemas.openxmlformats.org/officeDocument/2006/custom-properties" xmlns:vt="http://schemas.openxmlformats.org/officeDocument/2006/docPropsVTypes"/>
</file>